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CellMar>
          <w:left w:w="115" w:type="dxa"/>
          <w:right w:w="115" w:type="dxa"/>
        </w:tblCellMar>
        <w:tblLook w:val="04A0" w:firstRow="1" w:lastRow="0" w:firstColumn="1" w:lastColumn="0" w:noHBand="0" w:noVBand="1"/>
      </w:tblPr>
      <w:tblGrid>
        <w:gridCol w:w="9350"/>
      </w:tblGrid>
      <w:tr w:rsidR="00DF56E0" w:rsidRPr="00B42BCE" w14:paraId="5F4A8E75" w14:textId="77777777" w:rsidTr="00847060">
        <w:tc>
          <w:tcPr>
            <w:tcW w:w="8856" w:type="dxa"/>
          </w:tcPr>
          <w:p w14:paraId="0427999A" w14:textId="77777777" w:rsidR="00B42BCE" w:rsidRPr="00677CF4" w:rsidRDefault="00B42BCE" w:rsidP="00847060">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rPr>
                <w:rFonts w:ascii="Arial" w:hAnsi="Arial" w:cs="Arial"/>
                <w:b/>
                <w:sz w:val="22"/>
                <w:szCs w:val="22"/>
              </w:rPr>
            </w:pPr>
            <w:r w:rsidRPr="00677CF4">
              <w:rPr>
                <w:rFonts w:ascii="Arial" w:hAnsi="Arial" w:cs="Arial"/>
                <w:b/>
                <w:sz w:val="22"/>
                <w:szCs w:val="22"/>
              </w:rPr>
              <w:t>Note à l’intention des équipes de mission — pratiques exemplaires</w:t>
            </w:r>
          </w:p>
          <w:p w14:paraId="7E3C529A" w14:textId="77777777" w:rsidR="00B42BCE" w:rsidRDefault="00B42BCE" w:rsidP="00847060">
            <w:pPr>
              <w:pStyle w:val="ListParagraph"/>
              <w:autoSpaceDE w:val="0"/>
              <w:autoSpaceDN w:val="0"/>
              <w:adjustRightInd w:val="0"/>
              <w:spacing w:before="120" w:after="120"/>
              <w:ind w:left="360"/>
              <w:contextualSpacing w:val="0"/>
              <w:rPr>
                <w:rFonts w:ascii="Arial" w:hAnsi="Arial" w:cs="Arial"/>
                <w:b/>
                <w:sz w:val="22"/>
                <w:szCs w:val="22"/>
              </w:rPr>
            </w:pPr>
            <w:r w:rsidRPr="00677CF4">
              <w:rPr>
                <w:rFonts w:ascii="Arial" w:hAnsi="Arial" w:cs="Arial"/>
                <w:b/>
                <w:sz w:val="22"/>
                <w:szCs w:val="22"/>
              </w:rPr>
              <w:t>Avant de commencer</w:t>
            </w:r>
          </w:p>
          <w:p w14:paraId="6B39DDD8" w14:textId="77777777" w:rsidR="00B42BCE" w:rsidRPr="00677CF4" w:rsidRDefault="00B42BCE" w:rsidP="00847060">
            <w:pPr>
              <w:pStyle w:val="ListParagraph"/>
              <w:numPr>
                <w:ilvl w:val="0"/>
                <w:numId w:val="13"/>
              </w:numPr>
              <w:autoSpaceDE w:val="0"/>
              <w:autoSpaceDN w:val="0"/>
              <w:adjustRightInd w:val="0"/>
              <w:spacing w:before="120" w:after="120"/>
              <w:rPr>
                <w:rFonts w:ascii="Arial" w:hAnsi="Arial" w:cs="Arial"/>
                <w:i/>
                <w:sz w:val="22"/>
                <w:szCs w:val="22"/>
              </w:rPr>
            </w:pPr>
            <w:r w:rsidRPr="00677CF4">
              <w:rPr>
                <w:rFonts w:ascii="Arial" w:hAnsi="Arial" w:cs="Arial"/>
                <w:i/>
                <w:sz w:val="22"/>
                <w:szCs w:val="22"/>
              </w:rPr>
              <w:t xml:space="preserve">S’il s’agit d’un audit </w:t>
            </w:r>
            <w:r w:rsidRPr="00677CF4">
              <w:rPr>
                <w:rFonts w:ascii="Arial" w:hAnsi="Arial" w:cs="Arial"/>
                <w:i/>
                <w:sz w:val="22"/>
                <w:szCs w:val="22"/>
                <w:u w:val="single"/>
              </w:rPr>
              <w:t>pour lequel le pouvoir de signer a été délégué au responsable de la mission</w:t>
            </w:r>
            <w:r w:rsidRPr="00677CF4">
              <w:rPr>
                <w:rFonts w:ascii="Arial" w:hAnsi="Arial" w:cs="Arial"/>
                <w:i/>
                <w:sz w:val="22"/>
                <w:szCs w:val="22"/>
              </w:rPr>
              <w:t xml:space="preserve">, ce dernier peut s’appuyer sur sa connaissance et sa revue des questions qui figurent dans le dossier d’audit pour se former une opinion sur les états financiers. Dans ces circonstances, l’équipe de mission </w:t>
            </w:r>
            <w:r>
              <w:rPr>
                <w:rFonts w:ascii="Arial" w:hAnsi="Arial" w:cs="Arial"/>
                <w:i/>
                <w:sz w:val="22"/>
                <w:szCs w:val="22"/>
              </w:rPr>
              <w:t>peut aussi</w:t>
            </w:r>
            <w:r w:rsidRPr="00677CF4">
              <w:rPr>
                <w:rFonts w:ascii="Arial" w:hAnsi="Arial" w:cs="Arial"/>
                <w:i/>
                <w:sz w:val="22"/>
                <w:szCs w:val="22"/>
              </w:rPr>
              <w:t xml:space="preserve"> décider de résumer ces questions dans un sommaire de l’approbation du rapport (SAR) à l’aide du présent modèle.</w:t>
            </w:r>
          </w:p>
          <w:p w14:paraId="2600AA12" w14:textId="77777777" w:rsidR="00B42BCE" w:rsidRPr="00677CF4" w:rsidRDefault="00B42BCE" w:rsidP="00847060">
            <w:pPr>
              <w:pStyle w:val="ListParagraph"/>
              <w:numPr>
                <w:ilvl w:val="0"/>
                <w:numId w:val="13"/>
              </w:numPr>
              <w:autoSpaceDE w:val="0"/>
              <w:autoSpaceDN w:val="0"/>
              <w:adjustRightInd w:val="0"/>
              <w:spacing w:before="120" w:after="120"/>
              <w:rPr>
                <w:rFonts w:ascii="Arial" w:hAnsi="Arial" w:cs="Arial"/>
                <w:i/>
                <w:sz w:val="22"/>
                <w:szCs w:val="22"/>
              </w:rPr>
            </w:pPr>
            <w:r w:rsidRPr="00677CF4">
              <w:rPr>
                <w:rFonts w:ascii="Arial" w:hAnsi="Arial" w:cs="Arial"/>
                <w:i/>
                <w:sz w:val="22"/>
                <w:szCs w:val="22"/>
              </w:rPr>
              <w:t>Avant de rédiger le SAR, il serait avisé de demander au responsable de la mission ou au signataire du rapport (ou aux deux) s’ils ont des préférences quant à l’étendue et au type d’informations à documenter dans le SAR.</w:t>
            </w:r>
          </w:p>
          <w:p w14:paraId="02893F19" w14:textId="6701D80C" w:rsidR="00B42BCE" w:rsidRPr="00B42BCE" w:rsidRDefault="00B42BCE" w:rsidP="00847060">
            <w:pPr>
              <w:pStyle w:val="ListParagraph"/>
              <w:numPr>
                <w:ilvl w:val="0"/>
                <w:numId w:val="13"/>
              </w:numPr>
              <w:autoSpaceDE w:val="0"/>
              <w:autoSpaceDN w:val="0"/>
              <w:adjustRightInd w:val="0"/>
              <w:spacing w:before="120" w:after="120"/>
              <w:contextualSpacing w:val="0"/>
              <w:rPr>
                <w:rFonts w:ascii="Arial" w:hAnsi="Arial" w:cs="Arial"/>
                <w:i/>
                <w:sz w:val="22"/>
                <w:szCs w:val="22"/>
              </w:rPr>
            </w:pPr>
            <w:r w:rsidRPr="00677CF4">
              <w:rPr>
                <w:rFonts w:ascii="Arial" w:hAnsi="Arial" w:cs="Arial"/>
                <w:i/>
                <w:sz w:val="22"/>
                <w:szCs w:val="22"/>
              </w:rPr>
              <w:t xml:space="preserve">Il faut passer en revue la liste de contrôle des questions importantes (annexe A) pour savoir </w:t>
            </w:r>
            <w:r w:rsidR="00357296">
              <w:rPr>
                <w:rFonts w:ascii="Arial" w:hAnsi="Arial" w:cs="Arial"/>
                <w:i/>
                <w:sz w:val="22"/>
                <w:szCs w:val="22"/>
              </w:rPr>
              <w:t>les</w:t>
            </w:r>
            <w:r w:rsidRPr="00677CF4">
              <w:rPr>
                <w:rFonts w:ascii="Arial" w:hAnsi="Arial" w:cs="Arial"/>
                <w:i/>
                <w:sz w:val="22"/>
                <w:szCs w:val="22"/>
              </w:rPr>
              <w:t xml:space="preserve"> éléments </w:t>
            </w:r>
            <w:r w:rsidR="00357296">
              <w:rPr>
                <w:rFonts w:ascii="Arial" w:hAnsi="Arial" w:cs="Arial"/>
                <w:i/>
                <w:sz w:val="22"/>
                <w:szCs w:val="22"/>
              </w:rPr>
              <w:t>qu’</w:t>
            </w:r>
            <w:r w:rsidRPr="00677CF4">
              <w:rPr>
                <w:rFonts w:ascii="Arial" w:hAnsi="Arial" w:cs="Arial"/>
                <w:i/>
                <w:sz w:val="22"/>
                <w:szCs w:val="22"/>
              </w:rPr>
              <w:t>il convient de prendre en considération pour la préparation du</w:t>
            </w:r>
            <w:r w:rsidR="002D1730">
              <w:rPr>
                <w:rFonts w:ascii="Arial" w:hAnsi="Arial" w:cs="Arial"/>
                <w:i/>
                <w:sz w:val="22"/>
                <w:szCs w:val="22"/>
              </w:rPr>
              <w:t> </w:t>
            </w:r>
            <w:r w:rsidRPr="00677CF4">
              <w:rPr>
                <w:rFonts w:ascii="Arial" w:hAnsi="Arial" w:cs="Arial"/>
                <w:i/>
                <w:sz w:val="22"/>
                <w:szCs w:val="22"/>
              </w:rPr>
              <w:t>SAR.</w:t>
            </w:r>
            <w:r w:rsidRPr="00677CF4">
              <w:rPr>
                <w:rFonts w:ascii="Arial" w:hAnsi="Arial" w:cs="Arial"/>
                <w:sz w:val="22"/>
                <w:szCs w:val="22"/>
              </w:rPr>
              <w:t xml:space="preserve"> </w:t>
            </w:r>
          </w:p>
          <w:p w14:paraId="66464B4A" w14:textId="77777777" w:rsidR="00162068" w:rsidRDefault="00B42BCE" w:rsidP="00847060">
            <w:pPr>
              <w:pStyle w:val="ListParagraph"/>
              <w:tabs>
                <w:tab w:val="left" w:pos="1440"/>
                <w:tab w:val="left" w:pos="2160"/>
                <w:tab w:val="left" w:pos="2880"/>
                <w:tab w:val="left" w:pos="3600"/>
                <w:tab w:val="left" w:pos="4320"/>
                <w:tab w:val="left" w:pos="5040"/>
                <w:tab w:val="left" w:pos="5760"/>
              </w:tabs>
              <w:autoSpaceDE w:val="0"/>
              <w:autoSpaceDN w:val="0"/>
              <w:adjustRightInd w:val="0"/>
              <w:spacing w:before="120" w:after="120"/>
              <w:ind w:left="360"/>
              <w:contextualSpacing w:val="0"/>
              <w:rPr>
                <w:rFonts w:ascii="Arial" w:hAnsi="Arial" w:cs="Arial"/>
                <w:b/>
                <w:sz w:val="22"/>
                <w:szCs w:val="22"/>
              </w:rPr>
            </w:pPr>
            <w:r w:rsidRPr="00677CF4">
              <w:rPr>
                <w:rFonts w:ascii="Arial" w:hAnsi="Arial" w:cs="Arial"/>
                <w:b/>
                <w:sz w:val="22"/>
                <w:szCs w:val="22"/>
              </w:rPr>
              <w:t>Préparation du sommaire de l’approbation du rapport</w:t>
            </w:r>
          </w:p>
          <w:p w14:paraId="31C35258" w14:textId="77777777" w:rsidR="00B42BCE" w:rsidRPr="00677CF4" w:rsidRDefault="00B42BCE" w:rsidP="00847060">
            <w:pPr>
              <w:pStyle w:val="ListParagraph"/>
              <w:numPr>
                <w:ilvl w:val="0"/>
                <w:numId w:val="13"/>
              </w:num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rPr>
                <w:rFonts w:ascii="Arial" w:hAnsi="Arial" w:cs="Arial"/>
                <w:i/>
                <w:sz w:val="22"/>
                <w:szCs w:val="22"/>
              </w:rPr>
            </w:pPr>
            <w:r w:rsidRPr="00677CF4">
              <w:rPr>
                <w:rFonts w:ascii="Arial" w:hAnsi="Arial" w:cs="Arial"/>
                <w:i/>
                <w:sz w:val="22"/>
                <w:szCs w:val="22"/>
              </w:rPr>
              <w:t xml:space="preserve">Normalement, le signataire du rapport d’audit devrait avoir acquis une compréhension de l’entité et de son mandat. Il ne devrait donc pas être nécessaire d’inclure des informations </w:t>
            </w:r>
            <w:r>
              <w:rPr>
                <w:rFonts w:ascii="Arial" w:hAnsi="Arial" w:cs="Arial"/>
                <w:i/>
                <w:sz w:val="22"/>
                <w:szCs w:val="22"/>
              </w:rPr>
              <w:t>de bas</w:t>
            </w:r>
            <w:r w:rsidR="00357296">
              <w:rPr>
                <w:rFonts w:ascii="Arial" w:hAnsi="Arial" w:cs="Arial"/>
                <w:i/>
                <w:sz w:val="22"/>
                <w:szCs w:val="22"/>
              </w:rPr>
              <w:t>e</w:t>
            </w:r>
            <w:r>
              <w:rPr>
                <w:rFonts w:ascii="Arial" w:hAnsi="Arial" w:cs="Arial"/>
                <w:i/>
                <w:sz w:val="22"/>
                <w:szCs w:val="22"/>
              </w:rPr>
              <w:t xml:space="preserve"> au sujet de l’entité </w:t>
            </w:r>
            <w:r w:rsidRPr="00677CF4">
              <w:rPr>
                <w:rFonts w:ascii="Arial" w:hAnsi="Arial" w:cs="Arial"/>
                <w:i/>
                <w:sz w:val="22"/>
                <w:szCs w:val="22"/>
              </w:rPr>
              <w:t xml:space="preserve">dans le SAR. </w:t>
            </w:r>
          </w:p>
          <w:p w14:paraId="2D3AB923" w14:textId="77777777" w:rsidR="00B42BCE" w:rsidRPr="00677CF4" w:rsidRDefault="00B42BCE" w:rsidP="00847060">
            <w:pPr>
              <w:pStyle w:val="ListParagraph"/>
              <w:numPr>
                <w:ilvl w:val="0"/>
                <w:numId w:val="13"/>
              </w:num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rPr>
                <w:rFonts w:ascii="Arial" w:hAnsi="Arial" w:cs="Arial"/>
                <w:i/>
                <w:sz w:val="22"/>
                <w:szCs w:val="22"/>
              </w:rPr>
            </w:pPr>
            <w:r w:rsidRPr="00677CF4">
              <w:rPr>
                <w:rFonts w:ascii="Arial" w:hAnsi="Arial" w:cs="Arial"/>
                <w:i/>
                <w:sz w:val="22"/>
                <w:szCs w:val="22"/>
              </w:rPr>
              <w:t xml:space="preserve">Pour rendre plus </w:t>
            </w:r>
            <w:r w:rsidR="00956BBA">
              <w:rPr>
                <w:rFonts w:ascii="Arial" w:hAnsi="Arial" w:cs="Arial"/>
                <w:i/>
                <w:sz w:val="22"/>
                <w:szCs w:val="22"/>
              </w:rPr>
              <w:t>efficace</w:t>
            </w:r>
            <w:r w:rsidRPr="00677CF4">
              <w:rPr>
                <w:rFonts w:ascii="Arial" w:hAnsi="Arial" w:cs="Arial"/>
                <w:i/>
                <w:sz w:val="22"/>
                <w:szCs w:val="22"/>
              </w:rPr>
              <w:t xml:space="preserve"> la préparation du SAR, cliquer sur les boutons « Truc </w:t>
            </w:r>
            <w:r w:rsidR="00357296">
              <w:rPr>
                <w:rFonts w:ascii="Arial" w:hAnsi="Arial" w:cs="Arial"/>
                <w:i/>
                <w:sz w:val="22"/>
                <w:szCs w:val="22"/>
              </w:rPr>
              <w:t>d’effi</w:t>
            </w:r>
            <w:r w:rsidR="00956BBA">
              <w:rPr>
                <w:rFonts w:ascii="Arial" w:hAnsi="Arial" w:cs="Arial"/>
                <w:i/>
                <w:sz w:val="22"/>
                <w:szCs w:val="22"/>
              </w:rPr>
              <w:t>cacité</w:t>
            </w:r>
            <w:r w:rsidRPr="00677CF4">
              <w:rPr>
                <w:rFonts w:ascii="Arial" w:hAnsi="Arial" w:cs="Arial"/>
                <w:i/>
                <w:sz w:val="22"/>
                <w:szCs w:val="22"/>
              </w:rPr>
              <w:t> » et consulter les directives ciblées.</w:t>
            </w:r>
          </w:p>
          <w:p w14:paraId="40DD2BE9" w14:textId="77777777" w:rsidR="00B42BCE" w:rsidRDefault="00B42BCE" w:rsidP="00847060">
            <w:pPr>
              <w:pStyle w:val="ListParagraph"/>
              <w:numPr>
                <w:ilvl w:val="0"/>
                <w:numId w:val="13"/>
              </w:num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contextualSpacing w:val="0"/>
              <w:rPr>
                <w:rFonts w:ascii="Arial" w:hAnsi="Arial" w:cs="Arial"/>
                <w:i/>
                <w:sz w:val="22"/>
                <w:szCs w:val="22"/>
              </w:rPr>
            </w:pPr>
            <w:r w:rsidRPr="00677CF4">
              <w:rPr>
                <w:rFonts w:ascii="Arial" w:hAnsi="Arial" w:cs="Arial"/>
                <w:i/>
                <w:sz w:val="22"/>
                <w:szCs w:val="22"/>
              </w:rPr>
              <w:t xml:space="preserve">Si des questions importantes sont également communiquées aux responsables de la gouvernance dans </w:t>
            </w:r>
            <w:r w:rsidRPr="00DB2BA5">
              <w:rPr>
                <w:rFonts w:ascii="Arial" w:hAnsi="Arial" w:cs="Arial"/>
                <w:i/>
                <w:sz w:val="22"/>
                <w:szCs w:val="22"/>
              </w:rPr>
              <w:t>le Rapport au comité de vérification — Résultats de l’audit, song</w:t>
            </w:r>
            <w:r w:rsidR="00357296">
              <w:rPr>
                <w:rFonts w:ascii="Arial" w:hAnsi="Arial" w:cs="Arial"/>
                <w:i/>
                <w:sz w:val="22"/>
                <w:szCs w:val="22"/>
              </w:rPr>
              <w:t>er à intégrer le SAR avec</w:t>
            </w:r>
            <w:r w:rsidRPr="00677CF4">
              <w:rPr>
                <w:rFonts w:ascii="Arial" w:hAnsi="Arial" w:cs="Arial"/>
                <w:i/>
                <w:sz w:val="22"/>
                <w:szCs w:val="22"/>
              </w:rPr>
              <w:t xml:space="preserve"> ce rapport pour réaliser un gain d’efficience dans la préparation du SAR (p. ex. section sur le SANC, section </w:t>
            </w:r>
            <w:r w:rsidRPr="00D97577">
              <w:rPr>
                <w:rFonts w:ascii="Arial" w:hAnsi="Arial" w:cs="Arial"/>
                <w:i/>
                <w:sz w:val="22"/>
                <w:szCs w:val="22"/>
              </w:rPr>
              <w:t>Rémunération, frais de voyage</w:t>
            </w:r>
            <w:r w:rsidR="001C0F4C">
              <w:rPr>
                <w:rFonts w:ascii="Arial" w:hAnsi="Arial" w:cs="Arial"/>
                <w:i/>
                <w:sz w:val="22"/>
                <w:szCs w:val="22"/>
              </w:rPr>
              <w:t>,</w:t>
            </w:r>
            <w:r w:rsidRPr="00D97577">
              <w:rPr>
                <w:rFonts w:ascii="Arial" w:hAnsi="Arial" w:cs="Arial"/>
                <w:i/>
                <w:sz w:val="22"/>
                <w:szCs w:val="22"/>
              </w:rPr>
              <w:t xml:space="preserve"> d’accueil</w:t>
            </w:r>
            <w:r w:rsidR="001C0F4C">
              <w:rPr>
                <w:rFonts w:ascii="Arial" w:hAnsi="Arial" w:cs="Arial"/>
                <w:i/>
                <w:sz w:val="22"/>
                <w:szCs w:val="22"/>
              </w:rPr>
              <w:t>, de conférences et d’évènements</w:t>
            </w:r>
            <w:r w:rsidRPr="00D97577">
              <w:rPr>
                <w:rFonts w:ascii="Arial" w:hAnsi="Arial" w:cs="Arial"/>
                <w:i/>
                <w:sz w:val="22"/>
                <w:szCs w:val="22"/>
              </w:rPr>
              <w:t xml:space="preserve"> des dirigeants</w:t>
            </w:r>
            <w:r w:rsidRPr="00677CF4">
              <w:rPr>
                <w:rFonts w:ascii="Arial" w:hAnsi="Arial" w:cs="Arial"/>
                <w:i/>
                <w:sz w:val="22"/>
                <w:szCs w:val="22"/>
              </w:rPr>
              <w:t>).</w:t>
            </w:r>
          </w:p>
          <w:p w14:paraId="7FEA6C52" w14:textId="52DC4F14" w:rsidR="00162068" w:rsidRDefault="00B42BCE" w:rsidP="00AD33E3">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contextualSpacing w:val="0"/>
              <w:rPr>
                <w:rFonts w:ascii="Arial" w:hAnsi="Arial" w:cs="Arial"/>
                <w:i/>
                <w:sz w:val="22"/>
                <w:szCs w:val="22"/>
              </w:rPr>
            </w:pPr>
            <w:r w:rsidRPr="00677CF4">
              <w:rPr>
                <w:rFonts w:ascii="Arial" w:hAnsi="Arial" w:cs="Arial"/>
                <w:i/>
                <w:sz w:val="22"/>
                <w:szCs w:val="22"/>
              </w:rPr>
              <w:t>BVG Audit 1141 : Une question importante est une constatation ou une question qui, selon le jugement de l’auditeur, est importante en ce qui a trait aux procédures mises en œuvre, aux éléments probants obtenus ou aux conclusions tirées. Les questions importantes sont celles qui sont importantes ou pourraient l’</w:t>
            </w:r>
            <w:r>
              <w:rPr>
                <w:rFonts w:ascii="Arial" w:hAnsi="Arial" w:cs="Arial"/>
                <w:i/>
                <w:sz w:val="22"/>
                <w:szCs w:val="22"/>
              </w:rPr>
              <w:t xml:space="preserve">être pour notre </w:t>
            </w:r>
            <w:r w:rsidRPr="00677CF4">
              <w:rPr>
                <w:rFonts w:ascii="Arial" w:hAnsi="Arial" w:cs="Arial"/>
                <w:i/>
                <w:sz w:val="22"/>
                <w:szCs w:val="22"/>
              </w:rPr>
              <w:t xml:space="preserve">opinion ou </w:t>
            </w:r>
            <w:r>
              <w:rPr>
                <w:rFonts w:ascii="Arial" w:hAnsi="Arial" w:cs="Arial"/>
                <w:i/>
                <w:sz w:val="22"/>
                <w:szCs w:val="22"/>
              </w:rPr>
              <w:t>notre rapport d’</w:t>
            </w:r>
            <w:r w:rsidRPr="00677CF4">
              <w:rPr>
                <w:rFonts w:ascii="Arial" w:hAnsi="Arial" w:cs="Arial"/>
                <w:i/>
                <w:sz w:val="22"/>
                <w:szCs w:val="22"/>
              </w:rPr>
              <w:t>auditeur, ou pour appuyer l’opinion de l’auditeur ou les conclusions de</w:t>
            </w:r>
            <w:r w:rsidR="002D1730">
              <w:rPr>
                <w:rFonts w:ascii="Arial" w:hAnsi="Arial" w:cs="Arial"/>
                <w:i/>
                <w:sz w:val="22"/>
                <w:szCs w:val="22"/>
              </w:rPr>
              <w:t> </w:t>
            </w:r>
            <w:r w:rsidRPr="00677CF4">
              <w:rPr>
                <w:rFonts w:ascii="Arial" w:hAnsi="Arial" w:cs="Arial"/>
                <w:i/>
                <w:sz w:val="22"/>
                <w:szCs w:val="22"/>
              </w:rPr>
              <w:t>la mission de certification. Ces questions requièrent souvent des consultations. L’équipe d’audit doit résoudre et documenter les questions importantes de façon appropriée, et le responsable de la mission ainsi que le responsable d</w:t>
            </w:r>
            <w:r w:rsidR="00AD33E3">
              <w:rPr>
                <w:rFonts w:ascii="Arial" w:hAnsi="Arial" w:cs="Arial"/>
                <w:i/>
                <w:sz w:val="22"/>
                <w:szCs w:val="22"/>
              </w:rPr>
              <w:t>e la revue de la</w:t>
            </w:r>
            <w:r w:rsidR="002D1730">
              <w:rPr>
                <w:rFonts w:ascii="Arial" w:hAnsi="Arial" w:cs="Arial"/>
                <w:i/>
                <w:sz w:val="22"/>
                <w:szCs w:val="22"/>
              </w:rPr>
              <w:t> </w:t>
            </w:r>
            <w:r w:rsidRPr="00677CF4">
              <w:rPr>
                <w:rFonts w:ascii="Arial" w:hAnsi="Arial" w:cs="Arial"/>
                <w:i/>
                <w:sz w:val="22"/>
                <w:szCs w:val="22"/>
              </w:rPr>
              <w:t>qualité de la mission (si une telle personne a été nommée) doivent les passer en revue en temps opportun.</w:t>
            </w:r>
          </w:p>
        </w:tc>
      </w:tr>
    </w:tbl>
    <w:p w14:paraId="4A480455" w14:textId="77777777" w:rsidR="00162068" w:rsidRDefault="00C149DE">
      <w:p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rPr>
          <w:rFonts w:ascii="Arial" w:hAnsi="Arial" w:cs="Arial"/>
          <w:b/>
          <w:sz w:val="22"/>
          <w:szCs w:val="22"/>
        </w:rPr>
      </w:pPr>
      <w:r w:rsidRPr="00C149DE">
        <w:rPr>
          <w:rFonts w:ascii="Arial" w:hAnsi="Arial" w:cs="Arial"/>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320"/>
        <w:gridCol w:w="5030"/>
      </w:tblGrid>
      <w:tr w:rsidR="00B42BCE" w:rsidRPr="00C11212" w14:paraId="60174F81" w14:textId="77777777" w:rsidTr="00847060">
        <w:tc>
          <w:tcPr>
            <w:tcW w:w="4503" w:type="dxa"/>
          </w:tcPr>
          <w:p w14:paraId="47DB04F3" w14:textId="77777777" w:rsidR="00B42BCE" w:rsidRDefault="00C149DE" w:rsidP="00830365">
            <w:pPr>
              <w:pStyle w:val="Header"/>
              <w:spacing w:before="100" w:after="100"/>
              <w:rPr>
                <w:rFonts w:ascii="Arial" w:hAnsi="Arial"/>
                <w:sz w:val="22"/>
                <w:szCs w:val="22"/>
              </w:rPr>
            </w:pPr>
            <w:r w:rsidRPr="00C149DE">
              <w:rPr>
                <w:rFonts w:ascii="Arial" w:hAnsi="Arial"/>
                <w:b/>
                <w:sz w:val="22"/>
                <w:szCs w:val="22"/>
              </w:rPr>
              <w:lastRenderedPageBreak/>
              <w:t>Catégorie :</w:t>
            </w:r>
            <w:r w:rsidRPr="00C149DE">
              <w:rPr>
                <w:rFonts w:ascii="Arial" w:hAnsi="Arial"/>
                <w:sz w:val="22"/>
                <w:szCs w:val="22"/>
              </w:rPr>
              <w:t xml:space="preserve"> </w:t>
            </w:r>
          </w:p>
          <w:p w14:paraId="3859B079" w14:textId="77777777" w:rsidR="00830365" w:rsidRPr="00C11212" w:rsidRDefault="00830365" w:rsidP="00830365">
            <w:pPr>
              <w:pStyle w:val="Header"/>
              <w:spacing w:before="100" w:after="100"/>
              <w:rPr>
                <w:rFonts w:ascii="Arial" w:hAnsi="Arial"/>
                <w:sz w:val="22"/>
                <w:szCs w:val="22"/>
              </w:rPr>
            </w:pPr>
          </w:p>
        </w:tc>
        <w:tc>
          <w:tcPr>
            <w:tcW w:w="5244" w:type="dxa"/>
          </w:tcPr>
          <w:p w14:paraId="63D3F5C2" w14:textId="77777777" w:rsidR="00B42BCE" w:rsidRDefault="00C149DE" w:rsidP="00830365">
            <w:pPr>
              <w:pStyle w:val="Header"/>
              <w:spacing w:before="100" w:after="100"/>
              <w:rPr>
                <w:rFonts w:ascii="Arial" w:hAnsi="Arial"/>
                <w:color w:val="0000FF"/>
                <w:sz w:val="22"/>
                <w:szCs w:val="22"/>
              </w:rPr>
            </w:pPr>
            <w:r w:rsidRPr="00C149DE">
              <w:rPr>
                <w:rFonts w:ascii="Arial" w:hAnsi="Arial"/>
                <w:b/>
                <w:sz w:val="22"/>
                <w:szCs w:val="22"/>
              </w:rPr>
              <w:t xml:space="preserve">Cadres de l’équipe de mission : </w:t>
            </w:r>
            <w:r w:rsidRPr="00C149DE">
              <w:rPr>
                <w:rFonts w:ascii="Arial" w:hAnsi="Arial"/>
                <w:b/>
                <w:color w:val="0000FF"/>
                <w:sz w:val="22"/>
                <w:szCs w:val="22"/>
              </w:rPr>
              <w:t>[PX, DX et gestionnaire d’équipe]</w:t>
            </w:r>
          </w:p>
          <w:p w14:paraId="55881194" w14:textId="77777777" w:rsidR="00830365" w:rsidRPr="00830365" w:rsidRDefault="00830365" w:rsidP="00830365">
            <w:pPr>
              <w:pStyle w:val="Header"/>
              <w:spacing w:before="100" w:after="100"/>
              <w:rPr>
                <w:rFonts w:ascii="Arial" w:hAnsi="Arial"/>
                <w:sz w:val="22"/>
                <w:szCs w:val="22"/>
              </w:rPr>
            </w:pPr>
          </w:p>
        </w:tc>
      </w:tr>
      <w:tr w:rsidR="00B42BCE" w:rsidRPr="00C11212" w14:paraId="013B4FEB" w14:textId="77777777" w:rsidTr="00847060">
        <w:tc>
          <w:tcPr>
            <w:tcW w:w="4503" w:type="dxa"/>
          </w:tcPr>
          <w:p w14:paraId="7951E18D" w14:textId="77777777" w:rsidR="00B42BCE" w:rsidRDefault="00C149DE" w:rsidP="00830365">
            <w:pPr>
              <w:pStyle w:val="Header"/>
              <w:spacing w:before="100" w:after="100"/>
              <w:rPr>
                <w:rFonts w:ascii="Arial" w:hAnsi="Arial"/>
                <w:sz w:val="22"/>
                <w:szCs w:val="22"/>
              </w:rPr>
            </w:pPr>
            <w:r w:rsidRPr="00C149DE">
              <w:rPr>
                <w:rFonts w:ascii="Arial" w:hAnsi="Arial"/>
                <w:b/>
                <w:sz w:val="22"/>
                <w:szCs w:val="22"/>
              </w:rPr>
              <w:t>Référentiel comptable :</w:t>
            </w:r>
            <w:r w:rsidRPr="00C149DE">
              <w:rPr>
                <w:rFonts w:ascii="Arial" w:hAnsi="Arial"/>
                <w:sz w:val="22"/>
                <w:szCs w:val="22"/>
              </w:rPr>
              <w:t xml:space="preserve"> </w:t>
            </w:r>
          </w:p>
          <w:p w14:paraId="5546C852" w14:textId="77777777" w:rsidR="00830365" w:rsidRPr="00C11212" w:rsidRDefault="00830365" w:rsidP="00830365">
            <w:pPr>
              <w:pStyle w:val="Header"/>
              <w:spacing w:before="100" w:after="100"/>
              <w:rPr>
                <w:rFonts w:ascii="Arial" w:hAnsi="Arial"/>
                <w:sz w:val="22"/>
                <w:szCs w:val="22"/>
              </w:rPr>
            </w:pPr>
          </w:p>
        </w:tc>
        <w:tc>
          <w:tcPr>
            <w:tcW w:w="5244" w:type="dxa"/>
          </w:tcPr>
          <w:p w14:paraId="177FD36C" w14:textId="701C3C10" w:rsidR="00B42BCE" w:rsidRDefault="00C149DE" w:rsidP="00830365">
            <w:pPr>
              <w:pStyle w:val="Header"/>
              <w:spacing w:before="100" w:after="100"/>
              <w:rPr>
                <w:rFonts w:ascii="Arial" w:hAnsi="Arial"/>
                <w:sz w:val="22"/>
                <w:szCs w:val="22"/>
              </w:rPr>
            </w:pPr>
            <w:r w:rsidRPr="00C149DE">
              <w:rPr>
                <w:rFonts w:ascii="Arial" w:hAnsi="Arial"/>
                <w:b/>
                <w:sz w:val="22"/>
                <w:szCs w:val="22"/>
              </w:rPr>
              <w:t>Responsable d</w:t>
            </w:r>
            <w:r w:rsidR="006D75CB">
              <w:rPr>
                <w:rFonts w:ascii="Arial" w:hAnsi="Arial"/>
                <w:b/>
                <w:sz w:val="22"/>
                <w:szCs w:val="22"/>
              </w:rPr>
              <w:t xml:space="preserve">e la revue de la </w:t>
            </w:r>
            <w:r w:rsidRPr="00C149DE">
              <w:rPr>
                <w:rFonts w:ascii="Arial" w:hAnsi="Arial"/>
                <w:b/>
                <w:sz w:val="22"/>
                <w:szCs w:val="22"/>
              </w:rPr>
              <w:t>qualité de la</w:t>
            </w:r>
            <w:r w:rsidR="002D1730">
              <w:rPr>
                <w:rFonts w:ascii="Arial" w:hAnsi="Arial"/>
                <w:b/>
                <w:sz w:val="22"/>
                <w:szCs w:val="22"/>
              </w:rPr>
              <w:t> </w:t>
            </w:r>
            <w:r w:rsidRPr="00C149DE">
              <w:rPr>
                <w:rFonts w:ascii="Arial" w:hAnsi="Arial"/>
                <w:b/>
                <w:sz w:val="22"/>
                <w:szCs w:val="22"/>
              </w:rPr>
              <w:t>mission :</w:t>
            </w:r>
            <w:r w:rsidRPr="00C149DE">
              <w:rPr>
                <w:rFonts w:ascii="Arial" w:hAnsi="Arial"/>
                <w:sz w:val="22"/>
                <w:szCs w:val="22"/>
              </w:rPr>
              <w:t xml:space="preserve"> </w:t>
            </w:r>
          </w:p>
          <w:p w14:paraId="1DDEA3B6" w14:textId="77777777" w:rsidR="00830365" w:rsidRPr="00C11212" w:rsidRDefault="00830365" w:rsidP="00830365">
            <w:pPr>
              <w:pStyle w:val="Header"/>
              <w:spacing w:before="100" w:after="100"/>
              <w:rPr>
                <w:rFonts w:ascii="Arial" w:hAnsi="Arial"/>
                <w:sz w:val="22"/>
                <w:szCs w:val="22"/>
              </w:rPr>
            </w:pPr>
          </w:p>
        </w:tc>
      </w:tr>
      <w:tr w:rsidR="00B42BCE" w:rsidRPr="00C11212" w14:paraId="373619E3" w14:textId="77777777" w:rsidTr="00847060">
        <w:tc>
          <w:tcPr>
            <w:tcW w:w="4503" w:type="dxa"/>
          </w:tcPr>
          <w:p w14:paraId="5B7592D5" w14:textId="77777777" w:rsidR="00B42BCE" w:rsidRDefault="00C149DE" w:rsidP="00830365">
            <w:pPr>
              <w:pStyle w:val="Header"/>
              <w:spacing w:before="100" w:after="100"/>
              <w:rPr>
                <w:rFonts w:ascii="Arial" w:hAnsi="Arial"/>
                <w:sz w:val="22"/>
                <w:szCs w:val="22"/>
              </w:rPr>
            </w:pPr>
            <w:r w:rsidRPr="00C149DE">
              <w:rPr>
                <w:rFonts w:ascii="Arial" w:hAnsi="Arial"/>
                <w:b/>
                <w:sz w:val="22"/>
                <w:szCs w:val="22"/>
              </w:rPr>
              <w:t>Seuil de signification :</w:t>
            </w:r>
            <w:r w:rsidRPr="00C149DE">
              <w:rPr>
                <w:rFonts w:ascii="Arial" w:hAnsi="Arial"/>
                <w:sz w:val="22"/>
                <w:szCs w:val="22"/>
              </w:rPr>
              <w:t xml:space="preserve"> </w:t>
            </w:r>
          </w:p>
          <w:p w14:paraId="488ED284" w14:textId="77777777" w:rsidR="00830365" w:rsidRPr="00C11212" w:rsidRDefault="00830365" w:rsidP="00830365">
            <w:pPr>
              <w:pStyle w:val="Header"/>
              <w:spacing w:before="100" w:after="100"/>
              <w:rPr>
                <w:rFonts w:ascii="Arial" w:hAnsi="Arial"/>
                <w:sz w:val="22"/>
                <w:szCs w:val="22"/>
              </w:rPr>
            </w:pPr>
          </w:p>
        </w:tc>
        <w:tc>
          <w:tcPr>
            <w:tcW w:w="5244" w:type="dxa"/>
          </w:tcPr>
          <w:p w14:paraId="2A2EEECA" w14:textId="77777777" w:rsidR="00B42BCE" w:rsidRDefault="00C149DE" w:rsidP="00830365">
            <w:pPr>
              <w:pStyle w:val="Header"/>
              <w:spacing w:before="100" w:after="100"/>
              <w:rPr>
                <w:rFonts w:ascii="Arial" w:hAnsi="Arial"/>
                <w:b/>
                <w:sz w:val="22"/>
                <w:szCs w:val="22"/>
              </w:rPr>
            </w:pPr>
            <w:r w:rsidRPr="00C149DE">
              <w:rPr>
                <w:rFonts w:ascii="Arial" w:hAnsi="Arial"/>
                <w:b/>
                <w:sz w:val="22"/>
                <w:szCs w:val="22"/>
              </w:rPr>
              <w:t>Date prévue — Comité de vérification :</w:t>
            </w:r>
          </w:p>
          <w:p w14:paraId="658B973E" w14:textId="77777777" w:rsidR="00830365" w:rsidRPr="00C11212" w:rsidRDefault="00830365" w:rsidP="00830365">
            <w:pPr>
              <w:pStyle w:val="Header"/>
              <w:spacing w:before="100" w:after="100"/>
              <w:rPr>
                <w:rFonts w:ascii="Arial" w:hAnsi="Arial"/>
                <w:sz w:val="22"/>
                <w:szCs w:val="22"/>
              </w:rPr>
            </w:pPr>
          </w:p>
        </w:tc>
      </w:tr>
      <w:tr w:rsidR="00B42BCE" w:rsidRPr="00C11212" w14:paraId="6D802F0E" w14:textId="77777777" w:rsidTr="00847060">
        <w:tc>
          <w:tcPr>
            <w:tcW w:w="4503" w:type="dxa"/>
          </w:tcPr>
          <w:p w14:paraId="318BF6AD" w14:textId="77777777" w:rsidR="00B42BCE" w:rsidRDefault="00C149DE" w:rsidP="00830365">
            <w:pPr>
              <w:pStyle w:val="Header"/>
              <w:spacing w:before="100" w:after="100"/>
              <w:rPr>
                <w:rFonts w:ascii="Arial" w:hAnsi="Arial"/>
                <w:b/>
                <w:sz w:val="22"/>
                <w:szCs w:val="22"/>
              </w:rPr>
            </w:pPr>
            <w:r w:rsidRPr="00C149DE">
              <w:rPr>
                <w:rFonts w:ascii="Arial" w:hAnsi="Arial"/>
                <w:b/>
                <w:sz w:val="22"/>
                <w:szCs w:val="22"/>
              </w:rPr>
              <w:t>Date de rapport prévue par la loi</w:t>
            </w:r>
            <w:r w:rsidRPr="00C149DE">
              <w:rPr>
                <w:rStyle w:val="FootnoteReference"/>
                <w:rFonts w:ascii="Arial" w:hAnsi="Arial"/>
                <w:b/>
                <w:sz w:val="22"/>
                <w:szCs w:val="22"/>
              </w:rPr>
              <w:footnoteReference w:id="1"/>
            </w:r>
            <w:r w:rsidRPr="00C149DE">
              <w:rPr>
                <w:rFonts w:ascii="Arial" w:hAnsi="Arial"/>
                <w:b/>
                <w:sz w:val="22"/>
                <w:szCs w:val="22"/>
              </w:rPr>
              <w:t> :</w:t>
            </w:r>
          </w:p>
          <w:p w14:paraId="61832330" w14:textId="77777777" w:rsidR="00830365" w:rsidRPr="00C11212" w:rsidRDefault="00830365" w:rsidP="00830365">
            <w:pPr>
              <w:pStyle w:val="Header"/>
              <w:spacing w:before="100" w:after="100"/>
              <w:rPr>
                <w:rFonts w:ascii="Arial" w:hAnsi="Arial"/>
                <w:sz w:val="22"/>
                <w:szCs w:val="22"/>
              </w:rPr>
            </w:pPr>
          </w:p>
        </w:tc>
        <w:tc>
          <w:tcPr>
            <w:tcW w:w="5244" w:type="dxa"/>
          </w:tcPr>
          <w:p w14:paraId="7EE9C831" w14:textId="77777777" w:rsidR="00830365" w:rsidRDefault="00C149DE" w:rsidP="00830365">
            <w:pPr>
              <w:pStyle w:val="Header"/>
              <w:spacing w:before="100" w:after="100"/>
              <w:rPr>
                <w:rFonts w:ascii="Arial" w:hAnsi="Arial"/>
                <w:sz w:val="22"/>
                <w:szCs w:val="22"/>
              </w:rPr>
            </w:pPr>
            <w:r w:rsidRPr="00C149DE">
              <w:rPr>
                <w:rFonts w:ascii="Arial" w:hAnsi="Arial"/>
                <w:b/>
                <w:sz w:val="22"/>
                <w:szCs w:val="22"/>
              </w:rPr>
              <w:t>Date prévue — Rapport de l’auditeur :</w:t>
            </w:r>
          </w:p>
          <w:p w14:paraId="69B2053F" w14:textId="77777777" w:rsidR="00830365" w:rsidRPr="00830365" w:rsidRDefault="00830365" w:rsidP="00830365">
            <w:pPr>
              <w:pStyle w:val="Header"/>
              <w:spacing w:before="100" w:after="100"/>
              <w:rPr>
                <w:rFonts w:ascii="Arial" w:hAnsi="Arial"/>
                <w:sz w:val="22"/>
                <w:szCs w:val="22"/>
              </w:rPr>
            </w:pPr>
          </w:p>
        </w:tc>
      </w:tr>
    </w:tbl>
    <w:p w14:paraId="699A1EE0" w14:textId="77777777" w:rsidR="00B42BCE" w:rsidRPr="00677CF4" w:rsidRDefault="00B42BCE" w:rsidP="00596115">
      <w:pPr>
        <w:autoSpaceDE w:val="0"/>
        <w:autoSpaceDN w:val="0"/>
        <w:adjustRightInd w:val="0"/>
        <w:spacing w:before="120" w:after="120"/>
        <w:rPr>
          <w:rFonts w:ascii="Arial" w:hAnsi="Arial" w:cs="Arial"/>
          <w:sz w:val="22"/>
          <w:szCs w:val="22"/>
        </w:rPr>
      </w:pPr>
      <w:r w:rsidRPr="00677CF4">
        <w:rPr>
          <w:rFonts w:ascii="Arial" w:hAnsi="Arial" w:cs="Arial"/>
          <w:sz w:val="22"/>
          <w:szCs w:val="22"/>
        </w:rPr>
        <w:t xml:space="preserve">Le sommaire de l’approbation du rapport vise avant tout à communiquer brièvement </w:t>
      </w:r>
      <w:r>
        <w:rPr>
          <w:rFonts w:ascii="Arial" w:hAnsi="Arial" w:cs="Arial"/>
          <w:sz w:val="22"/>
          <w:szCs w:val="22"/>
        </w:rPr>
        <w:t xml:space="preserve">aux membres supérieurs de l’équipe de mission </w:t>
      </w:r>
      <w:r w:rsidRPr="00677CF4">
        <w:rPr>
          <w:rFonts w:ascii="Arial" w:hAnsi="Arial" w:cs="Arial"/>
          <w:sz w:val="22"/>
          <w:szCs w:val="22"/>
        </w:rPr>
        <w:t xml:space="preserve">les </w:t>
      </w:r>
      <w:r w:rsidRPr="00237645">
        <w:rPr>
          <w:rFonts w:ascii="Arial" w:hAnsi="Arial" w:cs="Arial"/>
          <w:sz w:val="22"/>
          <w:szCs w:val="22"/>
          <w:u w:val="single"/>
        </w:rPr>
        <w:t xml:space="preserve">questions importantes qui sont </w:t>
      </w:r>
      <w:r w:rsidR="00357296">
        <w:rPr>
          <w:rFonts w:ascii="Arial" w:hAnsi="Arial" w:cs="Arial"/>
          <w:sz w:val="22"/>
          <w:szCs w:val="22"/>
          <w:u w:val="single"/>
        </w:rPr>
        <w:t>significatives</w:t>
      </w:r>
      <w:r w:rsidRPr="00237645">
        <w:rPr>
          <w:rFonts w:ascii="Arial" w:hAnsi="Arial" w:cs="Arial"/>
          <w:sz w:val="22"/>
          <w:szCs w:val="22"/>
          <w:u w:val="single"/>
        </w:rPr>
        <w:t xml:space="preserve"> lorsque l’on forme une opinion sur les états financiers</w:t>
      </w:r>
      <w:r w:rsidRPr="00677CF4">
        <w:rPr>
          <w:rFonts w:ascii="Arial" w:hAnsi="Arial" w:cs="Arial"/>
          <w:sz w:val="22"/>
          <w:szCs w:val="22"/>
        </w:rPr>
        <w:t xml:space="preserve"> et à </w:t>
      </w:r>
      <w:r>
        <w:rPr>
          <w:rFonts w:ascii="Arial" w:hAnsi="Arial" w:cs="Arial"/>
          <w:sz w:val="22"/>
          <w:szCs w:val="22"/>
        </w:rPr>
        <w:t>fournir des représentations spécifiques concernant l’exécution de l’audit.</w:t>
      </w:r>
    </w:p>
    <w:p w14:paraId="589F5BB4" w14:textId="77777777" w:rsidR="00B42BCE" w:rsidRPr="00677CF4" w:rsidRDefault="00B42BCE" w:rsidP="00596115">
      <w:pPr>
        <w:autoSpaceDE w:val="0"/>
        <w:autoSpaceDN w:val="0"/>
        <w:adjustRightInd w:val="0"/>
        <w:spacing w:before="120" w:after="120"/>
        <w:rPr>
          <w:rFonts w:ascii="Arial" w:hAnsi="Arial" w:cs="Arial"/>
          <w:sz w:val="22"/>
          <w:szCs w:val="22"/>
        </w:rPr>
      </w:pPr>
      <w:r w:rsidRPr="00677CF4">
        <w:rPr>
          <w:rFonts w:ascii="Arial" w:hAnsi="Arial" w:cs="Arial"/>
          <w:sz w:val="22"/>
          <w:szCs w:val="22"/>
        </w:rPr>
        <w:t xml:space="preserve">La revue et l’approbation de ce document par le responsable de la mission </w:t>
      </w:r>
      <w:r>
        <w:rPr>
          <w:rFonts w:ascii="Arial" w:hAnsi="Arial" w:cs="Arial"/>
          <w:sz w:val="22"/>
          <w:szCs w:val="22"/>
        </w:rPr>
        <w:t>indiquent</w:t>
      </w:r>
      <w:r w:rsidRPr="00677CF4">
        <w:rPr>
          <w:rFonts w:ascii="Arial" w:hAnsi="Arial" w:cs="Arial"/>
          <w:sz w:val="22"/>
          <w:szCs w:val="22"/>
        </w:rPr>
        <w:t xml:space="preserve"> que le SAR </w:t>
      </w:r>
      <w:r w:rsidR="00175608">
        <w:rPr>
          <w:rFonts w:ascii="Arial" w:hAnsi="Arial" w:cs="Arial"/>
          <w:sz w:val="22"/>
          <w:szCs w:val="22"/>
        </w:rPr>
        <w:t>qui est remis</w:t>
      </w:r>
      <w:r w:rsidRPr="00677CF4">
        <w:rPr>
          <w:rFonts w:ascii="Arial" w:hAnsi="Arial" w:cs="Arial"/>
          <w:sz w:val="22"/>
          <w:szCs w:val="22"/>
        </w:rPr>
        <w:t xml:space="preserve"> au signataire du rapport</w:t>
      </w:r>
      <w:r>
        <w:rPr>
          <w:rFonts w:ascii="Arial" w:hAnsi="Arial" w:cs="Arial"/>
          <w:sz w:val="22"/>
          <w:szCs w:val="22"/>
        </w:rPr>
        <w:t xml:space="preserve">, </w:t>
      </w:r>
      <w:r w:rsidR="00175608">
        <w:rPr>
          <w:rFonts w:ascii="Arial" w:hAnsi="Arial" w:cs="Arial"/>
          <w:sz w:val="22"/>
          <w:szCs w:val="22"/>
        </w:rPr>
        <w:t>incluant</w:t>
      </w:r>
      <w:r>
        <w:rPr>
          <w:rFonts w:ascii="Arial" w:hAnsi="Arial" w:cs="Arial"/>
          <w:sz w:val="22"/>
          <w:szCs w:val="22"/>
        </w:rPr>
        <w:t xml:space="preserve"> t</w:t>
      </w:r>
      <w:r w:rsidRPr="00677CF4">
        <w:rPr>
          <w:rFonts w:ascii="Arial" w:hAnsi="Arial" w:cs="Arial"/>
          <w:sz w:val="22"/>
          <w:szCs w:val="22"/>
        </w:rPr>
        <w:t xml:space="preserve">oute pièce justificative </w:t>
      </w:r>
      <w:r>
        <w:rPr>
          <w:rFonts w:ascii="Arial" w:hAnsi="Arial" w:cs="Arial"/>
          <w:sz w:val="22"/>
          <w:szCs w:val="22"/>
        </w:rPr>
        <w:t xml:space="preserve">connexe, reflète </w:t>
      </w:r>
      <w:r w:rsidRPr="00677CF4">
        <w:rPr>
          <w:rFonts w:ascii="Arial" w:hAnsi="Arial" w:cs="Arial"/>
          <w:sz w:val="22"/>
          <w:szCs w:val="22"/>
        </w:rPr>
        <w:t>avec exactitude toutes les questions importantes qui devraient lui être communiquées.</w:t>
      </w:r>
    </w:p>
    <w:p w14:paraId="748DEA8B" w14:textId="77777777" w:rsidR="00B42BCE" w:rsidRDefault="00B42BCE" w:rsidP="00596115">
      <w:pPr>
        <w:autoSpaceDE w:val="0"/>
        <w:autoSpaceDN w:val="0"/>
        <w:adjustRightInd w:val="0"/>
        <w:spacing w:before="120" w:after="120"/>
        <w:rPr>
          <w:rFonts w:ascii="Arial" w:hAnsi="Arial" w:cs="Arial"/>
          <w:sz w:val="22"/>
          <w:szCs w:val="22"/>
        </w:rPr>
      </w:pPr>
      <w:r w:rsidRPr="00677CF4">
        <w:rPr>
          <w:rFonts w:ascii="Arial" w:hAnsi="Arial" w:cs="Arial"/>
          <w:sz w:val="22"/>
          <w:szCs w:val="22"/>
        </w:rPr>
        <w:t xml:space="preserve">En cliquant sur les boutons « Truc </w:t>
      </w:r>
      <w:r w:rsidR="00956BBA">
        <w:rPr>
          <w:rFonts w:ascii="Arial" w:hAnsi="Arial" w:cs="Arial"/>
          <w:sz w:val="22"/>
          <w:szCs w:val="22"/>
        </w:rPr>
        <w:t>d’efficacité</w:t>
      </w:r>
      <w:r w:rsidRPr="00677CF4">
        <w:rPr>
          <w:rFonts w:ascii="Arial" w:hAnsi="Arial" w:cs="Arial"/>
          <w:sz w:val="22"/>
          <w:szCs w:val="22"/>
        </w:rPr>
        <w:t> » de ce modèle, l’utilisateur accède aux pratiques et directives suggérées pour préparer le SAR efficacement. On y trouve aussi la définition de ce qui constitue une question importante. Une fois qu’elle est remplie, l’annexe A peut être fournie avec le SAR en tant qu’outil pour aider le lecteur.</w:t>
      </w:r>
    </w:p>
    <w:p w14:paraId="4A3A6F10" w14:textId="77777777" w:rsidR="00A51E00" w:rsidRPr="00677CF4" w:rsidRDefault="00A51E00" w:rsidP="00596115">
      <w:pPr>
        <w:autoSpaceDE w:val="0"/>
        <w:autoSpaceDN w:val="0"/>
        <w:adjustRightInd w:val="0"/>
        <w:spacing w:before="120" w:after="120"/>
        <w:rPr>
          <w:rFonts w:ascii="Arial" w:hAnsi="Arial" w:cs="Arial"/>
          <w:i/>
          <w:sz w:val="22"/>
          <w:szCs w:val="22"/>
        </w:rPr>
      </w:pPr>
    </w:p>
    <w:p w14:paraId="4EDCADC1" w14:textId="77777777" w:rsidR="00A51E00" w:rsidRDefault="00423C27" w:rsidP="00596115">
      <w:pPr>
        <w:pStyle w:val="ListParagraph"/>
        <w:keepNext/>
        <w:keepLines/>
        <w:numPr>
          <w:ilvl w:val="0"/>
          <w:numId w:val="32"/>
        </w:numPr>
        <w:tabs>
          <w:tab w:val="right" w:pos="8640"/>
        </w:tabs>
        <w:autoSpaceDE w:val="0"/>
        <w:autoSpaceDN w:val="0"/>
        <w:adjustRightInd w:val="0"/>
        <w:spacing w:before="200" w:after="200"/>
        <w:ind w:left="504" w:hanging="504"/>
        <w:contextualSpacing w:val="0"/>
        <w:rPr>
          <w:rFonts w:ascii="Arial" w:hAnsi="Arial" w:cs="Arial"/>
          <w:b/>
          <w:sz w:val="28"/>
          <w:szCs w:val="28"/>
        </w:rPr>
      </w:pPr>
      <w:r>
        <w:rPr>
          <w:rFonts w:ascii="Arial" w:hAnsi="Arial" w:cs="Arial"/>
          <w:b/>
          <w:noProof/>
          <w:sz w:val="28"/>
          <w:szCs w:val="28"/>
        </w:rPr>
        <w:object w:dxaOrig="1440" w:dyaOrig="1440" w14:anchorId="48274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95.2pt;margin-top:3.95pt;width:75pt;height:49.5pt;z-index:251659264;mso-position-horizontal:right;mso-position-horizontal-relative:text;mso-position-vertical:absolute;mso-position-vertical-relative:text" wrapcoords="12528 2618 8208 4909 6696 6545 6912 7855 3456 11127 2592 12109 3024 14073 18576 14073 19008 12109 18144 11127 13392 7855 13392 2618 12528 2618">
            <v:imagedata r:id="rId8" o:title=""/>
            <w10:wrap type="tight"/>
          </v:shape>
          <o:OLEObject Type="Embed" ProgID="Package" ShapeID="_x0000_s1032" DrawAspect="Icon" ObjectID="_1769338042" r:id="rId9"/>
        </w:object>
      </w:r>
      <w:r w:rsidR="00C149DE" w:rsidRPr="00C149DE">
        <w:rPr>
          <w:rFonts w:ascii="Arial" w:hAnsi="Arial" w:cs="Arial"/>
          <w:b/>
          <w:sz w:val="28"/>
          <w:szCs w:val="28"/>
        </w:rPr>
        <w:t>Questions importantes</w:t>
      </w:r>
    </w:p>
    <w:p w14:paraId="726866D5" w14:textId="77777777" w:rsidR="00A51E00" w:rsidRDefault="00A51E00" w:rsidP="00A51E00">
      <w:pPr>
        <w:keepNext/>
        <w:keepLines/>
        <w:tabs>
          <w:tab w:val="right" w:pos="8640"/>
        </w:tabs>
        <w:autoSpaceDE w:val="0"/>
        <w:autoSpaceDN w:val="0"/>
        <w:adjustRightInd w:val="0"/>
        <w:spacing w:before="200" w:after="200"/>
        <w:rPr>
          <w:rFonts w:ascii="Arial" w:hAnsi="Arial" w:cs="Arial"/>
          <w:b/>
          <w:sz w:val="28"/>
          <w:szCs w:val="28"/>
        </w:rPr>
      </w:pPr>
    </w:p>
    <w:p w14:paraId="5ACDA623" w14:textId="33F5A930" w:rsidR="00B42BCE" w:rsidRPr="00A51E00" w:rsidRDefault="00B42BCE" w:rsidP="00A51E00">
      <w:pPr>
        <w:pStyle w:val="ListParagraph"/>
        <w:keepNext/>
        <w:keepLines/>
        <w:numPr>
          <w:ilvl w:val="1"/>
          <w:numId w:val="32"/>
        </w:numPr>
        <w:autoSpaceDE w:val="0"/>
        <w:autoSpaceDN w:val="0"/>
        <w:adjustRightInd w:val="0"/>
        <w:spacing w:before="200" w:after="200"/>
        <w:ind w:left="504" w:hanging="504"/>
        <w:contextualSpacing w:val="0"/>
        <w:rPr>
          <w:rFonts w:ascii="Arial" w:hAnsi="Arial" w:cs="Arial"/>
          <w:sz w:val="22"/>
          <w:szCs w:val="22"/>
          <w:u w:val="single"/>
        </w:rPr>
      </w:pPr>
      <w:r w:rsidRPr="00677CF4">
        <w:rPr>
          <w:rFonts w:ascii="Arial" w:hAnsi="Arial" w:cs="Arial"/>
          <w:sz w:val="22"/>
          <w:szCs w:val="22"/>
          <w:u w:val="single"/>
        </w:rPr>
        <w:t>Risques importants et mesures prises en réponse à ces risques</w:t>
      </w:r>
      <w:r w:rsidRPr="00A51E00">
        <w:rPr>
          <w:rFonts w:ascii="Arial" w:hAnsi="Arial" w:cs="Arial"/>
          <w:sz w:val="22"/>
          <w:szCs w:val="22"/>
          <w:u w:val="single"/>
        </w:rPr>
        <w:t xml:space="preserve"> </w:t>
      </w:r>
    </w:p>
    <w:p w14:paraId="1E6B6522" w14:textId="5C09CC25" w:rsidR="00B42BCE" w:rsidRPr="00677CF4" w:rsidRDefault="00B42BCE" w:rsidP="00596115">
      <w:pPr>
        <w:pStyle w:val="ListParagraph"/>
        <w:autoSpaceDE w:val="0"/>
        <w:autoSpaceDN w:val="0"/>
        <w:adjustRightInd w:val="0"/>
        <w:spacing w:before="200" w:after="200"/>
        <w:ind w:left="504"/>
        <w:contextualSpacing w:val="0"/>
        <w:rPr>
          <w:rFonts w:ascii="Arial" w:hAnsi="Arial" w:cs="Arial"/>
          <w:i/>
          <w:color w:val="0000FF"/>
          <w:sz w:val="22"/>
          <w:szCs w:val="22"/>
        </w:rPr>
      </w:pPr>
      <w:r w:rsidRPr="00677CF4">
        <w:rPr>
          <w:rFonts w:ascii="Arial" w:hAnsi="Arial" w:cs="Arial"/>
          <w:color w:val="0000FF"/>
          <w:sz w:val="22"/>
          <w:szCs w:val="22"/>
        </w:rPr>
        <w:t>[</w:t>
      </w:r>
      <w:r w:rsidRPr="00677CF4">
        <w:rPr>
          <w:rFonts w:ascii="Arial" w:hAnsi="Arial" w:cs="Arial"/>
          <w:i/>
          <w:color w:val="0000FF"/>
          <w:sz w:val="22"/>
          <w:szCs w:val="22"/>
        </w:rPr>
        <w:t>Consulter l’annexe </w:t>
      </w:r>
      <w:r w:rsidR="00C149DE" w:rsidRPr="00C149DE">
        <w:rPr>
          <w:rFonts w:ascii="Arial" w:hAnsi="Arial" w:cs="Arial"/>
          <w:i/>
          <w:color w:val="0000FF"/>
          <w:sz w:val="22"/>
          <w:szCs w:val="22"/>
        </w:rPr>
        <w:t>A : Sommaire de l’approbation du rapport</w:t>
      </w:r>
      <w:r w:rsidR="002D1730">
        <w:rPr>
          <w:rFonts w:ascii="Arial" w:hAnsi="Arial" w:cs="Arial"/>
          <w:i/>
          <w:color w:val="0000FF"/>
          <w:sz w:val="22"/>
          <w:szCs w:val="22"/>
        </w:rPr>
        <w:t> </w:t>
      </w:r>
      <w:r w:rsidR="00C149DE" w:rsidRPr="00C149DE">
        <w:rPr>
          <w:rFonts w:ascii="Arial" w:hAnsi="Arial" w:cs="Arial"/>
          <w:i/>
          <w:color w:val="0000FF"/>
          <w:sz w:val="22"/>
          <w:szCs w:val="22"/>
        </w:rPr>
        <w:t>— Liste de contrôle, pour voir les</w:t>
      </w:r>
      <w:r w:rsidRPr="00677CF4">
        <w:rPr>
          <w:rFonts w:ascii="Arial" w:hAnsi="Arial" w:cs="Arial"/>
          <w:i/>
          <w:color w:val="0000FF"/>
          <w:sz w:val="22"/>
          <w:szCs w:val="22"/>
        </w:rPr>
        <w:t xml:space="preserve"> questions importantes qu’il est possible d’inclure dans cette section.</w:t>
      </w:r>
      <w:r w:rsidRPr="00677CF4">
        <w:rPr>
          <w:rFonts w:ascii="Arial" w:hAnsi="Arial" w:cs="Arial"/>
          <w:color w:val="0000FF"/>
          <w:sz w:val="22"/>
          <w:szCs w:val="22"/>
        </w:rPr>
        <w:t>]</w:t>
      </w:r>
      <w:r w:rsidRPr="00677CF4">
        <w:rPr>
          <w:rFonts w:ascii="Arial" w:hAnsi="Arial" w:cs="Arial"/>
          <w:i/>
          <w:color w:val="0000FF"/>
          <w:sz w:val="22"/>
          <w:szCs w:val="22"/>
        </w:rPr>
        <w:t xml:space="preserve"> </w:t>
      </w:r>
    </w:p>
    <w:p w14:paraId="191389B8" w14:textId="77777777" w:rsidR="00B42BCE" w:rsidRPr="00677CF4" w:rsidRDefault="00B42BCE" w:rsidP="00596115">
      <w:pPr>
        <w:pStyle w:val="ListParagraph"/>
        <w:keepNext/>
        <w:keepLines/>
        <w:numPr>
          <w:ilvl w:val="1"/>
          <w:numId w:val="32"/>
        </w:numPr>
        <w:autoSpaceDE w:val="0"/>
        <w:autoSpaceDN w:val="0"/>
        <w:adjustRightInd w:val="0"/>
        <w:spacing w:before="200" w:after="200"/>
        <w:ind w:left="504" w:hanging="504"/>
        <w:contextualSpacing w:val="0"/>
        <w:rPr>
          <w:rFonts w:ascii="Arial" w:hAnsi="Arial" w:cs="Arial"/>
          <w:sz w:val="22"/>
          <w:szCs w:val="22"/>
        </w:rPr>
      </w:pPr>
      <w:r w:rsidRPr="00677CF4">
        <w:rPr>
          <w:rFonts w:ascii="Arial" w:hAnsi="Arial" w:cs="Arial"/>
          <w:sz w:val="22"/>
          <w:szCs w:val="22"/>
          <w:u w:val="single"/>
        </w:rPr>
        <w:t>Jugements importants</w:t>
      </w:r>
      <w:r w:rsidRPr="00677CF4">
        <w:rPr>
          <w:rFonts w:ascii="Arial" w:hAnsi="Arial" w:cs="Arial"/>
          <w:sz w:val="22"/>
          <w:szCs w:val="22"/>
        </w:rPr>
        <w:t xml:space="preserve"> </w:t>
      </w:r>
    </w:p>
    <w:p w14:paraId="1D970C72" w14:textId="17B50303" w:rsidR="00B42BCE" w:rsidRPr="00677CF4" w:rsidRDefault="00B42BCE" w:rsidP="00596115">
      <w:pPr>
        <w:pStyle w:val="ListParagraph"/>
        <w:autoSpaceDE w:val="0"/>
        <w:autoSpaceDN w:val="0"/>
        <w:adjustRightInd w:val="0"/>
        <w:spacing w:before="200" w:after="200"/>
        <w:ind w:left="504"/>
        <w:contextualSpacing w:val="0"/>
        <w:rPr>
          <w:i/>
          <w:color w:val="0000FF"/>
        </w:rPr>
      </w:pPr>
      <w:r w:rsidRPr="00677CF4">
        <w:rPr>
          <w:rFonts w:ascii="Arial" w:hAnsi="Arial" w:cs="Arial"/>
          <w:color w:val="0000FF"/>
          <w:sz w:val="22"/>
          <w:szCs w:val="22"/>
        </w:rPr>
        <w:t>[</w:t>
      </w:r>
      <w:r w:rsidR="00C149DE" w:rsidRPr="00C149DE">
        <w:rPr>
          <w:rFonts w:ascii="Arial" w:hAnsi="Arial" w:cs="Arial"/>
          <w:i/>
          <w:color w:val="0000FF"/>
          <w:sz w:val="22"/>
          <w:szCs w:val="22"/>
        </w:rPr>
        <w:t>Consulter l’annexe A : Sommaire de l’approbation du rapport</w:t>
      </w:r>
      <w:r w:rsidR="002D1730">
        <w:rPr>
          <w:rFonts w:ascii="Arial" w:hAnsi="Arial" w:cs="Arial"/>
          <w:i/>
          <w:color w:val="0000FF"/>
          <w:sz w:val="22"/>
          <w:szCs w:val="22"/>
        </w:rPr>
        <w:t> </w:t>
      </w:r>
      <w:r w:rsidR="00C149DE" w:rsidRPr="00C149DE">
        <w:rPr>
          <w:rFonts w:ascii="Arial" w:hAnsi="Arial" w:cs="Arial"/>
          <w:i/>
          <w:color w:val="0000FF"/>
          <w:sz w:val="22"/>
          <w:szCs w:val="22"/>
        </w:rPr>
        <w:t>— Liste de contrôle,</w:t>
      </w:r>
      <w:r w:rsidRPr="00677CF4">
        <w:rPr>
          <w:rFonts w:ascii="Arial" w:hAnsi="Arial" w:cs="Arial"/>
          <w:i/>
          <w:color w:val="0000FF"/>
          <w:sz w:val="22"/>
          <w:szCs w:val="22"/>
        </w:rPr>
        <w:t xml:space="preserve"> </w:t>
      </w:r>
      <w:r w:rsidRPr="00847060">
        <w:rPr>
          <w:rFonts w:ascii="Arial" w:hAnsi="Arial" w:cs="Arial"/>
          <w:color w:val="0000FF"/>
          <w:sz w:val="22"/>
          <w:szCs w:val="22"/>
        </w:rPr>
        <w:t>pour</w:t>
      </w:r>
      <w:r w:rsidRPr="00677CF4">
        <w:rPr>
          <w:rFonts w:ascii="Arial" w:hAnsi="Arial" w:cs="Arial"/>
          <w:i/>
          <w:color w:val="0000FF"/>
          <w:sz w:val="22"/>
          <w:szCs w:val="22"/>
        </w:rPr>
        <w:t xml:space="preserve"> voir les questions importantes qu’il est possible d’inclure dans cette section. Il peut s’agir de traitements comptables ou de présentations des états financiers qui nécessitent beaucoup de jugement, en particulier dans les secteurs où des traitements comptables </w:t>
      </w:r>
      <w:r w:rsidRPr="00677CF4">
        <w:rPr>
          <w:rFonts w:ascii="Arial" w:hAnsi="Arial" w:cs="Arial"/>
          <w:i/>
          <w:color w:val="0000FF"/>
          <w:sz w:val="22"/>
          <w:szCs w:val="22"/>
        </w:rPr>
        <w:lastRenderedPageBreak/>
        <w:t>différents sont autorisés et où les méthodes comptables sont audacieuses ou inhabituelles.</w:t>
      </w:r>
      <w:r w:rsidRPr="00677CF4">
        <w:rPr>
          <w:rFonts w:ascii="Arial" w:hAnsi="Arial" w:cs="Arial"/>
          <w:color w:val="0000FF"/>
          <w:sz w:val="22"/>
          <w:szCs w:val="22"/>
        </w:rPr>
        <w:t>]</w:t>
      </w:r>
    </w:p>
    <w:p w14:paraId="46C53885" w14:textId="77777777" w:rsidR="00B42BCE" w:rsidRPr="00677CF4" w:rsidRDefault="00B42BCE" w:rsidP="00596115">
      <w:pPr>
        <w:pStyle w:val="ListParagraph"/>
        <w:keepNext/>
        <w:keepLines/>
        <w:numPr>
          <w:ilvl w:val="1"/>
          <w:numId w:val="32"/>
        </w:numPr>
        <w:autoSpaceDE w:val="0"/>
        <w:autoSpaceDN w:val="0"/>
        <w:adjustRightInd w:val="0"/>
        <w:spacing w:before="200" w:after="200"/>
        <w:ind w:left="504" w:hanging="504"/>
        <w:contextualSpacing w:val="0"/>
        <w:rPr>
          <w:rFonts w:ascii="Arial" w:hAnsi="Arial" w:cs="Arial"/>
          <w:sz w:val="22"/>
          <w:szCs w:val="22"/>
        </w:rPr>
      </w:pPr>
      <w:r w:rsidRPr="00677CF4">
        <w:rPr>
          <w:rFonts w:ascii="Arial" w:hAnsi="Arial" w:cs="Arial"/>
          <w:sz w:val="22"/>
          <w:szCs w:val="22"/>
          <w:u w:val="single"/>
        </w:rPr>
        <w:t>Nouvelles normes de comptabilité ou de certification</w:t>
      </w:r>
      <w:r w:rsidRPr="00677CF4">
        <w:rPr>
          <w:rFonts w:ascii="Arial" w:hAnsi="Arial" w:cs="Arial"/>
          <w:sz w:val="22"/>
          <w:szCs w:val="22"/>
        </w:rPr>
        <w:t xml:space="preserve"> </w:t>
      </w:r>
    </w:p>
    <w:p w14:paraId="17162E9F" w14:textId="77777777" w:rsidR="00B42BCE" w:rsidRPr="009E2954" w:rsidRDefault="00B42BCE" w:rsidP="00596115">
      <w:pPr>
        <w:pStyle w:val="ListParagraph"/>
        <w:autoSpaceDE w:val="0"/>
        <w:autoSpaceDN w:val="0"/>
        <w:adjustRightInd w:val="0"/>
        <w:spacing w:before="200" w:after="200"/>
        <w:ind w:left="504"/>
        <w:contextualSpacing w:val="0"/>
        <w:rPr>
          <w:rFonts w:ascii="Arial" w:hAnsi="Arial" w:cs="Arial"/>
          <w:i/>
          <w:color w:val="0000FF"/>
          <w:sz w:val="22"/>
          <w:szCs w:val="22"/>
        </w:rPr>
      </w:pPr>
      <w:r w:rsidRPr="00677CF4">
        <w:rPr>
          <w:rFonts w:ascii="Arial" w:hAnsi="Arial" w:cs="Arial"/>
          <w:color w:val="0000FF"/>
          <w:sz w:val="22"/>
          <w:szCs w:val="22"/>
        </w:rPr>
        <w:t>[</w:t>
      </w:r>
      <w:r w:rsidRPr="00677CF4">
        <w:rPr>
          <w:rFonts w:ascii="Arial" w:hAnsi="Arial" w:cs="Arial"/>
          <w:i/>
          <w:color w:val="0000FF"/>
          <w:sz w:val="22"/>
          <w:szCs w:val="22"/>
        </w:rPr>
        <w:t xml:space="preserve">Consulter </w:t>
      </w:r>
      <w:r w:rsidR="00C149DE" w:rsidRPr="00C149DE">
        <w:rPr>
          <w:rFonts w:ascii="Arial" w:hAnsi="Arial" w:cs="Arial"/>
          <w:i/>
          <w:color w:val="0000FF"/>
          <w:sz w:val="22"/>
          <w:szCs w:val="22"/>
        </w:rPr>
        <w:t xml:space="preserve">l’annexe A : Sommaire de l’approbation du rapport — Liste de contrôle, pour voir les questions importantes qu’il est possible d’inclure dans cette section.] </w:t>
      </w:r>
    </w:p>
    <w:p w14:paraId="4907373E" w14:textId="77777777" w:rsidR="00B42BCE" w:rsidRPr="00677CF4" w:rsidRDefault="00B42BCE" w:rsidP="00596115">
      <w:pPr>
        <w:pStyle w:val="ListParagraph"/>
        <w:keepNext/>
        <w:keepLines/>
        <w:numPr>
          <w:ilvl w:val="1"/>
          <w:numId w:val="32"/>
        </w:numPr>
        <w:autoSpaceDE w:val="0"/>
        <w:autoSpaceDN w:val="0"/>
        <w:adjustRightInd w:val="0"/>
        <w:spacing w:before="200" w:after="200"/>
        <w:ind w:left="504" w:hanging="504"/>
        <w:contextualSpacing w:val="0"/>
        <w:rPr>
          <w:rFonts w:ascii="Arial" w:hAnsi="Arial" w:cs="Arial"/>
          <w:sz w:val="22"/>
          <w:szCs w:val="22"/>
        </w:rPr>
      </w:pPr>
      <w:r w:rsidRPr="00677CF4">
        <w:rPr>
          <w:rFonts w:ascii="Arial" w:hAnsi="Arial" w:cs="Arial"/>
          <w:sz w:val="22"/>
          <w:szCs w:val="22"/>
          <w:u w:val="single"/>
        </w:rPr>
        <w:t>Fraude et actes répréhensibles</w:t>
      </w:r>
    </w:p>
    <w:p w14:paraId="34DF292E" w14:textId="5FFD942F" w:rsidR="00B42BCE" w:rsidRPr="00677CF4" w:rsidRDefault="00B42BCE" w:rsidP="00596115">
      <w:pPr>
        <w:pStyle w:val="ListParagraph"/>
        <w:autoSpaceDE w:val="0"/>
        <w:autoSpaceDN w:val="0"/>
        <w:adjustRightInd w:val="0"/>
        <w:spacing w:before="200" w:after="200"/>
        <w:ind w:left="504"/>
        <w:contextualSpacing w:val="0"/>
        <w:rPr>
          <w:rFonts w:ascii="Arial" w:hAnsi="Arial" w:cs="Arial"/>
          <w:sz w:val="22"/>
          <w:szCs w:val="22"/>
        </w:rPr>
      </w:pPr>
      <w:r w:rsidRPr="00677CF4">
        <w:rPr>
          <w:rFonts w:ascii="Arial" w:hAnsi="Arial" w:cs="Arial"/>
          <w:sz w:val="22"/>
          <w:szCs w:val="22"/>
        </w:rPr>
        <w:t>Au cours de cet audit, nous n’avons identifié aucun risque important lié à la fraude</w:t>
      </w:r>
      <w:r w:rsidR="00FB488D">
        <w:rPr>
          <w:rFonts w:ascii="Arial" w:hAnsi="Arial" w:cs="Arial"/>
          <w:sz w:val="22"/>
          <w:szCs w:val="22"/>
        </w:rPr>
        <w:t xml:space="preserve"> ou à</w:t>
      </w:r>
      <w:r w:rsidR="002D1730">
        <w:rPr>
          <w:rFonts w:ascii="Arial" w:hAnsi="Arial" w:cs="Arial"/>
          <w:sz w:val="22"/>
          <w:szCs w:val="22"/>
        </w:rPr>
        <w:t> </w:t>
      </w:r>
      <w:r w:rsidR="00FB488D">
        <w:rPr>
          <w:rFonts w:ascii="Arial" w:hAnsi="Arial" w:cs="Arial"/>
          <w:sz w:val="22"/>
          <w:szCs w:val="22"/>
        </w:rPr>
        <w:t>des actes répréhensibles.</w:t>
      </w:r>
    </w:p>
    <w:p w14:paraId="703B9383" w14:textId="77777777" w:rsidR="00B42BCE" w:rsidRPr="00677CF4" w:rsidRDefault="00B42BCE" w:rsidP="00596115">
      <w:pPr>
        <w:pStyle w:val="ListParagraph"/>
        <w:autoSpaceDE w:val="0"/>
        <w:autoSpaceDN w:val="0"/>
        <w:adjustRightInd w:val="0"/>
        <w:spacing w:before="200" w:after="200"/>
        <w:ind w:left="504"/>
        <w:contextualSpacing w:val="0"/>
        <w:rPr>
          <w:rFonts w:ascii="Arial" w:hAnsi="Arial" w:cs="Arial"/>
          <w:b/>
          <w:sz w:val="22"/>
          <w:szCs w:val="22"/>
        </w:rPr>
      </w:pPr>
      <w:r w:rsidRPr="00677CF4">
        <w:rPr>
          <w:rFonts w:ascii="Arial" w:hAnsi="Arial" w:cs="Arial"/>
          <w:b/>
          <w:sz w:val="22"/>
          <w:szCs w:val="22"/>
        </w:rPr>
        <w:t>OU</w:t>
      </w:r>
    </w:p>
    <w:p w14:paraId="38970592" w14:textId="77777777" w:rsidR="00B42BCE" w:rsidRPr="00677CF4" w:rsidRDefault="00B42BCE" w:rsidP="00596115">
      <w:pPr>
        <w:pStyle w:val="ListParagraph"/>
        <w:autoSpaceDE w:val="0"/>
        <w:autoSpaceDN w:val="0"/>
        <w:adjustRightInd w:val="0"/>
        <w:spacing w:before="200" w:after="200"/>
        <w:ind w:left="504"/>
        <w:contextualSpacing w:val="0"/>
        <w:rPr>
          <w:rFonts w:ascii="Arial" w:hAnsi="Arial" w:cs="Arial"/>
          <w:color w:val="0000FF"/>
          <w:sz w:val="22"/>
          <w:szCs w:val="22"/>
        </w:rPr>
      </w:pPr>
      <w:r w:rsidRPr="00677CF4">
        <w:rPr>
          <w:rFonts w:ascii="Arial" w:hAnsi="Arial" w:cs="Arial"/>
          <w:sz w:val="22"/>
          <w:szCs w:val="22"/>
        </w:rPr>
        <w:t xml:space="preserve">Au cours de cet audit, nous avons identifié les risques importants liés à la fraude ou à des actes répréhensibles suivants : </w:t>
      </w:r>
      <w:r w:rsidRPr="00677CF4">
        <w:rPr>
          <w:rFonts w:ascii="Arial" w:hAnsi="Arial" w:cs="Arial"/>
          <w:color w:val="0000FF"/>
          <w:sz w:val="22"/>
          <w:szCs w:val="22"/>
        </w:rPr>
        <w:t>[</w:t>
      </w:r>
      <w:r w:rsidRPr="00677CF4">
        <w:rPr>
          <w:rFonts w:ascii="Arial" w:hAnsi="Arial" w:cs="Arial"/>
          <w:i/>
          <w:color w:val="0000FF"/>
          <w:sz w:val="22"/>
          <w:szCs w:val="22"/>
        </w:rPr>
        <w:t>Décrire tout risque important identifié et toute mesure prise par l’équipe de mission à cet égard.</w:t>
      </w:r>
      <w:r w:rsidRPr="00677CF4">
        <w:rPr>
          <w:rFonts w:ascii="Arial" w:hAnsi="Arial" w:cs="Arial"/>
          <w:color w:val="0000FF"/>
          <w:sz w:val="22"/>
          <w:szCs w:val="22"/>
        </w:rPr>
        <w:t>]</w:t>
      </w:r>
    </w:p>
    <w:p w14:paraId="14BD8AFB" w14:textId="77777777" w:rsidR="00B42BCE" w:rsidRPr="00677CF4" w:rsidRDefault="00B42BCE" w:rsidP="00596115">
      <w:pPr>
        <w:pStyle w:val="ListParagraph"/>
        <w:keepNext/>
        <w:keepLines/>
        <w:numPr>
          <w:ilvl w:val="1"/>
          <w:numId w:val="32"/>
        </w:numPr>
        <w:autoSpaceDE w:val="0"/>
        <w:autoSpaceDN w:val="0"/>
        <w:adjustRightInd w:val="0"/>
        <w:spacing w:before="200" w:after="200"/>
        <w:ind w:left="504" w:hanging="504"/>
        <w:contextualSpacing w:val="0"/>
        <w:rPr>
          <w:rFonts w:ascii="Arial" w:hAnsi="Arial" w:cs="Arial"/>
          <w:sz w:val="22"/>
          <w:szCs w:val="22"/>
        </w:rPr>
      </w:pPr>
      <w:r w:rsidRPr="00677CF4">
        <w:rPr>
          <w:rFonts w:ascii="Arial" w:hAnsi="Arial" w:cs="Arial"/>
          <w:sz w:val="22"/>
          <w:szCs w:val="22"/>
          <w:u w:val="single"/>
        </w:rPr>
        <w:t>Indépendance</w:t>
      </w:r>
    </w:p>
    <w:p w14:paraId="468989F6" w14:textId="65BE8941" w:rsidR="00B42BCE" w:rsidRPr="00677CF4" w:rsidRDefault="00B42BCE" w:rsidP="00596115">
      <w:pPr>
        <w:pStyle w:val="ListParagraph"/>
        <w:autoSpaceDE w:val="0"/>
        <w:autoSpaceDN w:val="0"/>
        <w:adjustRightInd w:val="0"/>
        <w:spacing w:before="200" w:after="200"/>
        <w:ind w:left="504"/>
        <w:contextualSpacing w:val="0"/>
        <w:rPr>
          <w:rFonts w:ascii="Arial" w:hAnsi="Arial" w:cs="Arial"/>
          <w:sz w:val="22"/>
          <w:szCs w:val="22"/>
        </w:rPr>
      </w:pPr>
      <w:r w:rsidRPr="00677CF4">
        <w:rPr>
          <w:rFonts w:ascii="Arial" w:hAnsi="Arial" w:cs="Arial"/>
          <w:sz w:val="22"/>
          <w:szCs w:val="22"/>
        </w:rPr>
        <w:t xml:space="preserve">Dans le cadre de cette mission, nous n’avons relevé aucune menace ni manquement </w:t>
      </w:r>
      <w:r w:rsidR="00A305B1">
        <w:rPr>
          <w:rFonts w:ascii="Arial" w:hAnsi="Arial" w:cs="Arial"/>
          <w:sz w:val="22"/>
          <w:szCs w:val="22"/>
        </w:rPr>
        <w:t>à</w:t>
      </w:r>
      <w:r w:rsidR="002D1730">
        <w:rPr>
          <w:rFonts w:ascii="Arial" w:hAnsi="Arial" w:cs="Arial"/>
          <w:sz w:val="22"/>
          <w:szCs w:val="22"/>
        </w:rPr>
        <w:t> </w:t>
      </w:r>
      <w:r w:rsidR="00A305B1">
        <w:rPr>
          <w:rFonts w:ascii="Arial" w:hAnsi="Arial" w:cs="Arial"/>
          <w:sz w:val="22"/>
          <w:szCs w:val="22"/>
        </w:rPr>
        <w:t>notre indépendance</w:t>
      </w:r>
      <w:r w:rsidRPr="00677CF4">
        <w:rPr>
          <w:rFonts w:ascii="Arial" w:hAnsi="Arial" w:cs="Arial"/>
          <w:sz w:val="22"/>
          <w:szCs w:val="22"/>
        </w:rPr>
        <w:t>.</w:t>
      </w:r>
    </w:p>
    <w:p w14:paraId="257E86D9" w14:textId="77777777" w:rsidR="00B42BCE" w:rsidRPr="00677CF4" w:rsidRDefault="00B42BCE" w:rsidP="00596115">
      <w:pPr>
        <w:pStyle w:val="ListParagraph"/>
        <w:autoSpaceDE w:val="0"/>
        <w:autoSpaceDN w:val="0"/>
        <w:adjustRightInd w:val="0"/>
        <w:spacing w:before="200" w:after="200"/>
        <w:ind w:left="504"/>
        <w:contextualSpacing w:val="0"/>
        <w:rPr>
          <w:rFonts w:ascii="Arial" w:hAnsi="Arial" w:cs="Arial"/>
          <w:b/>
          <w:sz w:val="22"/>
          <w:szCs w:val="22"/>
        </w:rPr>
      </w:pPr>
      <w:r w:rsidRPr="00677CF4">
        <w:rPr>
          <w:rFonts w:ascii="Arial" w:hAnsi="Arial" w:cs="Arial"/>
          <w:b/>
          <w:sz w:val="22"/>
          <w:szCs w:val="22"/>
        </w:rPr>
        <w:t>OU</w:t>
      </w:r>
    </w:p>
    <w:p w14:paraId="2A0ABDF3" w14:textId="161ECA67" w:rsidR="00441896" w:rsidRDefault="00B42BCE" w:rsidP="002D1730">
      <w:pPr>
        <w:pStyle w:val="ListParagraph"/>
        <w:autoSpaceDE w:val="0"/>
        <w:autoSpaceDN w:val="0"/>
        <w:adjustRightInd w:val="0"/>
        <w:spacing w:after="140"/>
        <w:ind w:left="505"/>
        <w:contextualSpacing w:val="0"/>
        <w:rPr>
          <w:rFonts w:ascii="Arial" w:hAnsi="Arial" w:cs="Arial"/>
          <w:i/>
          <w:color w:val="0000FF"/>
          <w:sz w:val="22"/>
          <w:szCs w:val="22"/>
        </w:rPr>
      </w:pPr>
      <w:r w:rsidRPr="00677CF4">
        <w:rPr>
          <w:rFonts w:ascii="Arial" w:hAnsi="Arial" w:cs="Arial"/>
          <w:sz w:val="22"/>
          <w:szCs w:val="22"/>
        </w:rPr>
        <w:t xml:space="preserve">Dans le cadre de cette mission, nous avons relevé la menace ou le manquement </w:t>
      </w:r>
      <w:r w:rsidR="00A305B1">
        <w:rPr>
          <w:rFonts w:ascii="Arial" w:hAnsi="Arial" w:cs="Arial"/>
          <w:sz w:val="22"/>
          <w:szCs w:val="22"/>
        </w:rPr>
        <w:t>à notre indépendance suivant</w:t>
      </w:r>
      <w:r w:rsidRPr="00677CF4">
        <w:rPr>
          <w:rFonts w:ascii="Arial" w:hAnsi="Arial" w:cs="Arial"/>
          <w:sz w:val="22"/>
          <w:szCs w:val="22"/>
        </w:rPr>
        <w:t> </w:t>
      </w:r>
      <w:r w:rsidRPr="00677CF4">
        <w:rPr>
          <w:rFonts w:ascii="Arial" w:hAnsi="Arial" w:cs="Arial"/>
          <w:color w:val="CC3399"/>
          <w:sz w:val="22"/>
          <w:szCs w:val="22"/>
        </w:rPr>
        <w:t>:</w:t>
      </w:r>
      <w:r w:rsidRPr="00677CF4">
        <w:rPr>
          <w:rFonts w:ascii="Arial" w:hAnsi="Arial" w:cs="Arial"/>
          <w:sz w:val="22"/>
          <w:szCs w:val="22"/>
        </w:rPr>
        <w:t xml:space="preserve"> </w:t>
      </w:r>
      <w:r w:rsidRPr="00677CF4">
        <w:rPr>
          <w:rFonts w:ascii="Arial" w:hAnsi="Arial" w:cs="Arial"/>
          <w:color w:val="0000FF"/>
          <w:sz w:val="22"/>
          <w:szCs w:val="22"/>
        </w:rPr>
        <w:t>[</w:t>
      </w:r>
      <w:r w:rsidRPr="00677CF4">
        <w:rPr>
          <w:rFonts w:ascii="Arial" w:hAnsi="Arial" w:cs="Arial"/>
          <w:i/>
          <w:color w:val="0000FF"/>
          <w:sz w:val="22"/>
          <w:szCs w:val="22"/>
        </w:rPr>
        <w:t xml:space="preserve">Décrire les circonstances, expliquer les effets possibles de tout cas relevé et décrire les mesures prises par l’équipe d’audit à cet égard. </w:t>
      </w:r>
      <w:r w:rsidR="007646B4">
        <w:rPr>
          <w:rFonts w:ascii="Arial" w:hAnsi="Arial" w:cs="Arial"/>
          <w:i/>
          <w:color w:val="0000FF"/>
          <w:sz w:val="22"/>
          <w:szCs w:val="22"/>
        </w:rPr>
        <w:t>Pour les menaces, c</w:t>
      </w:r>
      <w:r w:rsidR="007646B4" w:rsidRPr="00677CF4">
        <w:rPr>
          <w:rFonts w:ascii="Arial" w:hAnsi="Arial" w:cs="Arial"/>
          <w:i/>
          <w:color w:val="0000FF"/>
          <w:sz w:val="22"/>
          <w:szCs w:val="22"/>
        </w:rPr>
        <w:t xml:space="preserve">onclure </w:t>
      </w:r>
      <w:r w:rsidRPr="00677CF4">
        <w:rPr>
          <w:rFonts w:ascii="Arial" w:hAnsi="Arial" w:cs="Arial"/>
          <w:i/>
          <w:color w:val="0000FF"/>
          <w:sz w:val="22"/>
          <w:szCs w:val="22"/>
        </w:rPr>
        <w:t xml:space="preserve">en expliquant pourquoi l’auditeur estime qu’il est demeuré indépendant de </w:t>
      </w:r>
      <w:r w:rsidRPr="00677CF4">
        <w:rPr>
          <w:rFonts w:ascii="Arial" w:hAnsi="Arial" w:cs="Arial"/>
          <w:color w:val="0000FF"/>
          <w:sz w:val="22"/>
          <w:szCs w:val="22"/>
        </w:rPr>
        <w:t>[</w:t>
      </w:r>
      <w:r w:rsidRPr="00677CF4">
        <w:rPr>
          <w:rFonts w:ascii="Arial" w:hAnsi="Arial" w:cs="Arial"/>
          <w:i/>
          <w:color w:val="0000FF"/>
          <w:sz w:val="22"/>
          <w:szCs w:val="22"/>
        </w:rPr>
        <w:t>nom de l’entité</w:t>
      </w:r>
      <w:r w:rsidRPr="00677CF4">
        <w:rPr>
          <w:rFonts w:ascii="Arial" w:hAnsi="Arial" w:cs="Arial"/>
          <w:color w:val="0000FF"/>
          <w:sz w:val="22"/>
          <w:szCs w:val="22"/>
        </w:rPr>
        <w:t>]</w:t>
      </w:r>
      <w:r w:rsidRPr="00677CF4">
        <w:rPr>
          <w:rFonts w:ascii="Arial" w:hAnsi="Arial" w:cs="Arial"/>
          <w:i/>
          <w:color w:val="0000FF"/>
          <w:sz w:val="22"/>
          <w:szCs w:val="22"/>
        </w:rPr>
        <w:t xml:space="preserve"> pendant toute la durée de l’audit.</w:t>
      </w:r>
      <w:r w:rsidR="007646B4">
        <w:rPr>
          <w:rFonts w:ascii="Arial" w:hAnsi="Arial" w:cs="Arial"/>
          <w:i/>
          <w:color w:val="0000FF"/>
          <w:sz w:val="22"/>
          <w:szCs w:val="22"/>
        </w:rPr>
        <w:t xml:space="preserve"> Pour les </w:t>
      </w:r>
      <w:r w:rsidR="006902A4">
        <w:rPr>
          <w:rFonts w:ascii="Arial" w:hAnsi="Arial" w:cs="Arial"/>
          <w:i/>
          <w:color w:val="0000FF"/>
          <w:sz w:val="22"/>
          <w:szCs w:val="22"/>
        </w:rPr>
        <w:t>manquements</w:t>
      </w:r>
      <w:r w:rsidR="007646B4">
        <w:rPr>
          <w:rFonts w:ascii="Arial" w:hAnsi="Arial" w:cs="Arial"/>
          <w:i/>
          <w:color w:val="0000FF"/>
          <w:sz w:val="22"/>
          <w:szCs w:val="22"/>
        </w:rPr>
        <w:t xml:space="preserve"> à l’indépendance, indiquer les détails étayant la conformité aux exigences établies dans la Règle</w:t>
      </w:r>
      <w:r w:rsidR="002D1730">
        <w:rPr>
          <w:rFonts w:ascii="Arial" w:hAnsi="Arial" w:cs="Arial"/>
          <w:i/>
          <w:color w:val="0000FF"/>
          <w:sz w:val="22"/>
          <w:szCs w:val="22"/>
        </w:rPr>
        <w:t> </w:t>
      </w:r>
      <w:r w:rsidR="007646B4">
        <w:rPr>
          <w:rFonts w:ascii="Arial" w:hAnsi="Arial" w:cs="Arial"/>
          <w:i/>
          <w:color w:val="0000FF"/>
          <w:sz w:val="22"/>
          <w:szCs w:val="22"/>
        </w:rPr>
        <w:t xml:space="preserve">204.6. La Règle 204.6 </w:t>
      </w:r>
      <w:r w:rsidR="00AE2464">
        <w:rPr>
          <w:rFonts w:ascii="Arial" w:hAnsi="Arial" w:cs="Arial"/>
          <w:i/>
          <w:color w:val="0000FF"/>
          <w:sz w:val="22"/>
          <w:szCs w:val="22"/>
        </w:rPr>
        <w:t xml:space="preserve">énonce les exigences pour : </w:t>
      </w:r>
    </w:p>
    <w:p w14:paraId="342CDD9E" w14:textId="77777777" w:rsidR="00441896" w:rsidRPr="007675A0" w:rsidRDefault="00441896" w:rsidP="007675A0">
      <w:pPr>
        <w:pStyle w:val="ListParagraph"/>
        <w:numPr>
          <w:ilvl w:val="0"/>
          <w:numId w:val="44"/>
        </w:numPr>
        <w:autoSpaceDE w:val="0"/>
        <w:autoSpaceDN w:val="0"/>
        <w:adjustRightInd w:val="0"/>
        <w:contextualSpacing w:val="0"/>
        <w:rPr>
          <w:rFonts w:ascii="Arial" w:hAnsi="Arial" w:cs="Arial"/>
          <w:color w:val="0000FF"/>
          <w:sz w:val="22"/>
          <w:szCs w:val="22"/>
        </w:rPr>
      </w:pPr>
      <w:r>
        <w:rPr>
          <w:rFonts w:ascii="Arial" w:hAnsi="Arial" w:cs="Arial"/>
          <w:i/>
          <w:color w:val="0000FF"/>
          <w:sz w:val="22"/>
          <w:szCs w:val="22"/>
        </w:rPr>
        <w:t>signaler la question au sein du Bureau;</w:t>
      </w:r>
    </w:p>
    <w:p w14:paraId="0B7CAEB2" w14:textId="77777777" w:rsidR="00166CCC" w:rsidRPr="007675A0" w:rsidRDefault="00441896" w:rsidP="007675A0">
      <w:pPr>
        <w:pStyle w:val="ListParagraph"/>
        <w:numPr>
          <w:ilvl w:val="0"/>
          <w:numId w:val="44"/>
        </w:numPr>
        <w:autoSpaceDE w:val="0"/>
        <w:autoSpaceDN w:val="0"/>
        <w:adjustRightInd w:val="0"/>
        <w:contextualSpacing w:val="0"/>
        <w:rPr>
          <w:rFonts w:ascii="Arial" w:hAnsi="Arial" w:cs="Arial"/>
          <w:color w:val="0000FF"/>
          <w:sz w:val="22"/>
          <w:szCs w:val="22"/>
        </w:rPr>
      </w:pPr>
      <w:r>
        <w:rPr>
          <w:rFonts w:ascii="Arial" w:hAnsi="Arial" w:cs="Arial"/>
          <w:i/>
          <w:color w:val="0000FF"/>
          <w:sz w:val="22"/>
          <w:szCs w:val="22"/>
        </w:rPr>
        <w:t xml:space="preserve">veiller à l’analyse et à l’évaluation de la nature du manquement, </w:t>
      </w:r>
      <w:r w:rsidR="00B41B5D">
        <w:rPr>
          <w:rFonts w:ascii="Arial" w:hAnsi="Arial" w:cs="Arial"/>
          <w:i/>
          <w:color w:val="0000FF"/>
          <w:sz w:val="22"/>
          <w:szCs w:val="22"/>
        </w:rPr>
        <w:t xml:space="preserve">à la prise de mesures appropriées et à la communication du manquement </w:t>
      </w:r>
      <w:r w:rsidR="00A47AFF">
        <w:rPr>
          <w:rFonts w:ascii="Arial" w:hAnsi="Arial" w:cs="Arial"/>
          <w:i/>
          <w:color w:val="0000FF"/>
          <w:sz w:val="22"/>
          <w:szCs w:val="22"/>
        </w:rPr>
        <w:t>à un cabinet membre du réseau, au besoin;</w:t>
      </w:r>
    </w:p>
    <w:p w14:paraId="0207FC91" w14:textId="0CE4EA73" w:rsidR="00B42BCE" w:rsidRPr="007675A0" w:rsidRDefault="00166CCC" w:rsidP="007675A0">
      <w:pPr>
        <w:pStyle w:val="ListParagraph"/>
        <w:numPr>
          <w:ilvl w:val="0"/>
          <w:numId w:val="44"/>
        </w:numPr>
        <w:autoSpaceDE w:val="0"/>
        <w:autoSpaceDN w:val="0"/>
        <w:adjustRightInd w:val="0"/>
        <w:contextualSpacing w:val="0"/>
        <w:rPr>
          <w:rFonts w:ascii="Arial" w:hAnsi="Arial" w:cs="Arial"/>
          <w:color w:val="0000FF"/>
          <w:sz w:val="22"/>
          <w:szCs w:val="22"/>
        </w:rPr>
      </w:pPr>
      <w:r>
        <w:rPr>
          <w:rFonts w:ascii="Arial" w:hAnsi="Arial" w:cs="Arial"/>
          <w:i/>
          <w:color w:val="0000FF"/>
          <w:sz w:val="22"/>
          <w:szCs w:val="22"/>
        </w:rPr>
        <w:t>déterminer si des sauvegardes peuvent être appliquées et si la mission de certification peut être maintenue ou s’il faut</w:t>
      </w:r>
      <w:r w:rsidR="00685F9E">
        <w:rPr>
          <w:rFonts w:ascii="Arial" w:hAnsi="Arial" w:cs="Arial"/>
          <w:i/>
          <w:color w:val="0000FF"/>
          <w:sz w:val="22"/>
          <w:szCs w:val="22"/>
        </w:rPr>
        <w:t xml:space="preserve"> y mettre fin</w:t>
      </w:r>
      <w:r>
        <w:rPr>
          <w:rFonts w:ascii="Arial" w:hAnsi="Arial" w:cs="Arial"/>
          <w:i/>
          <w:color w:val="0000FF"/>
          <w:sz w:val="22"/>
          <w:szCs w:val="22"/>
        </w:rPr>
        <w:t xml:space="preserve">, ainsi qu’obtenir l’accord </w:t>
      </w:r>
      <w:r w:rsidR="00066FFE">
        <w:rPr>
          <w:rFonts w:ascii="Arial" w:hAnsi="Arial" w:cs="Arial"/>
          <w:i/>
          <w:color w:val="0000FF"/>
          <w:sz w:val="22"/>
          <w:szCs w:val="22"/>
        </w:rPr>
        <w:t>du client, s’il y a lieu;</w:t>
      </w:r>
    </w:p>
    <w:p w14:paraId="1A97950F" w14:textId="06D1D8B0" w:rsidR="00066FFE" w:rsidRPr="007675A0" w:rsidRDefault="00685F9E" w:rsidP="007675A0">
      <w:pPr>
        <w:pStyle w:val="ListParagraph"/>
        <w:numPr>
          <w:ilvl w:val="0"/>
          <w:numId w:val="44"/>
        </w:numPr>
        <w:autoSpaceDE w:val="0"/>
        <w:autoSpaceDN w:val="0"/>
        <w:adjustRightInd w:val="0"/>
        <w:contextualSpacing w:val="0"/>
        <w:rPr>
          <w:rFonts w:ascii="Arial" w:hAnsi="Arial" w:cs="Arial"/>
          <w:i/>
          <w:color w:val="0000FF"/>
          <w:sz w:val="22"/>
          <w:szCs w:val="22"/>
        </w:rPr>
      </w:pPr>
      <w:r w:rsidRPr="007675A0">
        <w:rPr>
          <w:rFonts w:ascii="Arial" w:hAnsi="Arial" w:cs="Arial"/>
          <w:i/>
          <w:color w:val="0000FF"/>
          <w:sz w:val="22"/>
          <w:szCs w:val="22"/>
        </w:rPr>
        <w:t>déterminer s’il faut retirer les rapports de certification délivrés</w:t>
      </w:r>
      <w:r>
        <w:rPr>
          <w:rFonts w:ascii="Arial" w:hAnsi="Arial" w:cs="Arial"/>
          <w:i/>
          <w:color w:val="0000FF"/>
          <w:sz w:val="22"/>
          <w:szCs w:val="22"/>
        </w:rPr>
        <w:t xml:space="preserve"> précédemment</w:t>
      </w:r>
      <w:r w:rsidRPr="007675A0">
        <w:rPr>
          <w:rFonts w:ascii="Arial" w:hAnsi="Arial" w:cs="Arial"/>
          <w:i/>
          <w:color w:val="0000FF"/>
          <w:sz w:val="22"/>
          <w:szCs w:val="22"/>
        </w:rPr>
        <w:t>;</w:t>
      </w:r>
    </w:p>
    <w:p w14:paraId="328855B2" w14:textId="2884CA34" w:rsidR="00685F9E" w:rsidRPr="007675A0" w:rsidRDefault="00685F9E" w:rsidP="007675A0">
      <w:pPr>
        <w:pStyle w:val="ListParagraph"/>
        <w:numPr>
          <w:ilvl w:val="0"/>
          <w:numId w:val="44"/>
        </w:numPr>
        <w:autoSpaceDE w:val="0"/>
        <w:autoSpaceDN w:val="0"/>
        <w:adjustRightInd w:val="0"/>
        <w:contextualSpacing w:val="0"/>
        <w:rPr>
          <w:rFonts w:ascii="Arial" w:hAnsi="Arial" w:cs="Arial"/>
          <w:color w:val="0000FF"/>
          <w:sz w:val="22"/>
          <w:szCs w:val="22"/>
        </w:rPr>
      </w:pPr>
      <w:r>
        <w:rPr>
          <w:rFonts w:ascii="Arial" w:hAnsi="Arial" w:cs="Arial"/>
          <w:i/>
          <w:color w:val="0000FF"/>
          <w:sz w:val="22"/>
          <w:szCs w:val="22"/>
        </w:rPr>
        <w:t>signaler la question au comité d’audit ou aux responsables de la gouvernance;</w:t>
      </w:r>
    </w:p>
    <w:p w14:paraId="194F1CE9" w14:textId="2BCECFBD" w:rsidR="00685F9E" w:rsidRPr="007675A0" w:rsidRDefault="00685F9E" w:rsidP="007675A0">
      <w:pPr>
        <w:pStyle w:val="ListParagraph"/>
        <w:numPr>
          <w:ilvl w:val="0"/>
          <w:numId w:val="44"/>
        </w:numPr>
        <w:autoSpaceDE w:val="0"/>
        <w:autoSpaceDN w:val="0"/>
        <w:adjustRightInd w:val="0"/>
        <w:contextualSpacing w:val="0"/>
        <w:rPr>
          <w:rFonts w:ascii="Arial" w:hAnsi="Arial" w:cs="Arial"/>
          <w:color w:val="0000FF"/>
          <w:sz w:val="22"/>
          <w:szCs w:val="22"/>
        </w:rPr>
      </w:pPr>
      <w:r>
        <w:rPr>
          <w:rFonts w:ascii="Arial" w:hAnsi="Arial" w:cs="Arial"/>
          <w:i/>
          <w:color w:val="0000FF"/>
          <w:sz w:val="22"/>
          <w:szCs w:val="22"/>
        </w:rPr>
        <w:t>documenter l’analyse et les conclusions;</w:t>
      </w:r>
    </w:p>
    <w:p w14:paraId="260853D5" w14:textId="5C41D026" w:rsidR="00685F9E" w:rsidRPr="00677CF4" w:rsidRDefault="00685F9E" w:rsidP="007675A0">
      <w:pPr>
        <w:pStyle w:val="ListParagraph"/>
        <w:numPr>
          <w:ilvl w:val="0"/>
          <w:numId w:val="44"/>
        </w:numPr>
        <w:autoSpaceDE w:val="0"/>
        <w:autoSpaceDN w:val="0"/>
        <w:adjustRightInd w:val="0"/>
        <w:contextualSpacing w:val="0"/>
        <w:rPr>
          <w:rFonts w:ascii="Arial" w:hAnsi="Arial" w:cs="Arial"/>
          <w:color w:val="0000FF"/>
          <w:sz w:val="22"/>
          <w:szCs w:val="22"/>
        </w:rPr>
      </w:pPr>
      <w:r>
        <w:rPr>
          <w:rFonts w:ascii="Arial" w:hAnsi="Arial" w:cs="Arial"/>
          <w:i/>
          <w:color w:val="0000FF"/>
          <w:sz w:val="22"/>
          <w:szCs w:val="22"/>
        </w:rPr>
        <w:t>signaler la question à l’organisation ou à l’ordre de CPA de la province.]</w:t>
      </w:r>
    </w:p>
    <w:p w14:paraId="0770EFF7" w14:textId="77777777" w:rsidR="00B42BCE" w:rsidRPr="00677CF4" w:rsidRDefault="00B42BCE" w:rsidP="00596115">
      <w:pPr>
        <w:pStyle w:val="ListParagraph"/>
        <w:keepNext/>
        <w:keepLines/>
        <w:numPr>
          <w:ilvl w:val="1"/>
          <w:numId w:val="32"/>
        </w:numPr>
        <w:autoSpaceDE w:val="0"/>
        <w:autoSpaceDN w:val="0"/>
        <w:adjustRightInd w:val="0"/>
        <w:spacing w:before="200" w:after="200"/>
        <w:ind w:left="504" w:hanging="504"/>
        <w:contextualSpacing w:val="0"/>
        <w:rPr>
          <w:rFonts w:ascii="Arial" w:hAnsi="Arial" w:cs="Arial"/>
          <w:sz w:val="22"/>
          <w:szCs w:val="22"/>
        </w:rPr>
      </w:pPr>
      <w:r w:rsidRPr="00677CF4">
        <w:rPr>
          <w:rFonts w:ascii="Arial" w:hAnsi="Arial" w:cs="Arial"/>
          <w:sz w:val="22"/>
          <w:szCs w:val="22"/>
          <w:u w:val="single"/>
        </w:rPr>
        <w:t>Conformité aux autorisations</w:t>
      </w:r>
    </w:p>
    <w:p w14:paraId="12B28D6F" w14:textId="77777777" w:rsidR="00B42BCE" w:rsidRPr="00677CF4" w:rsidRDefault="00B42BCE" w:rsidP="00596115">
      <w:pPr>
        <w:pStyle w:val="ListParagraph"/>
        <w:autoSpaceDE w:val="0"/>
        <w:autoSpaceDN w:val="0"/>
        <w:adjustRightInd w:val="0"/>
        <w:spacing w:before="200" w:after="200"/>
        <w:ind w:left="504"/>
        <w:contextualSpacing w:val="0"/>
        <w:rPr>
          <w:rFonts w:ascii="Arial" w:hAnsi="Arial" w:cs="Arial"/>
          <w:sz w:val="22"/>
          <w:szCs w:val="22"/>
        </w:rPr>
      </w:pPr>
      <w:r w:rsidRPr="00677CF4">
        <w:rPr>
          <w:rFonts w:ascii="Arial" w:hAnsi="Arial" w:cs="Arial"/>
          <w:sz w:val="22"/>
          <w:szCs w:val="22"/>
        </w:rPr>
        <w:t xml:space="preserve">Au </w:t>
      </w:r>
      <w:r w:rsidRPr="00847060">
        <w:rPr>
          <w:rFonts w:ascii="Arial" w:hAnsi="Arial" w:cs="Arial"/>
          <w:color w:val="0000FF"/>
          <w:sz w:val="22"/>
          <w:szCs w:val="22"/>
        </w:rPr>
        <w:t>cours</w:t>
      </w:r>
      <w:r w:rsidRPr="00677CF4">
        <w:rPr>
          <w:rFonts w:ascii="Arial" w:hAnsi="Arial" w:cs="Arial"/>
          <w:sz w:val="22"/>
          <w:szCs w:val="22"/>
        </w:rPr>
        <w:t xml:space="preserve"> de cet audit, aucun</w:t>
      </w:r>
      <w:r w:rsidR="002B2107">
        <w:rPr>
          <w:rFonts w:ascii="Arial" w:hAnsi="Arial" w:cs="Arial"/>
          <w:sz w:val="22"/>
          <w:szCs w:val="22"/>
        </w:rPr>
        <w:t>e question de non-conformité aux autorisations</w:t>
      </w:r>
      <w:r w:rsidRPr="00677CF4">
        <w:rPr>
          <w:rFonts w:ascii="Arial" w:hAnsi="Arial" w:cs="Arial"/>
          <w:sz w:val="22"/>
          <w:szCs w:val="22"/>
        </w:rPr>
        <w:t xml:space="preserve"> n’a été porté</w:t>
      </w:r>
      <w:r w:rsidR="002B2107">
        <w:rPr>
          <w:rFonts w:ascii="Arial" w:hAnsi="Arial" w:cs="Arial"/>
          <w:sz w:val="22"/>
          <w:szCs w:val="22"/>
        </w:rPr>
        <w:t>e</w:t>
      </w:r>
      <w:r w:rsidRPr="00677CF4">
        <w:rPr>
          <w:rFonts w:ascii="Arial" w:hAnsi="Arial" w:cs="Arial"/>
          <w:sz w:val="22"/>
          <w:szCs w:val="22"/>
        </w:rPr>
        <w:t xml:space="preserve"> à notre attention.</w:t>
      </w:r>
    </w:p>
    <w:p w14:paraId="66E8965B" w14:textId="77777777" w:rsidR="00B42BCE" w:rsidRPr="00677CF4" w:rsidRDefault="00B42BCE" w:rsidP="00596115">
      <w:pPr>
        <w:pStyle w:val="ListParagraph"/>
        <w:autoSpaceDE w:val="0"/>
        <w:autoSpaceDN w:val="0"/>
        <w:adjustRightInd w:val="0"/>
        <w:spacing w:before="200" w:after="200"/>
        <w:ind w:left="504"/>
        <w:contextualSpacing w:val="0"/>
        <w:rPr>
          <w:rFonts w:ascii="Arial" w:hAnsi="Arial" w:cs="Arial"/>
          <w:b/>
          <w:sz w:val="22"/>
          <w:szCs w:val="22"/>
        </w:rPr>
      </w:pPr>
      <w:r w:rsidRPr="00677CF4">
        <w:rPr>
          <w:rFonts w:ascii="Arial" w:hAnsi="Arial" w:cs="Arial"/>
          <w:b/>
          <w:sz w:val="22"/>
          <w:szCs w:val="22"/>
        </w:rPr>
        <w:t>OU</w:t>
      </w:r>
    </w:p>
    <w:p w14:paraId="03DD171D" w14:textId="77777777" w:rsidR="00B42BCE" w:rsidRPr="00677CF4" w:rsidRDefault="00B42BCE" w:rsidP="00596115">
      <w:pPr>
        <w:pStyle w:val="ListParagraph"/>
        <w:autoSpaceDE w:val="0"/>
        <w:autoSpaceDN w:val="0"/>
        <w:adjustRightInd w:val="0"/>
        <w:spacing w:before="200" w:after="200"/>
        <w:ind w:left="504"/>
        <w:contextualSpacing w:val="0"/>
        <w:rPr>
          <w:rFonts w:ascii="Arial" w:hAnsi="Arial" w:cs="Arial"/>
          <w:i/>
          <w:color w:val="0000FF"/>
          <w:sz w:val="22"/>
          <w:szCs w:val="22"/>
        </w:rPr>
      </w:pPr>
      <w:r w:rsidRPr="00677CF4">
        <w:rPr>
          <w:rFonts w:ascii="Arial" w:hAnsi="Arial" w:cs="Arial"/>
          <w:sz w:val="22"/>
          <w:szCs w:val="22"/>
        </w:rPr>
        <w:lastRenderedPageBreak/>
        <w:t xml:space="preserve">Au </w:t>
      </w:r>
      <w:r w:rsidRPr="00847060">
        <w:rPr>
          <w:rFonts w:ascii="Arial" w:hAnsi="Arial" w:cs="Arial"/>
          <w:color w:val="0000FF"/>
          <w:sz w:val="22"/>
          <w:szCs w:val="22"/>
        </w:rPr>
        <w:t>cours</w:t>
      </w:r>
      <w:r w:rsidRPr="00677CF4">
        <w:rPr>
          <w:rFonts w:ascii="Arial" w:hAnsi="Arial" w:cs="Arial"/>
          <w:sz w:val="22"/>
          <w:szCs w:val="22"/>
        </w:rPr>
        <w:t xml:space="preserve"> de cet audit, nous avons relevé les </w:t>
      </w:r>
      <w:r w:rsidR="002B2107">
        <w:rPr>
          <w:rFonts w:ascii="Arial" w:hAnsi="Arial" w:cs="Arial"/>
          <w:sz w:val="22"/>
          <w:szCs w:val="22"/>
        </w:rPr>
        <w:t>questions de non-conformité aux</w:t>
      </w:r>
      <w:r w:rsidRPr="00677CF4">
        <w:rPr>
          <w:rFonts w:ascii="Arial" w:hAnsi="Arial" w:cs="Arial"/>
          <w:sz w:val="22"/>
          <w:szCs w:val="22"/>
        </w:rPr>
        <w:t xml:space="preserve"> autorisations</w:t>
      </w:r>
      <w:r w:rsidR="002B2107">
        <w:rPr>
          <w:rFonts w:ascii="Arial" w:hAnsi="Arial" w:cs="Arial"/>
          <w:sz w:val="22"/>
          <w:szCs w:val="22"/>
        </w:rPr>
        <w:t xml:space="preserve"> suivantes</w:t>
      </w:r>
      <w:r w:rsidRPr="00423C27">
        <w:rPr>
          <w:rFonts w:ascii="Arial" w:hAnsi="Arial" w:cs="Arial"/>
          <w:color w:val="000000" w:themeColor="text1"/>
          <w:sz w:val="22"/>
          <w:szCs w:val="22"/>
        </w:rPr>
        <w:t xml:space="preserve"> : </w:t>
      </w:r>
      <w:r w:rsidRPr="00677CF4">
        <w:rPr>
          <w:rFonts w:ascii="Arial" w:hAnsi="Arial" w:cs="Arial"/>
          <w:color w:val="0000FF"/>
          <w:sz w:val="22"/>
          <w:szCs w:val="22"/>
        </w:rPr>
        <w:t>[</w:t>
      </w:r>
      <w:r w:rsidRPr="00677CF4">
        <w:rPr>
          <w:rFonts w:ascii="Arial" w:hAnsi="Arial" w:cs="Arial"/>
          <w:i/>
          <w:color w:val="0000FF"/>
          <w:sz w:val="22"/>
          <w:szCs w:val="22"/>
        </w:rPr>
        <w:t>Décrire la nature et l’importance de la non-conformité, le point de vue de la direction de l’entité à ce propos, le point de vue des Services juridiques du BVG et des autres spécialistes internes consultés, ainsi que le mode de communication (lettre de recommanda</w:t>
      </w:r>
      <w:r w:rsidR="002B2107">
        <w:rPr>
          <w:rFonts w:ascii="Arial" w:hAnsi="Arial" w:cs="Arial"/>
          <w:i/>
          <w:color w:val="0000FF"/>
          <w:sz w:val="22"/>
          <w:szCs w:val="22"/>
        </w:rPr>
        <w:t>tions, rapport au comité de vérification</w:t>
      </w:r>
      <w:r w:rsidRPr="00677CF4">
        <w:rPr>
          <w:rFonts w:ascii="Arial" w:hAnsi="Arial" w:cs="Arial"/>
          <w:i/>
          <w:color w:val="0000FF"/>
          <w:sz w:val="22"/>
          <w:szCs w:val="22"/>
        </w:rPr>
        <w:t>, rapport de l’auditeur)</w:t>
      </w:r>
      <w:r w:rsidR="002B2107" w:rsidRPr="002B2107">
        <w:rPr>
          <w:rFonts w:ascii="Arial" w:hAnsi="Arial" w:cs="Arial"/>
          <w:i/>
          <w:color w:val="0000FF"/>
          <w:sz w:val="22"/>
          <w:szCs w:val="22"/>
        </w:rPr>
        <w:t xml:space="preserve"> </w:t>
      </w:r>
      <w:r w:rsidR="002B2107" w:rsidRPr="00677CF4">
        <w:rPr>
          <w:rFonts w:ascii="Arial" w:hAnsi="Arial" w:cs="Arial"/>
          <w:i/>
          <w:color w:val="0000FF"/>
          <w:sz w:val="22"/>
          <w:szCs w:val="22"/>
        </w:rPr>
        <w:t xml:space="preserve">et la justification </w:t>
      </w:r>
      <w:r w:rsidR="002B2107">
        <w:rPr>
          <w:rFonts w:ascii="Arial" w:hAnsi="Arial" w:cs="Arial"/>
          <w:i/>
          <w:color w:val="0000FF"/>
          <w:sz w:val="22"/>
          <w:szCs w:val="22"/>
        </w:rPr>
        <w:t>du mode choisi</w:t>
      </w:r>
      <w:r w:rsidRPr="00677CF4">
        <w:rPr>
          <w:rFonts w:ascii="Arial" w:hAnsi="Arial" w:cs="Arial"/>
          <w:i/>
          <w:color w:val="0000FF"/>
          <w:sz w:val="22"/>
          <w:szCs w:val="22"/>
        </w:rPr>
        <w:t>, et indiquer tout point sensible.</w:t>
      </w:r>
      <w:r w:rsidRPr="00677CF4">
        <w:rPr>
          <w:rFonts w:ascii="Arial" w:hAnsi="Arial" w:cs="Arial"/>
          <w:color w:val="0000FF"/>
          <w:sz w:val="22"/>
          <w:szCs w:val="22"/>
        </w:rPr>
        <w:t>]</w:t>
      </w:r>
      <w:r w:rsidRPr="00677CF4">
        <w:rPr>
          <w:rFonts w:ascii="Arial" w:hAnsi="Arial" w:cs="Arial"/>
          <w:i/>
          <w:color w:val="0000FF"/>
          <w:sz w:val="22"/>
          <w:szCs w:val="22"/>
        </w:rPr>
        <w:t xml:space="preserve"> </w:t>
      </w:r>
    </w:p>
    <w:p w14:paraId="53CC5A7F" w14:textId="77777777" w:rsidR="00B42BCE" w:rsidRPr="00677CF4" w:rsidRDefault="00B42BCE" w:rsidP="00596115">
      <w:pPr>
        <w:pStyle w:val="ListParagraph"/>
        <w:keepNext/>
        <w:keepLines/>
        <w:numPr>
          <w:ilvl w:val="1"/>
          <w:numId w:val="32"/>
        </w:numPr>
        <w:autoSpaceDE w:val="0"/>
        <w:autoSpaceDN w:val="0"/>
        <w:adjustRightInd w:val="0"/>
        <w:spacing w:before="200" w:after="200"/>
        <w:ind w:left="504" w:hanging="504"/>
        <w:contextualSpacing w:val="0"/>
        <w:rPr>
          <w:rFonts w:ascii="Arial" w:hAnsi="Arial" w:cs="Arial"/>
          <w:sz w:val="22"/>
          <w:szCs w:val="22"/>
        </w:rPr>
      </w:pPr>
      <w:r w:rsidRPr="00677CF4">
        <w:rPr>
          <w:rFonts w:ascii="Arial" w:hAnsi="Arial" w:cs="Arial"/>
          <w:sz w:val="22"/>
          <w:szCs w:val="22"/>
          <w:u w:val="single"/>
        </w:rPr>
        <w:t>Consultation</w:t>
      </w:r>
    </w:p>
    <w:p w14:paraId="61B8A55B" w14:textId="4B595A53" w:rsidR="00162068" w:rsidRDefault="00B42BCE" w:rsidP="00596115">
      <w:pPr>
        <w:pStyle w:val="ListParagraph"/>
        <w:autoSpaceDE w:val="0"/>
        <w:autoSpaceDN w:val="0"/>
        <w:adjustRightInd w:val="0"/>
        <w:spacing w:before="200" w:after="200"/>
        <w:ind w:left="504"/>
        <w:contextualSpacing w:val="0"/>
        <w:rPr>
          <w:rFonts w:ascii="Arial" w:hAnsi="Arial" w:cs="Arial"/>
          <w:i/>
          <w:color w:val="0000FF"/>
          <w:sz w:val="22"/>
          <w:szCs w:val="22"/>
        </w:rPr>
      </w:pPr>
      <w:r w:rsidRPr="00677CF4">
        <w:rPr>
          <w:rFonts w:ascii="Arial" w:hAnsi="Arial" w:cs="Arial"/>
          <w:color w:val="0000FF"/>
          <w:sz w:val="22"/>
          <w:szCs w:val="22"/>
        </w:rPr>
        <w:t>[</w:t>
      </w:r>
      <w:r w:rsidRPr="00677CF4">
        <w:rPr>
          <w:rFonts w:ascii="Arial" w:hAnsi="Arial" w:cs="Arial"/>
          <w:i/>
          <w:color w:val="0000FF"/>
          <w:sz w:val="22"/>
          <w:szCs w:val="22"/>
        </w:rPr>
        <w:t xml:space="preserve">Si, au cours de l’audit, l’équipe de </w:t>
      </w:r>
      <w:r w:rsidR="002B2336">
        <w:rPr>
          <w:rFonts w:ascii="Arial" w:hAnsi="Arial" w:cs="Arial"/>
          <w:i/>
          <w:color w:val="0000FF"/>
          <w:sz w:val="22"/>
          <w:szCs w:val="22"/>
        </w:rPr>
        <w:t>mission a consulté les Services d’audit</w:t>
      </w:r>
      <w:r w:rsidRPr="00677CF4">
        <w:rPr>
          <w:rFonts w:ascii="Arial" w:hAnsi="Arial" w:cs="Arial"/>
          <w:i/>
          <w:color w:val="0000FF"/>
          <w:sz w:val="22"/>
          <w:szCs w:val="22"/>
        </w:rPr>
        <w:t>, les Services juridiques, l’Équipe de l’a</w:t>
      </w:r>
      <w:r w:rsidR="00FC7176">
        <w:rPr>
          <w:rFonts w:ascii="Arial" w:hAnsi="Arial" w:cs="Arial"/>
          <w:i/>
          <w:color w:val="0000FF"/>
          <w:sz w:val="22"/>
          <w:szCs w:val="22"/>
        </w:rPr>
        <w:t>ssurance des contrôles</w:t>
      </w:r>
      <w:r w:rsidR="00380328">
        <w:rPr>
          <w:rFonts w:ascii="Arial" w:hAnsi="Arial" w:cs="Arial"/>
          <w:i/>
          <w:color w:val="0000FF"/>
          <w:sz w:val="22"/>
          <w:szCs w:val="22"/>
        </w:rPr>
        <w:t>, l’É</w:t>
      </w:r>
      <w:r w:rsidR="00380328" w:rsidRPr="00380328">
        <w:rPr>
          <w:rFonts w:ascii="Arial" w:hAnsi="Arial" w:cs="Arial"/>
          <w:i/>
          <w:color w:val="0000FF"/>
          <w:sz w:val="22"/>
          <w:szCs w:val="22"/>
        </w:rPr>
        <w:t>quipe d’audit des TI</w:t>
      </w:r>
      <w:r w:rsidRPr="00677CF4">
        <w:rPr>
          <w:rFonts w:ascii="Arial" w:hAnsi="Arial" w:cs="Arial"/>
          <w:i/>
          <w:color w:val="0000FF"/>
          <w:sz w:val="22"/>
          <w:szCs w:val="22"/>
        </w:rPr>
        <w:t xml:space="preserve">, l’Équipe des instruments financiers, l’Équipe d’audit judiciaire ou d’autres </w:t>
      </w:r>
      <w:r w:rsidRPr="00847060">
        <w:rPr>
          <w:rFonts w:ascii="Arial" w:hAnsi="Arial" w:cs="Arial"/>
          <w:color w:val="0000FF"/>
          <w:sz w:val="22"/>
          <w:szCs w:val="22"/>
        </w:rPr>
        <w:t>experts</w:t>
      </w:r>
      <w:r w:rsidRPr="00677CF4">
        <w:rPr>
          <w:rFonts w:ascii="Arial" w:hAnsi="Arial" w:cs="Arial"/>
          <w:i/>
          <w:color w:val="0000FF"/>
          <w:sz w:val="22"/>
          <w:szCs w:val="22"/>
        </w:rPr>
        <w:t xml:space="preserve"> pour des questions </w:t>
      </w:r>
      <w:r w:rsidR="002B2107">
        <w:rPr>
          <w:rFonts w:ascii="Arial" w:hAnsi="Arial" w:cs="Arial"/>
          <w:i/>
          <w:color w:val="0000FF"/>
          <w:sz w:val="22"/>
          <w:szCs w:val="22"/>
        </w:rPr>
        <w:t>particulières</w:t>
      </w:r>
      <w:r w:rsidRPr="00677CF4">
        <w:rPr>
          <w:rFonts w:ascii="Arial" w:hAnsi="Arial" w:cs="Arial"/>
          <w:i/>
          <w:color w:val="0000FF"/>
          <w:sz w:val="22"/>
          <w:szCs w:val="22"/>
        </w:rPr>
        <w:t xml:space="preserve">, </w:t>
      </w:r>
      <w:r w:rsidR="002B2107">
        <w:rPr>
          <w:rFonts w:ascii="Arial" w:hAnsi="Arial" w:cs="Arial"/>
          <w:i/>
          <w:color w:val="0000FF"/>
          <w:sz w:val="22"/>
          <w:szCs w:val="22"/>
        </w:rPr>
        <w:t>utiliser le tableau ci-</w:t>
      </w:r>
      <w:r w:rsidR="00315A95">
        <w:rPr>
          <w:rFonts w:ascii="Arial" w:hAnsi="Arial" w:cs="Arial"/>
          <w:i/>
          <w:color w:val="0000FF"/>
          <w:sz w:val="22"/>
          <w:szCs w:val="22"/>
        </w:rPr>
        <w:t>après</w:t>
      </w:r>
      <w:r w:rsidR="002B2107">
        <w:rPr>
          <w:rFonts w:ascii="Arial" w:hAnsi="Arial" w:cs="Arial"/>
          <w:i/>
          <w:color w:val="0000FF"/>
          <w:sz w:val="22"/>
          <w:szCs w:val="22"/>
        </w:rPr>
        <w:t xml:space="preserve"> pour </w:t>
      </w:r>
      <w:r w:rsidRPr="00677CF4">
        <w:rPr>
          <w:rFonts w:ascii="Arial" w:hAnsi="Arial" w:cs="Arial"/>
          <w:i/>
          <w:color w:val="0000FF"/>
          <w:sz w:val="22"/>
          <w:szCs w:val="22"/>
        </w:rPr>
        <w:t>résumer</w:t>
      </w:r>
      <w:r w:rsidR="002B2107">
        <w:rPr>
          <w:rFonts w:ascii="Arial" w:hAnsi="Arial" w:cs="Arial"/>
          <w:i/>
          <w:color w:val="0000FF"/>
          <w:sz w:val="22"/>
          <w:szCs w:val="22"/>
        </w:rPr>
        <w:t xml:space="preserve"> brièvement</w:t>
      </w:r>
      <w:r w:rsidRPr="00677CF4">
        <w:rPr>
          <w:rFonts w:ascii="Arial" w:hAnsi="Arial" w:cs="Arial"/>
          <w:i/>
          <w:color w:val="0000FF"/>
          <w:sz w:val="22"/>
          <w:szCs w:val="22"/>
        </w:rPr>
        <w:t xml:space="preserve"> chaque consultation</w:t>
      </w:r>
      <w:r w:rsidR="002B2107">
        <w:rPr>
          <w:rFonts w:ascii="Arial" w:hAnsi="Arial" w:cs="Arial"/>
          <w:i/>
          <w:color w:val="0000FF"/>
          <w:sz w:val="22"/>
          <w:szCs w:val="22"/>
        </w:rPr>
        <w:t xml:space="preserve"> qui</w:t>
      </w:r>
      <w:r w:rsidR="00423C27">
        <w:rPr>
          <w:rFonts w:ascii="Arial" w:hAnsi="Arial" w:cs="Arial"/>
          <w:i/>
          <w:color w:val="0000FF"/>
          <w:sz w:val="22"/>
          <w:szCs w:val="22"/>
        </w:rPr>
        <w:t> </w:t>
      </w:r>
      <w:r w:rsidR="002B2107">
        <w:rPr>
          <w:rFonts w:ascii="Arial" w:hAnsi="Arial" w:cs="Arial"/>
          <w:i/>
          <w:color w:val="0000FF"/>
          <w:sz w:val="22"/>
          <w:szCs w:val="22"/>
        </w:rPr>
        <w:t>a été entreprise</w:t>
      </w:r>
      <w:r w:rsidRPr="00677CF4">
        <w:rPr>
          <w:rFonts w:ascii="Arial" w:hAnsi="Arial" w:cs="Arial"/>
          <w:i/>
          <w:color w:val="0000FF"/>
          <w:sz w:val="22"/>
          <w:szCs w:val="22"/>
        </w:rPr>
        <w:t>.</w:t>
      </w:r>
      <w:r w:rsidRPr="00677CF4">
        <w:rPr>
          <w:rFonts w:ascii="Arial" w:hAnsi="Arial" w:cs="Arial"/>
          <w:color w:val="0000FF"/>
          <w:sz w:val="22"/>
          <w:szCs w:val="22"/>
        </w:rPr>
        <w:t>]</w:t>
      </w:r>
    </w:p>
    <w:p w14:paraId="03AC917E" w14:textId="77777777" w:rsidR="00B42BCE" w:rsidRPr="00677CF4" w:rsidRDefault="00B42BCE" w:rsidP="00847060">
      <w:pPr>
        <w:pStyle w:val="ListParagraph"/>
        <w:autoSpaceDE w:val="0"/>
        <w:autoSpaceDN w:val="0"/>
        <w:adjustRightInd w:val="0"/>
        <w:spacing w:before="240" w:after="240"/>
        <w:ind w:left="504"/>
        <w:contextualSpacing w:val="0"/>
        <w:rPr>
          <w:rFonts w:ascii="Arial" w:hAnsi="Arial" w:cs="Arial"/>
          <w:sz w:val="22"/>
          <w:szCs w:val="22"/>
        </w:rPr>
      </w:pPr>
      <w:r w:rsidRPr="00677CF4">
        <w:rPr>
          <w:rFonts w:ascii="Arial" w:hAnsi="Arial" w:cs="Arial"/>
          <w:sz w:val="22"/>
          <w:szCs w:val="22"/>
        </w:rPr>
        <w:t xml:space="preserve">Les </w:t>
      </w:r>
      <w:r w:rsidR="002B2107" w:rsidRPr="00847060">
        <w:rPr>
          <w:rFonts w:ascii="Arial" w:hAnsi="Arial" w:cs="Arial"/>
          <w:color w:val="0000FF"/>
          <w:sz w:val="22"/>
          <w:szCs w:val="22"/>
        </w:rPr>
        <w:t>questions</w:t>
      </w:r>
      <w:r w:rsidRPr="00677CF4">
        <w:rPr>
          <w:rFonts w:ascii="Arial" w:hAnsi="Arial" w:cs="Arial"/>
          <w:sz w:val="22"/>
          <w:szCs w:val="22"/>
        </w:rPr>
        <w:t xml:space="preserve"> important</w:t>
      </w:r>
      <w:r w:rsidR="002B2107">
        <w:rPr>
          <w:rFonts w:ascii="Arial" w:hAnsi="Arial" w:cs="Arial"/>
          <w:sz w:val="22"/>
          <w:szCs w:val="22"/>
        </w:rPr>
        <w:t>e</w:t>
      </w:r>
      <w:r w:rsidRPr="00677CF4">
        <w:rPr>
          <w:rFonts w:ascii="Arial" w:hAnsi="Arial" w:cs="Arial"/>
          <w:sz w:val="22"/>
          <w:szCs w:val="22"/>
        </w:rPr>
        <w:t>s à propos desquel</w:t>
      </w:r>
      <w:r w:rsidR="002B2107">
        <w:rPr>
          <w:rFonts w:ascii="Arial" w:hAnsi="Arial" w:cs="Arial"/>
          <w:sz w:val="22"/>
          <w:szCs w:val="22"/>
        </w:rPr>
        <w:t>le</w:t>
      </w:r>
      <w:r w:rsidRPr="00677CF4">
        <w:rPr>
          <w:rFonts w:ascii="Arial" w:hAnsi="Arial" w:cs="Arial"/>
          <w:sz w:val="22"/>
          <w:szCs w:val="22"/>
        </w:rPr>
        <w:t>s il y a eu consultation au cours de l’audit sont les suivants :</w:t>
      </w:r>
    </w:p>
    <w:tbl>
      <w:tblPr>
        <w:tblW w:w="5000" w:type="pct"/>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53"/>
        <w:gridCol w:w="3548"/>
        <w:gridCol w:w="3549"/>
      </w:tblGrid>
      <w:tr w:rsidR="00B42BCE" w:rsidRPr="00677CF4" w14:paraId="0C812DBF" w14:textId="77777777" w:rsidTr="00DA5078">
        <w:trPr>
          <w:tblHeader/>
        </w:trPr>
        <w:tc>
          <w:tcPr>
            <w:tcW w:w="1979" w:type="dxa"/>
            <w:vAlign w:val="center"/>
          </w:tcPr>
          <w:p w14:paraId="0E5644CD" w14:textId="77777777" w:rsidR="00B42BCE" w:rsidRPr="00677CF4" w:rsidRDefault="00B42BCE" w:rsidP="00830365">
            <w:pPr>
              <w:pStyle w:val="ListParagraph"/>
              <w:keepNext/>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jc w:val="center"/>
              <w:rPr>
                <w:rFonts w:ascii="Arial" w:hAnsi="Arial" w:cs="Arial"/>
                <w:b/>
                <w:sz w:val="22"/>
                <w:szCs w:val="22"/>
              </w:rPr>
            </w:pPr>
          </w:p>
        </w:tc>
        <w:tc>
          <w:tcPr>
            <w:tcW w:w="3118" w:type="dxa"/>
            <w:vAlign w:val="center"/>
          </w:tcPr>
          <w:p w14:paraId="1E9A1E87" w14:textId="77777777" w:rsidR="00B42BCE" w:rsidRPr="00677CF4" w:rsidRDefault="00B42BCE" w:rsidP="00830365">
            <w:pPr>
              <w:pStyle w:val="ListParagraph"/>
              <w:keepNext/>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jc w:val="center"/>
              <w:rPr>
                <w:rFonts w:ascii="Arial" w:hAnsi="Arial" w:cs="Arial"/>
                <w:b/>
                <w:sz w:val="22"/>
                <w:szCs w:val="22"/>
              </w:rPr>
            </w:pPr>
            <w:r w:rsidRPr="00677CF4">
              <w:rPr>
                <w:rFonts w:ascii="Arial" w:hAnsi="Arial" w:cs="Arial"/>
                <w:b/>
                <w:sz w:val="22"/>
                <w:szCs w:val="22"/>
              </w:rPr>
              <w:t>Question n</w:t>
            </w:r>
            <w:r w:rsidRPr="00677CF4">
              <w:rPr>
                <w:rFonts w:ascii="Arial" w:hAnsi="Arial" w:cs="Arial"/>
                <w:b/>
                <w:sz w:val="22"/>
                <w:szCs w:val="22"/>
                <w:vertAlign w:val="superscript"/>
              </w:rPr>
              <w:t>o</w:t>
            </w:r>
            <w:r w:rsidRPr="00677CF4">
              <w:rPr>
                <w:rFonts w:ascii="Arial" w:hAnsi="Arial" w:cs="Arial"/>
                <w:b/>
                <w:sz w:val="22"/>
                <w:szCs w:val="22"/>
              </w:rPr>
              <w:t> 1</w:t>
            </w:r>
          </w:p>
        </w:tc>
        <w:tc>
          <w:tcPr>
            <w:tcW w:w="3119" w:type="dxa"/>
            <w:vAlign w:val="center"/>
          </w:tcPr>
          <w:p w14:paraId="1991E169" w14:textId="77777777" w:rsidR="00B42BCE" w:rsidRPr="00677CF4" w:rsidRDefault="00B42BCE" w:rsidP="00830365">
            <w:pPr>
              <w:pStyle w:val="ListParagraph"/>
              <w:keepNext/>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jc w:val="center"/>
              <w:rPr>
                <w:rFonts w:ascii="Arial" w:hAnsi="Arial" w:cs="Arial"/>
                <w:b/>
                <w:sz w:val="22"/>
                <w:szCs w:val="22"/>
              </w:rPr>
            </w:pPr>
            <w:r w:rsidRPr="00677CF4">
              <w:rPr>
                <w:rFonts w:ascii="Arial" w:hAnsi="Arial" w:cs="Arial"/>
                <w:b/>
                <w:sz w:val="22"/>
                <w:szCs w:val="22"/>
              </w:rPr>
              <w:t>Question n</w:t>
            </w:r>
            <w:r w:rsidRPr="00677CF4">
              <w:rPr>
                <w:rFonts w:ascii="Arial" w:hAnsi="Arial" w:cs="Arial"/>
                <w:b/>
                <w:sz w:val="22"/>
                <w:szCs w:val="22"/>
                <w:vertAlign w:val="superscript"/>
              </w:rPr>
              <w:t>o</w:t>
            </w:r>
            <w:r w:rsidRPr="00677CF4">
              <w:rPr>
                <w:rFonts w:ascii="Arial" w:hAnsi="Arial" w:cs="Arial"/>
                <w:b/>
                <w:sz w:val="22"/>
                <w:szCs w:val="22"/>
              </w:rPr>
              <w:t> 2</w:t>
            </w:r>
            <w:r w:rsidR="00FB488D">
              <w:rPr>
                <w:rFonts w:ascii="Arial" w:hAnsi="Arial" w:cs="Arial"/>
                <w:b/>
                <w:sz w:val="22"/>
                <w:szCs w:val="22"/>
              </w:rPr>
              <w:br/>
            </w:r>
            <w:r w:rsidRPr="00677CF4">
              <w:rPr>
                <w:rFonts w:ascii="Arial" w:hAnsi="Arial" w:cs="Arial"/>
                <w:color w:val="0000FF"/>
                <w:sz w:val="20"/>
                <w:szCs w:val="20"/>
              </w:rPr>
              <w:t>[</w:t>
            </w:r>
            <w:r w:rsidRPr="00677CF4">
              <w:rPr>
                <w:rFonts w:ascii="Arial" w:hAnsi="Arial" w:cs="Arial"/>
                <w:i/>
                <w:color w:val="0000FF"/>
                <w:sz w:val="20"/>
                <w:szCs w:val="20"/>
              </w:rPr>
              <w:t>ajouter des colonnes au besoin</w:t>
            </w:r>
            <w:r w:rsidRPr="00677CF4">
              <w:rPr>
                <w:rFonts w:ascii="Arial" w:hAnsi="Arial" w:cs="Arial"/>
                <w:color w:val="0000FF"/>
                <w:sz w:val="20"/>
                <w:szCs w:val="20"/>
              </w:rPr>
              <w:t>]</w:t>
            </w:r>
          </w:p>
        </w:tc>
      </w:tr>
      <w:tr w:rsidR="00B42BCE" w:rsidRPr="00677CF4" w14:paraId="7D8A540A" w14:textId="77777777" w:rsidTr="00FB488D">
        <w:tc>
          <w:tcPr>
            <w:tcW w:w="1979" w:type="dxa"/>
          </w:tcPr>
          <w:p w14:paraId="52C4BF7E" w14:textId="77777777" w:rsidR="00B42BCE" w:rsidRPr="00677CF4" w:rsidRDefault="00B42BCE" w:rsidP="00830365">
            <w:pPr>
              <w:pStyle w:val="ListParagraph"/>
              <w:keepNext/>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2"/>
                <w:szCs w:val="22"/>
              </w:rPr>
            </w:pPr>
            <w:r w:rsidRPr="00677CF4">
              <w:rPr>
                <w:rFonts w:ascii="Arial" w:hAnsi="Arial" w:cs="Arial"/>
                <w:b/>
                <w:sz w:val="22"/>
                <w:szCs w:val="22"/>
              </w:rPr>
              <w:t>Description de la question/nature et étendue de la consultation</w:t>
            </w:r>
          </w:p>
        </w:tc>
        <w:tc>
          <w:tcPr>
            <w:tcW w:w="3118" w:type="dxa"/>
          </w:tcPr>
          <w:p w14:paraId="60F32D12" w14:textId="77777777" w:rsidR="00B42BCE" w:rsidRPr="00677CF4" w:rsidRDefault="00B42BCE" w:rsidP="00830365">
            <w:pPr>
              <w:pStyle w:val="ListParagraph"/>
              <w:keepNext/>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0"/>
                <w:szCs w:val="20"/>
              </w:rPr>
            </w:pPr>
            <w:r w:rsidRPr="00677CF4">
              <w:rPr>
                <w:rFonts w:ascii="Arial" w:hAnsi="Arial" w:cs="Arial"/>
                <w:color w:val="0000FF"/>
                <w:sz w:val="20"/>
                <w:szCs w:val="20"/>
              </w:rPr>
              <w:t>[</w:t>
            </w:r>
            <w:r w:rsidRPr="00677CF4">
              <w:rPr>
                <w:rFonts w:ascii="Arial" w:hAnsi="Arial" w:cs="Arial"/>
                <w:i/>
                <w:color w:val="0000FF"/>
                <w:sz w:val="20"/>
                <w:szCs w:val="20"/>
              </w:rPr>
              <w:t>Fournir une brève description ou un énoncé succinct du problème lié à la question.</w:t>
            </w:r>
            <w:r w:rsidRPr="00677CF4">
              <w:rPr>
                <w:rFonts w:ascii="Arial" w:hAnsi="Arial" w:cs="Arial"/>
                <w:color w:val="0000FF"/>
                <w:sz w:val="20"/>
                <w:szCs w:val="20"/>
              </w:rPr>
              <w:t>]</w:t>
            </w:r>
          </w:p>
        </w:tc>
        <w:tc>
          <w:tcPr>
            <w:tcW w:w="3119" w:type="dxa"/>
          </w:tcPr>
          <w:p w14:paraId="6C1505BF" w14:textId="77777777" w:rsidR="00B42BCE" w:rsidRPr="00677CF4" w:rsidRDefault="00B42BCE" w:rsidP="00830365">
            <w:pPr>
              <w:pStyle w:val="ListParagraph"/>
              <w:keepNext/>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2"/>
                <w:szCs w:val="22"/>
              </w:rPr>
            </w:pPr>
          </w:p>
        </w:tc>
      </w:tr>
      <w:tr w:rsidR="00B42BCE" w:rsidRPr="00677CF4" w14:paraId="6F857DD5" w14:textId="77777777" w:rsidTr="00FB488D">
        <w:tc>
          <w:tcPr>
            <w:tcW w:w="1979" w:type="dxa"/>
          </w:tcPr>
          <w:p w14:paraId="3EC6F3F3" w14:textId="77777777" w:rsidR="00B42BCE" w:rsidRPr="00677CF4" w:rsidRDefault="00B42BCE" w:rsidP="00830365">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2"/>
                <w:szCs w:val="22"/>
              </w:rPr>
            </w:pPr>
            <w:r w:rsidRPr="00677CF4">
              <w:rPr>
                <w:rFonts w:ascii="Arial" w:hAnsi="Arial" w:cs="Arial"/>
                <w:b/>
                <w:sz w:val="22"/>
                <w:szCs w:val="22"/>
              </w:rPr>
              <w:t>Nom et titre de la personne consultée</w:t>
            </w:r>
          </w:p>
        </w:tc>
        <w:tc>
          <w:tcPr>
            <w:tcW w:w="3118" w:type="dxa"/>
          </w:tcPr>
          <w:p w14:paraId="718995E7" w14:textId="4F7BA314" w:rsidR="00B42BCE" w:rsidRPr="00677CF4" w:rsidRDefault="00B42BCE" w:rsidP="00380328">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0"/>
                <w:szCs w:val="20"/>
              </w:rPr>
            </w:pPr>
            <w:r w:rsidRPr="00677CF4">
              <w:rPr>
                <w:rFonts w:ascii="Arial" w:hAnsi="Arial" w:cs="Arial"/>
                <w:color w:val="0000FF"/>
                <w:sz w:val="20"/>
                <w:szCs w:val="20"/>
              </w:rPr>
              <w:t>[</w:t>
            </w:r>
            <w:r w:rsidR="002B2336">
              <w:rPr>
                <w:rFonts w:ascii="Arial" w:hAnsi="Arial" w:cs="Arial"/>
                <w:i/>
                <w:color w:val="0000FF"/>
                <w:sz w:val="20"/>
                <w:szCs w:val="20"/>
              </w:rPr>
              <w:t>Nom/Services d’audit</w:t>
            </w:r>
            <w:r w:rsidRPr="00677CF4">
              <w:rPr>
                <w:rFonts w:ascii="Arial" w:hAnsi="Arial" w:cs="Arial"/>
                <w:i/>
                <w:color w:val="0000FF"/>
                <w:sz w:val="20"/>
                <w:szCs w:val="20"/>
              </w:rPr>
              <w:t>; nom/Services juridiques; nom/Équipe de l’a</w:t>
            </w:r>
            <w:r w:rsidR="00FC7176">
              <w:rPr>
                <w:rFonts w:ascii="Arial" w:hAnsi="Arial" w:cs="Arial"/>
                <w:i/>
                <w:color w:val="0000FF"/>
                <w:sz w:val="20"/>
                <w:szCs w:val="20"/>
              </w:rPr>
              <w:t>ssurance des contrôles</w:t>
            </w:r>
            <w:r w:rsidR="00380328">
              <w:rPr>
                <w:rFonts w:ascii="Arial" w:hAnsi="Arial" w:cs="Arial"/>
                <w:i/>
                <w:color w:val="0000FF"/>
                <w:sz w:val="20"/>
                <w:szCs w:val="20"/>
              </w:rPr>
              <w:t>, nom/</w:t>
            </w:r>
            <w:r w:rsidR="00FC7176">
              <w:rPr>
                <w:rFonts w:ascii="Arial" w:hAnsi="Arial" w:cs="Arial"/>
                <w:i/>
                <w:color w:val="0000FF"/>
                <w:sz w:val="20"/>
                <w:szCs w:val="20"/>
              </w:rPr>
              <w:t xml:space="preserve"> </w:t>
            </w:r>
            <w:r w:rsidR="00380328">
              <w:rPr>
                <w:rFonts w:ascii="Arial" w:hAnsi="Arial" w:cs="Arial"/>
                <w:i/>
                <w:color w:val="0000FF"/>
                <w:sz w:val="20"/>
                <w:szCs w:val="20"/>
              </w:rPr>
              <w:t>É</w:t>
            </w:r>
            <w:r w:rsidR="00380328" w:rsidRPr="00380328">
              <w:rPr>
                <w:rFonts w:ascii="Arial" w:hAnsi="Arial" w:cs="Arial"/>
                <w:i/>
                <w:color w:val="0000FF"/>
                <w:sz w:val="20"/>
                <w:szCs w:val="20"/>
              </w:rPr>
              <w:t>quipe d’audit des T</w:t>
            </w:r>
            <w:r w:rsidR="00FC7176">
              <w:rPr>
                <w:rFonts w:ascii="Arial" w:hAnsi="Arial" w:cs="Arial"/>
                <w:i/>
                <w:color w:val="0000FF"/>
                <w:sz w:val="20"/>
                <w:szCs w:val="20"/>
              </w:rPr>
              <w:t>I</w:t>
            </w:r>
            <w:r w:rsidRPr="00677CF4">
              <w:rPr>
                <w:rFonts w:ascii="Arial" w:hAnsi="Arial" w:cs="Arial"/>
                <w:i/>
                <w:color w:val="0000FF"/>
                <w:sz w:val="20"/>
                <w:szCs w:val="20"/>
              </w:rPr>
              <w:t>; nom/</w:t>
            </w:r>
            <w:r w:rsidRPr="00677CF4">
              <w:rPr>
                <w:color w:val="0000FF"/>
              </w:rPr>
              <w:t xml:space="preserve"> </w:t>
            </w:r>
            <w:r w:rsidRPr="00677CF4">
              <w:rPr>
                <w:rFonts w:ascii="Arial" w:hAnsi="Arial" w:cs="Arial"/>
                <w:i/>
                <w:color w:val="0000FF"/>
                <w:sz w:val="20"/>
                <w:szCs w:val="20"/>
              </w:rPr>
              <w:t>Équipe des instruments financiers; nom/Équipe d’audit judiciaire; nom/autre expert.</w:t>
            </w:r>
            <w:r w:rsidRPr="00677CF4">
              <w:rPr>
                <w:rFonts w:ascii="Arial" w:hAnsi="Arial" w:cs="Arial"/>
                <w:color w:val="0000FF"/>
                <w:sz w:val="20"/>
                <w:szCs w:val="20"/>
              </w:rPr>
              <w:t>]</w:t>
            </w:r>
          </w:p>
        </w:tc>
        <w:tc>
          <w:tcPr>
            <w:tcW w:w="3119" w:type="dxa"/>
          </w:tcPr>
          <w:p w14:paraId="4648BCF3" w14:textId="77777777" w:rsidR="00B42BCE" w:rsidRPr="00677CF4" w:rsidRDefault="00B42BCE" w:rsidP="00830365">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2"/>
                <w:szCs w:val="22"/>
              </w:rPr>
            </w:pPr>
          </w:p>
        </w:tc>
      </w:tr>
      <w:tr w:rsidR="00B42BCE" w:rsidRPr="00677CF4" w14:paraId="575D76CF" w14:textId="77777777" w:rsidTr="00FB488D">
        <w:tc>
          <w:tcPr>
            <w:tcW w:w="1979" w:type="dxa"/>
          </w:tcPr>
          <w:p w14:paraId="6F394020" w14:textId="77777777" w:rsidR="00B42BCE" w:rsidRPr="00677CF4" w:rsidRDefault="00B42BCE" w:rsidP="00830365">
            <w:pPr>
              <w:spacing w:before="120" w:after="120"/>
              <w:rPr>
                <w:rFonts w:ascii="Arial" w:hAnsi="Arial" w:cs="Arial"/>
                <w:b/>
                <w:sz w:val="22"/>
                <w:szCs w:val="22"/>
              </w:rPr>
            </w:pPr>
            <w:r w:rsidRPr="00677CF4">
              <w:rPr>
                <w:rFonts w:ascii="Arial" w:hAnsi="Arial" w:cs="Arial"/>
                <w:b/>
                <w:sz w:val="22"/>
                <w:szCs w:val="22"/>
              </w:rPr>
              <w:t>Conclusions tirées</w:t>
            </w:r>
          </w:p>
        </w:tc>
        <w:tc>
          <w:tcPr>
            <w:tcW w:w="3118" w:type="dxa"/>
          </w:tcPr>
          <w:p w14:paraId="025DED43" w14:textId="77777777" w:rsidR="00B42BCE" w:rsidRPr="00677CF4" w:rsidRDefault="00B42BCE" w:rsidP="00830365">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0"/>
                <w:szCs w:val="20"/>
              </w:rPr>
            </w:pPr>
            <w:r w:rsidRPr="00677CF4">
              <w:rPr>
                <w:rFonts w:ascii="Arial" w:hAnsi="Arial" w:cs="Arial"/>
                <w:color w:val="0000FF"/>
                <w:sz w:val="20"/>
                <w:szCs w:val="20"/>
              </w:rPr>
              <w:t>[</w:t>
            </w:r>
            <w:r w:rsidRPr="00677CF4">
              <w:rPr>
                <w:rFonts w:ascii="Arial" w:hAnsi="Arial" w:cs="Arial"/>
                <w:i/>
                <w:color w:val="0000FF"/>
                <w:sz w:val="20"/>
                <w:szCs w:val="20"/>
              </w:rPr>
              <w:t>Décrire brièvement la mesure finalement recommandée par le tiers consulté, y compris la conclusion définitive tirée par l’équipe de mission de même que ses fondements.</w:t>
            </w:r>
            <w:r w:rsidRPr="00677CF4">
              <w:rPr>
                <w:rFonts w:ascii="Arial" w:hAnsi="Arial" w:cs="Arial"/>
                <w:color w:val="0000FF"/>
                <w:sz w:val="20"/>
                <w:szCs w:val="20"/>
              </w:rPr>
              <w:t>]</w:t>
            </w:r>
          </w:p>
        </w:tc>
        <w:tc>
          <w:tcPr>
            <w:tcW w:w="3119" w:type="dxa"/>
          </w:tcPr>
          <w:p w14:paraId="6863CA86" w14:textId="77777777" w:rsidR="00B42BCE" w:rsidRPr="00677CF4" w:rsidRDefault="00B42BCE" w:rsidP="00830365">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2"/>
                <w:szCs w:val="22"/>
              </w:rPr>
            </w:pPr>
          </w:p>
        </w:tc>
      </w:tr>
      <w:tr w:rsidR="00B42BCE" w:rsidRPr="00677CF4" w14:paraId="799AA215" w14:textId="77777777" w:rsidTr="00FB488D">
        <w:tc>
          <w:tcPr>
            <w:tcW w:w="1979" w:type="dxa"/>
          </w:tcPr>
          <w:p w14:paraId="37A3C4E8" w14:textId="77777777" w:rsidR="00B42BCE" w:rsidRPr="00677CF4" w:rsidRDefault="00B42BCE" w:rsidP="00830365">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2"/>
                <w:szCs w:val="22"/>
              </w:rPr>
            </w:pPr>
            <w:r w:rsidRPr="00677CF4">
              <w:rPr>
                <w:rFonts w:ascii="Arial" w:hAnsi="Arial" w:cs="Arial"/>
                <w:b/>
                <w:sz w:val="22"/>
                <w:szCs w:val="22"/>
              </w:rPr>
              <w:t>Entente conclue?</w:t>
            </w:r>
          </w:p>
        </w:tc>
        <w:tc>
          <w:tcPr>
            <w:tcW w:w="3118" w:type="dxa"/>
          </w:tcPr>
          <w:p w14:paraId="20C5CCBA" w14:textId="77777777" w:rsidR="00B42BCE" w:rsidRPr="00677CF4" w:rsidRDefault="00B42BCE" w:rsidP="00830365">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0"/>
                <w:szCs w:val="20"/>
              </w:rPr>
            </w:pPr>
            <w:r w:rsidRPr="00677CF4">
              <w:rPr>
                <w:rFonts w:ascii="Arial" w:hAnsi="Arial" w:cs="Arial"/>
                <w:color w:val="0000FF"/>
                <w:sz w:val="20"/>
                <w:szCs w:val="20"/>
              </w:rPr>
              <w:t>[</w:t>
            </w:r>
            <w:r w:rsidRPr="00677CF4">
              <w:rPr>
                <w:rFonts w:ascii="Arial" w:hAnsi="Arial" w:cs="Arial"/>
                <w:i/>
                <w:color w:val="0000FF"/>
                <w:sz w:val="20"/>
                <w:szCs w:val="20"/>
              </w:rPr>
              <w:t>Indiquer si l’avis de l’expert-conseil a été suivi, et si ce tiers a approuvé la conclusion de la consultation.</w:t>
            </w:r>
            <w:r w:rsidRPr="00677CF4">
              <w:rPr>
                <w:rFonts w:ascii="Arial" w:hAnsi="Arial" w:cs="Arial"/>
                <w:color w:val="0000FF"/>
                <w:sz w:val="20"/>
                <w:szCs w:val="20"/>
              </w:rPr>
              <w:t>]</w:t>
            </w:r>
          </w:p>
        </w:tc>
        <w:tc>
          <w:tcPr>
            <w:tcW w:w="3119" w:type="dxa"/>
          </w:tcPr>
          <w:p w14:paraId="5F4BCA3E" w14:textId="77777777" w:rsidR="00B42BCE" w:rsidRPr="00677CF4" w:rsidRDefault="00B42BCE" w:rsidP="00830365">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2"/>
                <w:szCs w:val="22"/>
              </w:rPr>
            </w:pPr>
          </w:p>
        </w:tc>
      </w:tr>
      <w:tr w:rsidR="00B42BCE" w:rsidRPr="00677CF4" w14:paraId="6764707A" w14:textId="77777777" w:rsidTr="00FB488D">
        <w:tc>
          <w:tcPr>
            <w:tcW w:w="1979" w:type="dxa"/>
          </w:tcPr>
          <w:p w14:paraId="3C48FF9B" w14:textId="77777777" w:rsidR="00B42BCE" w:rsidRPr="00677CF4" w:rsidRDefault="00B42BCE" w:rsidP="00830365">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2"/>
                <w:szCs w:val="22"/>
              </w:rPr>
            </w:pPr>
            <w:r w:rsidRPr="00677CF4">
              <w:rPr>
                <w:rFonts w:ascii="Arial" w:hAnsi="Arial" w:cs="Arial"/>
                <w:b/>
                <w:sz w:val="22"/>
                <w:szCs w:val="22"/>
              </w:rPr>
              <w:t>Divergences d’opinions</w:t>
            </w:r>
          </w:p>
        </w:tc>
        <w:tc>
          <w:tcPr>
            <w:tcW w:w="3118" w:type="dxa"/>
          </w:tcPr>
          <w:p w14:paraId="5782C070" w14:textId="77777777" w:rsidR="00B42BCE" w:rsidRPr="00677CF4" w:rsidRDefault="00B42BCE" w:rsidP="00830365">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sz w:val="20"/>
                <w:szCs w:val="20"/>
              </w:rPr>
            </w:pPr>
            <w:r w:rsidRPr="00677CF4">
              <w:rPr>
                <w:rFonts w:ascii="Arial" w:hAnsi="Arial" w:cs="Arial"/>
                <w:sz w:val="20"/>
                <w:szCs w:val="20"/>
              </w:rPr>
              <w:t>Aucune</w:t>
            </w:r>
          </w:p>
          <w:p w14:paraId="4E1D6E71" w14:textId="77777777" w:rsidR="00B42BCE" w:rsidRPr="00677CF4" w:rsidRDefault="00B42BCE" w:rsidP="00830365">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0"/>
                <w:szCs w:val="20"/>
              </w:rPr>
            </w:pPr>
            <w:r w:rsidRPr="00677CF4">
              <w:rPr>
                <w:rFonts w:ascii="Arial" w:hAnsi="Arial" w:cs="Arial"/>
                <w:b/>
                <w:sz w:val="20"/>
                <w:szCs w:val="20"/>
              </w:rPr>
              <w:t>OU</w:t>
            </w:r>
          </w:p>
          <w:p w14:paraId="5A22B227" w14:textId="77777777" w:rsidR="00162068" w:rsidRDefault="00B42BCE" w:rsidP="00830365">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color w:val="0000FF"/>
                <w:sz w:val="20"/>
                <w:szCs w:val="20"/>
              </w:rPr>
            </w:pPr>
            <w:r w:rsidRPr="00677CF4">
              <w:rPr>
                <w:rFonts w:ascii="Arial" w:hAnsi="Arial" w:cs="Arial"/>
                <w:color w:val="0000FF"/>
                <w:sz w:val="20"/>
                <w:szCs w:val="20"/>
              </w:rPr>
              <w:t>[</w:t>
            </w:r>
            <w:r w:rsidRPr="00677CF4">
              <w:rPr>
                <w:rFonts w:ascii="Arial" w:hAnsi="Arial" w:cs="Arial"/>
                <w:i/>
                <w:color w:val="0000FF"/>
                <w:sz w:val="20"/>
                <w:szCs w:val="20"/>
              </w:rPr>
              <w:t xml:space="preserve">Si </w:t>
            </w:r>
            <w:r w:rsidR="00D7621B">
              <w:rPr>
                <w:rFonts w:ascii="Arial" w:hAnsi="Arial" w:cs="Arial"/>
                <w:i/>
                <w:color w:val="0000FF"/>
                <w:sz w:val="20"/>
                <w:szCs w:val="20"/>
              </w:rPr>
              <w:t>le</w:t>
            </w:r>
            <w:r w:rsidRPr="00677CF4">
              <w:rPr>
                <w:rFonts w:ascii="Arial" w:hAnsi="Arial" w:cs="Arial"/>
                <w:i/>
                <w:color w:val="0000FF"/>
                <w:sz w:val="20"/>
                <w:szCs w:val="20"/>
              </w:rPr>
              <w:t xml:space="preserve"> responsable de la mission estime qu’il ne convient pas de mettre en œuvre la recommandation </w:t>
            </w:r>
            <w:r w:rsidRPr="00677CF4">
              <w:rPr>
                <w:rFonts w:ascii="Arial" w:hAnsi="Arial" w:cs="Arial"/>
                <w:i/>
                <w:color w:val="0000FF"/>
                <w:sz w:val="20"/>
                <w:szCs w:val="20"/>
              </w:rPr>
              <w:lastRenderedPageBreak/>
              <w:t>reçue, fournir les détails de toute consultation supplémentaire, le cas échéant, et expliquer comment la divergence a été résolue.</w:t>
            </w:r>
            <w:r w:rsidRPr="00677CF4">
              <w:rPr>
                <w:rFonts w:ascii="Arial" w:hAnsi="Arial" w:cs="Arial"/>
                <w:color w:val="0000FF"/>
                <w:sz w:val="20"/>
                <w:szCs w:val="20"/>
              </w:rPr>
              <w:t>]</w:t>
            </w:r>
          </w:p>
        </w:tc>
        <w:tc>
          <w:tcPr>
            <w:tcW w:w="3119" w:type="dxa"/>
          </w:tcPr>
          <w:p w14:paraId="0019587D" w14:textId="77777777" w:rsidR="00B42BCE" w:rsidRPr="00677CF4" w:rsidRDefault="00B42BCE" w:rsidP="00830365">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color w:val="0000FF"/>
                <w:sz w:val="22"/>
                <w:szCs w:val="22"/>
              </w:rPr>
            </w:pPr>
          </w:p>
        </w:tc>
      </w:tr>
      <w:tr w:rsidR="00B42BCE" w:rsidRPr="00677CF4" w14:paraId="3B0C9A81" w14:textId="77777777" w:rsidTr="00FB488D">
        <w:tc>
          <w:tcPr>
            <w:tcW w:w="1979" w:type="dxa"/>
          </w:tcPr>
          <w:p w14:paraId="133BD396" w14:textId="77777777" w:rsidR="00B42BCE" w:rsidRPr="00677CF4" w:rsidRDefault="00B42BCE" w:rsidP="00830365">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2"/>
                <w:szCs w:val="22"/>
              </w:rPr>
            </w:pPr>
            <w:r w:rsidRPr="00677CF4">
              <w:rPr>
                <w:rFonts w:ascii="Arial" w:hAnsi="Arial" w:cs="Arial"/>
                <w:b/>
                <w:sz w:val="22"/>
                <w:szCs w:val="22"/>
              </w:rPr>
              <w:t>Mise en œuvre</w:t>
            </w:r>
          </w:p>
        </w:tc>
        <w:tc>
          <w:tcPr>
            <w:tcW w:w="3118" w:type="dxa"/>
          </w:tcPr>
          <w:p w14:paraId="7930EBBE" w14:textId="77777777" w:rsidR="00B42BCE" w:rsidRPr="00677CF4" w:rsidRDefault="00B42BCE" w:rsidP="00830365">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0"/>
                <w:szCs w:val="20"/>
              </w:rPr>
            </w:pPr>
            <w:r w:rsidRPr="00677CF4">
              <w:rPr>
                <w:rFonts w:ascii="Arial" w:hAnsi="Arial" w:cs="Arial"/>
                <w:color w:val="0000FF"/>
                <w:sz w:val="20"/>
                <w:szCs w:val="20"/>
              </w:rPr>
              <w:t>[</w:t>
            </w:r>
            <w:r w:rsidRPr="00677CF4">
              <w:rPr>
                <w:rFonts w:ascii="Arial" w:hAnsi="Arial" w:cs="Arial"/>
                <w:i/>
                <w:color w:val="0000FF"/>
                <w:sz w:val="20"/>
                <w:szCs w:val="20"/>
              </w:rPr>
              <w:t>Préciser ce qui indique que la conclusion dégagée de la consultation a été appliquée, ou inclure un renvoi à une telle indication.</w:t>
            </w:r>
            <w:r w:rsidRPr="00677CF4">
              <w:rPr>
                <w:rFonts w:ascii="Arial" w:hAnsi="Arial" w:cs="Arial"/>
                <w:color w:val="0000FF"/>
                <w:sz w:val="20"/>
                <w:szCs w:val="20"/>
              </w:rPr>
              <w:t>]</w:t>
            </w:r>
          </w:p>
        </w:tc>
        <w:tc>
          <w:tcPr>
            <w:tcW w:w="3119" w:type="dxa"/>
          </w:tcPr>
          <w:p w14:paraId="64D0D873" w14:textId="77777777" w:rsidR="00B42BCE" w:rsidRPr="00677CF4" w:rsidRDefault="00B42BCE" w:rsidP="00830365">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color w:val="0000FF"/>
                <w:sz w:val="22"/>
                <w:szCs w:val="22"/>
              </w:rPr>
            </w:pPr>
          </w:p>
        </w:tc>
      </w:tr>
    </w:tbl>
    <w:p w14:paraId="6D9021D3" w14:textId="6FB7B6D1" w:rsidR="00B42BCE" w:rsidRPr="00677CF4" w:rsidRDefault="00B42BCE" w:rsidP="00847060">
      <w:pPr>
        <w:pStyle w:val="ListParagraph"/>
        <w:autoSpaceDE w:val="0"/>
        <w:autoSpaceDN w:val="0"/>
        <w:adjustRightInd w:val="0"/>
        <w:spacing w:before="240" w:after="240"/>
        <w:ind w:left="504"/>
        <w:contextualSpacing w:val="0"/>
        <w:rPr>
          <w:rFonts w:ascii="Arial" w:hAnsi="Arial" w:cs="Arial"/>
          <w:sz w:val="22"/>
          <w:szCs w:val="22"/>
        </w:rPr>
      </w:pPr>
      <w:r w:rsidRPr="00677CF4">
        <w:rPr>
          <w:rFonts w:ascii="Arial" w:hAnsi="Arial" w:cs="Arial"/>
          <w:sz w:val="22"/>
          <w:szCs w:val="22"/>
        </w:rPr>
        <w:t xml:space="preserve">En </w:t>
      </w:r>
      <w:r w:rsidRPr="00847060">
        <w:rPr>
          <w:rFonts w:ascii="Arial" w:hAnsi="Arial" w:cs="Arial"/>
          <w:color w:val="0000FF"/>
          <w:sz w:val="22"/>
          <w:szCs w:val="22"/>
        </w:rPr>
        <w:t>complément</w:t>
      </w:r>
      <w:r w:rsidR="00380328">
        <w:rPr>
          <w:rFonts w:ascii="Arial" w:hAnsi="Arial" w:cs="Arial"/>
          <w:sz w:val="22"/>
          <w:szCs w:val="22"/>
        </w:rPr>
        <w:t xml:space="preserve"> de ce qui précède, l’AMA</w:t>
      </w:r>
      <w:r w:rsidRPr="00677CF4">
        <w:rPr>
          <w:rFonts w:ascii="Arial" w:hAnsi="Arial" w:cs="Arial"/>
          <w:sz w:val="22"/>
          <w:szCs w:val="22"/>
        </w:rPr>
        <w:t xml:space="preserve"> terminé sa revue </w:t>
      </w:r>
      <w:r w:rsidRPr="00677CF4">
        <w:rPr>
          <w:rFonts w:ascii="Arial" w:hAnsi="Arial" w:cs="Arial"/>
          <w:iCs/>
          <w:color w:val="0000FF"/>
          <w:sz w:val="22"/>
          <w:szCs w:val="22"/>
        </w:rPr>
        <w:t>[des états financiers pro forma (ou) de l’ébauche finale</w:t>
      </w:r>
      <w:r w:rsidRPr="00677CF4">
        <w:rPr>
          <w:rFonts w:ascii="Arial" w:hAnsi="Arial" w:cs="Arial"/>
          <w:color w:val="0000FF"/>
          <w:sz w:val="22"/>
          <w:szCs w:val="22"/>
        </w:rPr>
        <w:t xml:space="preserve"> des états financiers</w:t>
      </w:r>
      <w:r w:rsidRPr="00677CF4">
        <w:rPr>
          <w:rFonts w:ascii="Arial" w:hAnsi="Arial" w:cs="Arial"/>
          <w:iCs/>
          <w:color w:val="0000FF"/>
          <w:sz w:val="22"/>
          <w:szCs w:val="22"/>
        </w:rPr>
        <w:t>]</w:t>
      </w:r>
      <w:r w:rsidRPr="00677CF4">
        <w:rPr>
          <w:rFonts w:ascii="Arial" w:hAnsi="Arial" w:cs="Arial"/>
          <w:color w:val="0000FF"/>
          <w:sz w:val="22"/>
          <w:szCs w:val="22"/>
        </w:rPr>
        <w:t xml:space="preserve"> </w:t>
      </w:r>
      <w:r w:rsidRPr="00677CF4">
        <w:rPr>
          <w:rFonts w:ascii="Arial" w:hAnsi="Arial" w:cs="Arial"/>
          <w:sz w:val="22"/>
          <w:szCs w:val="22"/>
        </w:rPr>
        <w:t>de l’entité, ainsi que le rapport de l’auditeur présenté pour signature, et a accepté et signé la disposition, par l’équipe, de tous les commentaires soulevés au cours de la revue.</w:t>
      </w:r>
    </w:p>
    <w:p w14:paraId="4D6E891F" w14:textId="2018B7D1" w:rsidR="00B42BCE" w:rsidRPr="00D7621B" w:rsidRDefault="006D75CB" w:rsidP="00847060">
      <w:pPr>
        <w:pStyle w:val="ListParagraph"/>
        <w:keepNext/>
        <w:keepLines/>
        <w:numPr>
          <w:ilvl w:val="1"/>
          <w:numId w:val="32"/>
        </w:numPr>
        <w:autoSpaceDE w:val="0"/>
        <w:autoSpaceDN w:val="0"/>
        <w:adjustRightInd w:val="0"/>
        <w:spacing w:before="240" w:after="240"/>
        <w:ind w:left="504" w:hanging="504"/>
        <w:contextualSpacing w:val="0"/>
        <w:rPr>
          <w:rFonts w:ascii="Arial" w:hAnsi="Arial" w:cs="Arial"/>
          <w:sz w:val="22"/>
          <w:szCs w:val="22"/>
        </w:rPr>
      </w:pPr>
      <w:r>
        <w:rPr>
          <w:rFonts w:ascii="Arial" w:hAnsi="Arial" w:cs="Arial"/>
          <w:sz w:val="22"/>
          <w:szCs w:val="22"/>
          <w:u w:val="single"/>
        </w:rPr>
        <w:t>Revue de la</w:t>
      </w:r>
      <w:r w:rsidRPr="00677CF4">
        <w:rPr>
          <w:rFonts w:ascii="Arial" w:hAnsi="Arial" w:cs="Arial"/>
          <w:iCs/>
          <w:sz w:val="22"/>
          <w:szCs w:val="22"/>
          <w:u w:val="single"/>
        </w:rPr>
        <w:t xml:space="preserve"> </w:t>
      </w:r>
      <w:r w:rsidR="00B42BCE" w:rsidRPr="00677CF4">
        <w:rPr>
          <w:rFonts w:ascii="Arial" w:hAnsi="Arial" w:cs="Arial"/>
          <w:iCs/>
          <w:sz w:val="22"/>
          <w:szCs w:val="22"/>
          <w:u w:val="single"/>
        </w:rPr>
        <w:t>qualité de la mission</w:t>
      </w:r>
      <w:r w:rsidR="00B42BCE" w:rsidRPr="00677CF4">
        <w:rPr>
          <w:rFonts w:ascii="Arial" w:hAnsi="Arial" w:cs="Arial"/>
          <w:iCs/>
          <w:sz w:val="22"/>
          <w:szCs w:val="22"/>
        </w:rPr>
        <w:t xml:space="preserve"> </w:t>
      </w:r>
      <w:r w:rsidR="00B42BCE" w:rsidRPr="00677CF4">
        <w:rPr>
          <w:rFonts w:ascii="Arial" w:hAnsi="Arial" w:cs="Arial"/>
          <w:iCs/>
          <w:color w:val="0000FF"/>
          <w:sz w:val="22"/>
          <w:szCs w:val="22"/>
        </w:rPr>
        <w:t xml:space="preserve">[le cas échéant] </w:t>
      </w:r>
    </w:p>
    <w:p w14:paraId="248F52A4" w14:textId="6F509B13" w:rsidR="00B42BCE" w:rsidRPr="00677CF4" w:rsidRDefault="00D7621B" w:rsidP="00847060">
      <w:pPr>
        <w:pStyle w:val="ListParagraph"/>
        <w:autoSpaceDE w:val="0"/>
        <w:autoSpaceDN w:val="0"/>
        <w:adjustRightInd w:val="0"/>
        <w:spacing w:before="240" w:after="240"/>
        <w:ind w:left="504"/>
        <w:contextualSpacing w:val="0"/>
        <w:rPr>
          <w:rFonts w:ascii="Arial" w:hAnsi="Arial" w:cs="Arial"/>
          <w:sz w:val="22"/>
          <w:szCs w:val="22"/>
        </w:rPr>
      </w:pPr>
      <w:r>
        <w:rPr>
          <w:rFonts w:ascii="Arial" w:hAnsi="Arial" w:cs="Arial"/>
          <w:color w:val="0000FF"/>
          <w:sz w:val="22"/>
          <w:szCs w:val="22"/>
        </w:rPr>
        <w:t>[I</w:t>
      </w:r>
      <w:r w:rsidRPr="00677CF4">
        <w:rPr>
          <w:rFonts w:ascii="Arial" w:hAnsi="Arial" w:cs="Arial"/>
          <w:color w:val="0000FF"/>
          <w:sz w:val="22"/>
          <w:szCs w:val="22"/>
        </w:rPr>
        <w:t>nscrire le nom de la personne]</w:t>
      </w:r>
      <w:r>
        <w:rPr>
          <w:rFonts w:ascii="Arial" w:hAnsi="Arial" w:cs="Arial"/>
          <w:color w:val="0000FF"/>
          <w:sz w:val="22"/>
          <w:szCs w:val="22"/>
        </w:rPr>
        <w:t xml:space="preserve"> </w:t>
      </w:r>
      <w:r w:rsidR="00C149DE" w:rsidRPr="00C149DE">
        <w:rPr>
          <w:rFonts w:ascii="Arial" w:hAnsi="Arial" w:cs="Arial"/>
          <w:sz w:val="22"/>
          <w:szCs w:val="22"/>
        </w:rPr>
        <w:t xml:space="preserve">a </w:t>
      </w:r>
      <w:r w:rsidR="00C149DE" w:rsidRPr="00847060">
        <w:rPr>
          <w:rFonts w:ascii="Arial" w:hAnsi="Arial" w:cs="Arial"/>
          <w:color w:val="0000FF"/>
          <w:sz w:val="22"/>
          <w:szCs w:val="22"/>
        </w:rPr>
        <w:t>été</w:t>
      </w:r>
      <w:r w:rsidR="00C149DE" w:rsidRPr="00C149DE">
        <w:rPr>
          <w:rFonts w:ascii="Arial" w:hAnsi="Arial" w:cs="Arial"/>
          <w:sz w:val="22"/>
          <w:szCs w:val="22"/>
        </w:rPr>
        <w:t xml:space="preserve"> nommé </w:t>
      </w:r>
      <w:r>
        <w:rPr>
          <w:rFonts w:ascii="Arial" w:hAnsi="Arial" w:cs="Arial"/>
          <w:sz w:val="22"/>
          <w:szCs w:val="22"/>
        </w:rPr>
        <w:t>comme étant l</w:t>
      </w:r>
      <w:r w:rsidR="00C149DE" w:rsidRPr="00C149DE">
        <w:rPr>
          <w:rFonts w:ascii="Arial" w:hAnsi="Arial" w:cs="Arial"/>
          <w:sz w:val="22"/>
          <w:szCs w:val="22"/>
        </w:rPr>
        <w:t>e responsable</w:t>
      </w:r>
      <w:r w:rsidR="00B42BCE" w:rsidRPr="00677CF4">
        <w:rPr>
          <w:rFonts w:ascii="Arial" w:hAnsi="Arial" w:cs="Arial"/>
          <w:sz w:val="22"/>
          <w:szCs w:val="22"/>
        </w:rPr>
        <w:t xml:space="preserve"> d</w:t>
      </w:r>
      <w:r w:rsidR="006D75CB">
        <w:rPr>
          <w:rFonts w:ascii="Arial" w:hAnsi="Arial" w:cs="Arial"/>
          <w:sz w:val="22"/>
          <w:szCs w:val="22"/>
        </w:rPr>
        <w:t>e la revue de la</w:t>
      </w:r>
      <w:r w:rsidR="00B42BCE" w:rsidRPr="00677CF4">
        <w:rPr>
          <w:rFonts w:ascii="Arial" w:hAnsi="Arial" w:cs="Arial"/>
          <w:sz w:val="22"/>
          <w:szCs w:val="22"/>
        </w:rPr>
        <w:t xml:space="preserve"> qualité de la mission pour l’audit</w:t>
      </w:r>
      <w:r>
        <w:rPr>
          <w:rFonts w:ascii="Arial" w:hAnsi="Arial" w:cs="Arial"/>
          <w:color w:val="0000FF"/>
          <w:sz w:val="22"/>
          <w:szCs w:val="22"/>
        </w:rPr>
        <w:t>.</w:t>
      </w:r>
    </w:p>
    <w:p w14:paraId="29621208" w14:textId="77777777" w:rsidR="00B42BCE" w:rsidRPr="00677CF4" w:rsidRDefault="00C149DE" w:rsidP="00DA5078">
      <w:pPr>
        <w:pStyle w:val="ListParagraph"/>
        <w:numPr>
          <w:ilvl w:val="0"/>
          <w:numId w:val="37"/>
        </w:num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1152"/>
        <w:rPr>
          <w:rFonts w:ascii="Arial" w:hAnsi="Arial" w:cs="Arial"/>
          <w:sz w:val="22"/>
          <w:szCs w:val="22"/>
        </w:rPr>
      </w:pPr>
      <w:r w:rsidRPr="00C149DE">
        <w:rPr>
          <w:rFonts w:ascii="Arial" w:hAnsi="Arial" w:cs="Arial"/>
          <w:color w:val="0000FF"/>
          <w:sz w:val="22"/>
          <w:szCs w:val="22"/>
        </w:rPr>
        <w:t>[Il/Elle]</w:t>
      </w:r>
      <w:r w:rsidRPr="00C149DE">
        <w:rPr>
          <w:rFonts w:ascii="Arial" w:hAnsi="Arial" w:cs="Arial"/>
          <w:sz w:val="22"/>
          <w:szCs w:val="22"/>
        </w:rPr>
        <w:t xml:space="preserve"> </w:t>
      </w:r>
      <w:r w:rsidR="00B42BCE" w:rsidRPr="00677CF4">
        <w:rPr>
          <w:rFonts w:ascii="Arial" w:hAnsi="Arial" w:cs="Arial"/>
          <w:sz w:val="22"/>
          <w:szCs w:val="22"/>
        </w:rPr>
        <w:t>est demeuré</w:t>
      </w:r>
      <w:r w:rsidR="00D7621B">
        <w:rPr>
          <w:rFonts w:ascii="Arial" w:hAnsi="Arial" w:cs="Arial"/>
          <w:sz w:val="22"/>
          <w:szCs w:val="22"/>
        </w:rPr>
        <w:t>(</w:t>
      </w:r>
      <w:r w:rsidR="00B42BCE" w:rsidRPr="00677CF4">
        <w:rPr>
          <w:rFonts w:ascii="Arial" w:hAnsi="Arial" w:cs="Arial"/>
          <w:sz w:val="22"/>
          <w:szCs w:val="22"/>
        </w:rPr>
        <w:t>e</w:t>
      </w:r>
      <w:r w:rsidR="00D7621B">
        <w:rPr>
          <w:rFonts w:ascii="Arial" w:hAnsi="Arial" w:cs="Arial"/>
          <w:sz w:val="22"/>
          <w:szCs w:val="22"/>
        </w:rPr>
        <w:t>)</w:t>
      </w:r>
      <w:r w:rsidR="00B42BCE" w:rsidRPr="00677CF4">
        <w:rPr>
          <w:rFonts w:ascii="Arial" w:hAnsi="Arial" w:cs="Arial"/>
          <w:sz w:val="22"/>
          <w:szCs w:val="22"/>
        </w:rPr>
        <w:t xml:space="preserve"> indépendant</w:t>
      </w:r>
      <w:r w:rsidR="00D7621B">
        <w:rPr>
          <w:rFonts w:ascii="Arial" w:hAnsi="Arial" w:cs="Arial"/>
          <w:sz w:val="22"/>
          <w:szCs w:val="22"/>
        </w:rPr>
        <w:t>(</w:t>
      </w:r>
      <w:r w:rsidR="00B42BCE" w:rsidRPr="00677CF4">
        <w:rPr>
          <w:rFonts w:ascii="Arial" w:hAnsi="Arial" w:cs="Arial"/>
          <w:sz w:val="22"/>
          <w:szCs w:val="22"/>
        </w:rPr>
        <w:t>e</w:t>
      </w:r>
      <w:r w:rsidR="00D7621B">
        <w:rPr>
          <w:rFonts w:ascii="Arial" w:hAnsi="Arial" w:cs="Arial"/>
          <w:sz w:val="22"/>
          <w:szCs w:val="22"/>
        </w:rPr>
        <w:t>)</w:t>
      </w:r>
      <w:r w:rsidR="00B42BCE" w:rsidRPr="00677CF4">
        <w:rPr>
          <w:rFonts w:ascii="Arial" w:hAnsi="Arial" w:cs="Arial"/>
          <w:sz w:val="22"/>
          <w:szCs w:val="22"/>
        </w:rPr>
        <w:t xml:space="preserve"> et objecti</w:t>
      </w:r>
      <w:r w:rsidR="00D7621B">
        <w:rPr>
          <w:rFonts w:ascii="Arial" w:hAnsi="Arial" w:cs="Arial"/>
          <w:sz w:val="22"/>
          <w:szCs w:val="22"/>
        </w:rPr>
        <w:t>f(i</w:t>
      </w:r>
      <w:r w:rsidR="00B42BCE" w:rsidRPr="00677CF4">
        <w:rPr>
          <w:rFonts w:ascii="Arial" w:hAnsi="Arial" w:cs="Arial"/>
          <w:sz w:val="22"/>
          <w:szCs w:val="22"/>
        </w:rPr>
        <w:t>ve</w:t>
      </w:r>
      <w:r w:rsidR="00D7621B">
        <w:rPr>
          <w:rFonts w:ascii="Arial" w:hAnsi="Arial" w:cs="Arial"/>
          <w:sz w:val="22"/>
          <w:szCs w:val="22"/>
        </w:rPr>
        <w:t>)</w:t>
      </w:r>
      <w:r w:rsidR="00B42BCE" w:rsidRPr="00677CF4">
        <w:rPr>
          <w:rFonts w:ascii="Arial" w:hAnsi="Arial" w:cs="Arial"/>
          <w:sz w:val="22"/>
          <w:szCs w:val="22"/>
        </w:rPr>
        <w:t xml:space="preserve"> à </w:t>
      </w:r>
      <w:r w:rsidR="00D7621B">
        <w:rPr>
          <w:rFonts w:ascii="Arial" w:hAnsi="Arial" w:cs="Arial"/>
          <w:sz w:val="22"/>
          <w:szCs w:val="22"/>
        </w:rPr>
        <w:t xml:space="preserve">l’égard de l’équipe de mission </w:t>
      </w:r>
      <w:r w:rsidR="00B42BCE" w:rsidRPr="00677CF4">
        <w:rPr>
          <w:rFonts w:ascii="Arial" w:hAnsi="Arial" w:cs="Arial"/>
          <w:sz w:val="22"/>
          <w:szCs w:val="22"/>
        </w:rPr>
        <w:t>et de l’ent</w:t>
      </w:r>
      <w:r w:rsidR="00D7621B">
        <w:rPr>
          <w:rFonts w:ascii="Arial" w:hAnsi="Arial" w:cs="Arial"/>
          <w:sz w:val="22"/>
          <w:szCs w:val="22"/>
        </w:rPr>
        <w:t>ité tout au long de la mission.</w:t>
      </w:r>
    </w:p>
    <w:p w14:paraId="325A7614" w14:textId="025A130E" w:rsidR="00B42BCE" w:rsidRPr="00677CF4" w:rsidRDefault="00D7621B" w:rsidP="00DA5078">
      <w:pPr>
        <w:pStyle w:val="ListParagraph"/>
        <w:numPr>
          <w:ilvl w:val="0"/>
          <w:numId w:val="37"/>
        </w:num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1152"/>
        <w:rPr>
          <w:rFonts w:ascii="Arial" w:hAnsi="Arial" w:cs="Arial"/>
          <w:sz w:val="22"/>
          <w:szCs w:val="22"/>
        </w:rPr>
      </w:pPr>
      <w:r>
        <w:rPr>
          <w:rFonts w:ascii="Arial" w:hAnsi="Arial" w:cs="Arial"/>
          <w:sz w:val="22"/>
          <w:szCs w:val="22"/>
        </w:rPr>
        <w:t>T</w:t>
      </w:r>
      <w:r w:rsidR="00B42BCE" w:rsidRPr="00677CF4">
        <w:rPr>
          <w:rFonts w:ascii="Arial" w:hAnsi="Arial" w:cs="Arial"/>
          <w:sz w:val="22"/>
          <w:szCs w:val="22"/>
        </w:rPr>
        <w:t>outes les questions impo</w:t>
      </w:r>
      <w:r>
        <w:rPr>
          <w:rFonts w:ascii="Arial" w:hAnsi="Arial" w:cs="Arial"/>
          <w:sz w:val="22"/>
          <w:szCs w:val="22"/>
        </w:rPr>
        <w:t xml:space="preserve">rtantes, y compris les risques </w:t>
      </w:r>
      <w:r w:rsidR="00B42BCE" w:rsidRPr="00677CF4">
        <w:rPr>
          <w:rFonts w:ascii="Arial" w:hAnsi="Arial" w:cs="Arial"/>
          <w:sz w:val="22"/>
          <w:szCs w:val="22"/>
        </w:rPr>
        <w:t xml:space="preserve">identifiés et les jugements importants liés à la mission </w:t>
      </w:r>
      <w:r>
        <w:rPr>
          <w:rFonts w:ascii="Arial" w:hAnsi="Arial" w:cs="Arial"/>
          <w:sz w:val="22"/>
          <w:szCs w:val="22"/>
        </w:rPr>
        <w:t xml:space="preserve">d’audit, ont fait </w:t>
      </w:r>
      <w:r w:rsidR="00B42BCE" w:rsidRPr="00677CF4">
        <w:rPr>
          <w:rFonts w:ascii="Arial" w:hAnsi="Arial" w:cs="Arial"/>
          <w:sz w:val="22"/>
          <w:szCs w:val="22"/>
        </w:rPr>
        <w:t>l’objet d’entretiens avec le respon</w:t>
      </w:r>
      <w:r w:rsidR="00B42BCE">
        <w:rPr>
          <w:rFonts w:ascii="Arial" w:hAnsi="Arial" w:cs="Arial"/>
          <w:sz w:val="22"/>
          <w:szCs w:val="22"/>
        </w:rPr>
        <w:t>s</w:t>
      </w:r>
      <w:r>
        <w:rPr>
          <w:rFonts w:ascii="Arial" w:hAnsi="Arial" w:cs="Arial"/>
          <w:sz w:val="22"/>
          <w:szCs w:val="22"/>
        </w:rPr>
        <w:t>able d</w:t>
      </w:r>
      <w:r w:rsidR="006D75CB">
        <w:rPr>
          <w:rFonts w:ascii="Arial" w:hAnsi="Arial" w:cs="Arial"/>
          <w:sz w:val="22"/>
          <w:szCs w:val="22"/>
        </w:rPr>
        <w:t xml:space="preserve">e la revue de la </w:t>
      </w:r>
      <w:r>
        <w:rPr>
          <w:rFonts w:ascii="Arial" w:hAnsi="Arial" w:cs="Arial"/>
          <w:sz w:val="22"/>
          <w:szCs w:val="22"/>
        </w:rPr>
        <w:t>qualité de la mission.</w:t>
      </w:r>
    </w:p>
    <w:p w14:paraId="5370A772" w14:textId="5499A9F8" w:rsidR="00B42BCE" w:rsidRPr="00677CF4" w:rsidRDefault="00D7621B" w:rsidP="00DA5078">
      <w:pPr>
        <w:pStyle w:val="ListParagraph"/>
        <w:numPr>
          <w:ilvl w:val="0"/>
          <w:numId w:val="37"/>
        </w:num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1152"/>
        <w:rPr>
          <w:rFonts w:ascii="Arial" w:hAnsi="Arial" w:cs="Arial"/>
          <w:sz w:val="22"/>
          <w:szCs w:val="22"/>
        </w:rPr>
      </w:pPr>
      <w:r>
        <w:rPr>
          <w:rFonts w:ascii="Arial" w:hAnsi="Arial" w:cs="Arial"/>
          <w:sz w:val="22"/>
          <w:szCs w:val="22"/>
        </w:rPr>
        <w:t>L</w:t>
      </w:r>
      <w:r w:rsidR="00B42BCE" w:rsidRPr="00677CF4">
        <w:rPr>
          <w:rFonts w:ascii="Arial" w:hAnsi="Arial" w:cs="Arial"/>
          <w:sz w:val="22"/>
          <w:szCs w:val="22"/>
        </w:rPr>
        <w:t xml:space="preserve">a revue de </w:t>
      </w:r>
      <w:r w:rsidR="006D75CB">
        <w:rPr>
          <w:rFonts w:ascii="Arial" w:hAnsi="Arial" w:cs="Arial"/>
          <w:sz w:val="22"/>
          <w:szCs w:val="22"/>
        </w:rPr>
        <w:t>la</w:t>
      </w:r>
      <w:r w:rsidR="006D75CB" w:rsidRPr="00677CF4">
        <w:rPr>
          <w:rFonts w:ascii="Arial" w:hAnsi="Arial" w:cs="Arial"/>
          <w:sz w:val="22"/>
          <w:szCs w:val="22"/>
        </w:rPr>
        <w:t xml:space="preserve"> </w:t>
      </w:r>
      <w:r w:rsidR="00B42BCE" w:rsidRPr="00677CF4">
        <w:rPr>
          <w:rFonts w:ascii="Arial" w:hAnsi="Arial" w:cs="Arial"/>
          <w:sz w:val="22"/>
          <w:szCs w:val="22"/>
        </w:rPr>
        <w:t xml:space="preserve">qualité de la mission </w:t>
      </w:r>
      <w:r>
        <w:rPr>
          <w:rFonts w:ascii="Arial" w:hAnsi="Arial" w:cs="Arial"/>
          <w:sz w:val="22"/>
          <w:szCs w:val="22"/>
        </w:rPr>
        <w:t xml:space="preserve">a été effectuée en temps opportun, </w:t>
      </w:r>
      <w:r w:rsidR="00B42BCE" w:rsidRPr="00677CF4">
        <w:rPr>
          <w:rFonts w:ascii="Arial" w:hAnsi="Arial" w:cs="Arial"/>
          <w:sz w:val="22"/>
          <w:szCs w:val="22"/>
        </w:rPr>
        <w:t>aux stade</w:t>
      </w:r>
      <w:r>
        <w:rPr>
          <w:rFonts w:ascii="Arial" w:hAnsi="Arial" w:cs="Arial"/>
          <w:sz w:val="22"/>
          <w:szCs w:val="22"/>
        </w:rPr>
        <w:t>s appropriés de l’audit tout au long de la mission.</w:t>
      </w:r>
      <w:r w:rsidR="00B42BCE" w:rsidRPr="00677CF4">
        <w:rPr>
          <w:rFonts w:ascii="Arial" w:hAnsi="Arial" w:cs="Arial"/>
          <w:sz w:val="22"/>
          <w:szCs w:val="22"/>
        </w:rPr>
        <w:t xml:space="preserve"> </w:t>
      </w:r>
    </w:p>
    <w:p w14:paraId="23D49383" w14:textId="614EFDEF" w:rsidR="00B42BCE" w:rsidRPr="00677CF4" w:rsidRDefault="00D7621B" w:rsidP="00DA5078">
      <w:pPr>
        <w:pStyle w:val="ListParagraph"/>
        <w:numPr>
          <w:ilvl w:val="0"/>
          <w:numId w:val="37"/>
        </w:num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1152"/>
        <w:rPr>
          <w:rFonts w:ascii="Arial" w:hAnsi="Arial" w:cs="Arial"/>
          <w:i/>
          <w:sz w:val="22"/>
          <w:szCs w:val="22"/>
        </w:rPr>
      </w:pPr>
      <w:r>
        <w:rPr>
          <w:rFonts w:ascii="Arial" w:hAnsi="Arial" w:cs="Arial"/>
          <w:sz w:val="22"/>
          <w:szCs w:val="22"/>
        </w:rPr>
        <w:t>L</w:t>
      </w:r>
      <w:r w:rsidR="00B42BCE" w:rsidRPr="00677CF4">
        <w:rPr>
          <w:rFonts w:ascii="Arial" w:hAnsi="Arial" w:cs="Arial"/>
          <w:sz w:val="22"/>
          <w:szCs w:val="22"/>
        </w:rPr>
        <w:t xml:space="preserve">a revue de </w:t>
      </w:r>
      <w:r w:rsidR="006D75CB">
        <w:rPr>
          <w:rFonts w:ascii="Arial" w:hAnsi="Arial" w:cs="Arial"/>
          <w:sz w:val="22"/>
          <w:szCs w:val="22"/>
        </w:rPr>
        <w:t>la</w:t>
      </w:r>
      <w:r w:rsidR="006D75CB" w:rsidRPr="00677CF4">
        <w:rPr>
          <w:rFonts w:ascii="Arial" w:hAnsi="Arial" w:cs="Arial"/>
          <w:sz w:val="22"/>
          <w:szCs w:val="22"/>
        </w:rPr>
        <w:t xml:space="preserve"> </w:t>
      </w:r>
      <w:r w:rsidR="00B42BCE" w:rsidRPr="00677CF4">
        <w:rPr>
          <w:rFonts w:ascii="Arial" w:hAnsi="Arial" w:cs="Arial"/>
          <w:sz w:val="22"/>
          <w:szCs w:val="22"/>
        </w:rPr>
        <w:t xml:space="preserve">qualité de la mission </w:t>
      </w:r>
      <w:r>
        <w:rPr>
          <w:rFonts w:ascii="Arial" w:hAnsi="Arial" w:cs="Arial"/>
          <w:sz w:val="22"/>
          <w:szCs w:val="22"/>
        </w:rPr>
        <w:t xml:space="preserve">a été réalisé </w:t>
      </w:r>
      <w:r w:rsidR="00B42BCE" w:rsidRPr="00677CF4">
        <w:rPr>
          <w:rFonts w:ascii="Arial" w:hAnsi="Arial" w:cs="Arial"/>
          <w:sz w:val="22"/>
          <w:szCs w:val="22"/>
        </w:rPr>
        <w:t xml:space="preserve">à l’aide de la </w:t>
      </w:r>
      <w:r>
        <w:rPr>
          <w:rFonts w:ascii="Arial" w:hAnsi="Arial" w:cs="Arial"/>
          <w:i/>
          <w:sz w:val="22"/>
          <w:szCs w:val="22"/>
        </w:rPr>
        <w:t xml:space="preserve">Liste de </w:t>
      </w:r>
      <w:r w:rsidR="00B42BCE" w:rsidRPr="00677CF4">
        <w:rPr>
          <w:rFonts w:ascii="Arial" w:hAnsi="Arial" w:cs="Arial"/>
          <w:i/>
          <w:sz w:val="22"/>
          <w:szCs w:val="22"/>
        </w:rPr>
        <w:t>contrôle du responsable d</w:t>
      </w:r>
      <w:r w:rsidR="00C36DE8">
        <w:rPr>
          <w:rFonts w:ascii="Arial" w:hAnsi="Arial" w:cs="Arial"/>
          <w:i/>
          <w:sz w:val="22"/>
          <w:szCs w:val="22"/>
        </w:rPr>
        <w:t xml:space="preserve">e la revue de la </w:t>
      </w:r>
      <w:r w:rsidR="00B42BCE" w:rsidRPr="00677CF4">
        <w:rPr>
          <w:rFonts w:ascii="Arial" w:hAnsi="Arial" w:cs="Arial"/>
          <w:i/>
          <w:sz w:val="22"/>
          <w:szCs w:val="22"/>
        </w:rPr>
        <w:t xml:space="preserve">qualité </w:t>
      </w:r>
      <w:r w:rsidR="00C149DE" w:rsidRPr="00C149DE">
        <w:rPr>
          <w:rFonts w:ascii="Arial" w:hAnsi="Arial" w:cs="Arial"/>
          <w:sz w:val="22"/>
          <w:szCs w:val="22"/>
        </w:rPr>
        <w:t>de la mission</w:t>
      </w:r>
      <w:r w:rsidR="00B42BCE" w:rsidRPr="00677CF4">
        <w:rPr>
          <w:rFonts w:ascii="Arial" w:hAnsi="Arial" w:cs="Arial"/>
          <w:i/>
          <w:sz w:val="22"/>
          <w:szCs w:val="22"/>
        </w:rPr>
        <w:t>.</w:t>
      </w:r>
    </w:p>
    <w:p w14:paraId="2D2BCCED" w14:textId="31142477" w:rsidR="00B42BCE" w:rsidRPr="00677CF4" w:rsidRDefault="00D7621B" w:rsidP="00DA5078">
      <w:pPr>
        <w:pStyle w:val="ListParagraph"/>
        <w:numPr>
          <w:ilvl w:val="0"/>
          <w:numId w:val="37"/>
        </w:num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1152"/>
        <w:rPr>
          <w:rFonts w:ascii="Arial" w:hAnsi="Arial" w:cs="Arial"/>
          <w:sz w:val="22"/>
          <w:szCs w:val="22"/>
        </w:rPr>
      </w:pPr>
      <w:r>
        <w:rPr>
          <w:rFonts w:ascii="Arial" w:hAnsi="Arial" w:cs="Arial"/>
          <w:sz w:val="22"/>
          <w:szCs w:val="22"/>
        </w:rPr>
        <w:t>L</w:t>
      </w:r>
      <w:r w:rsidR="00B42BCE" w:rsidRPr="00677CF4">
        <w:rPr>
          <w:rFonts w:ascii="Arial" w:hAnsi="Arial" w:cs="Arial"/>
          <w:sz w:val="22"/>
          <w:szCs w:val="22"/>
        </w:rPr>
        <w:t xml:space="preserve">a revue de </w:t>
      </w:r>
      <w:r w:rsidR="00C36DE8">
        <w:rPr>
          <w:rFonts w:ascii="Arial" w:hAnsi="Arial" w:cs="Arial"/>
          <w:sz w:val="22"/>
          <w:szCs w:val="22"/>
        </w:rPr>
        <w:t>la qualité</w:t>
      </w:r>
      <w:r w:rsidR="00C36DE8" w:rsidRPr="00677CF4">
        <w:rPr>
          <w:rFonts w:ascii="Arial" w:hAnsi="Arial" w:cs="Arial"/>
          <w:sz w:val="22"/>
          <w:szCs w:val="22"/>
        </w:rPr>
        <w:t xml:space="preserve"> </w:t>
      </w:r>
      <w:r w:rsidR="00B42BCE" w:rsidRPr="00677CF4">
        <w:rPr>
          <w:rFonts w:ascii="Arial" w:hAnsi="Arial" w:cs="Arial"/>
          <w:sz w:val="22"/>
          <w:szCs w:val="22"/>
        </w:rPr>
        <w:t xml:space="preserve">de la mission </w:t>
      </w:r>
      <w:r>
        <w:rPr>
          <w:rFonts w:ascii="Arial" w:hAnsi="Arial" w:cs="Arial"/>
          <w:sz w:val="22"/>
          <w:szCs w:val="22"/>
        </w:rPr>
        <w:t xml:space="preserve">a été terminée </w:t>
      </w:r>
      <w:r w:rsidR="00B42BCE" w:rsidRPr="00677CF4">
        <w:rPr>
          <w:rFonts w:ascii="Arial" w:hAnsi="Arial" w:cs="Arial"/>
          <w:sz w:val="22"/>
          <w:szCs w:val="22"/>
        </w:rPr>
        <w:t>avant que le rapport de l’auditeur ne soit daté, et il ne restait aucune question non résolue.</w:t>
      </w:r>
    </w:p>
    <w:p w14:paraId="04616CC1" w14:textId="560A19D3" w:rsidR="00B42BCE" w:rsidRPr="00677CF4" w:rsidRDefault="00B42BCE" w:rsidP="00847060">
      <w:pPr>
        <w:pStyle w:val="ListParagraph"/>
        <w:autoSpaceDE w:val="0"/>
        <w:autoSpaceDN w:val="0"/>
        <w:adjustRightInd w:val="0"/>
        <w:spacing w:before="240" w:after="240"/>
        <w:ind w:left="504"/>
        <w:contextualSpacing w:val="0"/>
        <w:rPr>
          <w:rFonts w:ascii="Arial" w:hAnsi="Arial" w:cs="Arial"/>
          <w:color w:val="0000FF"/>
          <w:sz w:val="22"/>
          <w:szCs w:val="22"/>
        </w:rPr>
      </w:pPr>
      <w:r w:rsidRPr="00677CF4">
        <w:rPr>
          <w:rFonts w:ascii="Arial" w:hAnsi="Arial" w:cs="Arial"/>
          <w:sz w:val="22"/>
          <w:szCs w:val="22"/>
        </w:rPr>
        <w:t xml:space="preserve">Les questions </w:t>
      </w:r>
      <w:r w:rsidRPr="00847060">
        <w:rPr>
          <w:rFonts w:ascii="Arial" w:hAnsi="Arial" w:cs="Arial"/>
          <w:color w:val="0000FF"/>
          <w:sz w:val="22"/>
          <w:szCs w:val="22"/>
        </w:rPr>
        <w:t>importantes</w:t>
      </w:r>
      <w:r w:rsidRPr="00677CF4">
        <w:rPr>
          <w:rFonts w:ascii="Arial" w:hAnsi="Arial" w:cs="Arial"/>
          <w:sz w:val="22"/>
          <w:szCs w:val="22"/>
        </w:rPr>
        <w:t xml:space="preserve"> et les aspects préoccupants soulevés</w:t>
      </w:r>
      <w:r w:rsidR="00315A95">
        <w:rPr>
          <w:rFonts w:ascii="Arial" w:hAnsi="Arial" w:cs="Arial"/>
          <w:sz w:val="22"/>
          <w:szCs w:val="22"/>
        </w:rPr>
        <w:t xml:space="preserve"> durant la revue de la qualité </w:t>
      </w:r>
      <w:r w:rsidR="00D15786">
        <w:rPr>
          <w:rFonts w:ascii="Arial" w:hAnsi="Arial" w:cs="Arial"/>
          <w:sz w:val="22"/>
          <w:szCs w:val="22"/>
        </w:rPr>
        <w:t xml:space="preserve">de la mission </w:t>
      </w:r>
      <w:r w:rsidRPr="00677CF4">
        <w:rPr>
          <w:rFonts w:ascii="Arial" w:hAnsi="Arial" w:cs="Arial"/>
          <w:sz w:val="22"/>
          <w:szCs w:val="22"/>
        </w:rPr>
        <w:t xml:space="preserve">étaient les suivants : </w:t>
      </w:r>
      <w:r w:rsidRPr="00677CF4">
        <w:rPr>
          <w:rFonts w:ascii="Arial" w:hAnsi="Arial" w:cs="Arial"/>
          <w:color w:val="0000FF"/>
          <w:sz w:val="22"/>
          <w:szCs w:val="22"/>
        </w:rPr>
        <w:t>[</w:t>
      </w:r>
      <w:r w:rsidRPr="00677CF4">
        <w:rPr>
          <w:rFonts w:ascii="Arial" w:hAnsi="Arial" w:cs="Arial"/>
          <w:i/>
          <w:color w:val="0000FF"/>
          <w:sz w:val="22"/>
          <w:szCs w:val="22"/>
        </w:rPr>
        <w:t>Utiliser le tableau ci-après pour s’assurer de n’oublier aucun élément.</w:t>
      </w:r>
      <w:r w:rsidRPr="00677CF4">
        <w:rPr>
          <w:rFonts w:ascii="Arial" w:hAnsi="Arial" w:cs="Arial"/>
          <w:color w:val="0000FF"/>
          <w:sz w:val="22"/>
          <w:szCs w:val="22"/>
        </w:rPr>
        <w:t>]</w:t>
      </w:r>
    </w:p>
    <w:tbl>
      <w:tblPr>
        <w:tblW w:w="5000" w:type="pct"/>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42"/>
        <w:gridCol w:w="3435"/>
        <w:gridCol w:w="3326"/>
        <w:gridCol w:w="47"/>
      </w:tblGrid>
      <w:tr w:rsidR="00B42BCE" w:rsidRPr="00677CF4" w14:paraId="13645AB2" w14:textId="77777777" w:rsidTr="00DA5078">
        <w:trPr>
          <w:gridAfter w:val="1"/>
          <w:wAfter w:w="41" w:type="dxa"/>
          <w:tblHeader/>
        </w:trPr>
        <w:tc>
          <w:tcPr>
            <w:tcW w:w="2234" w:type="dxa"/>
            <w:vAlign w:val="center"/>
          </w:tcPr>
          <w:p w14:paraId="2895D49F" w14:textId="77777777" w:rsidR="00B42BCE" w:rsidRPr="00677CF4" w:rsidRDefault="00B42BCE" w:rsidP="00BD4D40">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jc w:val="center"/>
              <w:rPr>
                <w:rFonts w:ascii="Arial" w:hAnsi="Arial" w:cs="Arial"/>
                <w:b/>
                <w:sz w:val="22"/>
                <w:szCs w:val="22"/>
              </w:rPr>
            </w:pPr>
          </w:p>
        </w:tc>
        <w:tc>
          <w:tcPr>
            <w:tcW w:w="3018" w:type="dxa"/>
            <w:vAlign w:val="center"/>
          </w:tcPr>
          <w:p w14:paraId="170AAD8F" w14:textId="77777777" w:rsidR="00B42BCE" w:rsidRPr="00677CF4" w:rsidRDefault="00B42BCE" w:rsidP="00BD4D40">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jc w:val="center"/>
              <w:rPr>
                <w:rFonts w:ascii="Arial" w:hAnsi="Arial" w:cs="Arial"/>
                <w:b/>
                <w:sz w:val="22"/>
                <w:szCs w:val="22"/>
              </w:rPr>
            </w:pPr>
            <w:r w:rsidRPr="00677CF4">
              <w:rPr>
                <w:rFonts w:ascii="Arial" w:hAnsi="Arial" w:cs="Arial"/>
                <w:b/>
                <w:sz w:val="22"/>
                <w:szCs w:val="22"/>
              </w:rPr>
              <w:t>Question n</w:t>
            </w:r>
            <w:r w:rsidRPr="00677CF4">
              <w:rPr>
                <w:rFonts w:ascii="Arial" w:hAnsi="Arial" w:cs="Arial"/>
                <w:b/>
                <w:sz w:val="22"/>
                <w:szCs w:val="22"/>
                <w:vertAlign w:val="superscript"/>
              </w:rPr>
              <w:t>o</w:t>
            </w:r>
            <w:r w:rsidRPr="00677CF4">
              <w:rPr>
                <w:rFonts w:ascii="Arial" w:hAnsi="Arial" w:cs="Arial"/>
                <w:b/>
                <w:sz w:val="22"/>
                <w:szCs w:val="22"/>
              </w:rPr>
              <w:t> 1</w:t>
            </w:r>
          </w:p>
        </w:tc>
        <w:tc>
          <w:tcPr>
            <w:tcW w:w="2923" w:type="dxa"/>
            <w:vAlign w:val="center"/>
          </w:tcPr>
          <w:p w14:paraId="0FB0F99B" w14:textId="77777777" w:rsidR="00B42BCE" w:rsidRPr="00677CF4" w:rsidRDefault="00B42BCE" w:rsidP="00BD4D40">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jc w:val="center"/>
              <w:rPr>
                <w:rFonts w:ascii="Arial" w:hAnsi="Arial" w:cs="Arial"/>
                <w:b/>
                <w:sz w:val="22"/>
                <w:szCs w:val="22"/>
              </w:rPr>
            </w:pPr>
            <w:r w:rsidRPr="00677CF4">
              <w:rPr>
                <w:rFonts w:ascii="Arial" w:hAnsi="Arial" w:cs="Arial"/>
                <w:b/>
                <w:sz w:val="22"/>
                <w:szCs w:val="22"/>
              </w:rPr>
              <w:t>Question n</w:t>
            </w:r>
            <w:r w:rsidRPr="00677CF4">
              <w:rPr>
                <w:rFonts w:ascii="Arial" w:hAnsi="Arial" w:cs="Arial"/>
                <w:b/>
                <w:sz w:val="22"/>
                <w:szCs w:val="22"/>
                <w:vertAlign w:val="superscript"/>
              </w:rPr>
              <w:t>o</w:t>
            </w:r>
            <w:r w:rsidRPr="00677CF4">
              <w:rPr>
                <w:rFonts w:ascii="Arial" w:hAnsi="Arial" w:cs="Arial"/>
                <w:b/>
                <w:sz w:val="22"/>
                <w:szCs w:val="22"/>
              </w:rPr>
              <w:t> 2</w:t>
            </w:r>
          </w:p>
        </w:tc>
      </w:tr>
      <w:tr w:rsidR="00B42BCE" w:rsidRPr="00677CF4" w14:paraId="22CCF7F2" w14:textId="77777777" w:rsidTr="00DA5078">
        <w:trPr>
          <w:gridAfter w:val="1"/>
          <w:wAfter w:w="41" w:type="dxa"/>
        </w:trPr>
        <w:tc>
          <w:tcPr>
            <w:tcW w:w="2234" w:type="dxa"/>
          </w:tcPr>
          <w:p w14:paraId="0BF818A9" w14:textId="5C8D9283" w:rsidR="00B42BCE" w:rsidRPr="00677CF4" w:rsidRDefault="00B42BCE" w:rsidP="00BD4D40">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2"/>
                <w:szCs w:val="22"/>
              </w:rPr>
            </w:pPr>
            <w:r w:rsidRPr="00677CF4">
              <w:rPr>
                <w:rFonts w:ascii="Arial" w:hAnsi="Arial" w:cs="Arial"/>
                <w:b/>
                <w:sz w:val="22"/>
                <w:szCs w:val="22"/>
              </w:rPr>
              <w:t>Description de la question importante ou de l’aspect préoccupant dont il a été question au cours de la revue de la qualité</w:t>
            </w:r>
            <w:r w:rsidR="00D15786">
              <w:rPr>
                <w:rFonts w:ascii="Arial" w:hAnsi="Arial" w:cs="Arial"/>
                <w:b/>
                <w:sz w:val="22"/>
                <w:szCs w:val="22"/>
              </w:rPr>
              <w:t xml:space="preserve"> de la mission</w:t>
            </w:r>
          </w:p>
        </w:tc>
        <w:tc>
          <w:tcPr>
            <w:tcW w:w="3018" w:type="dxa"/>
          </w:tcPr>
          <w:p w14:paraId="47D6D580" w14:textId="78F7C648" w:rsidR="00B42BCE" w:rsidRPr="00677CF4" w:rsidRDefault="00B42BCE" w:rsidP="00BD4D40">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0"/>
                <w:szCs w:val="20"/>
              </w:rPr>
            </w:pPr>
            <w:r w:rsidRPr="00677CF4">
              <w:rPr>
                <w:rFonts w:ascii="Arial" w:hAnsi="Arial" w:cs="Arial"/>
                <w:color w:val="0000FF"/>
                <w:sz w:val="20"/>
                <w:szCs w:val="20"/>
              </w:rPr>
              <w:t>[</w:t>
            </w:r>
            <w:r w:rsidRPr="00677CF4">
              <w:rPr>
                <w:rFonts w:ascii="Arial" w:hAnsi="Arial" w:cs="Arial"/>
                <w:i/>
                <w:color w:val="0000FF"/>
                <w:sz w:val="20"/>
                <w:szCs w:val="20"/>
              </w:rPr>
              <w:t>Décrire brièvement la question importante ou l’aspect préoccupant dont il a été question au cours de la</w:t>
            </w:r>
            <w:r w:rsidR="00423C27">
              <w:rPr>
                <w:rFonts w:ascii="Arial" w:hAnsi="Arial" w:cs="Arial"/>
                <w:i/>
                <w:color w:val="0000FF"/>
                <w:sz w:val="20"/>
                <w:szCs w:val="20"/>
              </w:rPr>
              <w:t> </w:t>
            </w:r>
            <w:r w:rsidRPr="00677CF4">
              <w:rPr>
                <w:rFonts w:ascii="Arial" w:hAnsi="Arial" w:cs="Arial"/>
                <w:i/>
                <w:color w:val="0000FF"/>
                <w:sz w:val="20"/>
                <w:szCs w:val="20"/>
              </w:rPr>
              <w:t>revue.</w:t>
            </w:r>
            <w:r w:rsidRPr="00677CF4">
              <w:rPr>
                <w:rFonts w:ascii="Arial" w:hAnsi="Arial" w:cs="Arial"/>
                <w:color w:val="0000FF"/>
                <w:sz w:val="20"/>
                <w:szCs w:val="20"/>
              </w:rPr>
              <w:t>]</w:t>
            </w:r>
          </w:p>
        </w:tc>
        <w:tc>
          <w:tcPr>
            <w:tcW w:w="2923" w:type="dxa"/>
          </w:tcPr>
          <w:p w14:paraId="17C95BA1" w14:textId="77777777" w:rsidR="00B42BCE" w:rsidRPr="00677CF4" w:rsidRDefault="00B42BCE" w:rsidP="00BD4D40">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2"/>
                <w:szCs w:val="22"/>
              </w:rPr>
            </w:pPr>
          </w:p>
        </w:tc>
      </w:tr>
      <w:tr w:rsidR="00B42BCE" w:rsidRPr="00677CF4" w14:paraId="3B368AAB" w14:textId="77777777" w:rsidTr="00DA5078">
        <w:trPr>
          <w:gridAfter w:val="1"/>
          <w:wAfter w:w="41" w:type="dxa"/>
        </w:trPr>
        <w:tc>
          <w:tcPr>
            <w:tcW w:w="2234" w:type="dxa"/>
          </w:tcPr>
          <w:p w14:paraId="2C50CB31" w14:textId="77777777" w:rsidR="00B42BCE" w:rsidRPr="00677CF4" w:rsidRDefault="00B42BCE" w:rsidP="00BD4D40">
            <w:pPr>
              <w:spacing w:before="120" w:after="120"/>
              <w:rPr>
                <w:rFonts w:ascii="Arial" w:hAnsi="Arial" w:cs="Arial"/>
                <w:b/>
                <w:sz w:val="22"/>
                <w:szCs w:val="22"/>
              </w:rPr>
            </w:pPr>
            <w:r w:rsidRPr="00677CF4">
              <w:rPr>
                <w:rFonts w:ascii="Arial" w:hAnsi="Arial" w:cs="Arial"/>
                <w:b/>
                <w:sz w:val="22"/>
                <w:szCs w:val="22"/>
              </w:rPr>
              <w:lastRenderedPageBreak/>
              <w:t>Décision</w:t>
            </w:r>
          </w:p>
        </w:tc>
        <w:tc>
          <w:tcPr>
            <w:tcW w:w="3018" w:type="dxa"/>
          </w:tcPr>
          <w:p w14:paraId="328FED32" w14:textId="77777777" w:rsidR="00B42BCE" w:rsidRPr="00677CF4" w:rsidRDefault="00B42BCE" w:rsidP="00BD4D40">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0"/>
                <w:szCs w:val="20"/>
              </w:rPr>
            </w:pPr>
            <w:r w:rsidRPr="00677CF4">
              <w:rPr>
                <w:rFonts w:ascii="Arial" w:hAnsi="Arial" w:cs="Arial"/>
                <w:color w:val="0000FF"/>
                <w:sz w:val="20"/>
                <w:szCs w:val="20"/>
              </w:rPr>
              <w:t>[</w:t>
            </w:r>
            <w:r w:rsidRPr="00677CF4">
              <w:rPr>
                <w:rFonts w:ascii="Arial" w:hAnsi="Arial" w:cs="Arial"/>
                <w:i/>
                <w:color w:val="0000FF"/>
                <w:sz w:val="20"/>
                <w:szCs w:val="20"/>
              </w:rPr>
              <w:t>Décrire brièvement la décision qui a été prise.</w:t>
            </w:r>
            <w:r w:rsidRPr="00677CF4">
              <w:rPr>
                <w:rFonts w:ascii="Arial" w:hAnsi="Arial" w:cs="Arial"/>
                <w:color w:val="0000FF"/>
                <w:sz w:val="20"/>
                <w:szCs w:val="20"/>
              </w:rPr>
              <w:t>]</w:t>
            </w:r>
            <w:r w:rsidRPr="00677CF4">
              <w:rPr>
                <w:rFonts w:ascii="Arial" w:hAnsi="Arial" w:cs="Arial"/>
                <w:i/>
                <w:color w:val="0000FF"/>
                <w:sz w:val="20"/>
                <w:szCs w:val="20"/>
              </w:rPr>
              <w:t xml:space="preserve"> </w:t>
            </w:r>
          </w:p>
        </w:tc>
        <w:tc>
          <w:tcPr>
            <w:tcW w:w="2923" w:type="dxa"/>
          </w:tcPr>
          <w:p w14:paraId="568B5B33" w14:textId="77777777" w:rsidR="00B42BCE" w:rsidRPr="00677CF4" w:rsidRDefault="00B42BCE" w:rsidP="00BD4D40">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2"/>
                <w:szCs w:val="22"/>
              </w:rPr>
            </w:pPr>
          </w:p>
        </w:tc>
      </w:tr>
      <w:tr w:rsidR="00B42BCE" w:rsidRPr="00677CF4" w14:paraId="26E04128" w14:textId="77777777" w:rsidTr="00DA5078">
        <w:tc>
          <w:tcPr>
            <w:tcW w:w="2234" w:type="dxa"/>
          </w:tcPr>
          <w:p w14:paraId="3672A57A" w14:textId="77777777" w:rsidR="00B42BCE" w:rsidRPr="00677CF4" w:rsidRDefault="00B42BCE" w:rsidP="00BD4D40">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2"/>
                <w:szCs w:val="22"/>
              </w:rPr>
            </w:pPr>
            <w:r w:rsidRPr="00677CF4">
              <w:rPr>
                <w:rFonts w:ascii="Arial" w:hAnsi="Arial" w:cs="Arial"/>
                <w:b/>
                <w:sz w:val="22"/>
                <w:szCs w:val="22"/>
              </w:rPr>
              <w:t>Entente conclue?</w:t>
            </w:r>
          </w:p>
        </w:tc>
        <w:tc>
          <w:tcPr>
            <w:tcW w:w="3018" w:type="dxa"/>
          </w:tcPr>
          <w:p w14:paraId="67430D9D" w14:textId="6CC7AB8A" w:rsidR="00B42BCE" w:rsidRPr="00677CF4" w:rsidRDefault="00B42BCE" w:rsidP="00D15786">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0"/>
                <w:szCs w:val="20"/>
              </w:rPr>
            </w:pPr>
            <w:r w:rsidRPr="00677CF4">
              <w:rPr>
                <w:rFonts w:ascii="Arial" w:hAnsi="Arial" w:cs="Arial"/>
                <w:color w:val="0000FF"/>
                <w:sz w:val="20"/>
                <w:szCs w:val="20"/>
              </w:rPr>
              <w:t>[</w:t>
            </w:r>
            <w:r w:rsidRPr="00677CF4">
              <w:rPr>
                <w:rFonts w:ascii="Arial" w:hAnsi="Arial" w:cs="Arial"/>
                <w:i/>
                <w:color w:val="0000FF"/>
                <w:sz w:val="20"/>
                <w:szCs w:val="20"/>
              </w:rPr>
              <w:t>Indiquer si le responsable d</w:t>
            </w:r>
            <w:r w:rsidR="00C36DE8">
              <w:rPr>
                <w:rFonts w:ascii="Arial" w:hAnsi="Arial" w:cs="Arial"/>
                <w:i/>
                <w:color w:val="0000FF"/>
                <w:sz w:val="20"/>
                <w:szCs w:val="20"/>
              </w:rPr>
              <w:t xml:space="preserve">e la revue de la </w:t>
            </w:r>
            <w:r w:rsidRPr="00677CF4">
              <w:rPr>
                <w:rFonts w:ascii="Arial" w:hAnsi="Arial" w:cs="Arial"/>
                <w:i/>
                <w:color w:val="0000FF"/>
                <w:sz w:val="20"/>
                <w:szCs w:val="20"/>
              </w:rPr>
              <w:t>qualité de la mission a accepté la décision qui a été prise.</w:t>
            </w:r>
            <w:r w:rsidRPr="00677CF4">
              <w:rPr>
                <w:rFonts w:ascii="Arial" w:hAnsi="Arial" w:cs="Arial"/>
                <w:color w:val="0000FF"/>
                <w:sz w:val="20"/>
                <w:szCs w:val="20"/>
              </w:rPr>
              <w:t>]</w:t>
            </w:r>
          </w:p>
        </w:tc>
        <w:tc>
          <w:tcPr>
            <w:tcW w:w="2964" w:type="dxa"/>
            <w:gridSpan w:val="2"/>
          </w:tcPr>
          <w:p w14:paraId="126E2724" w14:textId="77777777" w:rsidR="00B42BCE" w:rsidRPr="00677CF4" w:rsidRDefault="00B42BCE" w:rsidP="00BD4D40">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i/>
                <w:color w:val="0000FF"/>
                <w:sz w:val="22"/>
                <w:szCs w:val="22"/>
              </w:rPr>
            </w:pPr>
          </w:p>
        </w:tc>
      </w:tr>
      <w:tr w:rsidR="00B42BCE" w:rsidRPr="00677CF4" w14:paraId="0CCAFC2C" w14:textId="77777777" w:rsidTr="00DA5078">
        <w:tc>
          <w:tcPr>
            <w:tcW w:w="2234" w:type="dxa"/>
          </w:tcPr>
          <w:p w14:paraId="04307466" w14:textId="77777777" w:rsidR="00B42BCE" w:rsidRPr="00677CF4" w:rsidRDefault="00B42BCE" w:rsidP="00BD4D40">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2"/>
                <w:szCs w:val="22"/>
              </w:rPr>
            </w:pPr>
            <w:r w:rsidRPr="00677CF4">
              <w:rPr>
                <w:rFonts w:ascii="Arial" w:hAnsi="Arial" w:cs="Arial"/>
                <w:b/>
                <w:sz w:val="22"/>
                <w:szCs w:val="22"/>
              </w:rPr>
              <w:t>Divergences d’</w:t>
            </w:r>
            <w:r>
              <w:rPr>
                <w:rFonts w:ascii="Arial" w:hAnsi="Arial" w:cs="Arial"/>
                <w:b/>
                <w:sz w:val="22"/>
                <w:szCs w:val="22"/>
              </w:rPr>
              <w:t>opinions</w:t>
            </w:r>
          </w:p>
        </w:tc>
        <w:tc>
          <w:tcPr>
            <w:tcW w:w="3018" w:type="dxa"/>
          </w:tcPr>
          <w:p w14:paraId="51EE30DD" w14:textId="77777777" w:rsidR="00B42BCE" w:rsidRPr="00677CF4" w:rsidRDefault="00B42BCE" w:rsidP="00BD4D40">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sz w:val="20"/>
                <w:szCs w:val="20"/>
              </w:rPr>
            </w:pPr>
            <w:r w:rsidRPr="00677CF4">
              <w:rPr>
                <w:rFonts w:ascii="Arial" w:hAnsi="Arial" w:cs="Arial"/>
                <w:sz w:val="20"/>
                <w:szCs w:val="20"/>
              </w:rPr>
              <w:t>Aucune</w:t>
            </w:r>
          </w:p>
          <w:p w14:paraId="39D576E3" w14:textId="77777777" w:rsidR="00B42BCE" w:rsidRPr="00677CF4" w:rsidRDefault="00B42BCE" w:rsidP="00BD4D40">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b/>
                <w:sz w:val="20"/>
                <w:szCs w:val="20"/>
              </w:rPr>
            </w:pPr>
            <w:r w:rsidRPr="00677CF4">
              <w:rPr>
                <w:rFonts w:ascii="Arial" w:hAnsi="Arial" w:cs="Arial"/>
                <w:b/>
                <w:sz w:val="20"/>
                <w:szCs w:val="20"/>
              </w:rPr>
              <w:t>OU</w:t>
            </w:r>
          </w:p>
          <w:p w14:paraId="4D3EABD2" w14:textId="77777777" w:rsidR="00B42BCE" w:rsidRPr="00677CF4" w:rsidRDefault="00B42BCE" w:rsidP="00BD4D40">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color w:val="0000FF"/>
                <w:sz w:val="20"/>
                <w:szCs w:val="20"/>
              </w:rPr>
            </w:pPr>
            <w:r w:rsidRPr="00677CF4">
              <w:rPr>
                <w:rFonts w:ascii="Arial" w:hAnsi="Arial" w:cs="Arial"/>
                <w:color w:val="0000FF"/>
                <w:sz w:val="20"/>
                <w:szCs w:val="20"/>
              </w:rPr>
              <w:t>[</w:t>
            </w:r>
            <w:r w:rsidRPr="00677CF4">
              <w:rPr>
                <w:rFonts w:ascii="Arial" w:hAnsi="Arial" w:cs="Arial"/>
                <w:i/>
                <w:color w:val="0000FF"/>
                <w:sz w:val="20"/>
                <w:szCs w:val="20"/>
              </w:rPr>
              <w:t>S’il y a eu divergence, fournir les détails de toute consultation supplémentaire qui a eu lieu, le cas échéant, et expliquer comment la divergence a été résolue.</w:t>
            </w:r>
            <w:r w:rsidRPr="00677CF4">
              <w:rPr>
                <w:rFonts w:ascii="Arial" w:hAnsi="Arial" w:cs="Arial"/>
                <w:color w:val="0000FF"/>
                <w:sz w:val="20"/>
                <w:szCs w:val="20"/>
              </w:rPr>
              <w:t>]</w:t>
            </w:r>
          </w:p>
        </w:tc>
        <w:tc>
          <w:tcPr>
            <w:tcW w:w="2964" w:type="dxa"/>
            <w:gridSpan w:val="2"/>
          </w:tcPr>
          <w:p w14:paraId="78526A75" w14:textId="77777777" w:rsidR="00B42BCE" w:rsidRPr="00677CF4" w:rsidRDefault="00B42BCE" w:rsidP="00BD4D40">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ind w:left="0"/>
              <w:contextualSpacing w:val="0"/>
              <w:rPr>
                <w:rFonts w:ascii="Arial" w:hAnsi="Arial" w:cs="Arial"/>
                <w:sz w:val="22"/>
                <w:szCs w:val="22"/>
              </w:rPr>
            </w:pPr>
          </w:p>
        </w:tc>
      </w:tr>
    </w:tbl>
    <w:p w14:paraId="0911F0B4" w14:textId="73AE9410" w:rsidR="00A51E00" w:rsidRPr="00A51E00" w:rsidRDefault="00423C27" w:rsidP="00754929">
      <w:pPr>
        <w:pStyle w:val="ListParagraph"/>
        <w:keepNext/>
        <w:keepLines/>
        <w:numPr>
          <w:ilvl w:val="1"/>
          <w:numId w:val="32"/>
        </w:numPr>
        <w:tabs>
          <w:tab w:val="right" w:pos="9360"/>
        </w:tabs>
        <w:autoSpaceDE w:val="0"/>
        <w:autoSpaceDN w:val="0"/>
        <w:adjustRightInd w:val="0"/>
        <w:spacing w:before="240" w:after="240"/>
        <w:ind w:left="504" w:hanging="504"/>
        <w:contextualSpacing w:val="0"/>
        <w:rPr>
          <w:rFonts w:ascii="Arial" w:hAnsi="Arial" w:cs="Arial"/>
          <w:color w:val="0000FF"/>
          <w:sz w:val="22"/>
          <w:szCs w:val="22"/>
          <w:u w:val="single"/>
        </w:rPr>
      </w:pPr>
      <w:r>
        <w:rPr>
          <w:rFonts w:ascii="Arial" w:hAnsi="Arial" w:cs="Arial"/>
          <w:noProof/>
        </w:rPr>
        <w:object w:dxaOrig="1440" w:dyaOrig="1440" w14:anchorId="6DB9EB17">
          <v:shape id="_x0000_s1033" type="#_x0000_t75" style="position:absolute;left:0;text-align:left;margin-left:95.2pt;margin-top:11.6pt;width:75pt;height:49.5pt;z-index:251661312;mso-position-horizontal:right;mso-position-horizontal-relative:text;mso-position-vertical:absolute;mso-position-vertical-relative:text" wrapcoords="12528 2618 8208 4909 6696 6545 6912 7855 3456 11127 2592 12109 3024 14073 18576 14073 19008 12109 18144 11127 13392 7855 13392 2618 12528 2618">
            <v:imagedata r:id="rId10" o:title=""/>
            <w10:wrap type="tight"/>
          </v:shape>
          <o:OLEObject Type="Embed" ProgID="Package" ShapeID="_x0000_s1033" DrawAspect="Icon" ObjectID="_1769338043" r:id="rId11"/>
        </w:object>
      </w:r>
      <w:r w:rsidR="00B42BCE" w:rsidRPr="00A51E00">
        <w:rPr>
          <w:rFonts w:ascii="Arial" w:hAnsi="Arial" w:cs="Arial"/>
          <w:sz w:val="22"/>
          <w:szCs w:val="22"/>
          <w:u w:val="single"/>
        </w:rPr>
        <w:t>Sommaire des anomalies non corrigées</w:t>
      </w:r>
      <w:r w:rsidR="00847060" w:rsidRPr="00A51E00">
        <w:rPr>
          <w:rFonts w:ascii="Arial" w:hAnsi="Arial" w:cs="Arial"/>
          <w:sz w:val="22"/>
          <w:szCs w:val="22"/>
        </w:rPr>
        <w:tab/>
      </w:r>
    </w:p>
    <w:p w14:paraId="62F773D4" w14:textId="77777777" w:rsidR="00A51E00" w:rsidRDefault="00A51E00" w:rsidP="00A51E00">
      <w:pPr>
        <w:keepNext/>
        <w:keepLines/>
        <w:tabs>
          <w:tab w:val="right" w:pos="9360"/>
        </w:tabs>
        <w:autoSpaceDE w:val="0"/>
        <w:autoSpaceDN w:val="0"/>
        <w:adjustRightInd w:val="0"/>
        <w:spacing w:before="240" w:after="240"/>
        <w:ind w:left="426"/>
        <w:rPr>
          <w:rFonts w:ascii="Arial" w:hAnsi="Arial" w:cs="Arial"/>
          <w:color w:val="0000FF"/>
          <w:sz w:val="22"/>
          <w:szCs w:val="22"/>
        </w:rPr>
      </w:pPr>
    </w:p>
    <w:p w14:paraId="3CD93712" w14:textId="25059A26" w:rsidR="00B42BCE" w:rsidRPr="00A51E00" w:rsidRDefault="00C149DE" w:rsidP="00A51E00">
      <w:pPr>
        <w:keepNext/>
        <w:keepLines/>
        <w:tabs>
          <w:tab w:val="right" w:pos="9360"/>
        </w:tabs>
        <w:autoSpaceDE w:val="0"/>
        <w:autoSpaceDN w:val="0"/>
        <w:adjustRightInd w:val="0"/>
        <w:spacing w:before="240" w:after="240"/>
        <w:ind w:left="426"/>
        <w:rPr>
          <w:rFonts w:ascii="Arial" w:hAnsi="Arial" w:cs="Arial"/>
          <w:color w:val="0000FF"/>
          <w:sz w:val="22"/>
          <w:szCs w:val="22"/>
          <w:u w:val="single"/>
        </w:rPr>
      </w:pPr>
      <w:r w:rsidRPr="00A51E00">
        <w:rPr>
          <w:rFonts w:ascii="Arial" w:hAnsi="Arial" w:cs="Arial"/>
          <w:color w:val="0000FF"/>
          <w:sz w:val="22"/>
          <w:szCs w:val="22"/>
        </w:rPr>
        <w:t>[</w:t>
      </w:r>
      <w:r w:rsidRPr="00A51E00">
        <w:rPr>
          <w:rFonts w:ascii="Arial" w:hAnsi="Arial" w:cs="Arial"/>
          <w:i/>
          <w:color w:val="0000FF"/>
          <w:sz w:val="22"/>
          <w:szCs w:val="22"/>
        </w:rPr>
        <w:t>Consulter l’annexe A : Sommaire de l’approbation du rapport — Liste de contrôle, pour voir les questions importantes qu’il est possible d’inclure dans cette section.</w:t>
      </w:r>
      <w:r w:rsidRPr="00A51E00">
        <w:rPr>
          <w:rFonts w:ascii="Arial" w:hAnsi="Arial" w:cs="Arial"/>
          <w:color w:val="0000FF"/>
          <w:sz w:val="22"/>
          <w:szCs w:val="22"/>
        </w:rPr>
        <w:t>]</w:t>
      </w:r>
    </w:p>
    <w:p w14:paraId="74227BB0" w14:textId="77777777" w:rsidR="00B42BCE" w:rsidRPr="00677CF4" w:rsidRDefault="00B42BCE" w:rsidP="00847060">
      <w:pPr>
        <w:pStyle w:val="ListParagraph"/>
        <w:keepNext/>
        <w:keepLines/>
        <w:numPr>
          <w:ilvl w:val="1"/>
          <w:numId w:val="32"/>
        </w:numPr>
        <w:autoSpaceDE w:val="0"/>
        <w:autoSpaceDN w:val="0"/>
        <w:adjustRightInd w:val="0"/>
        <w:spacing w:before="240" w:after="240"/>
        <w:ind w:left="504" w:hanging="504"/>
        <w:contextualSpacing w:val="0"/>
        <w:rPr>
          <w:rFonts w:ascii="Arial" w:hAnsi="Arial" w:cs="Arial"/>
          <w:sz w:val="22"/>
          <w:szCs w:val="22"/>
          <w:u w:val="single"/>
        </w:rPr>
      </w:pPr>
      <w:r w:rsidRPr="00677CF4">
        <w:rPr>
          <w:rFonts w:ascii="Arial" w:hAnsi="Arial" w:cs="Arial"/>
          <w:sz w:val="22"/>
          <w:szCs w:val="22"/>
          <w:u w:val="single"/>
        </w:rPr>
        <w:t xml:space="preserve">Autres questions d’audit pertinentes </w:t>
      </w:r>
    </w:p>
    <w:p w14:paraId="69EFFA15" w14:textId="1ACCE61B" w:rsidR="00B42BCE" w:rsidRPr="00677CF4" w:rsidRDefault="00B42BCE" w:rsidP="00847060">
      <w:pPr>
        <w:pStyle w:val="ListParagraph"/>
        <w:autoSpaceDE w:val="0"/>
        <w:autoSpaceDN w:val="0"/>
        <w:adjustRightInd w:val="0"/>
        <w:spacing w:before="240" w:after="240"/>
        <w:ind w:left="504"/>
        <w:contextualSpacing w:val="0"/>
        <w:rPr>
          <w:rFonts w:ascii="Arial" w:hAnsi="Arial" w:cs="Arial"/>
          <w:i/>
          <w:color w:val="0000FF"/>
          <w:sz w:val="22"/>
          <w:szCs w:val="22"/>
        </w:rPr>
      </w:pPr>
      <w:r w:rsidRPr="00677CF4">
        <w:rPr>
          <w:rFonts w:ascii="Arial" w:hAnsi="Arial" w:cs="Arial"/>
          <w:color w:val="0000FF"/>
          <w:sz w:val="22"/>
          <w:szCs w:val="22"/>
        </w:rPr>
        <w:t>[</w:t>
      </w:r>
      <w:r w:rsidR="00C149DE" w:rsidRPr="00C149DE">
        <w:rPr>
          <w:rFonts w:ascii="Arial" w:hAnsi="Arial" w:cs="Arial"/>
          <w:i/>
          <w:color w:val="0000FF"/>
          <w:sz w:val="22"/>
          <w:szCs w:val="22"/>
        </w:rPr>
        <w:t>Consulter l’annexe A : Sommaire de l’approbation du rapport — Liste de contrôle, pour voir les questions importantes qu’il est possible d’inclure dans cette section</w:t>
      </w:r>
      <w:r w:rsidRPr="00677CF4">
        <w:rPr>
          <w:rFonts w:ascii="Arial" w:hAnsi="Arial" w:cs="Arial"/>
          <w:i/>
          <w:color w:val="0000FF"/>
          <w:sz w:val="22"/>
          <w:szCs w:val="22"/>
        </w:rPr>
        <w:t xml:space="preserve">. </w:t>
      </w:r>
      <w:r w:rsidRPr="00847060">
        <w:rPr>
          <w:rFonts w:ascii="Arial" w:hAnsi="Arial" w:cs="Arial"/>
          <w:color w:val="0000FF"/>
          <w:sz w:val="22"/>
          <w:szCs w:val="22"/>
        </w:rPr>
        <w:t>Exemples</w:t>
      </w:r>
      <w:r w:rsidRPr="00677CF4">
        <w:rPr>
          <w:rFonts w:ascii="Arial" w:hAnsi="Arial" w:cs="Arial"/>
          <w:i/>
          <w:color w:val="0000FF"/>
          <w:sz w:val="22"/>
          <w:szCs w:val="22"/>
        </w:rPr>
        <w:t xml:space="preserve"> : dérogations importantes aux procédures d’audit prévues ou aux politiques du Bureau; déficiences ou faiblesses importantes </w:t>
      </w:r>
      <w:r w:rsidR="00315A95">
        <w:rPr>
          <w:rFonts w:ascii="Arial" w:hAnsi="Arial" w:cs="Arial"/>
          <w:i/>
          <w:color w:val="0000FF"/>
          <w:sz w:val="22"/>
          <w:szCs w:val="22"/>
        </w:rPr>
        <w:t xml:space="preserve">du </w:t>
      </w:r>
      <w:r w:rsidRPr="00677CF4">
        <w:rPr>
          <w:rFonts w:ascii="Arial" w:hAnsi="Arial" w:cs="Arial"/>
          <w:i/>
          <w:color w:val="0000FF"/>
          <w:sz w:val="22"/>
          <w:szCs w:val="22"/>
        </w:rPr>
        <w:t xml:space="preserve">contrôle interne </w:t>
      </w:r>
      <w:r w:rsidR="00315A95">
        <w:rPr>
          <w:rFonts w:ascii="Arial" w:hAnsi="Arial" w:cs="Arial"/>
          <w:i/>
          <w:color w:val="0000FF"/>
          <w:sz w:val="22"/>
          <w:szCs w:val="22"/>
        </w:rPr>
        <w:t>sur</w:t>
      </w:r>
      <w:r w:rsidRPr="00677CF4">
        <w:rPr>
          <w:rFonts w:ascii="Arial" w:hAnsi="Arial" w:cs="Arial"/>
          <w:i/>
          <w:color w:val="0000FF"/>
          <w:sz w:val="22"/>
          <w:szCs w:val="22"/>
        </w:rPr>
        <w:t xml:space="preserve"> l’information financière; difficultés à appliquer certaines procédures ou méthodes d’audit</w:t>
      </w:r>
      <w:r w:rsidR="00315A95">
        <w:rPr>
          <w:rFonts w:ascii="Arial" w:hAnsi="Arial" w:cs="Arial"/>
          <w:i/>
          <w:color w:val="0000FF"/>
          <w:sz w:val="22"/>
          <w:szCs w:val="22"/>
        </w:rPr>
        <w:t xml:space="preserve"> nécessaires</w:t>
      </w:r>
      <w:r w:rsidRPr="00677CF4">
        <w:rPr>
          <w:rFonts w:ascii="Arial" w:hAnsi="Arial" w:cs="Arial"/>
          <w:i/>
          <w:color w:val="0000FF"/>
          <w:sz w:val="22"/>
          <w:szCs w:val="22"/>
        </w:rPr>
        <w:t>; circonstances ayant entraîné des retards dans l’exécution de l’audit; relations avec les cadres supérieurs et le personnel de l’entité; changements organisationnels importants ou</w:t>
      </w:r>
      <w:r w:rsidR="00423C27">
        <w:rPr>
          <w:rFonts w:ascii="Arial" w:hAnsi="Arial" w:cs="Arial"/>
          <w:i/>
          <w:color w:val="0000FF"/>
          <w:sz w:val="22"/>
          <w:szCs w:val="22"/>
        </w:rPr>
        <w:t> </w:t>
      </w:r>
      <w:r w:rsidRPr="00677CF4">
        <w:rPr>
          <w:rFonts w:ascii="Arial" w:hAnsi="Arial" w:cs="Arial"/>
          <w:i/>
          <w:color w:val="0000FF"/>
          <w:sz w:val="22"/>
          <w:szCs w:val="22"/>
        </w:rPr>
        <w:t>mouvements au sein de la haute direction.</w:t>
      </w:r>
      <w:r w:rsidRPr="00677CF4">
        <w:rPr>
          <w:rFonts w:ascii="Arial" w:hAnsi="Arial" w:cs="Arial"/>
          <w:color w:val="0000FF"/>
          <w:sz w:val="22"/>
          <w:szCs w:val="22"/>
        </w:rPr>
        <w:t>]</w:t>
      </w:r>
    </w:p>
    <w:p w14:paraId="3315889B" w14:textId="6B332F23" w:rsidR="00B42BCE" w:rsidRPr="00A51E00" w:rsidRDefault="00423C27" w:rsidP="001B2718">
      <w:pPr>
        <w:pStyle w:val="ListParagraph"/>
        <w:keepNext/>
        <w:keepLines/>
        <w:numPr>
          <w:ilvl w:val="0"/>
          <w:numId w:val="32"/>
        </w:numPr>
        <w:tabs>
          <w:tab w:val="left" w:pos="720"/>
          <w:tab w:val="left" w:pos="1440"/>
          <w:tab w:val="left" w:pos="2160"/>
          <w:tab w:val="left" w:pos="2880"/>
          <w:tab w:val="left" w:pos="3600"/>
          <w:tab w:val="left" w:pos="4320"/>
          <w:tab w:val="left" w:pos="5040"/>
          <w:tab w:val="left" w:pos="5760"/>
          <w:tab w:val="right" w:pos="9360"/>
        </w:tabs>
        <w:autoSpaceDE w:val="0"/>
        <w:autoSpaceDN w:val="0"/>
        <w:adjustRightInd w:val="0"/>
        <w:spacing w:before="240" w:after="240"/>
        <w:ind w:left="504" w:hanging="504"/>
        <w:contextualSpacing w:val="0"/>
        <w:rPr>
          <w:rFonts w:ascii="Arial" w:hAnsi="Arial" w:cs="Arial"/>
          <w:b/>
          <w:sz w:val="28"/>
          <w:szCs w:val="28"/>
        </w:rPr>
      </w:pPr>
      <w:r>
        <w:rPr>
          <w:rFonts w:ascii="Arial" w:hAnsi="Arial" w:cs="Arial"/>
          <w:b/>
          <w:sz w:val="28"/>
          <w:szCs w:val="28"/>
        </w:rPr>
        <w:lastRenderedPageBreak/>
        <w:object w:dxaOrig="1440" w:dyaOrig="1440" w14:anchorId="783550A7">
          <v:shape id="_x0000_s1034" type="#_x0000_t75" style="position:absolute;left:0;text-align:left;margin-left:95.2pt;margin-top:.3pt;width:75pt;height:49.5pt;z-index:251663360;mso-position-horizontal:right;mso-position-horizontal-relative:text;mso-position-vertical:absolute;mso-position-vertical-relative:text" wrapcoords="12528 2618 8208 4909 6696 6545 6912 7855 3456 11127 2592 12109 3024 14073 18576 14073 19008 12109 18144 11127 13392 7855 13392 2618 12528 2618">
            <v:imagedata r:id="rId12" o:title=""/>
            <w10:wrap type="tight"/>
          </v:shape>
          <o:OLEObject Type="Embed" ProgID="Package" ShapeID="_x0000_s1034" DrawAspect="Icon" ObjectID="_1769338044" r:id="rId13"/>
        </w:object>
      </w:r>
      <w:r w:rsidR="00B42BCE" w:rsidRPr="00A51E00">
        <w:rPr>
          <w:rFonts w:ascii="Arial" w:hAnsi="Arial" w:cs="Arial"/>
          <w:b/>
          <w:sz w:val="28"/>
          <w:szCs w:val="28"/>
        </w:rPr>
        <w:t>Points saillants du rendement</w:t>
      </w:r>
      <w:r w:rsidR="00A51E00" w:rsidRPr="00A51E00">
        <w:rPr>
          <w:rFonts w:ascii="Arial" w:hAnsi="Arial" w:cs="Arial"/>
          <w:b/>
          <w:sz w:val="28"/>
          <w:szCs w:val="28"/>
        </w:rPr>
        <w:t xml:space="preserve"> </w:t>
      </w:r>
      <w:r w:rsidR="00024C8B" w:rsidRPr="00A51E00">
        <w:rPr>
          <w:rFonts w:ascii="Arial" w:hAnsi="Arial" w:cs="Arial"/>
          <w:b/>
          <w:sz w:val="28"/>
          <w:szCs w:val="28"/>
        </w:rPr>
        <w:tab/>
      </w:r>
    </w:p>
    <w:p w14:paraId="05A8AF04" w14:textId="77777777" w:rsidR="00A51E00" w:rsidRPr="00A51E00" w:rsidRDefault="00A51E00" w:rsidP="00A51E00">
      <w:pPr>
        <w:keepNext/>
        <w:keepLines/>
        <w:tabs>
          <w:tab w:val="left" w:pos="720"/>
          <w:tab w:val="left" w:pos="1440"/>
          <w:tab w:val="left" w:pos="2160"/>
          <w:tab w:val="left" w:pos="2880"/>
          <w:tab w:val="left" w:pos="3600"/>
          <w:tab w:val="left" w:pos="4320"/>
          <w:tab w:val="left" w:pos="5040"/>
          <w:tab w:val="left" w:pos="5760"/>
          <w:tab w:val="right" w:pos="9360"/>
        </w:tabs>
        <w:autoSpaceDE w:val="0"/>
        <w:autoSpaceDN w:val="0"/>
        <w:adjustRightInd w:val="0"/>
        <w:spacing w:before="240" w:after="240"/>
        <w:rPr>
          <w:rFonts w:ascii="Arial" w:hAnsi="Arial" w:cs="Arial"/>
          <w:sz w:val="22"/>
          <w:szCs w:val="22"/>
        </w:rPr>
      </w:pPr>
    </w:p>
    <w:p w14:paraId="49F460CE" w14:textId="16C025B2" w:rsidR="00B42BCE" w:rsidRPr="00A51E00" w:rsidRDefault="00423C27" w:rsidP="00371D74">
      <w:pPr>
        <w:pStyle w:val="ListParagraph"/>
        <w:keepNext/>
        <w:keepLines/>
        <w:numPr>
          <w:ilvl w:val="0"/>
          <w:numId w:val="32"/>
        </w:numPr>
        <w:tabs>
          <w:tab w:val="left" w:pos="720"/>
          <w:tab w:val="left" w:pos="1440"/>
          <w:tab w:val="left" w:pos="2160"/>
          <w:tab w:val="left" w:pos="2880"/>
          <w:tab w:val="left" w:pos="3600"/>
          <w:tab w:val="left" w:pos="4320"/>
          <w:tab w:val="left" w:pos="5040"/>
          <w:tab w:val="left" w:pos="5760"/>
          <w:tab w:val="right" w:pos="9360"/>
        </w:tabs>
        <w:autoSpaceDE w:val="0"/>
        <w:autoSpaceDN w:val="0"/>
        <w:adjustRightInd w:val="0"/>
        <w:spacing w:before="240" w:after="240"/>
        <w:ind w:left="504" w:hanging="504"/>
        <w:contextualSpacing w:val="0"/>
        <w:rPr>
          <w:rFonts w:ascii="Arial" w:hAnsi="Arial" w:cs="Arial"/>
          <w:sz w:val="22"/>
          <w:szCs w:val="22"/>
        </w:rPr>
      </w:pPr>
      <w:r>
        <w:rPr>
          <w:rFonts w:ascii="Arial" w:hAnsi="Arial" w:cs="Arial"/>
          <w:b/>
          <w:sz w:val="28"/>
          <w:szCs w:val="28"/>
        </w:rPr>
        <w:object w:dxaOrig="1440" w:dyaOrig="1440" w14:anchorId="30750C55">
          <v:shape id="_x0000_s1035" type="#_x0000_t75" style="position:absolute;left:0;text-align:left;margin-left:95.2pt;margin-top:16.15pt;width:75pt;height:49.5pt;z-index:251665408;mso-position-horizontal:right;mso-position-horizontal-relative:text;mso-position-vertical:absolute;mso-position-vertical-relative:text" wrapcoords="12528 2618 8208 4909 6696 6545 6912 7855 3456 11127 2592 12109 3024 14073 18576 14073 19008 12109 18144 11127 13392 7855 13392 2618 12528 2618">
            <v:imagedata r:id="rId14" o:title=""/>
            <w10:wrap type="tight"/>
          </v:shape>
          <o:OLEObject Type="Embed" ProgID="Package" ShapeID="_x0000_s1035" DrawAspect="Icon" ObjectID="_1769338045" r:id="rId15"/>
        </w:object>
      </w:r>
      <w:r w:rsidR="00B42BCE" w:rsidRPr="00A51E00">
        <w:rPr>
          <w:rFonts w:ascii="Arial" w:hAnsi="Arial" w:cs="Arial"/>
          <w:b/>
          <w:sz w:val="28"/>
          <w:szCs w:val="28"/>
        </w:rPr>
        <w:t>Rémunération, frais de voyage</w:t>
      </w:r>
      <w:r w:rsidR="00FC7176" w:rsidRPr="00A51E00">
        <w:rPr>
          <w:rFonts w:ascii="Arial" w:hAnsi="Arial" w:cs="Arial"/>
          <w:b/>
          <w:sz w:val="28"/>
          <w:szCs w:val="28"/>
        </w:rPr>
        <w:t xml:space="preserve">, </w:t>
      </w:r>
      <w:r w:rsidR="00B42BCE" w:rsidRPr="00A51E00">
        <w:rPr>
          <w:rFonts w:ascii="Arial" w:hAnsi="Arial" w:cs="Arial"/>
          <w:b/>
          <w:sz w:val="28"/>
          <w:szCs w:val="28"/>
        </w:rPr>
        <w:t>d’accueil</w:t>
      </w:r>
      <w:r w:rsidR="00FC7176" w:rsidRPr="00A51E00">
        <w:rPr>
          <w:rFonts w:ascii="Arial" w:hAnsi="Arial" w:cs="Arial"/>
          <w:b/>
          <w:sz w:val="28"/>
          <w:szCs w:val="28"/>
        </w:rPr>
        <w:t>, de conférences et</w:t>
      </w:r>
      <w:r w:rsidR="00024C8B" w:rsidRPr="00A51E00">
        <w:rPr>
          <w:rFonts w:ascii="Arial" w:hAnsi="Arial" w:cs="Arial"/>
          <w:b/>
          <w:sz w:val="28"/>
          <w:szCs w:val="28"/>
        </w:rPr>
        <w:t> </w:t>
      </w:r>
      <w:r w:rsidR="00FC7176" w:rsidRPr="00A51E00">
        <w:rPr>
          <w:rFonts w:ascii="Arial" w:hAnsi="Arial" w:cs="Arial"/>
          <w:b/>
          <w:sz w:val="28"/>
          <w:szCs w:val="28"/>
        </w:rPr>
        <w:t>d’évènements</w:t>
      </w:r>
      <w:r w:rsidR="00B42BCE" w:rsidRPr="00A51E00">
        <w:rPr>
          <w:rFonts w:ascii="Arial" w:hAnsi="Arial" w:cs="Arial"/>
          <w:b/>
          <w:sz w:val="28"/>
          <w:szCs w:val="28"/>
        </w:rPr>
        <w:t xml:space="preserve"> des dirigeants</w:t>
      </w:r>
      <w:r w:rsidR="00024C8B" w:rsidRPr="00A51E00">
        <w:rPr>
          <w:rFonts w:ascii="Arial" w:hAnsi="Arial" w:cs="Arial"/>
          <w:b/>
          <w:sz w:val="28"/>
          <w:szCs w:val="28"/>
        </w:rPr>
        <w:tab/>
      </w:r>
    </w:p>
    <w:p w14:paraId="046A1D68" w14:textId="77777777" w:rsidR="00A51E00" w:rsidRPr="00A51E00" w:rsidRDefault="00A51E00" w:rsidP="00A51E00">
      <w:pPr>
        <w:keepNext/>
        <w:keepLines/>
        <w:tabs>
          <w:tab w:val="left" w:pos="720"/>
          <w:tab w:val="left" w:pos="1440"/>
          <w:tab w:val="left" w:pos="2160"/>
          <w:tab w:val="left" w:pos="2880"/>
          <w:tab w:val="left" w:pos="3600"/>
          <w:tab w:val="left" w:pos="4320"/>
          <w:tab w:val="left" w:pos="5040"/>
          <w:tab w:val="left" w:pos="5760"/>
          <w:tab w:val="right" w:pos="9360"/>
        </w:tabs>
        <w:autoSpaceDE w:val="0"/>
        <w:autoSpaceDN w:val="0"/>
        <w:adjustRightInd w:val="0"/>
        <w:spacing w:before="240" w:after="240"/>
        <w:rPr>
          <w:rFonts w:ascii="Arial" w:hAnsi="Arial" w:cs="Arial"/>
          <w:sz w:val="22"/>
          <w:szCs w:val="22"/>
        </w:rPr>
      </w:pPr>
    </w:p>
    <w:p w14:paraId="7A0A65EA" w14:textId="64C9940C" w:rsidR="00A51E00" w:rsidRPr="00A51E00" w:rsidRDefault="00423C27" w:rsidP="00601D53">
      <w:pPr>
        <w:pStyle w:val="ListParagraph"/>
        <w:keepNext/>
        <w:keepLines/>
        <w:numPr>
          <w:ilvl w:val="0"/>
          <w:numId w:val="32"/>
        </w:numPr>
        <w:tabs>
          <w:tab w:val="right" w:pos="9360"/>
        </w:tabs>
        <w:autoSpaceDE w:val="0"/>
        <w:autoSpaceDN w:val="0"/>
        <w:adjustRightInd w:val="0"/>
        <w:spacing w:before="240" w:after="240"/>
        <w:ind w:left="504" w:hanging="504"/>
        <w:contextualSpacing w:val="0"/>
        <w:rPr>
          <w:rFonts w:ascii="Arial" w:hAnsi="Arial" w:cs="Arial"/>
          <w:i/>
          <w:color w:val="0000FF"/>
          <w:sz w:val="22"/>
          <w:szCs w:val="22"/>
        </w:rPr>
      </w:pPr>
      <w:r>
        <w:rPr>
          <w:rFonts w:ascii="Arial" w:hAnsi="Arial" w:cs="Arial"/>
          <w:b/>
          <w:noProof/>
          <w:sz w:val="28"/>
          <w:szCs w:val="28"/>
        </w:rPr>
        <w:object w:dxaOrig="1440" w:dyaOrig="1440" w14:anchorId="151695AF">
          <v:shape id="_x0000_s1036" type="#_x0000_t75" style="position:absolute;left:0;text-align:left;margin-left:95.2pt;margin-top:0;width:75pt;height:49.5pt;z-index:251667456;mso-position-horizontal:right;mso-position-horizontal-relative:text;mso-position-vertical:absolute;mso-position-vertical-relative:text" wrapcoords="12528 2618 8208 4909 6696 6545 6912 7855 3456 11127 2592 12109 3024 14073 18576 14073 19008 12109 18144 11127 13392 7855 13392 2618 12528 2618">
            <v:imagedata r:id="rId16" o:title=""/>
            <w10:wrap type="tight"/>
          </v:shape>
          <o:OLEObject Type="Embed" ProgID="Package" ShapeID="_x0000_s1036" DrawAspect="Icon" ObjectID="_1769338046" r:id="rId17"/>
        </w:object>
      </w:r>
      <w:r w:rsidR="00B42BCE" w:rsidRPr="00A51E00">
        <w:rPr>
          <w:rFonts w:ascii="Arial" w:hAnsi="Arial" w:cs="Arial"/>
          <w:b/>
          <w:sz w:val="28"/>
          <w:szCs w:val="28"/>
        </w:rPr>
        <w:t>Rapport de l’auditeur indépendant</w:t>
      </w:r>
      <w:r w:rsidR="00024C8B" w:rsidRPr="00A51E00">
        <w:rPr>
          <w:rFonts w:ascii="Arial" w:hAnsi="Arial" w:cs="Arial"/>
          <w:b/>
          <w:sz w:val="28"/>
          <w:szCs w:val="28"/>
        </w:rPr>
        <w:tab/>
      </w:r>
    </w:p>
    <w:p w14:paraId="154B5D2D" w14:textId="4AF026B9" w:rsidR="00162068" w:rsidRPr="00A51E00" w:rsidRDefault="00C149DE" w:rsidP="00A51E00">
      <w:pPr>
        <w:keepNext/>
        <w:keepLines/>
        <w:tabs>
          <w:tab w:val="right" w:pos="9360"/>
        </w:tabs>
        <w:autoSpaceDE w:val="0"/>
        <w:autoSpaceDN w:val="0"/>
        <w:adjustRightInd w:val="0"/>
        <w:spacing w:before="240" w:after="240"/>
        <w:ind w:left="567"/>
        <w:rPr>
          <w:rFonts w:ascii="Arial" w:hAnsi="Arial" w:cs="Arial"/>
          <w:i/>
          <w:color w:val="0000FF"/>
          <w:sz w:val="22"/>
          <w:szCs w:val="22"/>
        </w:rPr>
      </w:pPr>
      <w:r w:rsidRPr="00A51E00">
        <w:rPr>
          <w:rFonts w:ascii="Arial" w:hAnsi="Arial" w:cs="Arial"/>
          <w:color w:val="0000FF"/>
          <w:sz w:val="22"/>
          <w:szCs w:val="22"/>
        </w:rPr>
        <w:t>[</w:t>
      </w:r>
      <w:r w:rsidRPr="00A51E00">
        <w:rPr>
          <w:rFonts w:ascii="Arial" w:hAnsi="Arial" w:cs="Arial"/>
          <w:i/>
          <w:color w:val="0000FF"/>
          <w:sz w:val="22"/>
          <w:szCs w:val="22"/>
        </w:rPr>
        <w:t>Décrire toute caractéristique importante non standard du rapport de l’auditeur indépendant. Par exemple :</w:t>
      </w:r>
    </w:p>
    <w:p w14:paraId="07423848" w14:textId="77777777" w:rsidR="00B42BCE" w:rsidRPr="00B42BCE" w:rsidRDefault="00C149DE" w:rsidP="00DA5078">
      <w:pPr>
        <w:pStyle w:val="ListParagraph"/>
        <w:numPr>
          <w:ilvl w:val="0"/>
          <w:numId w:val="41"/>
        </w:numPr>
        <w:autoSpaceDE w:val="0"/>
        <w:autoSpaceDN w:val="0"/>
        <w:adjustRightInd w:val="0"/>
        <w:ind w:left="1152"/>
        <w:rPr>
          <w:rFonts w:ascii="Arial" w:hAnsi="Arial" w:cs="Arial"/>
          <w:i/>
          <w:color w:val="0000FF"/>
          <w:sz w:val="22"/>
          <w:szCs w:val="22"/>
        </w:rPr>
      </w:pPr>
      <w:r w:rsidRPr="00C149DE">
        <w:rPr>
          <w:rFonts w:ascii="Arial" w:hAnsi="Arial" w:cs="Arial"/>
          <w:i/>
          <w:color w:val="0000FF"/>
          <w:sz w:val="22"/>
          <w:szCs w:val="22"/>
        </w:rPr>
        <w:t>Type de rapport : Nous avons préparé le rapport de l’auditeur selon la NCA 805.</w:t>
      </w:r>
    </w:p>
    <w:p w14:paraId="1275C6B9" w14:textId="77777777" w:rsidR="00B42BCE" w:rsidRDefault="00C149DE" w:rsidP="00DA5078">
      <w:pPr>
        <w:pStyle w:val="ListParagraph"/>
        <w:numPr>
          <w:ilvl w:val="0"/>
          <w:numId w:val="41"/>
        </w:numPr>
        <w:autoSpaceDE w:val="0"/>
        <w:autoSpaceDN w:val="0"/>
        <w:adjustRightInd w:val="0"/>
        <w:spacing w:before="240" w:after="240"/>
        <w:ind w:left="1152"/>
        <w:rPr>
          <w:rFonts w:ascii="Arial" w:hAnsi="Arial" w:cs="Arial"/>
          <w:i/>
          <w:color w:val="0000FF"/>
          <w:sz w:val="22"/>
          <w:szCs w:val="22"/>
        </w:rPr>
      </w:pPr>
      <w:r w:rsidRPr="00C149DE">
        <w:rPr>
          <w:rFonts w:ascii="Arial" w:hAnsi="Arial" w:cs="Arial"/>
          <w:i/>
          <w:color w:val="0000FF"/>
          <w:sz w:val="22"/>
          <w:szCs w:val="22"/>
        </w:rPr>
        <w:t xml:space="preserve">Type d’opinion : Le rapport a été modifié en raison </w:t>
      </w:r>
      <w:r w:rsidR="00FF2470">
        <w:rPr>
          <w:rFonts w:ascii="Arial" w:hAnsi="Arial" w:cs="Arial"/>
          <w:i/>
          <w:color w:val="0000FF"/>
          <w:sz w:val="22"/>
          <w:szCs w:val="22"/>
        </w:rPr>
        <w:t>d’une réserve ou d’une limitation de l’étendue des travaux d’audit</w:t>
      </w:r>
      <w:r w:rsidRPr="00C149DE">
        <w:rPr>
          <w:rFonts w:ascii="Arial" w:hAnsi="Arial" w:cs="Arial"/>
          <w:i/>
          <w:color w:val="0000FF"/>
          <w:sz w:val="22"/>
          <w:szCs w:val="22"/>
        </w:rPr>
        <w:t>. Les circonstances suivantes ont mené à la modification de l’opinion...</w:t>
      </w:r>
    </w:p>
    <w:p w14:paraId="4B557342" w14:textId="77777777" w:rsidR="00162068" w:rsidRDefault="00FF2470" w:rsidP="00DA5078">
      <w:pPr>
        <w:pStyle w:val="ListParagraph"/>
        <w:numPr>
          <w:ilvl w:val="0"/>
          <w:numId w:val="41"/>
        </w:numPr>
        <w:autoSpaceDE w:val="0"/>
        <w:autoSpaceDN w:val="0"/>
        <w:adjustRightInd w:val="0"/>
        <w:spacing w:before="240" w:after="240"/>
        <w:ind w:left="1152"/>
        <w:rPr>
          <w:rFonts w:ascii="Arial" w:hAnsi="Arial" w:cs="Arial"/>
          <w:i/>
          <w:color w:val="0000FF"/>
          <w:sz w:val="22"/>
          <w:szCs w:val="22"/>
        </w:rPr>
      </w:pPr>
      <w:r>
        <w:rPr>
          <w:rFonts w:ascii="Arial" w:hAnsi="Arial" w:cs="Arial"/>
          <w:i/>
          <w:color w:val="0000FF"/>
          <w:sz w:val="22"/>
          <w:szCs w:val="22"/>
        </w:rPr>
        <w:t xml:space="preserve">Opinion de </w:t>
      </w:r>
      <w:r w:rsidR="00175608">
        <w:rPr>
          <w:rFonts w:ascii="Arial" w:hAnsi="Arial" w:cs="Arial"/>
          <w:i/>
          <w:color w:val="0000FF"/>
          <w:sz w:val="22"/>
          <w:szCs w:val="22"/>
        </w:rPr>
        <w:t>la période précédente modifiée :</w:t>
      </w:r>
      <w:r>
        <w:rPr>
          <w:rFonts w:ascii="Arial" w:hAnsi="Arial" w:cs="Arial"/>
          <w:i/>
          <w:color w:val="0000FF"/>
          <w:sz w:val="22"/>
          <w:szCs w:val="22"/>
        </w:rPr>
        <w:t xml:space="preserve"> L’opinion de l’auditeur sur la période précédente était modifiée à cause de la question suivante… Cette question demeure non résolue et a l’impact suivant sur les chiffres de la période considérée… Donc, le rapport pour la période considérée a aussi été modifié et inclus les paragraphes suivants…</w:t>
      </w:r>
    </w:p>
    <w:p w14:paraId="283392D4" w14:textId="5BB0A797" w:rsidR="00B42BCE" w:rsidRDefault="00C149DE" w:rsidP="00DA5078">
      <w:pPr>
        <w:pStyle w:val="ListParagraph"/>
        <w:numPr>
          <w:ilvl w:val="0"/>
          <w:numId w:val="41"/>
        </w:numPr>
        <w:autoSpaceDE w:val="0"/>
        <w:autoSpaceDN w:val="0"/>
        <w:adjustRightInd w:val="0"/>
        <w:spacing w:before="240" w:after="240"/>
        <w:ind w:left="1152"/>
        <w:rPr>
          <w:rFonts w:ascii="Arial" w:hAnsi="Arial" w:cs="Arial"/>
          <w:i/>
          <w:color w:val="0000FF"/>
          <w:sz w:val="22"/>
          <w:szCs w:val="22"/>
        </w:rPr>
      </w:pPr>
      <w:r w:rsidRPr="00C149DE">
        <w:rPr>
          <w:rFonts w:ascii="Arial" w:hAnsi="Arial" w:cs="Arial"/>
          <w:i/>
          <w:color w:val="0000FF"/>
          <w:sz w:val="22"/>
          <w:szCs w:val="22"/>
        </w:rPr>
        <w:t>Exigences du mandat quant aux autorisations : Notre mandat ne nous oblige pas à</w:t>
      </w:r>
      <w:r w:rsidR="00423C27">
        <w:rPr>
          <w:rFonts w:ascii="Arial" w:hAnsi="Arial" w:cs="Arial"/>
          <w:i/>
          <w:color w:val="0000FF"/>
          <w:sz w:val="22"/>
          <w:szCs w:val="22"/>
        </w:rPr>
        <w:t> </w:t>
      </w:r>
      <w:r w:rsidRPr="00C149DE">
        <w:rPr>
          <w:rFonts w:ascii="Arial" w:hAnsi="Arial" w:cs="Arial"/>
          <w:i/>
          <w:color w:val="0000FF"/>
          <w:sz w:val="22"/>
          <w:szCs w:val="22"/>
        </w:rPr>
        <w:t>formuler une opinion sur les autorisations.</w:t>
      </w:r>
    </w:p>
    <w:p w14:paraId="5D949F6A" w14:textId="77777777" w:rsidR="00FF2470" w:rsidRPr="00B42BCE" w:rsidRDefault="00FF2470" w:rsidP="00DA5078">
      <w:pPr>
        <w:pStyle w:val="ListParagraph"/>
        <w:numPr>
          <w:ilvl w:val="0"/>
          <w:numId w:val="41"/>
        </w:numPr>
        <w:autoSpaceDE w:val="0"/>
        <w:autoSpaceDN w:val="0"/>
        <w:adjustRightInd w:val="0"/>
        <w:spacing w:before="240" w:after="240"/>
        <w:ind w:left="1152"/>
        <w:rPr>
          <w:rFonts w:ascii="Arial" w:hAnsi="Arial" w:cs="Arial"/>
          <w:i/>
          <w:color w:val="0000FF"/>
          <w:sz w:val="22"/>
          <w:szCs w:val="22"/>
        </w:rPr>
      </w:pPr>
      <w:r>
        <w:rPr>
          <w:rFonts w:ascii="Arial" w:hAnsi="Arial" w:cs="Arial"/>
          <w:i/>
          <w:color w:val="0000FF"/>
          <w:sz w:val="22"/>
          <w:szCs w:val="22"/>
        </w:rPr>
        <w:t>Exigences quant aux principes comptables appliqués de la même manière qu’au</w:t>
      </w:r>
      <w:r w:rsidR="00175608">
        <w:rPr>
          <w:rFonts w:ascii="Arial" w:hAnsi="Arial" w:cs="Arial"/>
          <w:i/>
          <w:color w:val="0000FF"/>
          <w:sz w:val="22"/>
          <w:szCs w:val="22"/>
        </w:rPr>
        <w:t xml:space="preserve"> cours de l’exercice précédent :</w:t>
      </w:r>
      <w:r>
        <w:rPr>
          <w:rFonts w:ascii="Arial" w:hAnsi="Arial" w:cs="Arial"/>
          <w:i/>
          <w:color w:val="0000FF"/>
          <w:sz w:val="22"/>
          <w:szCs w:val="22"/>
        </w:rPr>
        <w:t xml:space="preserve"> Notre mandat ne nous oblige pas à formuler une opinion sur l’application des principes comptables</w:t>
      </w:r>
      <w:r w:rsidR="00175608" w:rsidRPr="00175608">
        <w:rPr>
          <w:rFonts w:ascii="Arial" w:hAnsi="Arial" w:cs="Arial"/>
          <w:i/>
          <w:color w:val="0000FF"/>
          <w:sz w:val="22"/>
          <w:szCs w:val="22"/>
        </w:rPr>
        <w:t xml:space="preserve"> </w:t>
      </w:r>
      <w:r w:rsidR="00175608">
        <w:rPr>
          <w:rFonts w:ascii="Arial" w:hAnsi="Arial" w:cs="Arial"/>
          <w:i/>
          <w:color w:val="0000FF"/>
          <w:sz w:val="22"/>
          <w:szCs w:val="22"/>
        </w:rPr>
        <w:t>de la même manière qu’au cours de l’exercice précédent</w:t>
      </w:r>
      <w:r>
        <w:rPr>
          <w:rFonts w:ascii="Arial" w:hAnsi="Arial" w:cs="Arial"/>
          <w:i/>
          <w:color w:val="0000FF"/>
          <w:sz w:val="22"/>
          <w:szCs w:val="22"/>
        </w:rPr>
        <w:t>.</w:t>
      </w:r>
    </w:p>
    <w:p w14:paraId="29B47B87" w14:textId="77777777" w:rsidR="00B42BCE" w:rsidRDefault="00C149DE" w:rsidP="00DA5078">
      <w:pPr>
        <w:pStyle w:val="ListParagraph"/>
        <w:numPr>
          <w:ilvl w:val="0"/>
          <w:numId w:val="41"/>
        </w:numPr>
        <w:autoSpaceDE w:val="0"/>
        <w:autoSpaceDN w:val="0"/>
        <w:adjustRightInd w:val="0"/>
        <w:spacing w:before="240" w:after="240"/>
        <w:ind w:left="1152"/>
        <w:rPr>
          <w:rFonts w:ascii="Arial" w:hAnsi="Arial" w:cs="Arial"/>
          <w:color w:val="0000FF"/>
          <w:sz w:val="22"/>
          <w:szCs w:val="22"/>
        </w:rPr>
      </w:pPr>
      <w:r w:rsidRPr="00C149DE">
        <w:rPr>
          <w:rFonts w:ascii="Arial" w:hAnsi="Arial" w:cs="Arial"/>
          <w:i/>
          <w:color w:val="0000FF"/>
          <w:sz w:val="22"/>
          <w:szCs w:val="22"/>
        </w:rPr>
        <w:t>Nous avons également inclus un paragraphe d’observations/paragraphe sur d’autres points à propos des éléments suivants...</w:t>
      </w:r>
      <w:r w:rsidR="00B42BCE" w:rsidRPr="00677CF4">
        <w:rPr>
          <w:rFonts w:ascii="Arial" w:hAnsi="Arial" w:cs="Arial"/>
          <w:color w:val="0000FF"/>
          <w:sz w:val="22"/>
          <w:szCs w:val="22"/>
        </w:rPr>
        <w:t>]</w:t>
      </w:r>
    </w:p>
    <w:p w14:paraId="5D90931F" w14:textId="77777777" w:rsidR="00A51E00" w:rsidRPr="00A51E00" w:rsidRDefault="00A51E00" w:rsidP="00A51E00">
      <w:pPr>
        <w:autoSpaceDE w:val="0"/>
        <w:autoSpaceDN w:val="0"/>
        <w:adjustRightInd w:val="0"/>
        <w:spacing w:before="240" w:after="240"/>
        <w:rPr>
          <w:rFonts w:ascii="Arial" w:hAnsi="Arial" w:cs="Arial"/>
          <w:color w:val="0000FF"/>
          <w:sz w:val="22"/>
          <w:szCs w:val="22"/>
        </w:rPr>
      </w:pPr>
    </w:p>
    <w:p w14:paraId="1EF12655" w14:textId="4443FFF5" w:rsidR="00B42BCE" w:rsidRPr="00A51E00" w:rsidRDefault="00423C27" w:rsidP="002709C3">
      <w:pPr>
        <w:pStyle w:val="ListParagraph"/>
        <w:keepNext/>
        <w:keepLines/>
        <w:numPr>
          <w:ilvl w:val="0"/>
          <w:numId w:val="32"/>
        </w:numPr>
        <w:tabs>
          <w:tab w:val="left" w:pos="720"/>
          <w:tab w:val="left" w:pos="1440"/>
          <w:tab w:val="left" w:pos="2160"/>
          <w:tab w:val="left" w:pos="2880"/>
          <w:tab w:val="left" w:pos="3600"/>
          <w:tab w:val="left" w:pos="4320"/>
          <w:tab w:val="left" w:pos="5040"/>
          <w:tab w:val="left" w:pos="5760"/>
          <w:tab w:val="right" w:pos="9360"/>
        </w:tabs>
        <w:autoSpaceDE w:val="0"/>
        <w:autoSpaceDN w:val="0"/>
        <w:adjustRightInd w:val="0"/>
        <w:spacing w:before="240" w:after="240"/>
        <w:ind w:left="504" w:hanging="504"/>
        <w:contextualSpacing w:val="0"/>
        <w:rPr>
          <w:rFonts w:ascii="Arial" w:hAnsi="Arial" w:cs="Arial"/>
          <w:sz w:val="22"/>
          <w:szCs w:val="22"/>
        </w:rPr>
      </w:pPr>
      <w:r>
        <w:rPr>
          <w:rFonts w:ascii="Arial" w:hAnsi="Arial" w:cs="Arial"/>
          <w:b/>
          <w:noProof/>
          <w:sz w:val="28"/>
          <w:szCs w:val="28"/>
        </w:rPr>
        <w:object w:dxaOrig="1440" w:dyaOrig="1440" w14:anchorId="1B53614C">
          <v:shape id="_x0000_s1037" type="#_x0000_t75" style="position:absolute;left:0;text-align:left;margin-left:95.2pt;margin-top:0;width:75pt;height:49.5pt;z-index:251669504;mso-position-horizontal:right;mso-position-horizontal-relative:text;mso-position-vertical:absolute;mso-position-vertical-relative:text" wrapcoords="12528 2618 8208 4909 6696 6545 6912 7855 3456 11127 2592 12109 3024 14073 18576 14073 19008 12109 18144 11127 13392 7855 13392 2618 12528 2618">
            <v:imagedata r:id="rId18" o:title=""/>
            <w10:wrap type="tight"/>
          </v:shape>
          <o:OLEObject Type="Embed" ProgID="Package" ShapeID="_x0000_s1037" DrawAspect="Icon" ObjectID="_1769338047" r:id="rId19"/>
        </w:object>
      </w:r>
      <w:r w:rsidR="00B42BCE" w:rsidRPr="00A51E00">
        <w:rPr>
          <w:rFonts w:ascii="Arial" w:hAnsi="Arial" w:cs="Arial"/>
          <w:b/>
          <w:sz w:val="28"/>
          <w:szCs w:val="28"/>
        </w:rPr>
        <w:t>Efficacité de l’audit</w:t>
      </w:r>
      <w:r w:rsidR="00024C8B" w:rsidRPr="00A51E00">
        <w:rPr>
          <w:rFonts w:ascii="Arial" w:hAnsi="Arial" w:cs="Arial"/>
          <w:b/>
          <w:sz w:val="28"/>
          <w:szCs w:val="28"/>
        </w:rPr>
        <w:tab/>
      </w:r>
    </w:p>
    <w:p w14:paraId="25A2B112" w14:textId="77777777" w:rsidR="00A51E00" w:rsidRPr="00A51E00" w:rsidRDefault="00A51E00" w:rsidP="00A51E00">
      <w:pPr>
        <w:keepNext/>
        <w:keepLines/>
        <w:tabs>
          <w:tab w:val="left" w:pos="720"/>
          <w:tab w:val="left" w:pos="1440"/>
          <w:tab w:val="left" w:pos="2160"/>
          <w:tab w:val="left" w:pos="2880"/>
          <w:tab w:val="left" w:pos="3600"/>
          <w:tab w:val="left" w:pos="4320"/>
          <w:tab w:val="left" w:pos="5040"/>
          <w:tab w:val="left" w:pos="5760"/>
          <w:tab w:val="right" w:pos="9360"/>
        </w:tabs>
        <w:autoSpaceDE w:val="0"/>
        <w:autoSpaceDN w:val="0"/>
        <w:adjustRightInd w:val="0"/>
        <w:spacing w:before="240" w:after="240"/>
        <w:rPr>
          <w:rFonts w:ascii="Arial" w:hAnsi="Arial" w:cs="Arial"/>
          <w:sz w:val="22"/>
          <w:szCs w:val="22"/>
        </w:rPr>
      </w:pPr>
    </w:p>
    <w:p w14:paraId="24584600" w14:textId="77777777" w:rsidR="00B42BCE" w:rsidRPr="00677CF4" w:rsidRDefault="00FF2470" w:rsidP="00FB488D">
      <w:pPr>
        <w:pStyle w:val="ListParagraph"/>
        <w:keepNext/>
        <w:keepLines/>
        <w:numPr>
          <w:ilvl w:val="0"/>
          <w:numId w:val="32"/>
        </w:numPr>
        <w:tabs>
          <w:tab w:val="right" w:pos="8640"/>
        </w:tabs>
        <w:autoSpaceDE w:val="0"/>
        <w:autoSpaceDN w:val="0"/>
        <w:adjustRightInd w:val="0"/>
        <w:spacing w:before="360" w:after="360"/>
        <w:ind w:left="504" w:hanging="504"/>
        <w:contextualSpacing w:val="0"/>
        <w:rPr>
          <w:rFonts w:ascii="Arial" w:hAnsi="Arial" w:cs="Arial"/>
          <w:b/>
          <w:sz w:val="28"/>
          <w:szCs w:val="28"/>
        </w:rPr>
      </w:pPr>
      <w:r>
        <w:rPr>
          <w:rFonts w:ascii="Arial" w:hAnsi="Arial" w:cs="Arial"/>
          <w:b/>
          <w:sz w:val="28"/>
          <w:szCs w:val="28"/>
        </w:rPr>
        <w:t>Autres informations</w:t>
      </w:r>
    </w:p>
    <w:p w14:paraId="69822D89" w14:textId="77777777" w:rsidR="00B42BCE" w:rsidRPr="00677CF4" w:rsidRDefault="00B42BCE" w:rsidP="00847060">
      <w:pPr>
        <w:pStyle w:val="ListParagraph"/>
        <w:autoSpaceDE w:val="0"/>
        <w:autoSpaceDN w:val="0"/>
        <w:adjustRightInd w:val="0"/>
        <w:spacing w:before="240" w:after="240"/>
        <w:ind w:left="504"/>
        <w:contextualSpacing w:val="0"/>
        <w:rPr>
          <w:rFonts w:ascii="Arial" w:hAnsi="Arial" w:cs="Arial"/>
          <w:i/>
          <w:color w:val="0000FF"/>
          <w:sz w:val="22"/>
          <w:szCs w:val="22"/>
        </w:rPr>
      </w:pPr>
      <w:r w:rsidRPr="00677CF4">
        <w:rPr>
          <w:rFonts w:ascii="Arial" w:hAnsi="Arial" w:cs="Arial"/>
          <w:color w:val="0000FF"/>
          <w:sz w:val="22"/>
          <w:szCs w:val="22"/>
        </w:rPr>
        <w:t>[</w:t>
      </w:r>
      <w:r w:rsidRPr="00677CF4">
        <w:rPr>
          <w:rFonts w:ascii="Arial" w:hAnsi="Arial" w:cs="Arial"/>
          <w:i/>
          <w:color w:val="0000FF"/>
          <w:sz w:val="22"/>
          <w:szCs w:val="22"/>
        </w:rPr>
        <w:t xml:space="preserve">Consulter </w:t>
      </w:r>
      <w:r w:rsidR="00C149DE" w:rsidRPr="00C149DE">
        <w:rPr>
          <w:rFonts w:ascii="Arial" w:hAnsi="Arial" w:cs="Arial"/>
          <w:i/>
          <w:color w:val="0000FF"/>
          <w:sz w:val="22"/>
          <w:szCs w:val="22"/>
        </w:rPr>
        <w:t>l’annexe A : Sommaire de l’approbation du rapport — Liste de contrôle, pour voir les questi</w:t>
      </w:r>
      <w:r w:rsidRPr="00677CF4">
        <w:rPr>
          <w:rFonts w:ascii="Arial" w:hAnsi="Arial" w:cs="Arial"/>
          <w:i/>
          <w:color w:val="0000FF"/>
          <w:sz w:val="22"/>
          <w:szCs w:val="22"/>
        </w:rPr>
        <w:t xml:space="preserve">ons </w:t>
      </w:r>
      <w:r w:rsidRPr="00847060">
        <w:rPr>
          <w:rFonts w:ascii="Arial" w:hAnsi="Arial" w:cs="Arial"/>
          <w:color w:val="0000FF"/>
          <w:sz w:val="22"/>
          <w:szCs w:val="22"/>
        </w:rPr>
        <w:t>importantes</w:t>
      </w:r>
      <w:r w:rsidRPr="00677CF4">
        <w:rPr>
          <w:rFonts w:ascii="Arial" w:hAnsi="Arial" w:cs="Arial"/>
          <w:i/>
          <w:color w:val="0000FF"/>
          <w:sz w:val="22"/>
          <w:szCs w:val="22"/>
        </w:rPr>
        <w:t xml:space="preserve"> qu’il est possible d’inclure dans cette section. Inscrire tout autre renseignement pertinent pouvant intéresser le signataire du rapport de l’auditeur.</w:t>
      </w:r>
      <w:r w:rsidRPr="00677CF4">
        <w:rPr>
          <w:rFonts w:ascii="Arial" w:hAnsi="Arial" w:cs="Arial"/>
          <w:color w:val="0000FF"/>
          <w:sz w:val="22"/>
          <w:szCs w:val="22"/>
        </w:rPr>
        <w:t>]</w:t>
      </w:r>
    </w:p>
    <w:p w14:paraId="4219E22C" w14:textId="77777777" w:rsidR="00162068" w:rsidRDefault="00C149DE" w:rsidP="00FB488D">
      <w:pPr>
        <w:pStyle w:val="ListParagraph"/>
        <w:keepNext/>
        <w:keepLines/>
        <w:numPr>
          <w:ilvl w:val="0"/>
          <w:numId w:val="32"/>
        </w:numPr>
        <w:tabs>
          <w:tab w:val="right" w:pos="8640"/>
        </w:tabs>
        <w:autoSpaceDE w:val="0"/>
        <w:autoSpaceDN w:val="0"/>
        <w:adjustRightInd w:val="0"/>
        <w:spacing w:before="360" w:after="360"/>
        <w:ind w:left="504" w:hanging="504"/>
        <w:contextualSpacing w:val="0"/>
        <w:rPr>
          <w:rFonts w:ascii="Arial" w:hAnsi="Arial" w:cs="Arial"/>
          <w:b/>
          <w:sz w:val="28"/>
          <w:szCs w:val="28"/>
        </w:rPr>
      </w:pPr>
      <w:r w:rsidRPr="00C149DE">
        <w:rPr>
          <w:rFonts w:ascii="Arial" w:hAnsi="Arial" w:cs="Arial"/>
          <w:b/>
          <w:sz w:val="28"/>
          <w:szCs w:val="28"/>
        </w:rPr>
        <w:lastRenderedPageBreak/>
        <w:t>Recommandation du responsable de la mission quant à la signature du rapport</w:t>
      </w:r>
    </w:p>
    <w:p w14:paraId="7606800F" w14:textId="430CC3D2" w:rsidR="00B42BCE" w:rsidRDefault="00B42BCE" w:rsidP="00847060">
      <w:pPr>
        <w:pStyle w:val="ListParagraph"/>
        <w:autoSpaceDE w:val="0"/>
        <w:autoSpaceDN w:val="0"/>
        <w:adjustRightInd w:val="0"/>
        <w:spacing w:before="240" w:after="240"/>
        <w:ind w:left="504"/>
        <w:contextualSpacing w:val="0"/>
        <w:rPr>
          <w:rFonts w:ascii="Arial" w:hAnsi="Arial" w:cs="Arial"/>
          <w:sz w:val="22"/>
          <w:szCs w:val="22"/>
        </w:rPr>
      </w:pPr>
      <w:r w:rsidRPr="00677CF4">
        <w:rPr>
          <w:rFonts w:ascii="Arial" w:hAnsi="Arial" w:cs="Arial"/>
          <w:sz w:val="22"/>
          <w:szCs w:val="22"/>
        </w:rPr>
        <w:t xml:space="preserve">À mon avis, cet audit a été mené conformément aux politiques et au système de </w:t>
      </w:r>
      <w:r w:rsidR="00C36DE8">
        <w:rPr>
          <w:rFonts w:ascii="Arial" w:hAnsi="Arial" w:cs="Arial"/>
          <w:sz w:val="22"/>
          <w:szCs w:val="22"/>
        </w:rPr>
        <w:t>gestion de la</w:t>
      </w:r>
      <w:r w:rsidR="00C36DE8" w:rsidRPr="00677CF4">
        <w:rPr>
          <w:rFonts w:ascii="Arial" w:hAnsi="Arial" w:cs="Arial"/>
          <w:sz w:val="22"/>
          <w:szCs w:val="22"/>
        </w:rPr>
        <w:t xml:space="preserve"> </w:t>
      </w:r>
      <w:r w:rsidRPr="00677CF4">
        <w:rPr>
          <w:rFonts w:ascii="Arial" w:hAnsi="Arial" w:cs="Arial"/>
          <w:sz w:val="22"/>
          <w:szCs w:val="22"/>
        </w:rPr>
        <w:t xml:space="preserve">qualité du Bureau, et dans le respect des normes professionnelles. Par conséquent, je recommande que vous signiez le rapport de l’auditeur indépendant tel qu’il </w:t>
      </w:r>
      <w:r w:rsidR="009E5E6A">
        <w:rPr>
          <w:rFonts w:ascii="Arial" w:hAnsi="Arial" w:cs="Arial"/>
          <w:sz w:val="22"/>
          <w:szCs w:val="22"/>
        </w:rPr>
        <w:t>est</w:t>
      </w:r>
      <w:r w:rsidRPr="00677CF4">
        <w:rPr>
          <w:rFonts w:ascii="Arial" w:hAnsi="Arial" w:cs="Arial"/>
          <w:sz w:val="22"/>
          <w:szCs w:val="22"/>
        </w:rPr>
        <w:t xml:space="preserve"> présenté.</w:t>
      </w:r>
    </w:p>
    <w:p w14:paraId="726BA3A0" w14:textId="77777777" w:rsidR="00BD4D40" w:rsidRPr="00677CF4" w:rsidRDefault="00BD4D40" w:rsidP="00847060">
      <w:pPr>
        <w:pStyle w:val="ListParagraph"/>
        <w:autoSpaceDE w:val="0"/>
        <w:autoSpaceDN w:val="0"/>
        <w:adjustRightInd w:val="0"/>
        <w:spacing w:before="240" w:after="240"/>
        <w:ind w:left="504"/>
        <w:contextualSpacing w:val="0"/>
        <w:rPr>
          <w:rFonts w:ascii="Arial" w:hAnsi="Arial" w:cs="Arial"/>
          <w:sz w:val="22"/>
          <w:szCs w:val="22"/>
        </w:rPr>
      </w:pPr>
    </w:p>
    <w:p w14:paraId="26712BC9" w14:textId="77777777" w:rsidR="00B42BCE" w:rsidRPr="00677CF4" w:rsidRDefault="00B42BCE" w:rsidP="00B42BCE">
      <w:p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rPr>
          <w:rFonts w:ascii="Arial" w:hAnsi="Arial" w:cs="Arial"/>
          <w:sz w:val="22"/>
          <w:szCs w:val="22"/>
        </w:rPr>
        <w:sectPr w:rsidR="00B42BCE" w:rsidRPr="00677CF4" w:rsidSect="005305E5">
          <w:headerReference w:type="default" r:id="rId20"/>
          <w:footerReference w:type="default" r:id="rId21"/>
          <w:headerReference w:type="first" r:id="rId22"/>
          <w:footerReference w:type="first" r:id="rId23"/>
          <w:pgSz w:w="12240" w:h="15840" w:code="1"/>
          <w:pgMar w:top="1440" w:right="1440" w:bottom="1440" w:left="1440" w:header="720" w:footer="720" w:gutter="0"/>
          <w:cols w:space="720"/>
          <w:titlePg/>
          <w:docGrid w:linePitch="360"/>
        </w:sectPr>
      </w:pPr>
    </w:p>
    <w:p w14:paraId="5EA97ED5" w14:textId="77777777" w:rsidR="00B42BCE" w:rsidRPr="00677CF4" w:rsidRDefault="00B42BCE" w:rsidP="00B42BCE">
      <w:pPr>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40"/>
        <w:rPr>
          <w:rFonts w:ascii="Arial" w:hAnsi="Arial" w:cs="Arial"/>
          <w:sz w:val="22"/>
          <w:szCs w:val="22"/>
        </w:rPr>
      </w:pPr>
      <w:r w:rsidRPr="00677CF4">
        <w:rPr>
          <w:rFonts w:ascii="Arial" w:hAnsi="Arial" w:cs="Arial"/>
          <w:sz w:val="22"/>
          <w:szCs w:val="22"/>
        </w:rPr>
        <w:lastRenderedPageBreak/>
        <w:t>La liste non exhaustive ci-après présente des questions importantes possibles selon la section BVG Audit 1141. Elle indique à l’auditeur quelles pourraient être les questions importantes à signaler dans le SAR, et oriente la préparation du SAR.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383"/>
        <w:gridCol w:w="1259"/>
        <w:gridCol w:w="1708"/>
      </w:tblGrid>
      <w:tr w:rsidR="002D661B" w:rsidRPr="00677CF4" w14:paraId="29FFD0ED" w14:textId="77777777" w:rsidTr="00B316D3">
        <w:trPr>
          <w:cantSplit/>
          <w:tblHeader/>
        </w:trPr>
        <w:tc>
          <w:tcPr>
            <w:tcW w:w="6267" w:type="dxa"/>
            <w:vAlign w:val="center"/>
          </w:tcPr>
          <w:p w14:paraId="27738FCA" w14:textId="77777777" w:rsidR="002D661B" w:rsidRPr="00677CF4"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b/>
                <w:sz w:val="22"/>
                <w:szCs w:val="22"/>
              </w:rPr>
            </w:pPr>
          </w:p>
        </w:tc>
        <w:tc>
          <w:tcPr>
            <w:tcW w:w="1236" w:type="dxa"/>
            <w:vAlign w:val="center"/>
          </w:tcPr>
          <w:p w14:paraId="17600D21"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b/>
                <w:sz w:val="22"/>
                <w:szCs w:val="22"/>
              </w:rPr>
            </w:pPr>
            <w:r w:rsidRPr="00765EC9">
              <w:rPr>
                <w:rFonts w:ascii="Arial" w:hAnsi="Arial" w:cs="Arial"/>
                <w:b/>
                <w:sz w:val="22"/>
                <w:szCs w:val="22"/>
              </w:rPr>
              <w:t>Inclure?</w:t>
            </w:r>
          </w:p>
          <w:p w14:paraId="5AE46F2C"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b/>
                <w:sz w:val="22"/>
                <w:szCs w:val="22"/>
              </w:rPr>
            </w:pPr>
            <w:r w:rsidRPr="00765EC9">
              <w:rPr>
                <w:rFonts w:ascii="Arial" w:hAnsi="Arial" w:cs="Arial"/>
                <w:b/>
                <w:sz w:val="22"/>
                <w:szCs w:val="22"/>
              </w:rPr>
              <w:t>O/N</w:t>
            </w:r>
          </w:p>
        </w:tc>
        <w:tc>
          <w:tcPr>
            <w:tcW w:w="1677" w:type="dxa"/>
            <w:vAlign w:val="center"/>
          </w:tcPr>
          <w:p w14:paraId="0889D011"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b/>
                <w:sz w:val="22"/>
                <w:szCs w:val="22"/>
              </w:rPr>
            </w:pPr>
            <w:r w:rsidRPr="00765EC9">
              <w:rPr>
                <w:rFonts w:ascii="Arial" w:hAnsi="Arial" w:cs="Arial"/>
                <w:b/>
                <w:sz w:val="22"/>
                <w:szCs w:val="22"/>
              </w:rPr>
              <w:t>Hyperlien au memo sur la question importante</w:t>
            </w:r>
          </w:p>
        </w:tc>
      </w:tr>
      <w:tr w:rsidR="002D661B" w:rsidRPr="00677CF4" w14:paraId="37C75450" w14:textId="77777777" w:rsidTr="00B316D3">
        <w:trPr>
          <w:cantSplit/>
        </w:trPr>
        <w:tc>
          <w:tcPr>
            <w:tcW w:w="6267" w:type="dxa"/>
          </w:tcPr>
          <w:p w14:paraId="55FEE924" w14:textId="77777777" w:rsidR="002D661B" w:rsidRPr="00677CF4" w:rsidRDefault="002D661B" w:rsidP="00B316D3">
            <w:pPr>
              <w:pStyle w:val="ListParagraph"/>
              <w:keepNext/>
              <w:keepLines/>
              <w:numPr>
                <w:ilvl w:val="0"/>
                <w:numId w:val="16"/>
              </w:numPr>
              <w:autoSpaceDE w:val="0"/>
              <w:autoSpaceDN w:val="0"/>
              <w:adjustRightInd w:val="0"/>
              <w:spacing w:before="120" w:after="120"/>
              <w:ind w:left="504" w:hanging="504"/>
              <w:rPr>
                <w:rFonts w:ascii="Arial" w:hAnsi="Arial" w:cs="Arial"/>
                <w:b/>
                <w:sz w:val="22"/>
                <w:szCs w:val="22"/>
              </w:rPr>
            </w:pPr>
            <w:r w:rsidRPr="00677CF4">
              <w:rPr>
                <w:rFonts w:ascii="Arial" w:hAnsi="Arial" w:cs="Arial"/>
                <w:b/>
                <w:sz w:val="22"/>
                <w:szCs w:val="22"/>
              </w:rPr>
              <w:t>Questions importantes</w:t>
            </w:r>
          </w:p>
        </w:tc>
        <w:tc>
          <w:tcPr>
            <w:tcW w:w="1236" w:type="dxa"/>
          </w:tcPr>
          <w:p w14:paraId="2F42EA23"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351D154F"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376146C2" w14:textId="77777777" w:rsidTr="00B316D3">
        <w:trPr>
          <w:cantSplit/>
        </w:trPr>
        <w:tc>
          <w:tcPr>
            <w:tcW w:w="6267" w:type="dxa"/>
          </w:tcPr>
          <w:p w14:paraId="74FA4804" w14:textId="77777777" w:rsidR="002D661B" w:rsidRPr="00677CF4" w:rsidRDefault="002D661B" w:rsidP="00B316D3">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rPr>
            </w:pPr>
            <w:r w:rsidRPr="00677CF4">
              <w:rPr>
                <w:rFonts w:ascii="Arial" w:hAnsi="Arial" w:cs="Arial"/>
                <w:sz w:val="22"/>
                <w:szCs w:val="22"/>
              </w:rPr>
              <w:t>Risques importants et mesures prises en réponse à ces risques</w:t>
            </w:r>
          </w:p>
        </w:tc>
        <w:tc>
          <w:tcPr>
            <w:tcW w:w="1236" w:type="dxa"/>
          </w:tcPr>
          <w:p w14:paraId="40A9C22E"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4B8B3AF3"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5465388C" w14:textId="77777777" w:rsidTr="00B316D3">
        <w:trPr>
          <w:cantSplit/>
        </w:trPr>
        <w:tc>
          <w:tcPr>
            <w:tcW w:w="6267" w:type="dxa"/>
          </w:tcPr>
          <w:p w14:paraId="29E44915"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Les q</w:t>
            </w:r>
            <w:r w:rsidRPr="00677CF4">
              <w:rPr>
                <w:rFonts w:ascii="Arial" w:hAnsi="Arial" w:cs="Arial"/>
                <w:sz w:val="22"/>
                <w:szCs w:val="22"/>
              </w:rPr>
              <w:t>uestions importantes concernant le choix approprié de principes comptables, leur application, de même que leur cohérence en ce qui touche les états financiers, y compris les informations connexes. De telles questions se rapportent souvent à la comptabilisation des opérations complexes ou inhabituelles ou à des estimations et incertitudes et, le cas échéant, aux hypothèses connexes de la direction.</w:t>
            </w:r>
          </w:p>
        </w:tc>
        <w:tc>
          <w:tcPr>
            <w:tcW w:w="1236" w:type="dxa"/>
          </w:tcPr>
          <w:p w14:paraId="35D484D8"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34F9209F"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72F538BC" w14:textId="77777777" w:rsidTr="00B316D3">
        <w:trPr>
          <w:cantSplit/>
        </w:trPr>
        <w:tc>
          <w:tcPr>
            <w:tcW w:w="6267" w:type="dxa"/>
          </w:tcPr>
          <w:p w14:paraId="4A3722F5"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sidRPr="00677CF4">
              <w:rPr>
                <w:rFonts w:ascii="Arial" w:hAnsi="Arial" w:cs="Arial"/>
                <w:sz w:val="22"/>
                <w:szCs w:val="22"/>
              </w:rPr>
              <w:t>Tout doute concernant la continuité de l’exploitation de l’entité.</w:t>
            </w:r>
          </w:p>
        </w:tc>
        <w:tc>
          <w:tcPr>
            <w:tcW w:w="1236" w:type="dxa"/>
          </w:tcPr>
          <w:p w14:paraId="4044F183"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2FF206A2"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4C12AEFA" w14:textId="77777777" w:rsidTr="00B316D3">
        <w:trPr>
          <w:cantSplit/>
        </w:trPr>
        <w:tc>
          <w:tcPr>
            <w:tcW w:w="6267" w:type="dxa"/>
          </w:tcPr>
          <w:p w14:paraId="448E73DD"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Les c</w:t>
            </w:r>
            <w:r w:rsidRPr="00677CF4">
              <w:rPr>
                <w:rFonts w:ascii="Arial" w:hAnsi="Arial" w:cs="Arial"/>
                <w:sz w:val="22"/>
                <w:szCs w:val="22"/>
              </w:rPr>
              <w:t>as où un fait nouveau ou de nouveaux risques importants sont identifiés et laissent croire que la stratégie d’audit planifiée antérieurement n’est pas adéquate.</w:t>
            </w:r>
          </w:p>
        </w:tc>
        <w:tc>
          <w:tcPr>
            <w:tcW w:w="1236" w:type="dxa"/>
          </w:tcPr>
          <w:p w14:paraId="27FFD0F5"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1C002185"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18015722" w14:textId="77777777" w:rsidTr="00B316D3">
        <w:trPr>
          <w:cantSplit/>
        </w:trPr>
        <w:tc>
          <w:tcPr>
            <w:tcW w:w="6267" w:type="dxa"/>
          </w:tcPr>
          <w:p w14:paraId="03CF877D"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Des q</w:t>
            </w:r>
            <w:r w:rsidRPr="00677CF4">
              <w:rPr>
                <w:rFonts w:ascii="Arial" w:hAnsi="Arial" w:cs="Arial"/>
                <w:sz w:val="22"/>
                <w:szCs w:val="22"/>
              </w:rPr>
              <w:t xml:space="preserve">uestions importantes qui relèvent du jugement </w:t>
            </w:r>
            <w:r>
              <w:rPr>
                <w:rFonts w:ascii="Arial" w:hAnsi="Arial" w:cs="Arial"/>
                <w:sz w:val="22"/>
                <w:szCs w:val="22"/>
              </w:rPr>
              <w:t>et qui sont l</w:t>
            </w:r>
            <w:r w:rsidRPr="00677CF4">
              <w:rPr>
                <w:rFonts w:ascii="Arial" w:hAnsi="Arial" w:cs="Arial"/>
                <w:sz w:val="22"/>
                <w:szCs w:val="22"/>
              </w:rPr>
              <w:t xml:space="preserve">iées à des risques importants identifiés au cours de l’audit et </w:t>
            </w:r>
            <w:r>
              <w:rPr>
                <w:rFonts w:ascii="Arial" w:hAnsi="Arial" w:cs="Arial"/>
                <w:sz w:val="22"/>
                <w:szCs w:val="22"/>
              </w:rPr>
              <w:t xml:space="preserve">la </w:t>
            </w:r>
            <w:r w:rsidRPr="00677CF4">
              <w:rPr>
                <w:rFonts w:ascii="Arial" w:hAnsi="Arial" w:cs="Arial"/>
                <w:sz w:val="22"/>
                <w:szCs w:val="22"/>
              </w:rPr>
              <w:t>réponse de l’auditeur.</w:t>
            </w:r>
          </w:p>
        </w:tc>
        <w:tc>
          <w:tcPr>
            <w:tcW w:w="1236" w:type="dxa"/>
          </w:tcPr>
          <w:p w14:paraId="4B8D71A5"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0C4D995E"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53B0CE6C" w14:textId="77777777" w:rsidTr="00B316D3">
        <w:trPr>
          <w:cantSplit/>
        </w:trPr>
        <w:tc>
          <w:tcPr>
            <w:tcW w:w="6267" w:type="dxa"/>
          </w:tcPr>
          <w:p w14:paraId="06787EBC"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sidRPr="00677CF4">
              <w:rPr>
                <w:rFonts w:ascii="Arial" w:hAnsi="Arial" w:cs="Arial"/>
                <w:sz w:val="22"/>
                <w:szCs w:val="22"/>
              </w:rPr>
              <w:t>Tout changement important dans le niveau évalué de risque pour un secteur d’audit particulier, notamment tout risque important lié à des aspects comme les estimations comptables, y compris la comptabilité à la valeur actuelle et les informations connexes, les éventualités, les opérations avec les parties liées, etc.</w:t>
            </w:r>
          </w:p>
        </w:tc>
        <w:tc>
          <w:tcPr>
            <w:tcW w:w="1236" w:type="dxa"/>
          </w:tcPr>
          <w:p w14:paraId="57A29B6E"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1431C074"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70148344" w14:textId="77777777" w:rsidTr="00B316D3">
        <w:trPr>
          <w:cantSplit/>
        </w:trPr>
        <w:tc>
          <w:tcPr>
            <w:tcW w:w="6267" w:type="dxa"/>
          </w:tcPr>
          <w:p w14:paraId="40EBEC7C"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Des q</w:t>
            </w:r>
            <w:r w:rsidRPr="00677CF4">
              <w:rPr>
                <w:rFonts w:ascii="Arial" w:hAnsi="Arial" w:cs="Arial"/>
                <w:sz w:val="22"/>
                <w:szCs w:val="22"/>
              </w:rPr>
              <w:t>uestions qui apparaissent en lien avec des estimations comptables importantes de la direction.</w:t>
            </w:r>
          </w:p>
        </w:tc>
        <w:tc>
          <w:tcPr>
            <w:tcW w:w="1236" w:type="dxa"/>
          </w:tcPr>
          <w:p w14:paraId="35DC366D"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5C20C438"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642313FB" w14:textId="77777777" w:rsidTr="00B316D3">
        <w:trPr>
          <w:cantSplit/>
        </w:trPr>
        <w:tc>
          <w:tcPr>
            <w:tcW w:w="6267" w:type="dxa"/>
          </w:tcPr>
          <w:p w14:paraId="5DFCA942"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Des o</w:t>
            </w:r>
            <w:r w:rsidRPr="00677CF4">
              <w:rPr>
                <w:rFonts w:ascii="Arial" w:hAnsi="Arial" w:cs="Arial"/>
                <w:sz w:val="22"/>
                <w:szCs w:val="22"/>
              </w:rPr>
              <w:t>pérations inhabituelles importantes.</w:t>
            </w:r>
          </w:p>
        </w:tc>
        <w:tc>
          <w:tcPr>
            <w:tcW w:w="1236" w:type="dxa"/>
          </w:tcPr>
          <w:p w14:paraId="40F635FF"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40825C7E"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377B6633" w14:textId="77777777" w:rsidTr="00B316D3">
        <w:trPr>
          <w:cantSplit/>
        </w:trPr>
        <w:tc>
          <w:tcPr>
            <w:tcW w:w="6267" w:type="dxa"/>
          </w:tcPr>
          <w:p w14:paraId="30C26597"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lastRenderedPageBreak/>
              <w:t>L’i</w:t>
            </w:r>
            <w:r w:rsidRPr="00677CF4">
              <w:rPr>
                <w:rFonts w:ascii="Arial" w:hAnsi="Arial" w:cs="Arial"/>
                <w:sz w:val="22"/>
                <w:szCs w:val="22"/>
              </w:rPr>
              <w:t>ncidence sur l’audit de relations et d’opérations importantes avec les parties liées.</w:t>
            </w:r>
          </w:p>
        </w:tc>
        <w:tc>
          <w:tcPr>
            <w:tcW w:w="1236" w:type="dxa"/>
          </w:tcPr>
          <w:p w14:paraId="2CC030CB"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641C948A"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706DAAEA" w14:textId="77777777" w:rsidTr="00B316D3">
        <w:trPr>
          <w:cantSplit/>
        </w:trPr>
        <w:tc>
          <w:tcPr>
            <w:tcW w:w="6267" w:type="dxa"/>
          </w:tcPr>
          <w:p w14:paraId="140C73DE"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Des q</w:t>
            </w:r>
            <w:r w:rsidRPr="00677CF4">
              <w:rPr>
                <w:rFonts w:ascii="Arial" w:hAnsi="Arial" w:cs="Arial"/>
                <w:sz w:val="22"/>
                <w:szCs w:val="22"/>
              </w:rPr>
              <w:t>uestions découlant de principes comptables utilisés par l’entité ou par une filiale, notamment :</w:t>
            </w:r>
          </w:p>
          <w:p w14:paraId="3CC5CE1C" w14:textId="3DDFC6EE" w:rsidR="002D661B" w:rsidRPr="00677CF4" w:rsidRDefault="002D661B" w:rsidP="00B316D3">
            <w:pPr>
              <w:numPr>
                <w:ilvl w:val="1"/>
                <w:numId w:val="42"/>
              </w:numPr>
              <w:shd w:val="clear" w:color="auto" w:fill="FFFFFF"/>
              <w:tabs>
                <w:tab w:val="clear" w:pos="1440"/>
                <w:tab w:val="num" w:pos="1080"/>
              </w:tabs>
              <w:spacing w:before="120" w:after="120"/>
              <w:ind w:left="1152"/>
              <w:contextualSpacing/>
              <w:rPr>
                <w:rFonts w:ascii="Arial" w:hAnsi="Arial" w:cs="Arial"/>
                <w:sz w:val="22"/>
                <w:szCs w:val="22"/>
              </w:rPr>
            </w:pPr>
            <w:r w:rsidRPr="00677CF4">
              <w:rPr>
                <w:rFonts w:ascii="Arial" w:hAnsi="Arial" w:cs="Arial"/>
                <w:sz w:val="22"/>
                <w:szCs w:val="22"/>
              </w:rPr>
              <w:t>des changements dans les principes comptables (y</w:t>
            </w:r>
            <w:r w:rsidR="00423C27">
              <w:rPr>
                <w:rFonts w:ascii="Arial" w:hAnsi="Arial" w:cs="Arial"/>
                <w:sz w:val="22"/>
                <w:szCs w:val="22"/>
              </w:rPr>
              <w:t> </w:t>
            </w:r>
            <w:r w:rsidRPr="00677CF4">
              <w:rPr>
                <w:rFonts w:ascii="Arial" w:hAnsi="Arial" w:cs="Arial"/>
                <w:sz w:val="22"/>
                <w:szCs w:val="22"/>
              </w:rPr>
              <w:t>compris ceux qui visent à se conformer à de nouvelles règles ou de nouveaux règlements);</w:t>
            </w:r>
          </w:p>
          <w:p w14:paraId="0B80E66F" w14:textId="77777777" w:rsidR="002D661B" w:rsidRPr="00677CF4" w:rsidRDefault="002D661B" w:rsidP="00B316D3">
            <w:pPr>
              <w:numPr>
                <w:ilvl w:val="1"/>
                <w:numId w:val="42"/>
              </w:numPr>
              <w:shd w:val="clear" w:color="auto" w:fill="FFFFFF"/>
              <w:tabs>
                <w:tab w:val="clear" w:pos="1440"/>
                <w:tab w:val="num" w:pos="1080"/>
              </w:tabs>
              <w:spacing w:before="120" w:after="120"/>
              <w:ind w:left="1152"/>
              <w:contextualSpacing/>
              <w:rPr>
                <w:rFonts w:ascii="Arial" w:hAnsi="Arial" w:cs="Arial"/>
                <w:sz w:val="22"/>
                <w:szCs w:val="22"/>
              </w:rPr>
            </w:pPr>
            <w:r w:rsidRPr="00677CF4">
              <w:rPr>
                <w:rFonts w:ascii="Arial" w:hAnsi="Arial" w:cs="Arial"/>
                <w:sz w:val="22"/>
                <w:szCs w:val="22"/>
              </w:rPr>
              <w:t>des écarts par rapport aux principes comptables généralement reconnus;</w:t>
            </w:r>
          </w:p>
          <w:p w14:paraId="6B14F721" w14:textId="77777777" w:rsidR="002D661B" w:rsidRPr="00677CF4" w:rsidRDefault="002D661B" w:rsidP="00B316D3">
            <w:pPr>
              <w:numPr>
                <w:ilvl w:val="1"/>
                <w:numId w:val="42"/>
              </w:numPr>
              <w:shd w:val="clear" w:color="auto" w:fill="FFFFFF"/>
              <w:tabs>
                <w:tab w:val="clear" w:pos="1440"/>
                <w:tab w:val="num" w:pos="1080"/>
              </w:tabs>
              <w:spacing w:before="120" w:after="120"/>
              <w:ind w:left="1152"/>
              <w:contextualSpacing/>
              <w:rPr>
                <w:rFonts w:ascii="Arial" w:hAnsi="Arial" w:cs="Arial"/>
                <w:sz w:val="22"/>
                <w:szCs w:val="22"/>
              </w:rPr>
            </w:pPr>
            <w:r w:rsidRPr="00677CF4">
              <w:rPr>
                <w:rFonts w:ascii="Arial" w:hAnsi="Arial" w:cs="Arial"/>
                <w:sz w:val="22"/>
                <w:szCs w:val="22"/>
              </w:rPr>
              <w:t>des cas de non-conformité aux principes comptables prescrits par une société mère.</w:t>
            </w:r>
          </w:p>
        </w:tc>
        <w:tc>
          <w:tcPr>
            <w:tcW w:w="1236" w:type="dxa"/>
          </w:tcPr>
          <w:p w14:paraId="1E599FC8"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6F53799F"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6B1E70AD" w14:textId="77777777" w:rsidTr="00B316D3">
        <w:trPr>
          <w:cantSplit/>
        </w:trPr>
        <w:tc>
          <w:tcPr>
            <w:tcW w:w="6267" w:type="dxa"/>
          </w:tcPr>
          <w:p w14:paraId="3A42D16A"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sidRPr="00677CF4">
              <w:rPr>
                <w:rFonts w:ascii="Arial" w:hAnsi="Arial" w:cs="Arial"/>
                <w:sz w:val="22"/>
                <w:szCs w:val="22"/>
              </w:rPr>
              <w:t>Toute question se rapportant à la prise en considération ou à la formulation d’une opinion avec réserve ou d’une opinion modifiée.</w:t>
            </w:r>
          </w:p>
        </w:tc>
        <w:tc>
          <w:tcPr>
            <w:tcW w:w="1236" w:type="dxa"/>
          </w:tcPr>
          <w:p w14:paraId="30689378"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36EE32C5"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7335B4D5" w14:textId="77777777" w:rsidTr="00B316D3">
        <w:trPr>
          <w:cantSplit/>
        </w:trPr>
        <w:tc>
          <w:tcPr>
            <w:tcW w:w="6267" w:type="dxa"/>
          </w:tcPr>
          <w:p w14:paraId="09D59722" w14:textId="77777777" w:rsidR="002D661B" w:rsidRPr="00677CF4" w:rsidRDefault="002D661B" w:rsidP="00B316D3">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rPr>
            </w:pPr>
            <w:r w:rsidRPr="00677CF4">
              <w:rPr>
                <w:rFonts w:ascii="Arial" w:hAnsi="Arial" w:cs="Arial"/>
                <w:sz w:val="22"/>
                <w:szCs w:val="22"/>
              </w:rPr>
              <w:t>Jugements importants</w:t>
            </w:r>
          </w:p>
        </w:tc>
        <w:tc>
          <w:tcPr>
            <w:tcW w:w="1236" w:type="dxa"/>
          </w:tcPr>
          <w:p w14:paraId="6213B79C"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2977C7B8"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0599956C" w14:textId="77777777" w:rsidTr="00B316D3">
        <w:trPr>
          <w:cantSplit/>
        </w:trPr>
        <w:tc>
          <w:tcPr>
            <w:tcW w:w="6267" w:type="dxa"/>
          </w:tcPr>
          <w:p w14:paraId="6E674B28" w14:textId="77777777" w:rsidR="002D661B" w:rsidRDefault="002D661B" w:rsidP="00B316D3">
            <w:pPr>
              <w:autoSpaceDE w:val="0"/>
              <w:autoSpaceDN w:val="0"/>
              <w:adjustRightInd w:val="0"/>
              <w:spacing w:before="120" w:after="120"/>
              <w:ind w:left="504"/>
              <w:rPr>
                <w:rFonts w:ascii="Arial" w:hAnsi="Arial" w:cs="Arial"/>
                <w:sz w:val="22"/>
                <w:szCs w:val="22"/>
              </w:rPr>
            </w:pPr>
            <w:r w:rsidRPr="00677CF4">
              <w:rPr>
                <w:rFonts w:ascii="Arial" w:hAnsi="Arial" w:cs="Arial"/>
                <w:sz w:val="22"/>
                <w:szCs w:val="22"/>
              </w:rPr>
              <w:t xml:space="preserve">Toute question qui requiert </w:t>
            </w:r>
            <w:r>
              <w:rPr>
                <w:rFonts w:ascii="Arial" w:hAnsi="Arial" w:cs="Arial"/>
                <w:sz w:val="22"/>
                <w:szCs w:val="22"/>
              </w:rPr>
              <w:t xml:space="preserve">l’exercice d’un </w:t>
            </w:r>
            <w:r w:rsidRPr="00677CF4">
              <w:rPr>
                <w:rFonts w:ascii="Arial" w:hAnsi="Arial" w:cs="Arial"/>
                <w:sz w:val="22"/>
                <w:szCs w:val="22"/>
              </w:rPr>
              <w:t>jugement professionnel</w:t>
            </w:r>
            <w:r>
              <w:rPr>
                <w:rFonts w:ascii="Arial" w:hAnsi="Arial" w:cs="Arial"/>
                <w:sz w:val="22"/>
                <w:szCs w:val="22"/>
              </w:rPr>
              <w:t xml:space="preserve"> important</w:t>
            </w:r>
            <w:r w:rsidRPr="00677CF4">
              <w:rPr>
                <w:rFonts w:ascii="Arial" w:hAnsi="Arial" w:cs="Arial"/>
                <w:sz w:val="22"/>
                <w:szCs w:val="22"/>
              </w:rPr>
              <w:t xml:space="preserve"> exige la participation du responsable de la mission</w:t>
            </w:r>
          </w:p>
        </w:tc>
        <w:tc>
          <w:tcPr>
            <w:tcW w:w="1236" w:type="dxa"/>
          </w:tcPr>
          <w:p w14:paraId="0BBB406F"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29A3A264"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6D421812" w14:textId="77777777" w:rsidTr="00B316D3">
        <w:trPr>
          <w:cantSplit/>
        </w:trPr>
        <w:tc>
          <w:tcPr>
            <w:tcW w:w="6267" w:type="dxa"/>
          </w:tcPr>
          <w:p w14:paraId="70060176" w14:textId="33396542" w:rsidR="002D661B"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Des a</w:t>
            </w:r>
            <w:r w:rsidRPr="00677CF4">
              <w:rPr>
                <w:rFonts w:ascii="Arial" w:hAnsi="Arial" w:cs="Arial"/>
                <w:sz w:val="22"/>
                <w:szCs w:val="22"/>
              </w:rPr>
              <w:t xml:space="preserve">spects critiques à l’égard desquels il faut exercer </w:t>
            </w:r>
            <w:r>
              <w:rPr>
                <w:rFonts w:ascii="Arial" w:hAnsi="Arial" w:cs="Arial"/>
                <w:sz w:val="22"/>
                <w:szCs w:val="22"/>
              </w:rPr>
              <w:t>son</w:t>
            </w:r>
            <w:r w:rsidRPr="00677CF4">
              <w:rPr>
                <w:rFonts w:ascii="Arial" w:hAnsi="Arial" w:cs="Arial"/>
                <w:sz w:val="22"/>
                <w:szCs w:val="22"/>
              </w:rPr>
              <w:t xml:space="preserve"> jugement, notamment ceux se rapportant à des questions difficiles, complexes ou litigieuses qui nécessitent des consultations. (</w:t>
            </w:r>
            <w:r w:rsidR="00BD4D40">
              <w:rPr>
                <w:rFonts w:ascii="Arial" w:hAnsi="Arial" w:cs="Arial"/>
                <w:i/>
                <w:sz w:val="22"/>
                <w:szCs w:val="22"/>
              </w:rPr>
              <w:t>Source :</w:t>
            </w:r>
            <w:r w:rsidR="004C323D">
              <w:rPr>
                <w:rFonts w:ascii="Arial" w:hAnsi="Arial" w:cs="Arial"/>
                <w:i/>
                <w:sz w:val="22"/>
                <w:szCs w:val="22"/>
              </w:rPr>
              <w:t xml:space="preserve"> </w:t>
            </w:r>
            <w:r w:rsidRPr="00677CF4">
              <w:rPr>
                <w:rFonts w:ascii="Arial" w:hAnsi="Arial" w:cs="Arial"/>
                <w:i/>
                <w:sz w:val="22"/>
                <w:szCs w:val="22"/>
              </w:rPr>
              <w:t>BVG Audit</w:t>
            </w:r>
            <w:r w:rsidR="00423C27">
              <w:rPr>
                <w:rFonts w:ascii="Arial" w:hAnsi="Arial" w:cs="Arial"/>
                <w:i/>
                <w:sz w:val="22"/>
                <w:szCs w:val="22"/>
              </w:rPr>
              <w:t> </w:t>
            </w:r>
            <w:r w:rsidRPr="00677CF4">
              <w:rPr>
                <w:rFonts w:ascii="Arial" w:hAnsi="Arial" w:cs="Arial"/>
                <w:i/>
                <w:sz w:val="22"/>
                <w:szCs w:val="22"/>
              </w:rPr>
              <w:t>3081</w:t>
            </w:r>
            <w:r w:rsidRPr="00677CF4">
              <w:rPr>
                <w:rFonts w:ascii="Arial" w:hAnsi="Arial" w:cs="Arial"/>
                <w:sz w:val="22"/>
                <w:szCs w:val="22"/>
              </w:rPr>
              <w:t>)</w:t>
            </w:r>
          </w:p>
        </w:tc>
        <w:tc>
          <w:tcPr>
            <w:tcW w:w="1236" w:type="dxa"/>
          </w:tcPr>
          <w:p w14:paraId="3172F2AC"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21D46C0E"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0903CB89" w14:textId="77777777" w:rsidTr="00B316D3">
        <w:trPr>
          <w:cantSplit/>
        </w:trPr>
        <w:tc>
          <w:tcPr>
            <w:tcW w:w="6267" w:type="dxa"/>
          </w:tcPr>
          <w:p w14:paraId="1BA25337" w14:textId="48DEA487"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Les c</w:t>
            </w:r>
            <w:r w:rsidRPr="00677CF4">
              <w:rPr>
                <w:rFonts w:ascii="Arial" w:hAnsi="Arial" w:cs="Arial"/>
                <w:sz w:val="22"/>
                <w:szCs w:val="22"/>
              </w:rPr>
              <w:t>irconstances qui rendent particulièrement difficile pour l’auditeur la mise en œuvre de procédures d’audit nécessaires ou l’exercice de son jugement à cet égard. (</w:t>
            </w:r>
            <w:r w:rsidR="00BD4D40">
              <w:rPr>
                <w:rFonts w:ascii="Arial" w:hAnsi="Arial" w:cs="Arial"/>
                <w:i/>
                <w:sz w:val="22"/>
                <w:szCs w:val="22"/>
              </w:rPr>
              <w:t>Source :</w:t>
            </w:r>
            <w:r w:rsidR="004C323D">
              <w:rPr>
                <w:rFonts w:ascii="Arial" w:hAnsi="Arial" w:cs="Arial"/>
                <w:i/>
                <w:sz w:val="22"/>
                <w:szCs w:val="22"/>
              </w:rPr>
              <w:t xml:space="preserve"> </w:t>
            </w:r>
            <w:r w:rsidRPr="00677CF4">
              <w:rPr>
                <w:rFonts w:ascii="Arial" w:hAnsi="Arial" w:cs="Arial"/>
                <w:i/>
                <w:sz w:val="22"/>
                <w:szCs w:val="22"/>
              </w:rPr>
              <w:t>NCA 230.A8</w:t>
            </w:r>
            <w:r w:rsidRPr="00677CF4">
              <w:rPr>
                <w:rFonts w:ascii="Arial" w:hAnsi="Arial" w:cs="Arial"/>
                <w:sz w:val="22"/>
                <w:szCs w:val="22"/>
              </w:rPr>
              <w:t>)</w:t>
            </w:r>
          </w:p>
        </w:tc>
        <w:tc>
          <w:tcPr>
            <w:tcW w:w="1236" w:type="dxa"/>
          </w:tcPr>
          <w:p w14:paraId="3D5F3561"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088FA042"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74111729" w14:textId="77777777" w:rsidTr="00B316D3">
        <w:trPr>
          <w:cantSplit/>
        </w:trPr>
        <w:tc>
          <w:tcPr>
            <w:tcW w:w="6267" w:type="dxa"/>
          </w:tcPr>
          <w:p w14:paraId="71A40C27" w14:textId="205AB40C" w:rsidR="002D661B" w:rsidRPr="00677CF4" w:rsidRDefault="002D661B" w:rsidP="008C7184">
            <w:pPr>
              <w:autoSpaceDE w:val="0"/>
              <w:autoSpaceDN w:val="0"/>
              <w:adjustRightInd w:val="0"/>
              <w:spacing w:before="120" w:after="120"/>
              <w:ind w:left="504"/>
              <w:rPr>
                <w:rFonts w:ascii="Arial" w:hAnsi="Arial" w:cs="Arial"/>
                <w:sz w:val="22"/>
                <w:szCs w:val="22"/>
              </w:rPr>
            </w:pPr>
            <w:r>
              <w:rPr>
                <w:rFonts w:ascii="Arial" w:hAnsi="Arial" w:cs="Arial"/>
                <w:sz w:val="22"/>
                <w:szCs w:val="22"/>
              </w:rPr>
              <w:t>Des p</w:t>
            </w:r>
            <w:r w:rsidRPr="00677CF4">
              <w:rPr>
                <w:rFonts w:ascii="Arial" w:hAnsi="Arial" w:cs="Arial"/>
                <w:sz w:val="22"/>
                <w:szCs w:val="22"/>
              </w:rPr>
              <w:t xml:space="preserve">rocédures </w:t>
            </w:r>
            <w:r>
              <w:rPr>
                <w:rFonts w:ascii="Arial" w:hAnsi="Arial" w:cs="Arial"/>
                <w:sz w:val="22"/>
                <w:szCs w:val="22"/>
              </w:rPr>
              <w:t xml:space="preserve">d’audit </w:t>
            </w:r>
            <w:r w:rsidRPr="00677CF4">
              <w:rPr>
                <w:rFonts w:ascii="Arial" w:hAnsi="Arial" w:cs="Arial"/>
                <w:sz w:val="22"/>
                <w:szCs w:val="22"/>
              </w:rPr>
              <w:t xml:space="preserve">de remplacement mises en œuvre, lorsque l’équipe </w:t>
            </w:r>
            <w:r>
              <w:rPr>
                <w:rFonts w:ascii="Arial" w:hAnsi="Arial" w:cs="Arial"/>
                <w:sz w:val="22"/>
                <w:szCs w:val="22"/>
              </w:rPr>
              <w:t>juge</w:t>
            </w:r>
            <w:r w:rsidRPr="00677CF4">
              <w:rPr>
                <w:rFonts w:ascii="Arial" w:hAnsi="Arial" w:cs="Arial"/>
                <w:sz w:val="22"/>
                <w:szCs w:val="22"/>
              </w:rPr>
              <w:t xml:space="preserve"> nécessaire de déroger à une exigence énoncée dans les NCA</w:t>
            </w:r>
            <w:r w:rsidR="005443AB">
              <w:rPr>
                <w:rFonts w:ascii="Arial" w:hAnsi="Arial" w:cs="Arial"/>
                <w:sz w:val="22"/>
                <w:szCs w:val="22"/>
              </w:rPr>
              <w:t>/CPA</w:t>
            </w:r>
            <w:r w:rsidRPr="00677CF4">
              <w:rPr>
                <w:rFonts w:ascii="Arial" w:hAnsi="Arial" w:cs="Arial"/>
                <w:sz w:val="22"/>
                <w:szCs w:val="22"/>
              </w:rPr>
              <w:t>, et les raisons de la dérogation (</w:t>
            </w:r>
            <w:r w:rsidRPr="00677CF4">
              <w:rPr>
                <w:rFonts w:ascii="Arial" w:hAnsi="Arial" w:cs="Arial"/>
                <w:i/>
                <w:sz w:val="22"/>
                <w:szCs w:val="22"/>
              </w:rPr>
              <w:t>Sources</w:t>
            </w:r>
            <w:r>
              <w:rPr>
                <w:rFonts w:ascii="Arial" w:hAnsi="Arial" w:cs="Arial"/>
                <w:i/>
                <w:sz w:val="22"/>
                <w:szCs w:val="22"/>
              </w:rPr>
              <w:t> :</w:t>
            </w:r>
            <w:r w:rsidR="004C323D">
              <w:rPr>
                <w:rFonts w:ascii="Arial" w:hAnsi="Arial" w:cs="Arial"/>
                <w:i/>
                <w:sz w:val="22"/>
                <w:szCs w:val="22"/>
              </w:rPr>
              <w:t xml:space="preserve"> </w:t>
            </w:r>
            <w:r w:rsidRPr="00677CF4">
              <w:rPr>
                <w:rFonts w:ascii="Arial" w:hAnsi="Arial" w:cs="Arial"/>
                <w:i/>
                <w:sz w:val="22"/>
                <w:szCs w:val="22"/>
              </w:rPr>
              <w:t>NCA 230.12 et 200.</w:t>
            </w:r>
            <w:r w:rsidR="008C7184">
              <w:rPr>
                <w:rFonts w:ascii="Arial" w:hAnsi="Arial" w:cs="Arial"/>
                <w:i/>
                <w:sz w:val="22"/>
                <w:szCs w:val="22"/>
              </w:rPr>
              <w:t>23</w:t>
            </w:r>
            <w:r w:rsidRPr="00677CF4">
              <w:rPr>
                <w:rFonts w:ascii="Arial" w:hAnsi="Arial" w:cs="Arial"/>
                <w:sz w:val="22"/>
                <w:szCs w:val="22"/>
              </w:rPr>
              <w:t>)</w:t>
            </w:r>
          </w:p>
        </w:tc>
        <w:tc>
          <w:tcPr>
            <w:tcW w:w="1236" w:type="dxa"/>
          </w:tcPr>
          <w:p w14:paraId="3D7315A6"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03126749"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1796D58A" w14:textId="77777777" w:rsidTr="00B316D3">
        <w:trPr>
          <w:cantSplit/>
        </w:trPr>
        <w:tc>
          <w:tcPr>
            <w:tcW w:w="6267" w:type="dxa"/>
          </w:tcPr>
          <w:p w14:paraId="4EB27037" w14:textId="77777777" w:rsidR="002D661B" w:rsidRPr="00677CF4" w:rsidRDefault="002D661B" w:rsidP="00B316D3">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rPr>
            </w:pPr>
            <w:r w:rsidRPr="00677CF4">
              <w:rPr>
                <w:rFonts w:ascii="Arial" w:hAnsi="Arial" w:cs="Arial"/>
                <w:sz w:val="22"/>
                <w:szCs w:val="22"/>
              </w:rPr>
              <w:t>Nouvelles normes de comptabilité ou de certification</w:t>
            </w:r>
          </w:p>
        </w:tc>
        <w:tc>
          <w:tcPr>
            <w:tcW w:w="1236" w:type="dxa"/>
          </w:tcPr>
          <w:p w14:paraId="2E87C32D"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29575CFB"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6283A22D" w14:textId="77777777" w:rsidTr="00B316D3">
        <w:trPr>
          <w:cantSplit/>
        </w:trPr>
        <w:tc>
          <w:tcPr>
            <w:tcW w:w="6267" w:type="dxa"/>
          </w:tcPr>
          <w:p w14:paraId="108AC622"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sidRPr="00677CF4">
              <w:rPr>
                <w:rFonts w:ascii="Arial" w:hAnsi="Arial" w:cs="Arial"/>
                <w:sz w:val="22"/>
                <w:szCs w:val="22"/>
              </w:rPr>
              <w:t>L’incidence de normes comptables ou de normes d’audit importantes qui ont été mises en place pour la première fois ou qui devraient devenir importantes dans un proche avenir.</w:t>
            </w:r>
          </w:p>
        </w:tc>
        <w:tc>
          <w:tcPr>
            <w:tcW w:w="1236" w:type="dxa"/>
          </w:tcPr>
          <w:p w14:paraId="36DFC644"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41C5F638"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1943E776" w14:textId="77777777" w:rsidTr="00B316D3">
        <w:trPr>
          <w:cantSplit/>
        </w:trPr>
        <w:tc>
          <w:tcPr>
            <w:tcW w:w="6267" w:type="dxa"/>
          </w:tcPr>
          <w:p w14:paraId="6EF17E66" w14:textId="77777777" w:rsidR="002D661B" w:rsidRPr="00677CF4" w:rsidRDefault="002D661B" w:rsidP="00B316D3">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rPr>
            </w:pPr>
            <w:r w:rsidRPr="00677CF4">
              <w:rPr>
                <w:rFonts w:ascii="Arial" w:hAnsi="Arial" w:cs="Arial"/>
                <w:sz w:val="22"/>
                <w:szCs w:val="22"/>
              </w:rPr>
              <w:lastRenderedPageBreak/>
              <w:t>Fraudes et actes répréhensibles</w:t>
            </w:r>
          </w:p>
        </w:tc>
        <w:tc>
          <w:tcPr>
            <w:tcW w:w="1236" w:type="dxa"/>
          </w:tcPr>
          <w:p w14:paraId="418AF808"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0B5A10D1"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515CB8B7" w14:textId="77777777" w:rsidTr="00B316D3">
        <w:trPr>
          <w:cantSplit/>
        </w:trPr>
        <w:tc>
          <w:tcPr>
            <w:tcW w:w="6267" w:type="dxa"/>
          </w:tcPr>
          <w:p w14:paraId="5D1362EC" w14:textId="52BA0481" w:rsidR="002D661B" w:rsidRPr="00677CF4" w:rsidRDefault="002D661B" w:rsidP="00B316D3">
            <w:pPr>
              <w:autoSpaceDE w:val="0"/>
              <w:autoSpaceDN w:val="0"/>
              <w:adjustRightInd w:val="0"/>
              <w:spacing w:before="120" w:after="120"/>
              <w:ind w:left="504"/>
              <w:rPr>
                <w:rFonts w:ascii="Arial" w:hAnsi="Arial" w:cs="Arial"/>
                <w:sz w:val="22"/>
                <w:szCs w:val="22"/>
              </w:rPr>
            </w:pPr>
            <w:r w:rsidRPr="00677CF4">
              <w:rPr>
                <w:rFonts w:ascii="Arial" w:hAnsi="Arial" w:cs="Arial"/>
                <w:sz w:val="22"/>
                <w:szCs w:val="22"/>
              </w:rPr>
              <w:t>Toute fraude avérée ou suspectée, ou toute autre irrégularité. (</w:t>
            </w:r>
            <w:r w:rsidRPr="00677CF4">
              <w:rPr>
                <w:rFonts w:ascii="Arial" w:hAnsi="Arial" w:cs="Arial"/>
                <w:i/>
                <w:sz w:val="22"/>
                <w:szCs w:val="22"/>
              </w:rPr>
              <w:t>Sources :</w:t>
            </w:r>
            <w:r w:rsidR="004C323D">
              <w:rPr>
                <w:rFonts w:ascii="Arial" w:hAnsi="Arial" w:cs="Arial"/>
                <w:i/>
                <w:sz w:val="22"/>
                <w:szCs w:val="22"/>
              </w:rPr>
              <w:t xml:space="preserve"> </w:t>
            </w:r>
            <w:r w:rsidRPr="00677CF4">
              <w:rPr>
                <w:rFonts w:ascii="Arial" w:hAnsi="Arial" w:cs="Arial"/>
                <w:i/>
                <w:sz w:val="22"/>
                <w:szCs w:val="22"/>
              </w:rPr>
              <w:t>NCA 240.40 et 250.A</w:t>
            </w:r>
            <w:r w:rsidR="00170A7F">
              <w:rPr>
                <w:rFonts w:ascii="Arial" w:hAnsi="Arial" w:cs="Arial"/>
                <w:i/>
                <w:sz w:val="22"/>
                <w:szCs w:val="22"/>
              </w:rPr>
              <w:t>21</w:t>
            </w:r>
            <w:r w:rsidRPr="00677CF4">
              <w:rPr>
                <w:rFonts w:ascii="Arial" w:hAnsi="Arial" w:cs="Arial"/>
                <w:sz w:val="22"/>
                <w:szCs w:val="22"/>
              </w:rPr>
              <w:t>)</w:t>
            </w:r>
          </w:p>
        </w:tc>
        <w:tc>
          <w:tcPr>
            <w:tcW w:w="1236" w:type="dxa"/>
          </w:tcPr>
          <w:p w14:paraId="4BC6D565"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25F55F7B"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270BF739" w14:textId="77777777" w:rsidTr="00B316D3">
        <w:trPr>
          <w:cantSplit/>
        </w:trPr>
        <w:tc>
          <w:tcPr>
            <w:tcW w:w="6267" w:type="dxa"/>
          </w:tcPr>
          <w:p w14:paraId="6D2725CF" w14:textId="77777777" w:rsidR="002D661B" w:rsidRPr="00677CF4" w:rsidRDefault="002D661B" w:rsidP="00B316D3">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rPr>
            </w:pPr>
            <w:r w:rsidRPr="00677CF4">
              <w:rPr>
                <w:rFonts w:ascii="Arial" w:hAnsi="Arial" w:cs="Arial"/>
                <w:sz w:val="22"/>
                <w:szCs w:val="22"/>
              </w:rPr>
              <w:t>Indépendance</w:t>
            </w:r>
          </w:p>
        </w:tc>
        <w:tc>
          <w:tcPr>
            <w:tcW w:w="1236" w:type="dxa"/>
          </w:tcPr>
          <w:p w14:paraId="11E27488"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379D4279"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0E6D0A42" w14:textId="77777777" w:rsidTr="00B316D3">
        <w:trPr>
          <w:cantSplit/>
        </w:trPr>
        <w:tc>
          <w:tcPr>
            <w:tcW w:w="6267" w:type="dxa"/>
          </w:tcPr>
          <w:p w14:paraId="11180254"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sidRPr="00677CF4">
              <w:rPr>
                <w:rFonts w:ascii="Arial" w:hAnsi="Arial" w:cs="Arial"/>
                <w:sz w:val="22"/>
                <w:szCs w:val="22"/>
              </w:rPr>
              <w:t>Toute menace pour l’indépendance identifiée et les mesures prises en réponse à ces menaces.</w:t>
            </w:r>
          </w:p>
        </w:tc>
        <w:tc>
          <w:tcPr>
            <w:tcW w:w="1236" w:type="dxa"/>
          </w:tcPr>
          <w:p w14:paraId="611E01F7"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573E5C70"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0AC587E2" w14:textId="77777777" w:rsidTr="00B316D3">
        <w:trPr>
          <w:cantSplit/>
        </w:trPr>
        <w:tc>
          <w:tcPr>
            <w:tcW w:w="6267" w:type="dxa"/>
          </w:tcPr>
          <w:p w14:paraId="082F4A17" w14:textId="77777777" w:rsidR="002D661B" w:rsidRPr="00677CF4" w:rsidRDefault="002D661B" w:rsidP="00B316D3">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rPr>
            </w:pPr>
            <w:r w:rsidRPr="00677CF4">
              <w:rPr>
                <w:rFonts w:ascii="Arial" w:hAnsi="Arial" w:cs="Arial"/>
                <w:sz w:val="22"/>
                <w:szCs w:val="22"/>
              </w:rPr>
              <w:t>Conformité aux autorisations</w:t>
            </w:r>
          </w:p>
        </w:tc>
        <w:tc>
          <w:tcPr>
            <w:tcW w:w="1236" w:type="dxa"/>
          </w:tcPr>
          <w:p w14:paraId="193A0C1B"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62EF20AD"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7E22A4D9" w14:textId="77777777" w:rsidTr="00B316D3">
        <w:trPr>
          <w:cantSplit/>
        </w:trPr>
        <w:tc>
          <w:tcPr>
            <w:tcW w:w="6267" w:type="dxa"/>
          </w:tcPr>
          <w:p w14:paraId="56FAA651" w14:textId="454BA207" w:rsidR="002D661B" w:rsidRDefault="002D661B" w:rsidP="00D11D43">
            <w:pPr>
              <w:autoSpaceDE w:val="0"/>
              <w:autoSpaceDN w:val="0"/>
              <w:adjustRightInd w:val="0"/>
              <w:spacing w:before="120" w:after="120"/>
              <w:ind w:left="504"/>
              <w:rPr>
                <w:rFonts w:ascii="Arial" w:hAnsi="Arial" w:cs="Arial"/>
                <w:sz w:val="22"/>
                <w:szCs w:val="22"/>
              </w:rPr>
            </w:pPr>
            <w:r>
              <w:rPr>
                <w:rFonts w:ascii="Arial" w:hAnsi="Arial" w:cs="Arial"/>
                <w:sz w:val="22"/>
                <w:szCs w:val="22"/>
              </w:rPr>
              <w:t>Les q</w:t>
            </w:r>
            <w:r w:rsidRPr="00677CF4">
              <w:rPr>
                <w:rFonts w:ascii="Arial" w:hAnsi="Arial" w:cs="Arial"/>
                <w:sz w:val="22"/>
                <w:szCs w:val="22"/>
              </w:rPr>
              <w:t xml:space="preserve">uestions de non-conformité aux autorisations, qu’elles soient connues ou possibles, ou les écarts par rapport aux textes légaux ou réglementaires de la part de l’entité dont </w:t>
            </w:r>
            <w:r>
              <w:rPr>
                <w:rFonts w:ascii="Arial" w:hAnsi="Arial" w:cs="Arial"/>
                <w:sz w:val="22"/>
                <w:szCs w:val="22"/>
              </w:rPr>
              <w:t>nous avons</w:t>
            </w:r>
            <w:r w:rsidRPr="00677CF4">
              <w:rPr>
                <w:rFonts w:ascii="Arial" w:hAnsi="Arial" w:cs="Arial"/>
                <w:sz w:val="22"/>
                <w:szCs w:val="22"/>
              </w:rPr>
              <w:t xml:space="preserve"> pris connaissance. (</w:t>
            </w:r>
            <w:r w:rsidRPr="00677CF4">
              <w:rPr>
                <w:rFonts w:ascii="Arial" w:hAnsi="Arial" w:cs="Arial"/>
                <w:i/>
                <w:sz w:val="22"/>
                <w:szCs w:val="22"/>
              </w:rPr>
              <w:t>Sources :</w:t>
            </w:r>
            <w:r w:rsidR="004C323D">
              <w:rPr>
                <w:rFonts w:ascii="Arial" w:hAnsi="Arial" w:cs="Arial"/>
                <w:i/>
                <w:sz w:val="22"/>
                <w:szCs w:val="22"/>
              </w:rPr>
              <w:t xml:space="preserve"> </w:t>
            </w:r>
            <w:r w:rsidRPr="00677CF4">
              <w:rPr>
                <w:rFonts w:ascii="Arial" w:hAnsi="Arial" w:cs="Arial"/>
                <w:i/>
                <w:sz w:val="22"/>
                <w:szCs w:val="22"/>
              </w:rPr>
              <w:t>NCA 250.</w:t>
            </w:r>
            <w:r w:rsidR="00D11D43">
              <w:rPr>
                <w:rFonts w:ascii="Arial" w:hAnsi="Arial" w:cs="Arial"/>
                <w:i/>
                <w:sz w:val="22"/>
                <w:szCs w:val="22"/>
              </w:rPr>
              <w:t>30</w:t>
            </w:r>
            <w:r w:rsidR="00D11D43" w:rsidRPr="00677CF4">
              <w:rPr>
                <w:rFonts w:ascii="Arial" w:hAnsi="Arial" w:cs="Arial"/>
                <w:i/>
                <w:sz w:val="22"/>
                <w:szCs w:val="22"/>
              </w:rPr>
              <w:t xml:space="preserve"> </w:t>
            </w:r>
            <w:r w:rsidRPr="00677CF4">
              <w:rPr>
                <w:rFonts w:ascii="Arial" w:hAnsi="Arial" w:cs="Arial"/>
                <w:i/>
                <w:sz w:val="22"/>
                <w:szCs w:val="22"/>
              </w:rPr>
              <w:t>et 550.A50)</w:t>
            </w:r>
          </w:p>
        </w:tc>
        <w:tc>
          <w:tcPr>
            <w:tcW w:w="1236" w:type="dxa"/>
          </w:tcPr>
          <w:p w14:paraId="68CB5A9F"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5C6086DD"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53B11F6C" w14:textId="77777777" w:rsidTr="00B316D3">
        <w:trPr>
          <w:cantSplit/>
        </w:trPr>
        <w:tc>
          <w:tcPr>
            <w:tcW w:w="6267" w:type="dxa"/>
          </w:tcPr>
          <w:p w14:paraId="121B0D80" w14:textId="77777777" w:rsidR="002D661B" w:rsidRDefault="002D661B" w:rsidP="00B316D3">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rPr>
            </w:pPr>
            <w:r w:rsidRPr="00677CF4">
              <w:rPr>
                <w:rFonts w:ascii="Arial" w:hAnsi="Arial" w:cs="Arial"/>
                <w:sz w:val="22"/>
                <w:szCs w:val="22"/>
              </w:rPr>
              <w:t>Consultation</w:t>
            </w:r>
          </w:p>
          <w:p w14:paraId="32E193EF" w14:textId="0193C63B" w:rsidR="002D661B" w:rsidRPr="00677CF4" w:rsidRDefault="00C36DE8" w:rsidP="00B316D3">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rPr>
            </w:pPr>
            <w:r>
              <w:rPr>
                <w:rFonts w:ascii="Arial" w:hAnsi="Arial" w:cs="Arial"/>
                <w:sz w:val="22"/>
                <w:szCs w:val="22"/>
              </w:rPr>
              <w:t>Revue de la</w:t>
            </w:r>
            <w:r w:rsidRPr="00677CF4">
              <w:rPr>
                <w:rFonts w:ascii="Arial" w:hAnsi="Arial" w:cs="Arial"/>
                <w:sz w:val="22"/>
                <w:szCs w:val="22"/>
              </w:rPr>
              <w:t xml:space="preserve"> </w:t>
            </w:r>
            <w:r w:rsidR="002D661B" w:rsidRPr="00677CF4">
              <w:rPr>
                <w:rFonts w:ascii="Arial" w:hAnsi="Arial" w:cs="Arial"/>
                <w:sz w:val="22"/>
                <w:szCs w:val="22"/>
              </w:rPr>
              <w:t>qualité de la mission</w:t>
            </w:r>
          </w:p>
        </w:tc>
        <w:tc>
          <w:tcPr>
            <w:tcW w:w="1236" w:type="dxa"/>
          </w:tcPr>
          <w:p w14:paraId="12F506A7"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5D0CEB70"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1C838B25" w14:textId="77777777" w:rsidTr="00B316D3">
        <w:trPr>
          <w:cantSplit/>
        </w:trPr>
        <w:tc>
          <w:tcPr>
            <w:tcW w:w="6267" w:type="dxa"/>
          </w:tcPr>
          <w:p w14:paraId="4D0F561D"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sidRPr="00677CF4">
              <w:rPr>
                <w:rFonts w:ascii="Arial" w:hAnsi="Arial" w:cs="Arial"/>
                <w:sz w:val="22"/>
                <w:szCs w:val="22"/>
              </w:rPr>
              <w:t xml:space="preserve">Secteurs importants à propos desquels des tiers ont été consultés pendant l’audit, et résultats de ces consultations, </w:t>
            </w:r>
            <w:r w:rsidRPr="00677CF4">
              <w:rPr>
                <w:rFonts w:ascii="Arial" w:hAnsi="Arial" w:cs="Arial"/>
                <w:sz w:val="22"/>
                <w:szCs w:val="22"/>
                <w:u w:val="single"/>
              </w:rPr>
              <w:t>y compris les décisions prises</w:t>
            </w:r>
            <w:r w:rsidRPr="00677CF4">
              <w:rPr>
                <w:rFonts w:ascii="Arial" w:hAnsi="Arial" w:cs="Arial"/>
                <w:sz w:val="22"/>
                <w:szCs w:val="22"/>
              </w:rPr>
              <w:t>.</w:t>
            </w:r>
          </w:p>
        </w:tc>
        <w:tc>
          <w:tcPr>
            <w:tcW w:w="1236" w:type="dxa"/>
          </w:tcPr>
          <w:p w14:paraId="6067753E"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7C09BC23"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49FE2BCF" w14:textId="77777777" w:rsidTr="00B316D3">
        <w:trPr>
          <w:cantSplit/>
        </w:trPr>
        <w:tc>
          <w:tcPr>
            <w:tcW w:w="6267" w:type="dxa"/>
          </w:tcPr>
          <w:p w14:paraId="7D7DCACD" w14:textId="36B21B03" w:rsidR="002D661B" w:rsidRDefault="002D661B" w:rsidP="00D15786">
            <w:pPr>
              <w:autoSpaceDE w:val="0"/>
              <w:autoSpaceDN w:val="0"/>
              <w:adjustRightInd w:val="0"/>
              <w:spacing w:before="120" w:after="120"/>
              <w:ind w:left="504"/>
              <w:rPr>
                <w:rFonts w:ascii="Arial" w:hAnsi="Arial" w:cs="Arial"/>
                <w:sz w:val="22"/>
                <w:szCs w:val="22"/>
              </w:rPr>
            </w:pPr>
            <w:r>
              <w:rPr>
                <w:rFonts w:ascii="Arial" w:hAnsi="Arial" w:cs="Arial"/>
                <w:sz w:val="22"/>
                <w:szCs w:val="22"/>
              </w:rPr>
              <w:t>Des d</w:t>
            </w:r>
            <w:r w:rsidRPr="00677CF4">
              <w:rPr>
                <w:rFonts w:ascii="Arial" w:hAnsi="Arial" w:cs="Arial"/>
                <w:sz w:val="22"/>
                <w:szCs w:val="22"/>
              </w:rPr>
              <w:t>ivergences d’</w:t>
            </w:r>
            <w:r>
              <w:rPr>
                <w:rFonts w:ascii="Arial" w:hAnsi="Arial" w:cs="Arial"/>
                <w:sz w:val="22"/>
                <w:szCs w:val="22"/>
              </w:rPr>
              <w:t>opinions</w:t>
            </w:r>
            <w:r w:rsidRPr="00677CF4">
              <w:rPr>
                <w:rFonts w:ascii="Arial" w:hAnsi="Arial" w:cs="Arial"/>
                <w:sz w:val="22"/>
                <w:szCs w:val="22"/>
              </w:rPr>
              <w:t xml:space="preserve"> entre les membres de l’équipe de mission ou avec </w:t>
            </w:r>
            <w:r>
              <w:rPr>
                <w:rFonts w:ascii="Arial" w:hAnsi="Arial" w:cs="Arial"/>
                <w:sz w:val="22"/>
                <w:szCs w:val="22"/>
              </w:rPr>
              <w:t>d’autres personnes</w:t>
            </w:r>
            <w:r w:rsidRPr="00677CF4">
              <w:rPr>
                <w:rFonts w:ascii="Arial" w:hAnsi="Arial" w:cs="Arial"/>
                <w:sz w:val="22"/>
                <w:szCs w:val="22"/>
              </w:rPr>
              <w:t xml:space="preserve"> consultés à propos de la mission sur des questions importantes de</w:t>
            </w:r>
            <w:r w:rsidR="00423C27">
              <w:rPr>
                <w:rFonts w:ascii="Arial" w:hAnsi="Arial" w:cs="Arial"/>
                <w:sz w:val="22"/>
                <w:szCs w:val="22"/>
              </w:rPr>
              <w:t> </w:t>
            </w:r>
            <w:r w:rsidRPr="00677CF4">
              <w:rPr>
                <w:rFonts w:ascii="Arial" w:hAnsi="Arial" w:cs="Arial"/>
                <w:sz w:val="22"/>
                <w:szCs w:val="22"/>
              </w:rPr>
              <w:t xml:space="preserve">comptabilité ou d’audit (responsable </w:t>
            </w:r>
            <w:r w:rsidR="00C36DE8">
              <w:rPr>
                <w:rFonts w:ascii="Arial" w:hAnsi="Arial" w:cs="Arial"/>
                <w:sz w:val="22"/>
                <w:szCs w:val="22"/>
              </w:rPr>
              <w:t>de la revue de la</w:t>
            </w:r>
            <w:r w:rsidR="00423C27">
              <w:rPr>
                <w:rFonts w:ascii="Arial" w:hAnsi="Arial" w:cs="Arial"/>
                <w:sz w:val="22"/>
                <w:szCs w:val="22"/>
              </w:rPr>
              <w:t> </w:t>
            </w:r>
            <w:r w:rsidR="00AF4C18">
              <w:rPr>
                <w:rFonts w:ascii="Arial" w:hAnsi="Arial" w:cs="Arial"/>
                <w:sz w:val="22"/>
                <w:szCs w:val="22"/>
              </w:rPr>
              <w:t>qualité de la mission, Services d’audit</w:t>
            </w:r>
            <w:r w:rsidRPr="00677CF4">
              <w:rPr>
                <w:rFonts w:ascii="Arial" w:hAnsi="Arial" w:cs="Arial"/>
                <w:sz w:val="22"/>
                <w:szCs w:val="22"/>
              </w:rPr>
              <w:t>, Services juridiques, Équipe de l’a</w:t>
            </w:r>
            <w:r w:rsidR="00014FE0">
              <w:rPr>
                <w:rFonts w:ascii="Arial" w:hAnsi="Arial" w:cs="Arial"/>
                <w:sz w:val="22"/>
                <w:szCs w:val="22"/>
              </w:rPr>
              <w:t>ssurance des contrôles</w:t>
            </w:r>
            <w:r w:rsidR="00380328">
              <w:rPr>
                <w:rFonts w:ascii="Arial" w:hAnsi="Arial" w:cs="Arial"/>
                <w:sz w:val="22"/>
                <w:szCs w:val="22"/>
              </w:rPr>
              <w:t>, É</w:t>
            </w:r>
            <w:r w:rsidR="00380328" w:rsidRPr="00380328">
              <w:rPr>
                <w:rFonts w:ascii="Arial" w:hAnsi="Arial" w:cs="Arial"/>
                <w:sz w:val="22"/>
                <w:szCs w:val="22"/>
              </w:rPr>
              <w:t>quipe d’audit des TI</w:t>
            </w:r>
            <w:r w:rsidRPr="00677CF4">
              <w:rPr>
                <w:rFonts w:ascii="Arial" w:hAnsi="Arial" w:cs="Arial"/>
                <w:sz w:val="22"/>
                <w:szCs w:val="22"/>
              </w:rPr>
              <w:t>, Équipe des instruments financiers, Équipe d’audit judiciaire, autres spécialistes internes).</w:t>
            </w:r>
          </w:p>
        </w:tc>
        <w:tc>
          <w:tcPr>
            <w:tcW w:w="1236" w:type="dxa"/>
          </w:tcPr>
          <w:p w14:paraId="5DDA1BCC"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13694EBC"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0AB0FB46" w14:textId="77777777" w:rsidTr="00B316D3">
        <w:trPr>
          <w:cantSplit/>
        </w:trPr>
        <w:tc>
          <w:tcPr>
            <w:tcW w:w="6267" w:type="dxa"/>
          </w:tcPr>
          <w:p w14:paraId="36E36FCE"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Les c</w:t>
            </w:r>
            <w:r w:rsidRPr="00677CF4">
              <w:rPr>
                <w:rFonts w:ascii="Arial" w:hAnsi="Arial" w:cs="Arial"/>
                <w:sz w:val="22"/>
                <w:szCs w:val="22"/>
              </w:rPr>
              <w:t>as où, après des consultations, la mesure convenue n’est pas mise en œuvre.</w:t>
            </w:r>
          </w:p>
        </w:tc>
        <w:tc>
          <w:tcPr>
            <w:tcW w:w="1236" w:type="dxa"/>
          </w:tcPr>
          <w:p w14:paraId="4E44EFE0"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45B34D80"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77DC42D5" w14:textId="77777777" w:rsidTr="00B316D3">
        <w:trPr>
          <w:cantSplit/>
        </w:trPr>
        <w:tc>
          <w:tcPr>
            <w:tcW w:w="6267" w:type="dxa"/>
          </w:tcPr>
          <w:p w14:paraId="42A462C1" w14:textId="77777777" w:rsidR="002D661B" w:rsidRPr="00677CF4" w:rsidRDefault="002D661B" w:rsidP="00B316D3">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rPr>
            </w:pPr>
            <w:r w:rsidRPr="00677CF4">
              <w:rPr>
                <w:rFonts w:ascii="Arial" w:hAnsi="Arial" w:cs="Arial"/>
                <w:sz w:val="22"/>
                <w:szCs w:val="22"/>
              </w:rPr>
              <w:t>Sommaire des anomalies non corrigées</w:t>
            </w:r>
          </w:p>
        </w:tc>
        <w:tc>
          <w:tcPr>
            <w:tcW w:w="1236" w:type="dxa"/>
          </w:tcPr>
          <w:p w14:paraId="376D540A"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783DD9DF"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403758D0" w14:textId="77777777" w:rsidTr="00B316D3">
        <w:trPr>
          <w:cantSplit/>
        </w:trPr>
        <w:tc>
          <w:tcPr>
            <w:tcW w:w="6267" w:type="dxa"/>
          </w:tcPr>
          <w:p w14:paraId="57FCEB46"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Le s</w:t>
            </w:r>
            <w:r w:rsidRPr="00677CF4">
              <w:rPr>
                <w:rFonts w:ascii="Arial" w:hAnsi="Arial" w:cs="Arial"/>
                <w:sz w:val="22"/>
                <w:szCs w:val="22"/>
              </w:rPr>
              <w:t>ommaire des anomalies non corrigées (SANC).</w:t>
            </w:r>
          </w:p>
        </w:tc>
        <w:tc>
          <w:tcPr>
            <w:tcW w:w="1236" w:type="dxa"/>
          </w:tcPr>
          <w:p w14:paraId="1CDACD0D"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10F91F6D"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07C41418" w14:textId="77777777" w:rsidTr="00B316D3">
        <w:trPr>
          <w:cantSplit/>
        </w:trPr>
        <w:tc>
          <w:tcPr>
            <w:tcW w:w="6267" w:type="dxa"/>
          </w:tcPr>
          <w:p w14:paraId="2656F097" w14:textId="766308D4"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lastRenderedPageBreak/>
              <w:t>Les r</w:t>
            </w:r>
            <w:r w:rsidRPr="00677CF4">
              <w:rPr>
                <w:rFonts w:ascii="Arial" w:hAnsi="Arial" w:cs="Arial"/>
                <w:sz w:val="22"/>
                <w:szCs w:val="22"/>
              </w:rPr>
              <w:t xml:space="preserve">ésultats de procédures d’audit indiquant que les états financiers comportent ou pourraient comporter </w:t>
            </w:r>
            <w:r w:rsidRPr="0009697F">
              <w:rPr>
                <w:rFonts w:ascii="Arial" w:hAnsi="Arial" w:cs="Arial"/>
                <w:sz w:val="22"/>
                <w:szCs w:val="22"/>
              </w:rPr>
              <w:t xml:space="preserve">une ou plusieurs </w:t>
            </w:r>
            <w:r w:rsidRPr="00677CF4">
              <w:rPr>
                <w:rFonts w:ascii="Arial" w:hAnsi="Arial" w:cs="Arial"/>
                <w:sz w:val="22"/>
                <w:szCs w:val="22"/>
              </w:rPr>
              <w:t xml:space="preserve">anomalies significatives, y compris les anomalies identifiées, qu’elles soient corrigées par l’entité ou qu’on s’attende à ce qu’elles </w:t>
            </w:r>
            <w:r>
              <w:rPr>
                <w:rFonts w:ascii="Arial" w:hAnsi="Arial" w:cs="Arial"/>
                <w:sz w:val="22"/>
                <w:szCs w:val="22"/>
              </w:rPr>
              <w:t xml:space="preserve">le </w:t>
            </w:r>
            <w:r w:rsidRPr="00677CF4">
              <w:rPr>
                <w:rFonts w:ascii="Arial" w:hAnsi="Arial" w:cs="Arial"/>
                <w:sz w:val="22"/>
                <w:szCs w:val="22"/>
              </w:rPr>
              <w:t xml:space="preserve">soient </w:t>
            </w:r>
            <w:r>
              <w:rPr>
                <w:rFonts w:ascii="Arial" w:hAnsi="Arial" w:cs="Arial"/>
                <w:sz w:val="22"/>
                <w:szCs w:val="22"/>
              </w:rPr>
              <w:t>(</w:t>
            </w:r>
            <w:r w:rsidRPr="00677CF4">
              <w:rPr>
                <w:rFonts w:ascii="Arial" w:hAnsi="Arial" w:cs="Arial"/>
                <w:sz w:val="22"/>
                <w:szCs w:val="22"/>
              </w:rPr>
              <w:t>ou non</w:t>
            </w:r>
            <w:r>
              <w:rPr>
                <w:rFonts w:ascii="Arial" w:hAnsi="Arial" w:cs="Arial"/>
                <w:sz w:val="22"/>
                <w:szCs w:val="22"/>
              </w:rPr>
              <w:t>)</w:t>
            </w:r>
            <w:r w:rsidRPr="00677CF4">
              <w:rPr>
                <w:rFonts w:ascii="Arial" w:hAnsi="Arial" w:cs="Arial"/>
                <w:sz w:val="22"/>
                <w:szCs w:val="22"/>
              </w:rPr>
              <w:t>, résultats qui, seuls ou cumulés avec d’autres, pourraient avoir une incidence importante sur les états financiers de l’entité. (</w:t>
            </w:r>
            <w:r w:rsidRPr="00677CF4">
              <w:rPr>
                <w:rFonts w:ascii="Arial" w:hAnsi="Arial" w:cs="Arial"/>
                <w:i/>
                <w:sz w:val="22"/>
                <w:szCs w:val="22"/>
              </w:rPr>
              <w:t>Source :</w:t>
            </w:r>
            <w:r w:rsidR="004C323D">
              <w:rPr>
                <w:rFonts w:ascii="Arial" w:hAnsi="Arial" w:cs="Arial"/>
                <w:i/>
                <w:sz w:val="22"/>
                <w:szCs w:val="22"/>
              </w:rPr>
              <w:t xml:space="preserve"> </w:t>
            </w:r>
            <w:r w:rsidRPr="00677CF4">
              <w:rPr>
                <w:rFonts w:ascii="Arial" w:hAnsi="Arial" w:cs="Arial"/>
                <w:i/>
                <w:sz w:val="22"/>
                <w:szCs w:val="22"/>
              </w:rPr>
              <w:t>NCA 230.A8</w:t>
            </w:r>
            <w:r w:rsidRPr="00677CF4">
              <w:rPr>
                <w:rFonts w:ascii="Arial" w:hAnsi="Arial" w:cs="Arial"/>
                <w:sz w:val="22"/>
                <w:szCs w:val="22"/>
              </w:rPr>
              <w:t>)</w:t>
            </w:r>
          </w:p>
        </w:tc>
        <w:tc>
          <w:tcPr>
            <w:tcW w:w="1236" w:type="dxa"/>
          </w:tcPr>
          <w:p w14:paraId="7058A034"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1306D272"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738EECBD" w14:textId="77777777" w:rsidTr="00B316D3">
        <w:trPr>
          <w:cantSplit/>
        </w:trPr>
        <w:tc>
          <w:tcPr>
            <w:tcW w:w="6267" w:type="dxa"/>
          </w:tcPr>
          <w:p w14:paraId="0843846F" w14:textId="5056A7A3"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Les i</w:t>
            </w:r>
            <w:r w:rsidRPr="00677CF4">
              <w:rPr>
                <w:rFonts w:ascii="Arial" w:hAnsi="Arial" w:cs="Arial"/>
                <w:sz w:val="22"/>
                <w:szCs w:val="22"/>
              </w:rPr>
              <w:t>ncohérences significatives et/ou anomalies significatives concernant des faits qui ont été identifiées dans notre examen d’autres informations accompagnant les états financiers et qui ont été corrigées. (</w:t>
            </w:r>
            <w:r w:rsidR="00BD4D40">
              <w:rPr>
                <w:rFonts w:ascii="Arial" w:hAnsi="Arial" w:cs="Arial"/>
                <w:i/>
                <w:sz w:val="22"/>
                <w:szCs w:val="22"/>
              </w:rPr>
              <w:t>Source :</w:t>
            </w:r>
            <w:r w:rsidR="004C323D">
              <w:rPr>
                <w:rFonts w:ascii="Arial" w:hAnsi="Arial" w:cs="Arial"/>
                <w:i/>
                <w:sz w:val="22"/>
                <w:szCs w:val="22"/>
              </w:rPr>
              <w:t xml:space="preserve"> </w:t>
            </w:r>
            <w:r w:rsidRPr="00677CF4">
              <w:rPr>
                <w:rFonts w:ascii="Arial" w:hAnsi="Arial" w:cs="Arial"/>
                <w:i/>
                <w:sz w:val="22"/>
                <w:szCs w:val="22"/>
              </w:rPr>
              <w:t>NCA 260.A</w:t>
            </w:r>
            <w:r w:rsidR="008264A9">
              <w:rPr>
                <w:rFonts w:ascii="Arial" w:hAnsi="Arial" w:cs="Arial"/>
                <w:i/>
                <w:sz w:val="22"/>
                <w:szCs w:val="22"/>
              </w:rPr>
              <w:t>27</w:t>
            </w:r>
            <w:r w:rsidRPr="00677CF4">
              <w:rPr>
                <w:rFonts w:ascii="Arial" w:hAnsi="Arial" w:cs="Arial"/>
                <w:sz w:val="22"/>
                <w:szCs w:val="22"/>
              </w:rPr>
              <w:t>)</w:t>
            </w:r>
          </w:p>
        </w:tc>
        <w:tc>
          <w:tcPr>
            <w:tcW w:w="1236" w:type="dxa"/>
          </w:tcPr>
          <w:p w14:paraId="213C5424"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2274BD4D"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4FEA3683" w14:textId="77777777" w:rsidTr="00B316D3">
        <w:trPr>
          <w:cantSplit/>
        </w:trPr>
        <w:tc>
          <w:tcPr>
            <w:tcW w:w="6267" w:type="dxa"/>
          </w:tcPr>
          <w:p w14:paraId="4D1D1096" w14:textId="77777777" w:rsidR="002D661B" w:rsidRPr="00677CF4" w:rsidRDefault="002D661B" w:rsidP="00B316D3">
            <w:pPr>
              <w:pStyle w:val="ListParagraph"/>
              <w:keepNext/>
              <w:keepLines/>
              <w:numPr>
                <w:ilvl w:val="1"/>
                <w:numId w:val="16"/>
              </w:numPr>
              <w:autoSpaceDE w:val="0"/>
              <w:autoSpaceDN w:val="0"/>
              <w:adjustRightInd w:val="0"/>
              <w:spacing w:before="120" w:after="120"/>
              <w:ind w:left="504" w:hanging="504"/>
              <w:contextualSpacing w:val="0"/>
              <w:rPr>
                <w:rFonts w:ascii="Arial" w:hAnsi="Arial" w:cs="Arial"/>
                <w:sz w:val="22"/>
                <w:szCs w:val="22"/>
              </w:rPr>
            </w:pPr>
            <w:r w:rsidRPr="00677CF4">
              <w:rPr>
                <w:rFonts w:ascii="Arial" w:hAnsi="Arial" w:cs="Arial"/>
                <w:sz w:val="22"/>
                <w:szCs w:val="22"/>
              </w:rPr>
              <w:t>Autres questions d’audit pertinentes</w:t>
            </w:r>
          </w:p>
        </w:tc>
        <w:tc>
          <w:tcPr>
            <w:tcW w:w="1236" w:type="dxa"/>
          </w:tcPr>
          <w:p w14:paraId="6F122321"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25DAA49F" w14:textId="77777777" w:rsidR="002D661B" w:rsidRPr="00765EC9" w:rsidRDefault="002D661B" w:rsidP="00B316D3">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3A3C50D0" w14:textId="77777777" w:rsidTr="00B316D3">
        <w:trPr>
          <w:cantSplit/>
        </w:trPr>
        <w:tc>
          <w:tcPr>
            <w:tcW w:w="6267" w:type="dxa"/>
          </w:tcPr>
          <w:p w14:paraId="673A15C1" w14:textId="7939577D"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L’</w:t>
            </w:r>
            <w:r w:rsidR="00014FE0">
              <w:rPr>
                <w:rFonts w:ascii="Arial" w:hAnsi="Arial" w:cs="Arial"/>
                <w:sz w:val="22"/>
                <w:szCs w:val="22"/>
              </w:rPr>
              <w:t>i</w:t>
            </w:r>
            <w:r w:rsidRPr="00677CF4">
              <w:rPr>
                <w:rFonts w:ascii="Arial" w:hAnsi="Arial" w:cs="Arial"/>
                <w:sz w:val="22"/>
                <w:szCs w:val="22"/>
              </w:rPr>
              <w:t>ncapacité d’atteindre un objectif défini dans une NCA</w:t>
            </w:r>
            <w:r w:rsidR="002111F1">
              <w:rPr>
                <w:rFonts w:ascii="Arial" w:hAnsi="Arial" w:cs="Arial"/>
                <w:sz w:val="22"/>
                <w:szCs w:val="22"/>
              </w:rPr>
              <w:t>/CPA</w:t>
            </w:r>
            <w:r w:rsidRPr="00677CF4">
              <w:rPr>
                <w:rFonts w:ascii="Arial" w:hAnsi="Arial" w:cs="Arial"/>
                <w:sz w:val="22"/>
                <w:szCs w:val="22"/>
              </w:rPr>
              <w:t>, auquel cas il est nécessaire d’évaluer l’incidence de la question importante en cause sur l’objectif général de l’audit et sur le rapport ou l’opinion de</w:t>
            </w:r>
            <w:r w:rsidR="00423C27">
              <w:rPr>
                <w:rFonts w:ascii="Arial" w:hAnsi="Arial" w:cs="Arial"/>
                <w:sz w:val="22"/>
                <w:szCs w:val="22"/>
              </w:rPr>
              <w:t> </w:t>
            </w:r>
            <w:r w:rsidRPr="00677CF4">
              <w:rPr>
                <w:rFonts w:ascii="Arial" w:hAnsi="Arial" w:cs="Arial"/>
                <w:sz w:val="22"/>
                <w:szCs w:val="22"/>
              </w:rPr>
              <w:t>l’auditeur (</w:t>
            </w:r>
            <w:r w:rsidR="00BD4D40">
              <w:rPr>
                <w:rFonts w:ascii="Arial" w:hAnsi="Arial" w:cs="Arial"/>
                <w:i/>
                <w:sz w:val="22"/>
                <w:szCs w:val="22"/>
              </w:rPr>
              <w:t>Source :</w:t>
            </w:r>
            <w:r w:rsidR="004C323D">
              <w:rPr>
                <w:rFonts w:ascii="Arial" w:hAnsi="Arial" w:cs="Arial"/>
                <w:i/>
                <w:sz w:val="22"/>
                <w:szCs w:val="22"/>
              </w:rPr>
              <w:t xml:space="preserve"> </w:t>
            </w:r>
            <w:r w:rsidRPr="00677CF4">
              <w:rPr>
                <w:rFonts w:ascii="Arial" w:hAnsi="Arial" w:cs="Arial"/>
                <w:i/>
                <w:sz w:val="22"/>
                <w:szCs w:val="22"/>
              </w:rPr>
              <w:t>NCA 200.24</w:t>
            </w:r>
            <w:r w:rsidRPr="00677CF4">
              <w:rPr>
                <w:rFonts w:ascii="Arial" w:hAnsi="Arial" w:cs="Arial"/>
                <w:sz w:val="22"/>
                <w:szCs w:val="22"/>
              </w:rPr>
              <w:t>)</w:t>
            </w:r>
          </w:p>
        </w:tc>
        <w:tc>
          <w:tcPr>
            <w:tcW w:w="1236" w:type="dxa"/>
          </w:tcPr>
          <w:p w14:paraId="3A6188F8"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4AD07599"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368D1C33" w14:textId="77777777" w:rsidTr="00B316D3">
        <w:trPr>
          <w:cantSplit/>
        </w:trPr>
        <w:tc>
          <w:tcPr>
            <w:tcW w:w="6267" w:type="dxa"/>
          </w:tcPr>
          <w:p w14:paraId="36F51A6C" w14:textId="740EA56C" w:rsidR="002D661B"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Des q</w:t>
            </w:r>
            <w:r w:rsidRPr="00677CF4">
              <w:rPr>
                <w:rFonts w:ascii="Arial" w:hAnsi="Arial" w:cs="Arial"/>
                <w:sz w:val="22"/>
                <w:szCs w:val="22"/>
              </w:rPr>
              <w:t xml:space="preserve">uestions importantes </w:t>
            </w:r>
            <w:r>
              <w:rPr>
                <w:rFonts w:ascii="Arial" w:hAnsi="Arial" w:cs="Arial"/>
                <w:sz w:val="22"/>
                <w:szCs w:val="22"/>
              </w:rPr>
              <w:t>en ce qui concerne</w:t>
            </w:r>
            <w:r w:rsidRPr="004E2B8A">
              <w:rPr>
                <w:rFonts w:ascii="Arial" w:hAnsi="Arial" w:cs="Arial"/>
                <w:sz w:val="22"/>
                <w:szCs w:val="22"/>
              </w:rPr>
              <w:t xml:space="preserve"> la compétenc</w:t>
            </w:r>
            <w:r>
              <w:rPr>
                <w:rFonts w:ascii="Arial" w:hAnsi="Arial" w:cs="Arial"/>
                <w:sz w:val="22"/>
                <w:szCs w:val="22"/>
              </w:rPr>
              <w:t>e,</w:t>
            </w:r>
            <w:r w:rsidRPr="004E2B8A">
              <w:rPr>
                <w:rFonts w:ascii="Arial" w:hAnsi="Arial" w:cs="Arial"/>
                <w:sz w:val="22"/>
                <w:szCs w:val="22"/>
              </w:rPr>
              <w:t xml:space="preserve"> l</w:t>
            </w:r>
            <w:r w:rsidR="004C323D">
              <w:rPr>
                <w:rFonts w:ascii="Arial" w:hAnsi="Arial" w:cs="Arial"/>
                <w:sz w:val="22"/>
                <w:szCs w:val="22"/>
              </w:rPr>
              <w:t>’</w:t>
            </w:r>
            <w:r w:rsidRPr="004E2B8A">
              <w:rPr>
                <w:rFonts w:ascii="Arial" w:hAnsi="Arial" w:cs="Arial"/>
                <w:sz w:val="22"/>
                <w:szCs w:val="22"/>
              </w:rPr>
              <w:t xml:space="preserve">intégrité, </w:t>
            </w:r>
            <w:r>
              <w:rPr>
                <w:rFonts w:ascii="Arial" w:hAnsi="Arial" w:cs="Arial"/>
                <w:sz w:val="22"/>
                <w:szCs w:val="22"/>
              </w:rPr>
              <w:t>les valeurs éthiques ou</w:t>
            </w:r>
            <w:r w:rsidRPr="004E2B8A">
              <w:rPr>
                <w:rFonts w:ascii="Arial" w:hAnsi="Arial" w:cs="Arial"/>
                <w:sz w:val="22"/>
                <w:szCs w:val="22"/>
              </w:rPr>
              <w:t xml:space="preserve"> la diligence de la direction</w:t>
            </w:r>
            <w:r w:rsidRPr="00677CF4">
              <w:rPr>
                <w:rFonts w:ascii="Arial" w:hAnsi="Arial" w:cs="Arial"/>
                <w:sz w:val="22"/>
                <w:szCs w:val="22"/>
              </w:rPr>
              <w:t xml:space="preserve">, ou l’importance qu’elle attache à ces valeurs </w:t>
            </w:r>
            <w:r>
              <w:rPr>
                <w:rFonts w:ascii="Arial" w:hAnsi="Arial" w:cs="Arial"/>
                <w:sz w:val="22"/>
                <w:szCs w:val="22"/>
              </w:rPr>
              <w:t>et</w:t>
            </w:r>
            <w:r w:rsidRPr="00677CF4">
              <w:rPr>
                <w:rFonts w:ascii="Arial" w:hAnsi="Arial" w:cs="Arial"/>
                <w:sz w:val="22"/>
                <w:szCs w:val="22"/>
              </w:rPr>
              <w:t xml:space="preserve"> à leur respect. (</w:t>
            </w:r>
            <w:r w:rsidR="00BD4D40">
              <w:rPr>
                <w:rFonts w:ascii="Arial" w:hAnsi="Arial" w:cs="Arial"/>
                <w:i/>
                <w:sz w:val="22"/>
                <w:szCs w:val="22"/>
              </w:rPr>
              <w:t>Source :</w:t>
            </w:r>
            <w:r w:rsidR="004C323D">
              <w:rPr>
                <w:rFonts w:ascii="Arial" w:hAnsi="Arial" w:cs="Arial"/>
                <w:i/>
                <w:sz w:val="22"/>
                <w:szCs w:val="22"/>
              </w:rPr>
              <w:t xml:space="preserve"> </w:t>
            </w:r>
            <w:r w:rsidRPr="00677CF4">
              <w:rPr>
                <w:rFonts w:ascii="Arial" w:hAnsi="Arial" w:cs="Arial"/>
                <w:i/>
                <w:sz w:val="22"/>
                <w:szCs w:val="22"/>
              </w:rPr>
              <w:t>NCA 580.A25</w:t>
            </w:r>
            <w:r w:rsidRPr="00677CF4">
              <w:rPr>
                <w:rFonts w:ascii="Arial" w:hAnsi="Arial" w:cs="Arial"/>
                <w:sz w:val="22"/>
                <w:szCs w:val="22"/>
              </w:rPr>
              <w:t>)</w:t>
            </w:r>
          </w:p>
        </w:tc>
        <w:tc>
          <w:tcPr>
            <w:tcW w:w="1236" w:type="dxa"/>
          </w:tcPr>
          <w:p w14:paraId="7403796C"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44561C6B"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553FF9B4" w14:textId="77777777" w:rsidTr="00B316D3">
        <w:trPr>
          <w:cantSplit/>
        </w:trPr>
        <w:tc>
          <w:tcPr>
            <w:tcW w:w="6267" w:type="dxa"/>
          </w:tcPr>
          <w:p w14:paraId="5E7F9682" w14:textId="70ED0CBA"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Les r</w:t>
            </w:r>
            <w:r w:rsidRPr="00677CF4">
              <w:rPr>
                <w:rFonts w:ascii="Arial" w:hAnsi="Arial" w:cs="Arial"/>
                <w:sz w:val="22"/>
                <w:szCs w:val="22"/>
              </w:rPr>
              <w:t>ésultats de procédures d’audit qui mettent en évidence une déficience importante dans le contrôle interne de l’entité. (</w:t>
            </w:r>
            <w:r w:rsidRPr="00677CF4">
              <w:rPr>
                <w:rFonts w:ascii="Arial" w:hAnsi="Arial" w:cs="Arial"/>
                <w:i/>
                <w:sz w:val="22"/>
                <w:szCs w:val="22"/>
              </w:rPr>
              <w:t>Source :</w:t>
            </w:r>
            <w:r w:rsidR="004C323D">
              <w:rPr>
                <w:rFonts w:ascii="Arial" w:hAnsi="Arial" w:cs="Arial"/>
                <w:i/>
                <w:sz w:val="22"/>
                <w:szCs w:val="22"/>
              </w:rPr>
              <w:t xml:space="preserve"> </w:t>
            </w:r>
            <w:r w:rsidRPr="00677CF4">
              <w:rPr>
                <w:rFonts w:ascii="Arial" w:hAnsi="Arial" w:cs="Arial"/>
                <w:i/>
                <w:sz w:val="22"/>
                <w:szCs w:val="22"/>
              </w:rPr>
              <w:t>NCA 265.9</w:t>
            </w:r>
            <w:r w:rsidRPr="00677CF4">
              <w:rPr>
                <w:rFonts w:ascii="Arial" w:hAnsi="Arial" w:cs="Arial"/>
                <w:sz w:val="22"/>
                <w:szCs w:val="22"/>
              </w:rPr>
              <w:t>)</w:t>
            </w:r>
          </w:p>
        </w:tc>
        <w:tc>
          <w:tcPr>
            <w:tcW w:w="1236" w:type="dxa"/>
          </w:tcPr>
          <w:p w14:paraId="5FBDEC17"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141719A8"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09C2287F" w14:textId="77777777" w:rsidTr="00B316D3">
        <w:trPr>
          <w:cantSplit/>
        </w:trPr>
        <w:tc>
          <w:tcPr>
            <w:tcW w:w="6267" w:type="dxa"/>
          </w:tcPr>
          <w:p w14:paraId="125B46A9" w14:textId="16B941DA"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Des d</w:t>
            </w:r>
            <w:r w:rsidRPr="00677CF4">
              <w:rPr>
                <w:rFonts w:ascii="Arial" w:hAnsi="Arial" w:cs="Arial"/>
                <w:sz w:val="22"/>
                <w:szCs w:val="22"/>
              </w:rPr>
              <w:t>emandes de renseignements importantes auxquelles on n’a pas eu de réponse</w:t>
            </w:r>
            <w:r>
              <w:rPr>
                <w:rFonts w:ascii="Arial" w:hAnsi="Arial" w:cs="Arial"/>
                <w:sz w:val="22"/>
                <w:szCs w:val="22"/>
              </w:rPr>
              <w:t xml:space="preserve">, </w:t>
            </w:r>
            <w:r w:rsidRPr="00677CF4">
              <w:rPr>
                <w:rFonts w:ascii="Arial" w:hAnsi="Arial" w:cs="Arial"/>
                <w:sz w:val="22"/>
                <w:szCs w:val="22"/>
              </w:rPr>
              <w:t xml:space="preserve">ou </w:t>
            </w:r>
            <w:r>
              <w:rPr>
                <w:rFonts w:ascii="Arial" w:hAnsi="Arial" w:cs="Arial"/>
                <w:sz w:val="22"/>
                <w:szCs w:val="22"/>
              </w:rPr>
              <w:t xml:space="preserve">des </w:t>
            </w:r>
            <w:r w:rsidRPr="00677CF4">
              <w:rPr>
                <w:rFonts w:ascii="Arial" w:hAnsi="Arial" w:cs="Arial"/>
                <w:sz w:val="22"/>
                <w:szCs w:val="22"/>
              </w:rPr>
              <w:t>suivis importants qui n’ont pas été faits (p. ex. de l’information manquante se rapportant à la propriété, à l’existence ou à</w:t>
            </w:r>
            <w:r w:rsidR="00423C27">
              <w:rPr>
                <w:rFonts w:ascii="Arial" w:hAnsi="Arial" w:cs="Arial"/>
                <w:sz w:val="22"/>
                <w:szCs w:val="22"/>
              </w:rPr>
              <w:t> </w:t>
            </w:r>
            <w:r w:rsidRPr="00677CF4">
              <w:rPr>
                <w:rFonts w:ascii="Arial" w:hAnsi="Arial" w:cs="Arial"/>
                <w:sz w:val="22"/>
                <w:szCs w:val="22"/>
              </w:rPr>
              <w:t>la valeur d’un élément d’actif).</w:t>
            </w:r>
          </w:p>
        </w:tc>
        <w:tc>
          <w:tcPr>
            <w:tcW w:w="1236" w:type="dxa"/>
          </w:tcPr>
          <w:p w14:paraId="52B273D2"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2312227F"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6EF0FFBB" w14:textId="77777777" w:rsidTr="00B316D3">
        <w:trPr>
          <w:cantSplit/>
        </w:trPr>
        <w:tc>
          <w:tcPr>
            <w:tcW w:w="6267" w:type="dxa"/>
          </w:tcPr>
          <w:p w14:paraId="7898591D"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sidRPr="00677CF4">
              <w:rPr>
                <w:rFonts w:ascii="Arial" w:hAnsi="Arial" w:cs="Arial"/>
                <w:sz w:val="22"/>
                <w:szCs w:val="22"/>
              </w:rPr>
              <w:t>Toute autre préoccupation importante quant au caractère suffisant et approprié des éléments probants étayant un point important.</w:t>
            </w:r>
          </w:p>
        </w:tc>
        <w:tc>
          <w:tcPr>
            <w:tcW w:w="1236" w:type="dxa"/>
          </w:tcPr>
          <w:p w14:paraId="079FAA98"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136042D7"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0C0AB604" w14:textId="77777777" w:rsidTr="00B316D3">
        <w:trPr>
          <w:cantSplit/>
        </w:trPr>
        <w:tc>
          <w:tcPr>
            <w:tcW w:w="6267" w:type="dxa"/>
          </w:tcPr>
          <w:p w14:paraId="2E8F89AB"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sidRPr="00677CF4">
              <w:rPr>
                <w:rFonts w:ascii="Arial" w:hAnsi="Arial" w:cs="Arial"/>
                <w:sz w:val="22"/>
                <w:szCs w:val="22"/>
              </w:rPr>
              <w:t>Les désaccords importants avec la direction, qu’ils soient résolus ou non.</w:t>
            </w:r>
          </w:p>
        </w:tc>
        <w:tc>
          <w:tcPr>
            <w:tcW w:w="1236" w:type="dxa"/>
          </w:tcPr>
          <w:p w14:paraId="53A12BC7"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69195625"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02C7E6BB" w14:textId="77777777" w:rsidTr="00B316D3">
        <w:trPr>
          <w:cantSplit/>
        </w:trPr>
        <w:tc>
          <w:tcPr>
            <w:tcW w:w="6267" w:type="dxa"/>
          </w:tcPr>
          <w:p w14:paraId="11F57280" w14:textId="2A2EEBA5"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lastRenderedPageBreak/>
              <w:t>Les é</w:t>
            </w:r>
            <w:r w:rsidRPr="00677CF4">
              <w:rPr>
                <w:rFonts w:ascii="Arial" w:hAnsi="Arial" w:cs="Arial"/>
                <w:sz w:val="22"/>
                <w:szCs w:val="22"/>
              </w:rPr>
              <w:t xml:space="preserve">léments de la conjoncture économique ayant une incidence sur l’entité, </w:t>
            </w:r>
            <w:r w:rsidRPr="00CA047C">
              <w:rPr>
                <w:rFonts w:ascii="Arial" w:hAnsi="Arial" w:cs="Arial"/>
                <w:sz w:val="22"/>
                <w:szCs w:val="22"/>
              </w:rPr>
              <w:t>et les plans et stratégies de l</w:t>
            </w:r>
            <w:r w:rsidR="004C323D">
              <w:rPr>
                <w:rFonts w:ascii="Arial" w:hAnsi="Arial" w:cs="Arial"/>
                <w:sz w:val="22"/>
                <w:szCs w:val="22"/>
              </w:rPr>
              <w:t>’</w:t>
            </w:r>
            <w:r w:rsidRPr="00CA047C">
              <w:rPr>
                <w:rFonts w:ascii="Arial" w:hAnsi="Arial" w:cs="Arial"/>
                <w:sz w:val="22"/>
                <w:szCs w:val="22"/>
              </w:rPr>
              <w:t>entité pouvant influer sur les risques d</w:t>
            </w:r>
            <w:r w:rsidR="004C323D">
              <w:rPr>
                <w:rFonts w:ascii="Arial" w:hAnsi="Arial" w:cs="Arial"/>
                <w:sz w:val="22"/>
                <w:szCs w:val="22"/>
              </w:rPr>
              <w:t>’</w:t>
            </w:r>
            <w:r w:rsidRPr="00CA047C">
              <w:rPr>
                <w:rFonts w:ascii="Arial" w:hAnsi="Arial" w:cs="Arial"/>
                <w:sz w:val="22"/>
                <w:szCs w:val="22"/>
              </w:rPr>
              <w:t>anomalies significatives</w:t>
            </w:r>
            <w:r w:rsidRPr="00677CF4">
              <w:rPr>
                <w:rStyle w:val="Emphasis"/>
                <w:rFonts w:ascii="Arial" w:hAnsi="Arial" w:cs="Arial"/>
                <w:sz w:val="22"/>
                <w:szCs w:val="22"/>
              </w:rPr>
              <w:t xml:space="preserve">. </w:t>
            </w:r>
            <w:r w:rsidRPr="00677CF4">
              <w:rPr>
                <w:rStyle w:val="Emphasis"/>
                <w:rFonts w:ascii="Arial" w:hAnsi="Arial" w:cs="Arial"/>
                <w:i w:val="0"/>
                <w:sz w:val="22"/>
                <w:szCs w:val="22"/>
              </w:rPr>
              <w:t>(</w:t>
            </w:r>
            <w:r w:rsidRPr="00677CF4">
              <w:rPr>
                <w:rStyle w:val="Emphasis"/>
                <w:rFonts w:ascii="Arial" w:hAnsi="Arial" w:cs="Arial"/>
                <w:sz w:val="22"/>
                <w:szCs w:val="22"/>
              </w:rPr>
              <w:t>Source : NCA 260.A</w:t>
            </w:r>
            <w:r w:rsidR="00DB616D">
              <w:rPr>
                <w:rStyle w:val="Emphasis"/>
                <w:rFonts w:ascii="Arial" w:hAnsi="Arial" w:cs="Arial"/>
                <w:sz w:val="22"/>
                <w:szCs w:val="22"/>
              </w:rPr>
              <w:t>22</w:t>
            </w:r>
            <w:r w:rsidRPr="00677CF4">
              <w:rPr>
                <w:rStyle w:val="Emphasis"/>
                <w:rFonts w:ascii="Arial" w:hAnsi="Arial" w:cs="Arial"/>
                <w:i w:val="0"/>
                <w:sz w:val="22"/>
                <w:szCs w:val="22"/>
              </w:rPr>
              <w:t>)</w:t>
            </w:r>
          </w:p>
        </w:tc>
        <w:tc>
          <w:tcPr>
            <w:tcW w:w="1236" w:type="dxa"/>
          </w:tcPr>
          <w:p w14:paraId="10365113"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0ED0FEB4"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44B31676" w14:textId="77777777" w:rsidTr="00B316D3">
        <w:trPr>
          <w:cantSplit/>
        </w:trPr>
        <w:tc>
          <w:tcPr>
            <w:tcW w:w="6267" w:type="dxa"/>
          </w:tcPr>
          <w:p w14:paraId="49EB5545"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Les q</w:t>
            </w:r>
            <w:r w:rsidRPr="00677CF4">
              <w:rPr>
                <w:rFonts w:ascii="Arial" w:hAnsi="Arial" w:cs="Arial"/>
                <w:sz w:val="22"/>
                <w:szCs w:val="22"/>
              </w:rPr>
              <w:t>uestions importantes que l’équipe de mission entend signaler aux responsables de la gouvernance.</w:t>
            </w:r>
          </w:p>
        </w:tc>
        <w:tc>
          <w:tcPr>
            <w:tcW w:w="1236" w:type="dxa"/>
          </w:tcPr>
          <w:p w14:paraId="643320E4"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1881C018"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1BBCA313" w14:textId="77777777" w:rsidTr="00B316D3">
        <w:trPr>
          <w:cantSplit/>
        </w:trPr>
        <w:tc>
          <w:tcPr>
            <w:tcW w:w="6267" w:type="dxa"/>
          </w:tcPr>
          <w:p w14:paraId="25717A1F" w14:textId="6512D854"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Des q</w:t>
            </w:r>
            <w:r w:rsidRPr="00677CF4">
              <w:rPr>
                <w:rFonts w:ascii="Arial" w:hAnsi="Arial" w:cs="Arial"/>
                <w:sz w:val="22"/>
                <w:szCs w:val="22"/>
              </w:rPr>
              <w:t>uestions importantes dont la fonction d’audit interne prend connaissance et qui peuvent avoir une incidence sur les travaux d’audit du Bureau. (</w:t>
            </w:r>
            <w:r w:rsidR="00BD4D40">
              <w:rPr>
                <w:rFonts w:ascii="Arial" w:hAnsi="Arial" w:cs="Arial"/>
                <w:i/>
                <w:sz w:val="22"/>
                <w:szCs w:val="22"/>
              </w:rPr>
              <w:t>Sources :</w:t>
            </w:r>
            <w:r w:rsidR="004C323D">
              <w:rPr>
                <w:rFonts w:ascii="Arial" w:hAnsi="Arial" w:cs="Arial"/>
                <w:i/>
                <w:sz w:val="22"/>
                <w:szCs w:val="22"/>
              </w:rPr>
              <w:t xml:space="preserve"> </w:t>
            </w:r>
            <w:r w:rsidRPr="00677CF4">
              <w:rPr>
                <w:rFonts w:ascii="Arial" w:hAnsi="Arial" w:cs="Arial"/>
                <w:i/>
                <w:sz w:val="22"/>
                <w:szCs w:val="22"/>
              </w:rPr>
              <w:t>5050.14 et NCA 610.A4</w:t>
            </w:r>
            <w:r w:rsidRPr="00677CF4">
              <w:rPr>
                <w:rFonts w:ascii="Arial" w:hAnsi="Arial" w:cs="Arial"/>
                <w:sz w:val="22"/>
                <w:szCs w:val="22"/>
              </w:rPr>
              <w:t>)</w:t>
            </w:r>
          </w:p>
        </w:tc>
        <w:tc>
          <w:tcPr>
            <w:tcW w:w="1236" w:type="dxa"/>
          </w:tcPr>
          <w:p w14:paraId="0D66B528"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3840745B"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0A089A2D" w14:textId="77777777" w:rsidTr="00B316D3">
        <w:trPr>
          <w:cantSplit/>
        </w:trPr>
        <w:tc>
          <w:tcPr>
            <w:tcW w:w="6267" w:type="dxa"/>
          </w:tcPr>
          <w:p w14:paraId="2EC8C57A" w14:textId="1F0201FC"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Les q</w:t>
            </w:r>
            <w:r w:rsidRPr="00677CF4">
              <w:rPr>
                <w:rFonts w:ascii="Arial" w:hAnsi="Arial" w:cs="Arial"/>
                <w:sz w:val="22"/>
                <w:szCs w:val="22"/>
              </w:rPr>
              <w:t>uestions liées aux pratiques comptables, à l’application des normes d’audit ou aux honoraires d’audit ou d’autres services</w:t>
            </w:r>
            <w:r>
              <w:rPr>
                <w:rFonts w:ascii="Arial" w:hAnsi="Arial" w:cs="Arial"/>
                <w:sz w:val="22"/>
                <w:szCs w:val="22"/>
              </w:rPr>
              <w:t>,</w:t>
            </w:r>
            <w:r w:rsidRPr="00677CF4">
              <w:rPr>
                <w:rFonts w:ascii="Arial" w:hAnsi="Arial" w:cs="Arial"/>
                <w:sz w:val="22"/>
                <w:szCs w:val="22"/>
              </w:rPr>
              <w:t xml:space="preserve"> </w:t>
            </w:r>
            <w:r>
              <w:rPr>
                <w:rFonts w:ascii="Arial" w:hAnsi="Arial" w:cs="Arial"/>
                <w:sz w:val="22"/>
                <w:szCs w:val="22"/>
              </w:rPr>
              <w:t>s</w:t>
            </w:r>
            <w:r w:rsidRPr="00677CF4">
              <w:rPr>
                <w:rFonts w:ascii="Arial" w:hAnsi="Arial" w:cs="Arial"/>
                <w:sz w:val="22"/>
                <w:szCs w:val="22"/>
              </w:rPr>
              <w:t>oulevées à l’occasion de la nomination initiale de l’auditeur ou de la reconduction de sa mission. (</w:t>
            </w:r>
            <w:r w:rsidR="00BD4D40">
              <w:rPr>
                <w:rFonts w:ascii="Arial" w:hAnsi="Arial" w:cs="Arial"/>
                <w:i/>
                <w:sz w:val="22"/>
                <w:szCs w:val="22"/>
              </w:rPr>
              <w:t>Source :</w:t>
            </w:r>
            <w:r w:rsidR="004C323D">
              <w:rPr>
                <w:rFonts w:ascii="Arial" w:hAnsi="Arial" w:cs="Arial"/>
                <w:i/>
                <w:sz w:val="22"/>
                <w:szCs w:val="22"/>
              </w:rPr>
              <w:t xml:space="preserve"> </w:t>
            </w:r>
            <w:r w:rsidRPr="00677CF4">
              <w:rPr>
                <w:rFonts w:ascii="Arial" w:hAnsi="Arial" w:cs="Arial"/>
                <w:i/>
                <w:sz w:val="22"/>
                <w:szCs w:val="22"/>
              </w:rPr>
              <w:t>NCA 260.A</w:t>
            </w:r>
            <w:r w:rsidR="00DB616D">
              <w:rPr>
                <w:rFonts w:ascii="Arial" w:hAnsi="Arial" w:cs="Arial"/>
                <w:i/>
                <w:sz w:val="22"/>
                <w:szCs w:val="22"/>
              </w:rPr>
              <w:t>22</w:t>
            </w:r>
            <w:r w:rsidRPr="00677CF4">
              <w:rPr>
                <w:rFonts w:ascii="Arial" w:hAnsi="Arial" w:cs="Arial"/>
                <w:sz w:val="22"/>
                <w:szCs w:val="22"/>
              </w:rPr>
              <w:t>)</w:t>
            </w:r>
          </w:p>
        </w:tc>
        <w:tc>
          <w:tcPr>
            <w:tcW w:w="1236" w:type="dxa"/>
          </w:tcPr>
          <w:p w14:paraId="674CAE49"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03C725FA"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13EA0D4A" w14:textId="77777777" w:rsidTr="00B316D3">
        <w:trPr>
          <w:cantSplit/>
        </w:trPr>
        <w:tc>
          <w:tcPr>
            <w:tcW w:w="6267" w:type="dxa"/>
          </w:tcPr>
          <w:p w14:paraId="070F663A" w14:textId="2B12D081" w:rsidR="002D661B" w:rsidRPr="00677CF4" w:rsidRDefault="002D661B" w:rsidP="00B316D3">
            <w:pPr>
              <w:autoSpaceDE w:val="0"/>
              <w:autoSpaceDN w:val="0"/>
              <w:adjustRightInd w:val="0"/>
              <w:spacing w:before="120" w:after="120"/>
              <w:ind w:left="504"/>
              <w:rPr>
                <w:rFonts w:ascii="Arial" w:hAnsi="Arial" w:cs="Arial"/>
                <w:sz w:val="22"/>
                <w:szCs w:val="22"/>
              </w:rPr>
            </w:pPr>
            <w:r>
              <w:rPr>
                <w:rFonts w:ascii="Arial" w:hAnsi="Arial" w:cs="Arial"/>
                <w:sz w:val="22"/>
                <w:szCs w:val="22"/>
              </w:rPr>
              <w:t>Les p</w:t>
            </w:r>
            <w:r w:rsidRPr="00677CF4">
              <w:rPr>
                <w:rFonts w:ascii="Arial" w:hAnsi="Arial" w:cs="Arial"/>
                <w:sz w:val="22"/>
                <w:szCs w:val="22"/>
              </w:rPr>
              <w:t>réoccupations suscitées par des consultations de la direction auprès d’autres comptables sur des questions de comptabilité ou d’audit. (</w:t>
            </w:r>
            <w:r w:rsidR="00BD4D40">
              <w:rPr>
                <w:rFonts w:ascii="Arial" w:hAnsi="Arial" w:cs="Arial"/>
                <w:i/>
                <w:sz w:val="22"/>
                <w:szCs w:val="22"/>
              </w:rPr>
              <w:t>Source :</w:t>
            </w:r>
            <w:r w:rsidR="004C323D">
              <w:rPr>
                <w:rFonts w:ascii="Arial" w:hAnsi="Arial" w:cs="Arial"/>
                <w:i/>
                <w:sz w:val="22"/>
                <w:szCs w:val="22"/>
              </w:rPr>
              <w:t xml:space="preserve"> </w:t>
            </w:r>
            <w:r w:rsidRPr="00677CF4">
              <w:rPr>
                <w:rFonts w:ascii="Arial" w:hAnsi="Arial" w:cs="Arial"/>
                <w:i/>
                <w:sz w:val="22"/>
                <w:szCs w:val="22"/>
              </w:rPr>
              <w:t>NCA 260.A</w:t>
            </w:r>
            <w:r w:rsidR="00DB616D">
              <w:rPr>
                <w:rFonts w:ascii="Arial" w:hAnsi="Arial" w:cs="Arial"/>
                <w:i/>
                <w:sz w:val="22"/>
                <w:szCs w:val="22"/>
              </w:rPr>
              <w:t>22</w:t>
            </w:r>
            <w:r w:rsidRPr="00677CF4">
              <w:rPr>
                <w:rStyle w:val="Emphasis"/>
                <w:rFonts w:ascii="Arial" w:hAnsi="Arial" w:cs="Arial"/>
                <w:sz w:val="22"/>
                <w:szCs w:val="22"/>
              </w:rPr>
              <w:t>)</w:t>
            </w:r>
          </w:p>
        </w:tc>
        <w:tc>
          <w:tcPr>
            <w:tcW w:w="1236" w:type="dxa"/>
          </w:tcPr>
          <w:p w14:paraId="74D1632F"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1FD6F10C"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4B17EF9F" w14:textId="77777777" w:rsidTr="00B316D3">
        <w:trPr>
          <w:cantSplit/>
        </w:trPr>
        <w:tc>
          <w:tcPr>
            <w:tcW w:w="6267" w:type="dxa"/>
          </w:tcPr>
          <w:p w14:paraId="150C7EA4" w14:textId="77777777" w:rsidR="002D661B" w:rsidRPr="00677CF4" w:rsidRDefault="002D661B" w:rsidP="005305E5">
            <w:pPr>
              <w:pStyle w:val="ListParagraph"/>
              <w:keepNext/>
              <w:keepLines/>
              <w:numPr>
                <w:ilvl w:val="0"/>
                <w:numId w:val="16"/>
              </w:numPr>
              <w:autoSpaceDE w:val="0"/>
              <w:autoSpaceDN w:val="0"/>
              <w:adjustRightInd w:val="0"/>
              <w:spacing w:before="120" w:after="120"/>
              <w:ind w:left="504" w:hanging="504"/>
              <w:rPr>
                <w:rFonts w:ascii="Arial" w:hAnsi="Arial" w:cs="Arial"/>
                <w:b/>
                <w:sz w:val="22"/>
                <w:szCs w:val="22"/>
              </w:rPr>
            </w:pPr>
            <w:r>
              <w:rPr>
                <w:rFonts w:ascii="Arial" w:hAnsi="Arial" w:cs="Arial"/>
                <w:b/>
                <w:sz w:val="22"/>
                <w:szCs w:val="22"/>
              </w:rPr>
              <w:t>Autres information</w:t>
            </w:r>
          </w:p>
        </w:tc>
        <w:tc>
          <w:tcPr>
            <w:tcW w:w="1236" w:type="dxa"/>
          </w:tcPr>
          <w:p w14:paraId="1B631A3E" w14:textId="77777777" w:rsidR="002D661B" w:rsidRPr="00765EC9" w:rsidRDefault="002D661B" w:rsidP="005305E5">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43F28CFF" w14:textId="77777777" w:rsidR="002D661B" w:rsidRPr="00765EC9" w:rsidRDefault="002D661B" w:rsidP="005305E5">
            <w:pPr>
              <w:keepNext/>
              <w:keepLines/>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61A7A9AB" w14:textId="77777777" w:rsidTr="00B316D3">
        <w:trPr>
          <w:cantSplit/>
        </w:trPr>
        <w:tc>
          <w:tcPr>
            <w:tcW w:w="6267" w:type="dxa"/>
          </w:tcPr>
          <w:p w14:paraId="7050908F" w14:textId="1DB202BA" w:rsidR="002D661B" w:rsidRPr="00677CF4" w:rsidRDefault="002D661B" w:rsidP="004C323D">
            <w:pPr>
              <w:autoSpaceDE w:val="0"/>
              <w:autoSpaceDN w:val="0"/>
              <w:adjustRightInd w:val="0"/>
              <w:spacing w:before="120" w:after="120"/>
              <w:ind w:left="504"/>
              <w:rPr>
                <w:rFonts w:ascii="Arial" w:hAnsi="Arial" w:cs="Arial"/>
                <w:sz w:val="22"/>
                <w:szCs w:val="22"/>
              </w:rPr>
            </w:pPr>
            <w:r>
              <w:rPr>
                <w:rFonts w:ascii="Arial" w:hAnsi="Arial" w:cs="Arial"/>
                <w:sz w:val="22"/>
                <w:szCs w:val="22"/>
              </w:rPr>
              <w:t>D’a</w:t>
            </w:r>
            <w:r w:rsidRPr="00677CF4">
              <w:rPr>
                <w:rFonts w:ascii="Arial" w:hAnsi="Arial" w:cs="Arial"/>
                <w:sz w:val="22"/>
                <w:szCs w:val="22"/>
              </w:rPr>
              <w:t>utres aspects considérés comme importants par le responsable de la mission. (</w:t>
            </w:r>
            <w:r w:rsidRPr="00677CF4">
              <w:rPr>
                <w:rFonts w:ascii="Arial" w:hAnsi="Arial" w:cs="Arial"/>
                <w:i/>
                <w:sz w:val="22"/>
                <w:szCs w:val="22"/>
              </w:rPr>
              <w:t>Sources :</w:t>
            </w:r>
            <w:r w:rsidR="004C323D">
              <w:rPr>
                <w:rFonts w:ascii="Arial" w:hAnsi="Arial" w:cs="Arial"/>
                <w:i/>
                <w:sz w:val="22"/>
                <w:szCs w:val="22"/>
              </w:rPr>
              <w:t xml:space="preserve"> </w:t>
            </w:r>
            <w:r w:rsidRPr="00677CF4">
              <w:rPr>
                <w:rFonts w:ascii="Arial" w:hAnsi="Arial" w:cs="Arial"/>
                <w:i/>
                <w:sz w:val="22"/>
                <w:szCs w:val="22"/>
              </w:rPr>
              <w:t>NCA 220.</w:t>
            </w:r>
            <w:r w:rsidR="00B7597F" w:rsidRPr="00677CF4">
              <w:rPr>
                <w:rFonts w:ascii="Arial" w:hAnsi="Arial" w:cs="Arial"/>
                <w:i/>
                <w:sz w:val="22"/>
                <w:szCs w:val="22"/>
              </w:rPr>
              <w:t>A</w:t>
            </w:r>
            <w:r w:rsidR="00B7597F">
              <w:rPr>
                <w:rFonts w:ascii="Arial" w:hAnsi="Arial" w:cs="Arial"/>
                <w:i/>
                <w:sz w:val="22"/>
                <w:szCs w:val="22"/>
              </w:rPr>
              <w:t>8</w:t>
            </w:r>
            <w:r w:rsidR="00B7597F" w:rsidRPr="00677CF4">
              <w:rPr>
                <w:rFonts w:ascii="Arial" w:hAnsi="Arial" w:cs="Arial"/>
                <w:i/>
                <w:sz w:val="22"/>
                <w:szCs w:val="22"/>
              </w:rPr>
              <w:t xml:space="preserve">8 </w:t>
            </w:r>
            <w:r w:rsidRPr="00677CF4">
              <w:rPr>
                <w:rFonts w:ascii="Arial" w:hAnsi="Arial" w:cs="Arial"/>
                <w:i/>
                <w:sz w:val="22"/>
                <w:szCs w:val="22"/>
              </w:rPr>
              <w:t>et 5030.33</w:t>
            </w:r>
            <w:r w:rsidRPr="00677CF4">
              <w:rPr>
                <w:rFonts w:ascii="Arial" w:hAnsi="Arial" w:cs="Arial"/>
                <w:sz w:val="22"/>
                <w:szCs w:val="22"/>
              </w:rPr>
              <w:t>)</w:t>
            </w:r>
          </w:p>
        </w:tc>
        <w:tc>
          <w:tcPr>
            <w:tcW w:w="1236" w:type="dxa"/>
          </w:tcPr>
          <w:p w14:paraId="5DC6AA12"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29775293"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r w:rsidR="002D661B" w:rsidRPr="00677CF4" w14:paraId="1BAB6392" w14:textId="77777777" w:rsidTr="00B316D3">
        <w:trPr>
          <w:cantSplit/>
        </w:trPr>
        <w:tc>
          <w:tcPr>
            <w:tcW w:w="6267" w:type="dxa"/>
          </w:tcPr>
          <w:p w14:paraId="7824DDE8" w14:textId="77777777" w:rsidR="002D661B" w:rsidRPr="00677CF4" w:rsidRDefault="002D661B" w:rsidP="00B316D3">
            <w:pPr>
              <w:autoSpaceDE w:val="0"/>
              <w:autoSpaceDN w:val="0"/>
              <w:adjustRightInd w:val="0"/>
              <w:spacing w:before="120" w:after="120"/>
              <w:ind w:left="504"/>
              <w:rPr>
                <w:rFonts w:ascii="Arial" w:hAnsi="Arial" w:cs="Arial"/>
                <w:sz w:val="22"/>
                <w:szCs w:val="22"/>
              </w:rPr>
            </w:pPr>
            <w:r w:rsidRPr="00677CF4">
              <w:rPr>
                <w:rFonts w:ascii="Arial" w:hAnsi="Arial" w:cs="Arial"/>
                <w:sz w:val="22"/>
                <w:szCs w:val="22"/>
              </w:rPr>
              <w:t>Toute autre information, pas particulièrement évidente, qui doit être prise en considération par le responsable de la mission lorsqu’il évalue les résultats de l’audit ou lorsqu’il discute des états financiers avec l’entité, ou autres questions qui doivent être communiquées officiellement à l’entité</w:t>
            </w:r>
            <w:r>
              <w:rPr>
                <w:rFonts w:ascii="Arial" w:hAnsi="Arial" w:cs="Arial"/>
                <w:sz w:val="22"/>
                <w:szCs w:val="22"/>
              </w:rPr>
              <w:t>.</w:t>
            </w:r>
          </w:p>
        </w:tc>
        <w:tc>
          <w:tcPr>
            <w:tcW w:w="1236" w:type="dxa"/>
          </w:tcPr>
          <w:p w14:paraId="396216DA"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c>
          <w:tcPr>
            <w:tcW w:w="1677" w:type="dxa"/>
          </w:tcPr>
          <w:p w14:paraId="03136F8F" w14:textId="77777777" w:rsidR="002D661B" w:rsidRPr="00765EC9" w:rsidRDefault="002D661B" w:rsidP="00B316D3">
            <w:pPr>
              <w:tabs>
                <w:tab w:val="left" w:pos="720"/>
                <w:tab w:val="left" w:pos="1440"/>
                <w:tab w:val="left" w:pos="2160"/>
                <w:tab w:val="left" w:pos="2880"/>
                <w:tab w:val="left" w:pos="3600"/>
                <w:tab w:val="left" w:pos="4320"/>
                <w:tab w:val="left" w:pos="5040"/>
                <w:tab w:val="left" w:pos="5760"/>
              </w:tabs>
              <w:autoSpaceDE w:val="0"/>
              <w:autoSpaceDN w:val="0"/>
              <w:adjustRightInd w:val="0"/>
              <w:spacing w:before="120" w:after="120"/>
              <w:jc w:val="center"/>
              <w:rPr>
                <w:rFonts w:ascii="Arial" w:hAnsi="Arial" w:cs="Arial"/>
                <w:sz w:val="22"/>
                <w:szCs w:val="22"/>
              </w:rPr>
            </w:pPr>
          </w:p>
        </w:tc>
      </w:tr>
    </w:tbl>
    <w:p w14:paraId="1917885F" w14:textId="77777777" w:rsidR="00B42BCE" w:rsidRPr="00677CF4" w:rsidRDefault="00B42BCE" w:rsidP="00B42BCE">
      <w:pPr>
        <w:tabs>
          <w:tab w:val="left" w:pos="2337"/>
        </w:tabs>
      </w:pPr>
    </w:p>
    <w:sectPr w:rsidR="00B42BCE" w:rsidRPr="00677CF4" w:rsidSect="005305E5">
      <w:headerReference w:type="default" r:id="rId24"/>
      <w:headerReference w:type="first" r:id="rId25"/>
      <w:footerReference w:type="first" r:id="rId2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79F8" w14:textId="77777777" w:rsidR="00830365" w:rsidRDefault="00830365">
      <w:r>
        <w:separator/>
      </w:r>
    </w:p>
  </w:endnote>
  <w:endnote w:type="continuationSeparator" w:id="0">
    <w:p w14:paraId="416DF383" w14:textId="77777777" w:rsidR="00830365" w:rsidRDefault="0083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73D0" w14:textId="77777777" w:rsidR="00830365" w:rsidRPr="00A00AEF" w:rsidRDefault="00830365" w:rsidP="00637ADC">
    <w:pPr>
      <w:pStyle w:val="Footer"/>
      <w:tabs>
        <w:tab w:val="clear" w:pos="4320"/>
      </w:tabs>
      <w:jc w:val="right"/>
      <w:rPr>
        <w:rFonts w:ascii="Arial" w:hAnsi="Arial" w:cs="Arial"/>
        <w:sz w:val="16"/>
        <w:szCs w:val="16"/>
      </w:rPr>
    </w:pPr>
    <w:r w:rsidRPr="00A00AEF">
      <w:rPr>
        <w:rFonts w:ascii="Arial" w:hAnsi="Arial" w:cs="Arial"/>
        <w:sz w:val="20"/>
        <w:szCs w:val="20"/>
      </w:rPr>
      <w:fldChar w:fldCharType="begin"/>
    </w:r>
    <w:r w:rsidRPr="00A00AEF">
      <w:rPr>
        <w:rFonts w:ascii="Arial" w:hAnsi="Arial" w:cs="Arial"/>
        <w:sz w:val="20"/>
        <w:szCs w:val="20"/>
      </w:rPr>
      <w:instrText xml:space="preserve"> PAGE   \* MERGEFORMAT </w:instrText>
    </w:r>
    <w:r w:rsidRPr="00A00AEF">
      <w:rPr>
        <w:rFonts w:ascii="Arial" w:hAnsi="Arial" w:cs="Arial"/>
        <w:sz w:val="20"/>
        <w:szCs w:val="20"/>
      </w:rPr>
      <w:fldChar w:fldCharType="separate"/>
    </w:r>
    <w:r w:rsidR="007675A0">
      <w:rPr>
        <w:rFonts w:ascii="Arial" w:hAnsi="Arial" w:cs="Arial"/>
        <w:noProof/>
        <w:sz w:val="20"/>
        <w:szCs w:val="20"/>
      </w:rPr>
      <w:t>12</w:t>
    </w:r>
    <w:r w:rsidRPr="00A00AEF">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FD37" w14:textId="64CEF857" w:rsidR="00830365" w:rsidRPr="00E45830" w:rsidRDefault="002B7B82">
    <w:pPr>
      <w:pStyle w:val="Footer"/>
      <w:rPr>
        <w:rFonts w:ascii="Arial" w:hAnsi="Arial" w:cs="Arial"/>
        <w:sz w:val="16"/>
        <w:szCs w:val="16"/>
      </w:rPr>
    </w:pPr>
    <w:r>
      <w:rPr>
        <w:rFonts w:ascii="Arial" w:hAnsi="Arial" w:cs="Arial"/>
        <w:sz w:val="16"/>
        <w:szCs w:val="16"/>
      </w:rPr>
      <w:t>juin</w:t>
    </w:r>
    <w:r w:rsidR="00304C50">
      <w:rPr>
        <w:rFonts w:ascii="Arial" w:hAnsi="Arial" w:cs="Arial"/>
        <w:sz w:val="16"/>
        <w:szCs w:val="16"/>
      </w:rPr>
      <w:t>-20</w:t>
    </w:r>
    <w:r>
      <w:rPr>
        <w:rFonts w:ascii="Arial" w:hAnsi="Arial" w:cs="Arial"/>
        <w:sz w:val="16"/>
        <w:szCs w:val="16"/>
      </w:rPr>
      <w:t>23</w:t>
    </w:r>
  </w:p>
  <w:p w14:paraId="41251F9E" w14:textId="78962F82" w:rsidR="00830365" w:rsidRPr="00E45830" w:rsidRDefault="00AF4C18" w:rsidP="00FB488D">
    <w:pPr>
      <w:pStyle w:val="Footer"/>
      <w:tabs>
        <w:tab w:val="clear" w:pos="4320"/>
        <w:tab w:val="clear" w:pos="8640"/>
        <w:tab w:val="right" w:pos="9360"/>
      </w:tabs>
      <w:rPr>
        <w:rFonts w:ascii="Arial" w:hAnsi="Arial" w:cs="Arial"/>
        <w:sz w:val="16"/>
        <w:szCs w:val="16"/>
      </w:rPr>
    </w:pPr>
    <w:r>
      <w:rPr>
        <w:rFonts w:ascii="Arial" w:hAnsi="Arial" w:cs="Arial"/>
        <w:sz w:val="16"/>
        <w:szCs w:val="16"/>
      </w:rPr>
      <w:t>Propriétaire du modèle : Services d’audit</w:t>
    </w:r>
    <w:r w:rsidR="00830365" w:rsidRPr="00E45830">
      <w:rPr>
        <w:rFonts w:ascii="Arial" w:hAnsi="Arial" w:cs="Arial"/>
        <w:sz w:val="16"/>
        <w:szCs w:val="16"/>
      </w:rPr>
      <w:tab/>
    </w:r>
    <w:r w:rsidR="00830365" w:rsidRPr="00E45830">
      <w:rPr>
        <w:rFonts w:ascii="Arial" w:hAnsi="Arial" w:cs="Arial"/>
        <w:sz w:val="20"/>
        <w:szCs w:val="20"/>
      </w:rPr>
      <w:fldChar w:fldCharType="begin"/>
    </w:r>
    <w:r w:rsidR="00830365" w:rsidRPr="00E45830">
      <w:rPr>
        <w:rFonts w:ascii="Arial" w:hAnsi="Arial" w:cs="Arial"/>
        <w:sz w:val="20"/>
        <w:szCs w:val="20"/>
      </w:rPr>
      <w:instrText xml:space="preserve"> PAGE   \* MERGEFORMAT </w:instrText>
    </w:r>
    <w:r w:rsidR="00830365" w:rsidRPr="00E45830">
      <w:rPr>
        <w:rFonts w:ascii="Arial" w:hAnsi="Arial" w:cs="Arial"/>
        <w:sz w:val="20"/>
        <w:szCs w:val="20"/>
      </w:rPr>
      <w:fldChar w:fldCharType="separate"/>
    </w:r>
    <w:r w:rsidR="007675A0">
      <w:rPr>
        <w:rFonts w:ascii="Arial" w:hAnsi="Arial" w:cs="Arial"/>
        <w:noProof/>
        <w:sz w:val="20"/>
        <w:szCs w:val="20"/>
      </w:rPr>
      <w:t>1</w:t>
    </w:r>
    <w:r w:rsidR="00830365" w:rsidRPr="00E45830">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C141" w14:textId="77777777" w:rsidR="00830365" w:rsidRPr="00E45830" w:rsidRDefault="00830365" w:rsidP="00E45830">
    <w:pPr>
      <w:pStyle w:val="Footer"/>
      <w:tabs>
        <w:tab w:val="clear" w:pos="4320"/>
      </w:tabs>
      <w:jc w:val="right"/>
      <w:rPr>
        <w:rFonts w:ascii="Arial" w:hAnsi="Arial" w:cs="Arial"/>
        <w:sz w:val="16"/>
        <w:szCs w:val="16"/>
      </w:rPr>
    </w:pPr>
    <w:r w:rsidRPr="00E45830">
      <w:rPr>
        <w:rFonts w:ascii="Arial" w:hAnsi="Arial" w:cs="Arial"/>
        <w:sz w:val="20"/>
        <w:szCs w:val="20"/>
      </w:rPr>
      <w:fldChar w:fldCharType="begin"/>
    </w:r>
    <w:r w:rsidRPr="00E45830">
      <w:rPr>
        <w:rFonts w:ascii="Arial" w:hAnsi="Arial" w:cs="Arial"/>
        <w:sz w:val="20"/>
        <w:szCs w:val="20"/>
      </w:rPr>
      <w:instrText xml:space="preserve"> PAGE   \* MERGEFORMAT </w:instrText>
    </w:r>
    <w:r w:rsidRPr="00E45830">
      <w:rPr>
        <w:rFonts w:ascii="Arial" w:hAnsi="Arial" w:cs="Arial"/>
        <w:sz w:val="20"/>
        <w:szCs w:val="20"/>
      </w:rPr>
      <w:fldChar w:fldCharType="separate"/>
    </w:r>
    <w:r w:rsidR="007675A0">
      <w:rPr>
        <w:rFonts w:ascii="Arial" w:hAnsi="Arial" w:cs="Arial"/>
        <w:noProof/>
        <w:sz w:val="20"/>
        <w:szCs w:val="20"/>
      </w:rPr>
      <w:t>8</w:t>
    </w:r>
    <w:r w:rsidRPr="00E4583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A7F3" w14:textId="77777777" w:rsidR="00830365" w:rsidRDefault="00830365">
      <w:r>
        <w:separator/>
      </w:r>
    </w:p>
  </w:footnote>
  <w:footnote w:type="continuationSeparator" w:id="0">
    <w:p w14:paraId="32292069" w14:textId="77777777" w:rsidR="00830365" w:rsidRDefault="00830365">
      <w:r>
        <w:continuationSeparator/>
      </w:r>
    </w:p>
  </w:footnote>
  <w:footnote w:id="1">
    <w:p w14:paraId="7CF9671C" w14:textId="77777777" w:rsidR="00830365" w:rsidRPr="00830365" w:rsidRDefault="00830365" w:rsidP="00B42BCE">
      <w:pPr>
        <w:pStyle w:val="FootnoteText"/>
      </w:pPr>
      <w:r w:rsidRPr="00830365">
        <w:rPr>
          <w:rStyle w:val="FootnoteReference"/>
        </w:rPr>
        <w:footnoteRef/>
      </w:r>
      <w:r w:rsidRPr="00830365">
        <w:t xml:space="preserve"> </w:t>
      </w:r>
      <w:r w:rsidRPr="00830365">
        <w:rPr>
          <w:rFonts w:ascii="Arial" w:hAnsi="Arial" w:cs="Arial"/>
          <w:i/>
        </w:rPr>
        <w:t xml:space="preserve">La date de rapport prévue par la loi est la date à laquelle l’entité doit remettre </w:t>
      </w:r>
      <w:r>
        <w:rPr>
          <w:rFonts w:ascii="Arial" w:hAnsi="Arial" w:cs="Arial"/>
          <w:i/>
        </w:rPr>
        <w:t>son rapport annuel au </w:t>
      </w:r>
      <w:r w:rsidRPr="00830365">
        <w:rPr>
          <w:rFonts w:ascii="Arial" w:hAnsi="Arial" w:cs="Arial"/>
          <w:i/>
        </w:rPr>
        <w:t>ministre.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20BF" w14:textId="77777777" w:rsidR="00830365" w:rsidRDefault="00830365" w:rsidP="009B6E91">
    <w:pPr>
      <w:pStyle w:val="Header"/>
      <w:pBdr>
        <w:bottom w:val="single" w:sz="4" w:space="1" w:color="auto"/>
      </w:pBdr>
      <w:rPr>
        <w:rFonts w:ascii="Arial" w:hAnsi="Arial"/>
        <w:b/>
      </w:rPr>
    </w:pPr>
    <w:r w:rsidRPr="00B32AFA">
      <w:rPr>
        <w:rFonts w:ascii="Arial" w:hAnsi="Arial"/>
        <w:b/>
      </w:rPr>
      <w:t>Sommaire de l</w:t>
    </w:r>
    <w:r>
      <w:rPr>
        <w:rFonts w:ascii="Arial" w:hAnsi="Arial"/>
        <w:b/>
      </w:rPr>
      <w:t>’</w:t>
    </w:r>
    <w:r w:rsidRPr="00B32AFA">
      <w:rPr>
        <w:rFonts w:ascii="Arial" w:hAnsi="Arial"/>
        <w:b/>
      </w:rPr>
      <w:t>approbation du rapport</w:t>
    </w:r>
  </w:p>
  <w:p w14:paraId="660E0B36" w14:textId="77777777" w:rsidR="00830365" w:rsidRPr="00DB2BA5" w:rsidRDefault="00830365">
    <w:pPr>
      <w:pStyle w:val="Header"/>
      <w:pBdr>
        <w:bottom w:val="single" w:sz="4" w:space="1" w:color="auto"/>
      </w:pBdr>
      <w:rPr>
        <w:rFonts w:ascii="Arial" w:hAnsi="Arial"/>
        <w:b/>
        <w:color w:val="0000FF"/>
      </w:rPr>
    </w:pPr>
    <w:r w:rsidRPr="00DB2BA5">
      <w:rPr>
        <w:rFonts w:ascii="Arial" w:hAnsi="Arial"/>
        <w:b/>
        <w:color w:val="0000FF"/>
      </w:rPr>
      <w:t>[Nom de l’entité]</w:t>
    </w:r>
  </w:p>
  <w:p w14:paraId="43D10FED" w14:textId="77777777" w:rsidR="00830365" w:rsidRPr="00765EC9" w:rsidRDefault="00830365" w:rsidP="00A00AEF">
    <w:pPr>
      <w:pStyle w:val="Header"/>
      <w:pBdr>
        <w:bottom w:val="single" w:sz="4" w:space="1" w:color="auto"/>
      </w:pBdr>
      <w:spacing w:after="360"/>
      <w:rPr>
        <w:rFonts w:ascii="Arial" w:hAnsi="Arial"/>
        <w:b/>
        <w:color w:val="0000FF"/>
      </w:rPr>
    </w:pPr>
    <w:r w:rsidRPr="00DB2BA5">
      <w:rPr>
        <w:rFonts w:ascii="Arial" w:hAnsi="Arial"/>
        <w:b/>
        <w:color w:val="0000FF"/>
      </w:rPr>
      <w:t>[Clôture de l’exercice</w:t>
    </w:r>
    <w:r w:rsidRPr="00765EC9">
      <w:rPr>
        <w:rFonts w:ascii="Arial" w:hAnsi="Arial"/>
        <w:b/>
        <w:color w:val="0000F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0832" w14:textId="12CCE148" w:rsidR="00830365" w:rsidRPr="009B6E91" w:rsidRDefault="00423C27" w:rsidP="009B6E91">
    <w:pPr>
      <w:jc w:val="right"/>
      <w:rPr>
        <w:rFonts w:ascii="Arial" w:hAnsi="Arial" w:cs="Arial"/>
        <w:sz w:val="22"/>
        <w:szCs w:val="22"/>
        <w:lang w:eastAsia="en-US"/>
      </w:rPr>
    </w:pPr>
    <w:sdt>
      <w:sdtPr>
        <w:rPr>
          <w:rFonts w:ascii="Arial" w:hAnsi="Arial" w:cs="Arial"/>
          <w:b/>
          <w:sz w:val="22"/>
        </w:rPr>
        <w:alias w:val="Étiquette de sécurité"/>
        <w:tag w:val="OAG-BVG-Classification"/>
        <w:id w:val="2052195265"/>
        <w:placeholder>
          <w:docPart w:val="E0C948EB9DD640489D1581BC324F229E"/>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593E61">
          <w:rPr>
            <w:rFonts w:ascii="Arial" w:hAnsi="Arial" w:cs="Arial"/>
            <w:b/>
            <w:sz w:val="22"/>
          </w:rPr>
          <w:t>PROTÉGÉ A (lorsque rempli)</w:t>
        </w:r>
      </w:sdtContent>
    </w:sdt>
  </w:p>
  <w:p w14:paraId="02AC421B" w14:textId="77777777" w:rsidR="00830365" w:rsidRDefault="00830365" w:rsidP="009B6E91">
    <w:pPr>
      <w:pStyle w:val="Header"/>
      <w:pBdr>
        <w:bottom w:val="single" w:sz="4" w:space="1" w:color="auto"/>
      </w:pBdr>
      <w:rPr>
        <w:rFonts w:ascii="Arial" w:hAnsi="Arial"/>
        <w:b/>
      </w:rPr>
    </w:pPr>
    <w:r w:rsidRPr="00B32AFA">
      <w:rPr>
        <w:rFonts w:ascii="Arial" w:hAnsi="Arial"/>
        <w:b/>
      </w:rPr>
      <w:t>Sommaire de l</w:t>
    </w:r>
    <w:r>
      <w:rPr>
        <w:rFonts w:ascii="Arial" w:hAnsi="Arial"/>
        <w:b/>
      </w:rPr>
      <w:t>’</w:t>
    </w:r>
    <w:r w:rsidRPr="00B32AFA">
      <w:rPr>
        <w:rFonts w:ascii="Arial" w:hAnsi="Arial"/>
        <w:b/>
      </w:rPr>
      <w:t>approbation du rapport</w:t>
    </w:r>
  </w:p>
  <w:p w14:paraId="2570B46A" w14:textId="77777777" w:rsidR="00830365" w:rsidRPr="00DB2BA5" w:rsidRDefault="00830365" w:rsidP="00DA3256">
    <w:pPr>
      <w:pStyle w:val="Header"/>
      <w:pBdr>
        <w:bottom w:val="single" w:sz="4" w:space="1" w:color="auto"/>
      </w:pBdr>
      <w:rPr>
        <w:rFonts w:ascii="Arial" w:hAnsi="Arial"/>
        <w:b/>
        <w:color w:val="0000FF"/>
      </w:rPr>
    </w:pPr>
    <w:r w:rsidRPr="00DB2BA5">
      <w:rPr>
        <w:rFonts w:ascii="Arial" w:hAnsi="Arial"/>
        <w:b/>
        <w:color w:val="0000FF"/>
      </w:rPr>
      <w:t>[Nom de l’entité]</w:t>
    </w:r>
  </w:p>
  <w:p w14:paraId="6FC61F99" w14:textId="77777777" w:rsidR="00830365" w:rsidRPr="00765EC9" w:rsidRDefault="00830365" w:rsidP="00DA3256">
    <w:pPr>
      <w:pStyle w:val="Header"/>
      <w:pBdr>
        <w:bottom w:val="single" w:sz="4" w:space="1" w:color="auto"/>
      </w:pBdr>
      <w:spacing w:after="360"/>
      <w:rPr>
        <w:rFonts w:ascii="Arial" w:hAnsi="Arial"/>
        <w:b/>
        <w:color w:val="0000FF"/>
      </w:rPr>
    </w:pPr>
    <w:r w:rsidRPr="00DB2BA5">
      <w:rPr>
        <w:rFonts w:ascii="Arial" w:hAnsi="Arial"/>
        <w:b/>
        <w:color w:val="0000FF"/>
      </w:rPr>
      <w:t>[Clôture de l’exercice</w:t>
    </w:r>
    <w:r w:rsidRPr="00765EC9">
      <w:rPr>
        <w:rFonts w:ascii="Arial" w:hAnsi="Arial"/>
        <w:b/>
        <w:color w:val="0000F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E6D2" w14:textId="77777777" w:rsidR="00830365" w:rsidRDefault="00830365" w:rsidP="009B6E91">
    <w:pPr>
      <w:pStyle w:val="Header"/>
      <w:spacing w:after="240"/>
      <w:rPr>
        <w:rFonts w:ascii="Arial" w:hAnsi="Arial"/>
        <w:b/>
      </w:rPr>
    </w:pPr>
    <w:r w:rsidRPr="00CE46C2">
      <w:rPr>
        <w:rFonts w:ascii="Arial" w:hAnsi="Arial" w:cs="Arial"/>
        <w:b/>
        <w:sz w:val="32"/>
        <w:szCs w:val="32"/>
      </w:rPr>
      <w:t>Annexe A : Sommaire de l</w:t>
    </w:r>
    <w:r>
      <w:rPr>
        <w:rFonts w:ascii="Arial" w:hAnsi="Arial" w:cs="Arial"/>
        <w:b/>
        <w:sz w:val="32"/>
        <w:szCs w:val="32"/>
      </w:rPr>
      <w:t>’approbation du rapport — Liste </w:t>
    </w:r>
    <w:r w:rsidRPr="00CE46C2">
      <w:rPr>
        <w:rFonts w:ascii="Arial" w:hAnsi="Arial" w:cs="Arial"/>
        <w:b/>
        <w:sz w:val="32"/>
        <w:szCs w:val="32"/>
      </w:rPr>
      <w:t>de</w:t>
    </w:r>
    <w:r>
      <w:rPr>
        <w:rFonts w:ascii="Arial" w:hAnsi="Arial" w:cs="Arial"/>
        <w:b/>
        <w:sz w:val="32"/>
        <w:szCs w:val="32"/>
      </w:rPr>
      <w:t> </w:t>
    </w:r>
    <w:r w:rsidRPr="00CE46C2">
      <w:rPr>
        <w:rFonts w:ascii="Arial" w:hAnsi="Arial" w:cs="Arial"/>
        <w:b/>
        <w:sz w:val="32"/>
        <w:szCs w:val="32"/>
      </w:rPr>
      <w:t>contrôle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C20D" w14:textId="77777777" w:rsidR="00830365" w:rsidRDefault="00830365" w:rsidP="009B6E91">
    <w:pPr>
      <w:pStyle w:val="Header"/>
      <w:spacing w:after="360"/>
      <w:rPr>
        <w:rFonts w:ascii="Arial" w:hAnsi="Arial"/>
        <w:b/>
      </w:rPr>
    </w:pPr>
    <w:r w:rsidRPr="00CE46C2">
      <w:rPr>
        <w:rFonts w:ascii="Arial" w:hAnsi="Arial" w:cs="Arial"/>
        <w:b/>
        <w:sz w:val="32"/>
        <w:szCs w:val="32"/>
      </w:rPr>
      <w:t>Annexe A : Sommaire de l</w:t>
    </w:r>
    <w:r>
      <w:rPr>
        <w:rFonts w:ascii="Arial" w:hAnsi="Arial" w:cs="Arial"/>
        <w:b/>
        <w:sz w:val="32"/>
        <w:szCs w:val="32"/>
      </w:rPr>
      <w:t>’</w:t>
    </w:r>
    <w:r w:rsidRPr="00CE46C2">
      <w:rPr>
        <w:rFonts w:ascii="Arial" w:hAnsi="Arial" w:cs="Arial"/>
        <w:b/>
        <w:sz w:val="32"/>
        <w:szCs w:val="32"/>
      </w:rPr>
      <w:t>approbation du rapport — Liste</w:t>
    </w:r>
    <w:r>
      <w:rPr>
        <w:rFonts w:ascii="Arial" w:hAnsi="Arial" w:cs="Arial"/>
        <w:b/>
        <w:sz w:val="32"/>
        <w:szCs w:val="32"/>
      </w:rPr>
      <w:t> </w:t>
    </w:r>
    <w:r w:rsidRPr="00CE46C2">
      <w:rPr>
        <w:rFonts w:ascii="Arial" w:hAnsi="Arial" w:cs="Arial"/>
        <w:b/>
        <w:sz w:val="32"/>
        <w:szCs w:val="32"/>
      </w:rPr>
      <w:t>de</w:t>
    </w:r>
    <w:r>
      <w:rPr>
        <w:rFonts w:ascii="Arial" w:hAnsi="Arial" w:cs="Arial"/>
        <w:b/>
        <w:sz w:val="32"/>
        <w:szCs w:val="32"/>
      </w:rPr>
      <w:t> </w:t>
    </w:r>
    <w:r w:rsidRPr="00CE46C2">
      <w:rPr>
        <w:rFonts w:ascii="Arial" w:hAnsi="Arial" w:cs="Arial"/>
        <w:b/>
        <w:sz w:val="32"/>
        <w:szCs w:val="32"/>
      </w:rPr>
      <w:t>contrôle</w:t>
    </w:r>
    <w:r w:rsidRPr="00C149DE">
      <w:rPr>
        <w:rFonts w:ascii="Arial" w:hAnsi="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7FE08E2"/>
    <w:lvl w:ilvl="0">
      <w:numFmt w:val="bullet"/>
      <w:lvlText w:val="*"/>
      <w:lvlJc w:val="left"/>
    </w:lvl>
  </w:abstractNum>
  <w:abstractNum w:abstractNumId="1" w15:restartNumberingAfterBreak="0">
    <w:nsid w:val="0202436F"/>
    <w:multiLevelType w:val="multilevel"/>
    <w:tmpl w:val="70F4D5D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3F1B77"/>
    <w:multiLevelType w:val="multilevel"/>
    <w:tmpl w:val="A1E6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12D21"/>
    <w:multiLevelType w:val="hybridMultilevel"/>
    <w:tmpl w:val="08BEE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68250B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27228B"/>
    <w:multiLevelType w:val="multilevel"/>
    <w:tmpl w:val="E6EED7E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6B55F1"/>
    <w:multiLevelType w:val="multilevel"/>
    <w:tmpl w:val="4A8C343A"/>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BC3D46"/>
    <w:multiLevelType w:val="hybridMultilevel"/>
    <w:tmpl w:val="E38AD8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3E55BDD"/>
    <w:multiLevelType w:val="hybridMultilevel"/>
    <w:tmpl w:val="08BEE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7FE0F29"/>
    <w:multiLevelType w:val="hybridMultilevel"/>
    <w:tmpl w:val="91481B5E"/>
    <w:lvl w:ilvl="0" w:tplc="9FCCE056">
      <w:start w:val="1"/>
      <w:numFmt w:val="bullet"/>
      <w:lvlText w:val=""/>
      <w:lvlJc w:val="left"/>
      <w:pPr>
        <w:tabs>
          <w:tab w:val="num" w:pos="360"/>
        </w:tabs>
        <w:ind w:left="360" w:hanging="360"/>
      </w:pPr>
      <w:rPr>
        <w:rFonts w:ascii="Monotype Sorts" w:hAnsi="Monotype Sorts" w:cs="Monotype Sorts" w:hint="default"/>
        <w:sz w:val="22"/>
        <w:szCs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6578E7"/>
    <w:multiLevelType w:val="multilevel"/>
    <w:tmpl w:val="55DEB73E"/>
    <w:lvl w:ilvl="0">
      <w:start w:val="1"/>
      <w:numFmt w:val="decimal"/>
      <w:lvlText w:val="%1."/>
      <w:lvlJc w:val="left"/>
      <w:pPr>
        <w:ind w:left="360" w:hanging="360"/>
      </w:pPr>
      <w:rPr>
        <w:rFonts w:ascii="Arial" w:hAnsi="Arial" w:cs="Arial" w:hint="default"/>
        <w:b/>
        <w:bCs w:val="0"/>
        <w:i w:val="0"/>
        <w:iCs/>
        <w:color w:val="auto"/>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321E69"/>
    <w:multiLevelType w:val="hybridMultilevel"/>
    <w:tmpl w:val="8E9A21FC"/>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4B4C0F"/>
    <w:multiLevelType w:val="multilevel"/>
    <w:tmpl w:val="4858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CC514E"/>
    <w:multiLevelType w:val="hybridMultilevel"/>
    <w:tmpl w:val="C85045C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5BA7E1C"/>
    <w:multiLevelType w:val="hybridMultilevel"/>
    <w:tmpl w:val="24005638"/>
    <w:lvl w:ilvl="0" w:tplc="211A42B4">
      <w:start w:val="1"/>
      <w:numFmt w:val="lowerLetter"/>
      <w:lvlText w:val="%1)"/>
      <w:lvlJc w:val="left"/>
      <w:pPr>
        <w:ind w:left="720" w:hanging="360"/>
      </w:pPr>
      <w:rPr>
        <w:rFonts w:ascii="Arial" w:eastAsia="Times New Roman" w:hAnsi="Arial" w:cs="Arial"/>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15:restartNumberingAfterBreak="0">
    <w:nsid w:val="26E1401A"/>
    <w:multiLevelType w:val="hybridMultilevel"/>
    <w:tmpl w:val="08BEE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8DB2185"/>
    <w:multiLevelType w:val="hybridMultilevel"/>
    <w:tmpl w:val="367CB832"/>
    <w:lvl w:ilvl="0" w:tplc="5164ED2A">
      <w:start w:val="1"/>
      <w:numFmt w:val="bullet"/>
      <w:pStyle w:val="ParaBullet"/>
      <w:lvlText w:val=""/>
      <w:lvlJc w:val="left"/>
      <w:pPr>
        <w:tabs>
          <w:tab w:val="num" w:pos="1620"/>
        </w:tabs>
        <w:ind w:left="16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0717E7"/>
    <w:multiLevelType w:val="hybridMultilevel"/>
    <w:tmpl w:val="3B1AB17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760CD0"/>
    <w:multiLevelType w:val="hybridMultilevel"/>
    <w:tmpl w:val="7FD69A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CA4594A"/>
    <w:multiLevelType w:val="multilevel"/>
    <w:tmpl w:val="A42CD4AC"/>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8661D5"/>
    <w:multiLevelType w:val="multilevel"/>
    <w:tmpl w:val="CCE62E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A81143"/>
    <w:multiLevelType w:val="hybridMultilevel"/>
    <w:tmpl w:val="B4E2D60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7105EE"/>
    <w:multiLevelType w:val="multilevel"/>
    <w:tmpl w:val="19C84B80"/>
    <w:lvl w:ilvl="0">
      <w:start w:val="1"/>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9D85F3F"/>
    <w:multiLevelType w:val="hybridMultilevel"/>
    <w:tmpl w:val="78F49826"/>
    <w:lvl w:ilvl="0" w:tplc="0C0C000F">
      <w:start w:val="1"/>
      <w:numFmt w:val="decimal"/>
      <w:lvlText w:val="%1."/>
      <w:lvlJc w:val="left"/>
      <w:pPr>
        <w:ind w:left="1287" w:hanging="360"/>
      </w:p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24" w15:restartNumberingAfterBreak="0">
    <w:nsid w:val="3A156EA9"/>
    <w:multiLevelType w:val="hybridMultilevel"/>
    <w:tmpl w:val="155CD09E"/>
    <w:lvl w:ilvl="0" w:tplc="C9C412C0">
      <w:start w:val="1"/>
      <w:numFmt w:val="lowerLetter"/>
      <w:lvlText w:val="%1)"/>
      <w:lvlJc w:val="left"/>
      <w:pPr>
        <w:ind w:left="720" w:hanging="360"/>
      </w:pPr>
      <w:rPr>
        <w:rFonts w:ascii="Arial" w:eastAsia="Times New Roman" w:hAnsi="Arial" w:cs="Arial"/>
        <w:color w:val="auto"/>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4DA1871"/>
    <w:multiLevelType w:val="hybridMultilevel"/>
    <w:tmpl w:val="A8EA8634"/>
    <w:lvl w:ilvl="0" w:tplc="A9E8A626">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C2E4776"/>
    <w:multiLevelType w:val="hybridMultilevel"/>
    <w:tmpl w:val="93F83B78"/>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7" w15:restartNumberingAfterBreak="0">
    <w:nsid w:val="4EFA1737"/>
    <w:multiLevelType w:val="hybridMultilevel"/>
    <w:tmpl w:val="9550C0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F831116"/>
    <w:multiLevelType w:val="multilevel"/>
    <w:tmpl w:val="12080BF8"/>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8E5C22"/>
    <w:multiLevelType w:val="hybridMultilevel"/>
    <w:tmpl w:val="B9184532"/>
    <w:lvl w:ilvl="0" w:tplc="814C9ECE">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695600A"/>
    <w:multiLevelType w:val="multilevel"/>
    <w:tmpl w:val="7878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1158AA"/>
    <w:multiLevelType w:val="hybridMultilevel"/>
    <w:tmpl w:val="A858B9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B3544C4"/>
    <w:multiLevelType w:val="hybridMultilevel"/>
    <w:tmpl w:val="76981424"/>
    <w:lvl w:ilvl="0" w:tplc="A4025F5A">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E4F4299"/>
    <w:multiLevelType w:val="multilevel"/>
    <w:tmpl w:val="0F8E0866"/>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FE459C"/>
    <w:multiLevelType w:val="hybridMultilevel"/>
    <w:tmpl w:val="78282EEA"/>
    <w:lvl w:ilvl="0" w:tplc="0C0C0001">
      <w:start w:val="1"/>
      <w:numFmt w:val="bullet"/>
      <w:lvlText w:val=""/>
      <w:lvlJc w:val="left"/>
      <w:pPr>
        <w:tabs>
          <w:tab w:val="num" w:pos="720"/>
        </w:tabs>
        <w:ind w:left="720" w:hanging="360"/>
      </w:pPr>
      <w:rPr>
        <w:rFonts w:ascii="Symbol" w:hAnsi="Symbol" w:hint="default"/>
        <w:sz w:val="22"/>
        <w:szCs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F37857"/>
    <w:multiLevelType w:val="multilevel"/>
    <w:tmpl w:val="CF98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46DC3"/>
    <w:multiLevelType w:val="hybridMultilevel"/>
    <w:tmpl w:val="5DAE76FA"/>
    <w:lvl w:ilvl="0" w:tplc="10090001">
      <w:start w:val="1"/>
      <w:numFmt w:val="bullet"/>
      <w:lvlText w:val=""/>
      <w:lvlJc w:val="left"/>
      <w:pPr>
        <w:ind w:left="1401" w:hanging="360"/>
      </w:pPr>
      <w:rPr>
        <w:rFonts w:ascii="Symbol" w:hAnsi="Symbol" w:hint="default"/>
      </w:rPr>
    </w:lvl>
    <w:lvl w:ilvl="1" w:tplc="10090003" w:tentative="1">
      <w:start w:val="1"/>
      <w:numFmt w:val="bullet"/>
      <w:lvlText w:val="o"/>
      <w:lvlJc w:val="left"/>
      <w:pPr>
        <w:ind w:left="2121" w:hanging="360"/>
      </w:pPr>
      <w:rPr>
        <w:rFonts w:ascii="Courier New" w:hAnsi="Courier New" w:cs="Courier New" w:hint="default"/>
      </w:rPr>
    </w:lvl>
    <w:lvl w:ilvl="2" w:tplc="10090005" w:tentative="1">
      <w:start w:val="1"/>
      <w:numFmt w:val="bullet"/>
      <w:lvlText w:val=""/>
      <w:lvlJc w:val="left"/>
      <w:pPr>
        <w:ind w:left="2841" w:hanging="360"/>
      </w:pPr>
      <w:rPr>
        <w:rFonts w:ascii="Wingdings" w:hAnsi="Wingdings" w:hint="default"/>
      </w:rPr>
    </w:lvl>
    <w:lvl w:ilvl="3" w:tplc="10090001" w:tentative="1">
      <w:start w:val="1"/>
      <w:numFmt w:val="bullet"/>
      <w:lvlText w:val=""/>
      <w:lvlJc w:val="left"/>
      <w:pPr>
        <w:ind w:left="3561" w:hanging="360"/>
      </w:pPr>
      <w:rPr>
        <w:rFonts w:ascii="Symbol" w:hAnsi="Symbol" w:hint="default"/>
      </w:rPr>
    </w:lvl>
    <w:lvl w:ilvl="4" w:tplc="10090003" w:tentative="1">
      <w:start w:val="1"/>
      <w:numFmt w:val="bullet"/>
      <w:lvlText w:val="o"/>
      <w:lvlJc w:val="left"/>
      <w:pPr>
        <w:ind w:left="4281" w:hanging="360"/>
      </w:pPr>
      <w:rPr>
        <w:rFonts w:ascii="Courier New" w:hAnsi="Courier New" w:cs="Courier New" w:hint="default"/>
      </w:rPr>
    </w:lvl>
    <w:lvl w:ilvl="5" w:tplc="10090005" w:tentative="1">
      <w:start w:val="1"/>
      <w:numFmt w:val="bullet"/>
      <w:lvlText w:val=""/>
      <w:lvlJc w:val="left"/>
      <w:pPr>
        <w:ind w:left="5001" w:hanging="360"/>
      </w:pPr>
      <w:rPr>
        <w:rFonts w:ascii="Wingdings" w:hAnsi="Wingdings" w:hint="default"/>
      </w:rPr>
    </w:lvl>
    <w:lvl w:ilvl="6" w:tplc="10090001" w:tentative="1">
      <w:start w:val="1"/>
      <w:numFmt w:val="bullet"/>
      <w:lvlText w:val=""/>
      <w:lvlJc w:val="left"/>
      <w:pPr>
        <w:ind w:left="5721" w:hanging="360"/>
      </w:pPr>
      <w:rPr>
        <w:rFonts w:ascii="Symbol" w:hAnsi="Symbol" w:hint="default"/>
      </w:rPr>
    </w:lvl>
    <w:lvl w:ilvl="7" w:tplc="10090003" w:tentative="1">
      <w:start w:val="1"/>
      <w:numFmt w:val="bullet"/>
      <w:lvlText w:val="o"/>
      <w:lvlJc w:val="left"/>
      <w:pPr>
        <w:ind w:left="6441" w:hanging="360"/>
      </w:pPr>
      <w:rPr>
        <w:rFonts w:ascii="Courier New" w:hAnsi="Courier New" w:cs="Courier New" w:hint="default"/>
      </w:rPr>
    </w:lvl>
    <w:lvl w:ilvl="8" w:tplc="10090005" w:tentative="1">
      <w:start w:val="1"/>
      <w:numFmt w:val="bullet"/>
      <w:lvlText w:val=""/>
      <w:lvlJc w:val="left"/>
      <w:pPr>
        <w:ind w:left="7161" w:hanging="360"/>
      </w:pPr>
      <w:rPr>
        <w:rFonts w:ascii="Wingdings" w:hAnsi="Wingdings" w:hint="default"/>
      </w:rPr>
    </w:lvl>
  </w:abstractNum>
  <w:abstractNum w:abstractNumId="37" w15:restartNumberingAfterBreak="0">
    <w:nsid w:val="673E034F"/>
    <w:multiLevelType w:val="hybridMultilevel"/>
    <w:tmpl w:val="9C04D3A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FC66072"/>
    <w:multiLevelType w:val="multilevel"/>
    <w:tmpl w:val="714285C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41B0A61"/>
    <w:multiLevelType w:val="hybridMultilevel"/>
    <w:tmpl w:val="68DAF9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45E196D"/>
    <w:multiLevelType w:val="multilevel"/>
    <w:tmpl w:val="199E0CB6"/>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465C88"/>
    <w:multiLevelType w:val="multilevel"/>
    <w:tmpl w:val="4B34A2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90E5EC1"/>
    <w:multiLevelType w:val="multilevel"/>
    <w:tmpl w:val="91481B5E"/>
    <w:lvl w:ilvl="0">
      <w:start w:val="1"/>
      <w:numFmt w:val="bullet"/>
      <w:lvlText w:val=""/>
      <w:lvlJc w:val="left"/>
      <w:pPr>
        <w:tabs>
          <w:tab w:val="num" w:pos="360"/>
        </w:tabs>
        <w:ind w:left="360" w:hanging="360"/>
      </w:pPr>
      <w:rPr>
        <w:rFonts w:ascii="Monotype Sorts" w:hAnsi="Monotype Sorts" w:cs="Monotype Sort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3A2E70"/>
    <w:multiLevelType w:val="hybridMultilevel"/>
    <w:tmpl w:val="513E50D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1268270050">
    <w:abstractNumId w:val="11"/>
  </w:num>
  <w:num w:numId="2" w16cid:durableId="1200707072">
    <w:abstractNumId w:val="43"/>
  </w:num>
  <w:num w:numId="3" w16cid:durableId="422995281">
    <w:abstractNumId w:val="21"/>
  </w:num>
  <w:num w:numId="4" w16cid:durableId="1859002731">
    <w:abstractNumId w:val="0"/>
    <w:lvlOverride w:ilvl="0">
      <w:lvl w:ilvl="0">
        <w:numFmt w:val="bullet"/>
        <w:lvlText w:val=""/>
        <w:legacy w:legacy="1" w:legacySpace="0" w:legacyIndent="0"/>
        <w:lvlJc w:val="left"/>
        <w:rPr>
          <w:rFonts w:ascii="Symbol" w:hAnsi="Symbol" w:hint="default"/>
        </w:rPr>
      </w:lvl>
    </w:lvlOverride>
  </w:num>
  <w:num w:numId="5" w16cid:durableId="454562709">
    <w:abstractNumId w:val="17"/>
  </w:num>
  <w:num w:numId="6" w16cid:durableId="624041428">
    <w:abstractNumId w:val="12"/>
  </w:num>
  <w:num w:numId="7" w16cid:durableId="1115752874">
    <w:abstractNumId w:val="9"/>
  </w:num>
  <w:num w:numId="8" w16cid:durableId="2081637414">
    <w:abstractNumId w:val="42"/>
  </w:num>
  <w:num w:numId="9" w16cid:durableId="1784954606">
    <w:abstractNumId w:val="34"/>
  </w:num>
  <w:num w:numId="10" w16cid:durableId="2112430958">
    <w:abstractNumId w:val="16"/>
  </w:num>
  <w:num w:numId="11" w16cid:durableId="1716998544">
    <w:abstractNumId w:val="27"/>
  </w:num>
  <w:num w:numId="12" w16cid:durableId="1038316725">
    <w:abstractNumId w:val="24"/>
  </w:num>
  <w:num w:numId="13" w16cid:durableId="701437005">
    <w:abstractNumId w:val="8"/>
  </w:num>
  <w:num w:numId="14" w16cid:durableId="1571883987">
    <w:abstractNumId w:val="35"/>
  </w:num>
  <w:num w:numId="15" w16cid:durableId="1029720033">
    <w:abstractNumId w:val="13"/>
  </w:num>
  <w:num w:numId="16" w16cid:durableId="601303301">
    <w:abstractNumId w:val="41"/>
  </w:num>
  <w:num w:numId="17" w16cid:durableId="2144034126">
    <w:abstractNumId w:val="37"/>
  </w:num>
  <w:num w:numId="18" w16cid:durableId="48504694">
    <w:abstractNumId w:val="28"/>
  </w:num>
  <w:num w:numId="19" w16cid:durableId="1331635695">
    <w:abstractNumId w:val="18"/>
  </w:num>
  <w:num w:numId="20" w16cid:durableId="1387798667">
    <w:abstractNumId w:val="25"/>
  </w:num>
  <w:num w:numId="21" w16cid:durableId="592930622">
    <w:abstractNumId w:val="5"/>
  </w:num>
  <w:num w:numId="22" w16cid:durableId="1782453475">
    <w:abstractNumId w:val="1"/>
  </w:num>
  <w:num w:numId="23" w16cid:durableId="928779768">
    <w:abstractNumId w:val="38"/>
  </w:num>
  <w:num w:numId="24" w16cid:durableId="1833835922">
    <w:abstractNumId w:val="40"/>
  </w:num>
  <w:num w:numId="25" w16cid:durableId="2022509765">
    <w:abstractNumId w:val="19"/>
  </w:num>
  <w:num w:numId="26" w16cid:durableId="150564419">
    <w:abstractNumId w:val="33"/>
  </w:num>
  <w:num w:numId="27" w16cid:durableId="980622498">
    <w:abstractNumId w:val="22"/>
  </w:num>
  <w:num w:numId="28" w16cid:durableId="828860961">
    <w:abstractNumId w:val="4"/>
  </w:num>
  <w:num w:numId="29" w16cid:durableId="773089987">
    <w:abstractNumId w:val="39"/>
  </w:num>
  <w:num w:numId="30" w16cid:durableId="902062013">
    <w:abstractNumId w:val="7"/>
  </w:num>
  <w:num w:numId="31" w16cid:durableId="1447655600">
    <w:abstractNumId w:val="31"/>
  </w:num>
  <w:num w:numId="32" w16cid:durableId="1531604997">
    <w:abstractNumId w:val="10"/>
  </w:num>
  <w:num w:numId="33" w16cid:durableId="4395732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2554076">
    <w:abstractNumId w:val="3"/>
  </w:num>
  <w:num w:numId="35" w16cid:durableId="854920274">
    <w:abstractNumId w:val="30"/>
  </w:num>
  <w:num w:numId="36" w16cid:durableId="693578895">
    <w:abstractNumId w:val="2"/>
  </w:num>
  <w:num w:numId="37" w16cid:durableId="47997410">
    <w:abstractNumId w:val="36"/>
  </w:num>
  <w:num w:numId="38" w16cid:durableId="2061203257">
    <w:abstractNumId w:val="15"/>
  </w:num>
  <w:num w:numId="39" w16cid:durableId="73866215">
    <w:abstractNumId w:val="29"/>
  </w:num>
  <w:num w:numId="40" w16cid:durableId="2126607466">
    <w:abstractNumId w:val="6"/>
  </w:num>
  <w:num w:numId="41" w16cid:durableId="1472212367">
    <w:abstractNumId w:val="32"/>
  </w:num>
  <w:num w:numId="42" w16cid:durableId="664940877">
    <w:abstractNumId w:val="20"/>
  </w:num>
  <w:num w:numId="43" w16cid:durableId="1876039809">
    <w:abstractNumId w:val="23"/>
  </w:num>
  <w:num w:numId="44" w16cid:durableId="18549585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902"/>
    <w:rsid w:val="00014FE0"/>
    <w:rsid w:val="00024C8B"/>
    <w:rsid w:val="000437FD"/>
    <w:rsid w:val="00052335"/>
    <w:rsid w:val="00054BD1"/>
    <w:rsid w:val="0006133F"/>
    <w:rsid w:val="000621D3"/>
    <w:rsid w:val="00066FFE"/>
    <w:rsid w:val="000723EC"/>
    <w:rsid w:val="000734FA"/>
    <w:rsid w:val="00075E14"/>
    <w:rsid w:val="00090A42"/>
    <w:rsid w:val="000A614B"/>
    <w:rsid w:val="000C0BA1"/>
    <w:rsid w:val="000C5831"/>
    <w:rsid w:val="000C617D"/>
    <w:rsid w:val="000F2287"/>
    <w:rsid w:val="00105491"/>
    <w:rsid w:val="00107EBA"/>
    <w:rsid w:val="00110740"/>
    <w:rsid w:val="001131F1"/>
    <w:rsid w:val="0011680A"/>
    <w:rsid w:val="00117A89"/>
    <w:rsid w:val="00122042"/>
    <w:rsid w:val="00124227"/>
    <w:rsid w:val="001342FA"/>
    <w:rsid w:val="001412DB"/>
    <w:rsid w:val="0014533C"/>
    <w:rsid w:val="0014746E"/>
    <w:rsid w:val="001516CC"/>
    <w:rsid w:val="00162068"/>
    <w:rsid w:val="00166CCC"/>
    <w:rsid w:val="0017048B"/>
    <w:rsid w:val="00170A7F"/>
    <w:rsid w:val="00175608"/>
    <w:rsid w:val="001763EE"/>
    <w:rsid w:val="0017755E"/>
    <w:rsid w:val="00177B94"/>
    <w:rsid w:val="00182C88"/>
    <w:rsid w:val="00185348"/>
    <w:rsid w:val="001A1833"/>
    <w:rsid w:val="001C056C"/>
    <w:rsid w:val="001C0F4C"/>
    <w:rsid w:val="001C20CF"/>
    <w:rsid w:val="001D05E3"/>
    <w:rsid w:val="001D14B9"/>
    <w:rsid w:val="001D2E9A"/>
    <w:rsid w:val="001D3FEC"/>
    <w:rsid w:val="001D48E8"/>
    <w:rsid w:val="001E5AFF"/>
    <w:rsid w:val="0020301A"/>
    <w:rsid w:val="002055B2"/>
    <w:rsid w:val="0020604B"/>
    <w:rsid w:val="002110A2"/>
    <w:rsid w:val="002111F1"/>
    <w:rsid w:val="00227CD0"/>
    <w:rsid w:val="002302E6"/>
    <w:rsid w:val="00230754"/>
    <w:rsid w:val="00230FA0"/>
    <w:rsid w:val="00237335"/>
    <w:rsid w:val="002419D5"/>
    <w:rsid w:val="00245CB1"/>
    <w:rsid w:val="0025061A"/>
    <w:rsid w:val="00251A40"/>
    <w:rsid w:val="00253705"/>
    <w:rsid w:val="0026112B"/>
    <w:rsid w:val="00262159"/>
    <w:rsid w:val="002653AA"/>
    <w:rsid w:val="0026572E"/>
    <w:rsid w:val="00272BE6"/>
    <w:rsid w:val="00275143"/>
    <w:rsid w:val="00291159"/>
    <w:rsid w:val="00294749"/>
    <w:rsid w:val="00297318"/>
    <w:rsid w:val="002B2107"/>
    <w:rsid w:val="002B2336"/>
    <w:rsid w:val="002B4034"/>
    <w:rsid w:val="002B40E2"/>
    <w:rsid w:val="002B7B82"/>
    <w:rsid w:val="002C0B83"/>
    <w:rsid w:val="002C3906"/>
    <w:rsid w:val="002D1394"/>
    <w:rsid w:val="002D1730"/>
    <w:rsid w:val="002D661B"/>
    <w:rsid w:val="002D6991"/>
    <w:rsid w:val="002F6DA8"/>
    <w:rsid w:val="00304C50"/>
    <w:rsid w:val="003112D8"/>
    <w:rsid w:val="0031328C"/>
    <w:rsid w:val="003134CB"/>
    <w:rsid w:val="00315A95"/>
    <w:rsid w:val="00327FDA"/>
    <w:rsid w:val="00337377"/>
    <w:rsid w:val="00346444"/>
    <w:rsid w:val="00353684"/>
    <w:rsid w:val="003561C3"/>
    <w:rsid w:val="00356366"/>
    <w:rsid w:val="00357296"/>
    <w:rsid w:val="00366085"/>
    <w:rsid w:val="00366285"/>
    <w:rsid w:val="00380328"/>
    <w:rsid w:val="003835FD"/>
    <w:rsid w:val="00397F53"/>
    <w:rsid w:val="003A10F8"/>
    <w:rsid w:val="003A3957"/>
    <w:rsid w:val="003A3FEC"/>
    <w:rsid w:val="003B01A6"/>
    <w:rsid w:val="003B19A7"/>
    <w:rsid w:val="003B485D"/>
    <w:rsid w:val="003B5964"/>
    <w:rsid w:val="003B6AB3"/>
    <w:rsid w:val="003C2D0E"/>
    <w:rsid w:val="003D6EBC"/>
    <w:rsid w:val="003E15B0"/>
    <w:rsid w:val="003E1F71"/>
    <w:rsid w:val="003F1903"/>
    <w:rsid w:val="003F5FFF"/>
    <w:rsid w:val="004010FC"/>
    <w:rsid w:val="004170D3"/>
    <w:rsid w:val="00420F95"/>
    <w:rsid w:val="004226FE"/>
    <w:rsid w:val="004234BC"/>
    <w:rsid w:val="00423C27"/>
    <w:rsid w:val="004326EF"/>
    <w:rsid w:val="00441896"/>
    <w:rsid w:val="00447B06"/>
    <w:rsid w:val="00453250"/>
    <w:rsid w:val="00464A0F"/>
    <w:rsid w:val="004672E6"/>
    <w:rsid w:val="00476649"/>
    <w:rsid w:val="004911C2"/>
    <w:rsid w:val="004923BC"/>
    <w:rsid w:val="004C2F25"/>
    <w:rsid w:val="004C323D"/>
    <w:rsid w:val="004C7C40"/>
    <w:rsid w:val="004D4748"/>
    <w:rsid w:val="004E4E87"/>
    <w:rsid w:val="004E6832"/>
    <w:rsid w:val="00503342"/>
    <w:rsid w:val="00516001"/>
    <w:rsid w:val="005213CC"/>
    <w:rsid w:val="00524B39"/>
    <w:rsid w:val="005305E5"/>
    <w:rsid w:val="005443AB"/>
    <w:rsid w:val="00545150"/>
    <w:rsid w:val="00545176"/>
    <w:rsid w:val="005505D9"/>
    <w:rsid w:val="00555741"/>
    <w:rsid w:val="00556DE5"/>
    <w:rsid w:val="00565377"/>
    <w:rsid w:val="00575317"/>
    <w:rsid w:val="00576EB5"/>
    <w:rsid w:val="005800AD"/>
    <w:rsid w:val="00593E61"/>
    <w:rsid w:val="00594396"/>
    <w:rsid w:val="00596115"/>
    <w:rsid w:val="005A523C"/>
    <w:rsid w:val="005B1E2C"/>
    <w:rsid w:val="005C68C9"/>
    <w:rsid w:val="005F2B42"/>
    <w:rsid w:val="005F3696"/>
    <w:rsid w:val="006037DE"/>
    <w:rsid w:val="006079C7"/>
    <w:rsid w:val="00612163"/>
    <w:rsid w:val="006159E7"/>
    <w:rsid w:val="006236DC"/>
    <w:rsid w:val="00636268"/>
    <w:rsid w:val="00637ADC"/>
    <w:rsid w:val="00640F58"/>
    <w:rsid w:val="006427F4"/>
    <w:rsid w:val="00645A9B"/>
    <w:rsid w:val="00646313"/>
    <w:rsid w:val="00653484"/>
    <w:rsid w:val="006721C6"/>
    <w:rsid w:val="00675DB0"/>
    <w:rsid w:val="00681F51"/>
    <w:rsid w:val="00685F9E"/>
    <w:rsid w:val="006902A4"/>
    <w:rsid w:val="006A281C"/>
    <w:rsid w:val="006C6D2D"/>
    <w:rsid w:val="006D1D67"/>
    <w:rsid w:val="006D75CB"/>
    <w:rsid w:val="006E3B11"/>
    <w:rsid w:val="006F03E3"/>
    <w:rsid w:val="006F127C"/>
    <w:rsid w:val="00711930"/>
    <w:rsid w:val="00715338"/>
    <w:rsid w:val="00715A0B"/>
    <w:rsid w:val="00731E06"/>
    <w:rsid w:val="0075396C"/>
    <w:rsid w:val="00755377"/>
    <w:rsid w:val="00761969"/>
    <w:rsid w:val="007646B4"/>
    <w:rsid w:val="00765EC9"/>
    <w:rsid w:val="007675A0"/>
    <w:rsid w:val="00785947"/>
    <w:rsid w:val="00787E96"/>
    <w:rsid w:val="0079505D"/>
    <w:rsid w:val="007965BE"/>
    <w:rsid w:val="0079701A"/>
    <w:rsid w:val="007A454E"/>
    <w:rsid w:val="007A5203"/>
    <w:rsid w:val="007B76B8"/>
    <w:rsid w:val="007C0E2C"/>
    <w:rsid w:val="007E091E"/>
    <w:rsid w:val="007F4D34"/>
    <w:rsid w:val="007F6EC9"/>
    <w:rsid w:val="007F7540"/>
    <w:rsid w:val="00804002"/>
    <w:rsid w:val="00813E48"/>
    <w:rsid w:val="0081488C"/>
    <w:rsid w:val="008264A9"/>
    <w:rsid w:val="0082778C"/>
    <w:rsid w:val="00830365"/>
    <w:rsid w:val="008370E0"/>
    <w:rsid w:val="0084136D"/>
    <w:rsid w:val="00847060"/>
    <w:rsid w:val="00862D48"/>
    <w:rsid w:val="008638D4"/>
    <w:rsid w:val="00865F55"/>
    <w:rsid w:val="00887597"/>
    <w:rsid w:val="008922CB"/>
    <w:rsid w:val="0089321B"/>
    <w:rsid w:val="00895063"/>
    <w:rsid w:val="008A118C"/>
    <w:rsid w:val="008A522F"/>
    <w:rsid w:val="008B316A"/>
    <w:rsid w:val="008B39D2"/>
    <w:rsid w:val="008C3EB0"/>
    <w:rsid w:val="008C7184"/>
    <w:rsid w:val="008D21E1"/>
    <w:rsid w:val="008D3102"/>
    <w:rsid w:val="008D3FB3"/>
    <w:rsid w:val="008E5EF0"/>
    <w:rsid w:val="008F35FA"/>
    <w:rsid w:val="008F47B0"/>
    <w:rsid w:val="00911C27"/>
    <w:rsid w:val="00911DE5"/>
    <w:rsid w:val="00920902"/>
    <w:rsid w:val="00925E47"/>
    <w:rsid w:val="00941FA7"/>
    <w:rsid w:val="00946014"/>
    <w:rsid w:val="00956BBA"/>
    <w:rsid w:val="00963E54"/>
    <w:rsid w:val="00972B1F"/>
    <w:rsid w:val="0098218C"/>
    <w:rsid w:val="00990BB5"/>
    <w:rsid w:val="00992681"/>
    <w:rsid w:val="009B6E91"/>
    <w:rsid w:val="009D03C6"/>
    <w:rsid w:val="009D6D2D"/>
    <w:rsid w:val="009E2954"/>
    <w:rsid w:val="009E5E6A"/>
    <w:rsid w:val="009F1656"/>
    <w:rsid w:val="00A00AEF"/>
    <w:rsid w:val="00A0642E"/>
    <w:rsid w:val="00A13495"/>
    <w:rsid w:val="00A168B0"/>
    <w:rsid w:val="00A305B1"/>
    <w:rsid w:val="00A34C7A"/>
    <w:rsid w:val="00A36757"/>
    <w:rsid w:val="00A41ACC"/>
    <w:rsid w:val="00A47AFF"/>
    <w:rsid w:val="00A51E00"/>
    <w:rsid w:val="00A731BB"/>
    <w:rsid w:val="00A85A2D"/>
    <w:rsid w:val="00A8639D"/>
    <w:rsid w:val="00A97F24"/>
    <w:rsid w:val="00AA0518"/>
    <w:rsid w:val="00AA58AD"/>
    <w:rsid w:val="00AB0BB0"/>
    <w:rsid w:val="00AB3383"/>
    <w:rsid w:val="00AB3D71"/>
    <w:rsid w:val="00AD33E3"/>
    <w:rsid w:val="00AD6DC8"/>
    <w:rsid w:val="00AD7D78"/>
    <w:rsid w:val="00AE0110"/>
    <w:rsid w:val="00AE2464"/>
    <w:rsid w:val="00AF40D7"/>
    <w:rsid w:val="00AF4C18"/>
    <w:rsid w:val="00AF7DA2"/>
    <w:rsid w:val="00B00DDA"/>
    <w:rsid w:val="00B019DD"/>
    <w:rsid w:val="00B05138"/>
    <w:rsid w:val="00B07A72"/>
    <w:rsid w:val="00B1186E"/>
    <w:rsid w:val="00B14881"/>
    <w:rsid w:val="00B16442"/>
    <w:rsid w:val="00B16D08"/>
    <w:rsid w:val="00B221A7"/>
    <w:rsid w:val="00B22A4F"/>
    <w:rsid w:val="00B24A4D"/>
    <w:rsid w:val="00B24E0B"/>
    <w:rsid w:val="00B25ECF"/>
    <w:rsid w:val="00B262EE"/>
    <w:rsid w:val="00B316D3"/>
    <w:rsid w:val="00B3570D"/>
    <w:rsid w:val="00B41A87"/>
    <w:rsid w:val="00B41B5D"/>
    <w:rsid w:val="00B42BCE"/>
    <w:rsid w:val="00B51933"/>
    <w:rsid w:val="00B53E9B"/>
    <w:rsid w:val="00B54B7E"/>
    <w:rsid w:val="00B6114C"/>
    <w:rsid w:val="00B74B94"/>
    <w:rsid w:val="00B7597F"/>
    <w:rsid w:val="00B75AB5"/>
    <w:rsid w:val="00B80CFF"/>
    <w:rsid w:val="00B835F2"/>
    <w:rsid w:val="00B97E48"/>
    <w:rsid w:val="00BA18E4"/>
    <w:rsid w:val="00BA4780"/>
    <w:rsid w:val="00BB1398"/>
    <w:rsid w:val="00BD3821"/>
    <w:rsid w:val="00BD4D40"/>
    <w:rsid w:val="00BF0C4B"/>
    <w:rsid w:val="00BF1A6E"/>
    <w:rsid w:val="00BF1CC8"/>
    <w:rsid w:val="00C01649"/>
    <w:rsid w:val="00C11212"/>
    <w:rsid w:val="00C149DE"/>
    <w:rsid w:val="00C2460E"/>
    <w:rsid w:val="00C24DCD"/>
    <w:rsid w:val="00C259B0"/>
    <w:rsid w:val="00C36DE8"/>
    <w:rsid w:val="00C40B31"/>
    <w:rsid w:val="00C4381D"/>
    <w:rsid w:val="00C44D95"/>
    <w:rsid w:val="00C574FF"/>
    <w:rsid w:val="00C63E2A"/>
    <w:rsid w:val="00C6452E"/>
    <w:rsid w:val="00C6778E"/>
    <w:rsid w:val="00C72741"/>
    <w:rsid w:val="00C757B6"/>
    <w:rsid w:val="00C93754"/>
    <w:rsid w:val="00CA615B"/>
    <w:rsid w:val="00CB41A9"/>
    <w:rsid w:val="00CB5B17"/>
    <w:rsid w:val="00CD04F7"/>
    <w:rsid w:val="00CD109D"/>
    <w:rsid w:val="00CD335F"/>
    <w:rsid w:val="00CD5084"/>
    <w:rsid w:val="00CF650C"/>
    <w:rsid w:val="00D11D43"/>
    <w:rsid w:val="00D15786"/>
    <w:rsid w:val="00D20885"/>
    <w:rsid w:val="00D30345"/>
    <w:rsid w:val="00D316EF"/>
    <w:rsid w:val="00D37CAA"/>
    <w:rsid w:val="00D41041"/>
    <w:rsid w:val="00D41B16"/>
    <w:rsid w:val="00D44E6F"/>
    <w:rsid w:val="00D45BA8"/>
    <w:rsid w:val="00D47A71"/>
    <w:rsid w:val="00D6721C"/>
    <w:rsid w:val="00D75DF7"/>
    <w:rsid w:val="00D7621B"/>
    <w:rsid w:val="00D96BF5"/>
    <w:rsid w:val="00DA324B"/>
    <w:rsid w:val="00DA3256"/>
    <w:rsid w:val="00DA5078"/>
    <w:rsid w:val="00DB616D"/>
    <w:rsid w:val="00DB7768"/>
    <w:rsid w:val="00DC27F2"/>
    <w:rsid w:val="00DE1EA7"/>
    <w:rsid w:val="00DE364E"/>
    <w:rsid w:val="00DF56E0"/>
    <w:rsid w:val="00E02137"/>
    <w:rsid w:val="00E044A8"/>
    <w:rsid w:val="00E058D3"/>
    <w:rsid w:val="00E14982"/>
    <w:rsid w:val="00E208E5"/>
    <w:rsid w:val="00E209F8"/>
    <w:rsid w:val="00E22954"/>
    <w:rsid w:val="00E3076B"/>
    <w:rsid w:val="00E325F0"/>
    <w:rsid w:val="00E33E7D"/>
    <w:rsid w:val="00E34CFC"/>
    <w:rsid w:val="00E444DF"/>
    <w:rsid w:val="00E45537"/>
    <w:rsid w:val="00E45830"/>
    <w:rsid w:val="00E53CAA"/>
    <w:rsid w:val="00E64FC7"/>
    <w:rsid w:val="00E7154D"/>
    <w:rsid w:val="00E7533A"/>
    <w:rsid w:val="00E7679D"/>
    <w:rsid w:val="00E93C5B"/>
    <w:rsid w:val="00EA2150"/>
    <w:rsid w:val="00EB308A"/>
    <w:rsid w:val="00EB5510"/>
    <w:rsid w:val="00EC095F"/>
    <w:rsid w:val="00ED3C62"/>
    <w:rsid w:val="00EE374B"/>
    <w:rsid w:val="00EF1770"/>
    <w:rsid w:val="00EF2278"/>
    <w:rsid w:val="00EF4A94"/>
    <w:rsid w:val="00EF5112"/>
    <w:rsid w:val="00EF5FC0"/>
    <w:rsid w:val="00F04D93"/>
    <w:rsid w:val="00F07809"/>
    <w:rsid w:val="00F11956"/>
    <w:rsid w:val="00F4345B"/>
    <w:rsid w:val="00F4510C"/>
    <w:rsid w:val="00F53016"/>
    <w:rsid w:val="00F55FF0"/>
    <w:rsid w:val="00F65C1B"/>
    <w:rsid w:val="00F710AD"/>
    <w:rsid w:val="00F733BD"/>
    <w:rsid w:val="00F751D3"/>
    <w:rsid w:val="00F75401"/>
    <w:rsid w:val="00F811BE"/>
    <w:rsid w:val="00F83A00"/>
    <w:rsid w:val="00FB1354"/>
    <w:rsid w:val="00FB488D"/>
    <w:rsid w:val="00FC0622"/>
    <w:rsid w:val="00FC5ABE"/>
    <w:rsid w:val="00FC5E2D"/>
    <w:rsid w:val="00FC7176"/>
    <w:rsid w:val="00FD19E2"/>
    <w:rsid w:val="00FE3DAD"/>
    <w:rsid w:val="00FE5665"/>
    <w:rsid w:val="00FF126B"/>
    <w:rsid w:val="00FF2470"/>
    <w:rsid w:val="00FF2D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14:docId w14:val="25F3FC22"/>
  <w15:docId w15:val="{51DADF67-EEA5-4736-9DEC-DB180B10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143"/>
    <w:rPr>
      <w:sz w:val="24"/>
      <w:szCs w:val="24"/>
      <w:lang w:val="fr-CA" w:eastAsia="fr-CA"/>
    </w:rPr>
  </w:style>
  <w:style w:type="paragraph" w:styleId="Heading3">
    <w:name w:val="heading 3"/>
    <w:basedOn w:val="Normal"/>
    <w:link w:val="Heading3Char"/>
    <w:uiPriority w:val="9"/>
    <w:qFormat/>
    <w:rsid w:val="00E93C5B"/>
    <w:pPr>
      <w:spacing w:before="240" w:after="240"/>
      <w:outlineLvl w:val="2"/>
    </w:pPr>
    <w:rPr>
      <w:b/>
      <w:bCs/>
      <w:sz w:val="34"/>
      <w:szCs w:val="3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6DC8"/>
    <w:pPr>
      <w:tabs>
        <w:tab w:val="center" w:pos="4320"/>
        <w:tab w:val="right" w:pos="8640"/>
      </w:tabs>
    </w:pPr>
  </w:style>
  <w:style w:type="paragraph" w:styleId="Footer">
    <w:name w:val="footer"/>
    <w:basedOn w:val="Normal"/>
    <w:link w:val="FooterChar"/>
    <w:uiPriority w:val="99"/>
    <w:rsid w:val="00AD6DC8"/>
    <w:pPr>
      <w:tabs>
        <w:tab w:val="center" w:pos="4320"/>
        <w:tab w:val="right" w:pos="8640"/>
      </w:tabs>
    </w:pPr>
  </w:style>
  <w:style w:type="character" w:styleId="PageNumber">
    <w:name w:val="page number"/>
    <w:basedOn w:val="DefaultParagraphFont"/>
    <w:rsid w:val="00AD6DC8"/>
  </w:style>
  <w:style w:type="paragraph" w:styleId="NormalWeb">
    <w:name w:val="Normal (Web)"/>
    <w:basedOn w:val="Normal"/>
    <w:uiPriority w:val="99"/>
    <w:rsid w:val="00F07809"/>
    <w:pPr>
      <w:spacing w:after="240"/>
    </w:pPr>
    <w:rPr>
      <w:color w:val="000000"/>
    </w:rPr>
  </w:style>
  <w:style w:type="paragraph" w:styleId="BalloonText">
    <w:name w:val="Balloon Text"/>
    <w:basedOn w:val="Normal"/>
    <w:semiHidden/>
    <w:rsid w:val="00C44D95"/>
    <w:rPr>
      <w:rFonts w:ascii="Tahoma" w:hAnsi="Tahoma" w:cs="Tahoma"/>
      <w:sz w:val="16"/>
      <w:szCs w:val="16"/>
    </w:rPr>
  </w:style>
  <w:style w:type="paragraph" w:customStyle="1" w:styleId="ParaBullet">
    <w:name w:val="Para_Bullet"/>
    <w:basedOn w:val="Normal"/>
    <w:rsid w:val="00E444DF"/>
    <w:pPr>
      <w:numPr>
        <w:numId w:val="10"/>
      </w:numPr>
    </w:pPr>
  </w:style>
  <w:style w:type="paragraph" w:styleId="FootnoteText">
    <w:name w:val="footnote text"/>
    <w:basedOn w:val="Normal"/>
    <w:semiHidden/>
    <w:rsid w:val="00D41B16"/>
    <w:rPr>
      <w:sz w:val="20"/>
      <w:szCs w:val="20"/>
    </w:rPr>
  </w:style>
  <w:style w:type="character" w:styleId="FootnoteReference">
    <w:name w:val="footnote reference"/>
    <w:basedOn w:val="DefaultParagraphFont"/>
    <w:semiHidden/>
    <w:rsid w:val="00D41B16"/>
    <w:rPr>
      <w:vertAlign w:val="superscript"/>
    </w:rPr>
  </w:style>
  <w:style w:type="table" w:styleId="TableGrid">
    <w:name w:val="Table Grid"/>
    <w:basedOn w:val="TableNormal"/>
    <w:rsid w:val="00FF1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72E"/>
    <w:pPr>
      <w:ind w:left="720"/>
      <w:contextualSpacing/>
    </w:pPr>
  </w:style>
  <w:style w:type="character" w:styleId="Emphasis">
    <w:name w:val="Emphasis"/>
    <w:basedOn w:val="DefaultParagraphFont"/>
    <w:uiPriority w:val="20"/>
    <w:qFormat/>
    <w:rsid w:val="00CF650C"/>
    <w:rPr>
      <w:i/>
      <w:iCs/>
    </w:rPr>
  </w:style>
  <w:style w:type="character" w:customStyle="1" w:styleId="FooterChar">
    <w:name w:val="Footer Char"/>
    <w:basedOn w:val="DefaultParagraphFont"/>
    <w:link w:val="Footer"/>
    <w:uiPriority w:val="99"/>
    <w:rsid w:val="00CF650C"/>
    <w:rPr>
      <w:sz w:val="24"/>
      <w:szCs w:val="24"/>
      <w:lang w:val="fr-CA" w:eastAsia="fr-CA"/>
    </w:rPr>
  </w:style>
  <w:style w:type="character" w:styleId="CommentReference">
    <w:name w:val="annotation reference"/>
    <w:basedOn w:val="DefaultParagraphFont"/>
    <w:rsid w:val="00353684"/>
    <w:rPr>
      <w:sz w:val="16"/>
      <w:szCs w:val="16"/>
    </w:rPr>
  </w:style>
  <w:style w:type="paragraph" w:styleId="CommentText">
    <w:name w:val="annotation text"/>
    <w:basedOn w:val="Normal"/>
    <w:link w:val="CommentTextChar"/>
    <w:rsid w:val="00353684"/>
    <w:rPr>
      <w:sz w:val="20"/>
      <w:szCs w:val="20"/>
    </w:rPr>
  </w:style>
  <w:style w:type="character" w:customStyle="1" w:styleId="CommentTextChar">
    <w:name w:val="Comment Text Char"/>
    <w:basedOn w:val="DefaultParagraphFont"/>
    <w:link w:val="CommentText"/>
    <w:rsid w:val="00353684"/>
    <w:rPr>
      <w:lang w:val="fr-CA" w:eastAsia="fr-CA"/>
    </w:rPr>
  </w:style>
  <w:style w:type="paragraph" w:styleId="CommentSubject">
    <w:name w:val="annotation subject"/>
    <w:basedOn w:val="CommentText"/>
    <w:next w:val="CommentText"/>
    <w:link w:val="CommentSubjectChar"/>
    <w:rsid w:val="00353684"/>
    <w:rPr>
      <w:b/>
      <w:bCs/>
    </w:rPr>
  </w:style>
  <w:style w:type="character" w:customStyle="1" w:styleId="CommentSubjectChar">
    <w:name w:val="Comment Subject Char"/>
    <w:basedOn w:val="CommentTextChar"/>
    <w:link w:val="CommentSubject"/>
    <w:rsid w:val="00353684"/>
    <w:rPr>
      <w:b/>
      <w:bCs/>
      <w:lang w:val="fr-CA" w:eastAsia="fr-CA"/>
    </w:rPr>
  </w:style>
  <w:style w:type="paragraph" w:styleId="Revision">
    <w:name w:val="Revision"/>
    <w:hidden/>
    <w:uiPriority w:val="99"/>
    <w:semiHidden/>
    <w:rsid w:val="00353684"/>
    <w:rPr>
      <w:sz w:val="24"/>
      <w:szCs w:val="24"/>
      <w:lang w:val="fr-CA" w:eastAsia="fr-CA"/>
    </w:rPr>
  </w:style>
  <w:style w:type="character" w:styleId="PlaceholderText">
    <w:name w:val="Placeholder Text"/>
    <w:basedOn w:val="DefaultParagraphFont"/>
    <w:uiPriority w:val="99"/>
    <w:semiHidden/>
    <w:rsid w:val="006159E7"/>
    <w:rPr>
      <w:color w:val="808080"/>
    </w:rPr>
  </w:style>
  <w:style w:type="character" w:customStyle="1" w:styleId="Heading3Char">
    <w:name w:val="Heading 3 Char"/>
    <w:basedOn w:val="DefaultParagraphFont"/>
    <w:link w:val="Heading3"/>
    <w:uiPriority w:val="9"/>
    <w:rsid w:val="00E93C5B"/>
    <w:rPr>
      <w:b/>
      <w:bCs/>
      <w:sz w:val="34"/>
      <w:szCs w:val="34"/>
      <w:lang w:val="en-US" w:eastAsia="en-US"/>
    </w:rPr>
  </w:style>
  <w:style w:type="character" w:customStyle="1" w:styleId="HeaderChar">
    <w:name w:val="Header Char"/>
    <w:basedOn w:val="DefaultParagraphFont"/>
    <w:link w:val="Header"/>
    <w:rsid w:val="00637ADC"/>
    <w:rPr>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8289">
      <w:bodyDiv w:val="1"/>
      <w:marLeft w:val="0"/>
      <w:marRight w:val="0"/>
      <w:marTop w:val="0"/>
      <w:marBottom w:val="0"/>
      <w:divBdr>
        <w:top w:val="none" w:sz="0" w:space="0" w:color="auto"/>
        <w:left w:val="none" w:sz="0" w:space="0" w:color="auto"/>
        <w:bottom w:val="none" w:sz="0" w:space="0" w:color="auto"/>
        <w:right w:val="none" w:sz="0" w:space="0" w:color="auto"/>
      </w:divBdr>
      <w:divsChild>
        <w:div w:id="281811830">
          <w:marLeft w:val="3"/>
          <w:marRight w:val="3"/>
          <w:marTop w:val="0"/>
          <w:marBottom w:val="0"/>
          <w:divBdr>
            <w:top w:val="none" w:sz="0" w:space="0" w:color="auto"/>
            <w:left w:val="single" w:sz="48" w:space="0" w:color="FFFFFF"/>
            <w:bottom w:val="single" w:sz="48" w:space="0" w:color="FFFFFF"/>
            <w:right w:val="single" w:sz="48" w:space="0" w:color="FFFFFF"/>
          </w:divBdr>
          <w:divsChild>
            <w:div w:id="897134319">
              <w:marLeft w:val="0"/>
              <w:marRight w:val="0"/>
              <w:marTop w:val="0"/>
              <w:marBottom w:val="0"/>
              <w:divBdr>
                <w:top w:val="none" w:sz="0" w:space="0" w:color="auto"/>
                <w:left w:val="none" w:sz="0" w:space="0" w:color="auto"/>
                <w:bottom w:val="none" w:sz="0" w:space="0" w:color="auto"/>
                <w:right w:val="none" w:sz="0" w:space="0" w:color="auto"/>
              </w:divBdr>
              <w:divsChild>
                <w:div w:id="628438538">
                  <w:marLeft w:val="0"/>
                  <w:marRight w:val="-100"/>
                  <w:marTop w:val="0"/>
                  <w:marBottom w:val="0"/>
                  <w:divBdr>
                    <w:top w:val="none" w:sz="0" w:space="0" w:color="auto"/>
                    <w:left w:val="none" w:sz="0" w:space="0" w:color="auto"/>
                    <w:bottom w:val="none" w:sz="0" w:space="0" w:color="auto"/>
                    <w:right w:val="none" w:sz="0" w:space="0" w:color="auto"/>
                  </w:divBdr>
                  <w:divsChild>
                    <w:div w:id="1221477562">
                      <w:marLeft w:val="25"/>
                      <w:marRight w:val="0"/>
                      <w:marTop w:val="0"/>
                      <w:marBottom w:val="0"/>
                      <w:divBdr>
                        <w:top w:val="none" w:sz="0" w:space="0" w:color="auto"/>
                        <w:left w:val="none" w:sz="0" w:space="0" w:color="auto"/>
                        <w:bottom w:val="none" w:sz="0" w:space="0" w:color="auto"/>
                        <w:right w:val="none" w:sz="0" w:space="0" w:color="auto"/>
                      </w:divBdr>
                      <w:divsChild>
                        <w:div w:id="958341748">
                          <w:marLeft w:val="0"/>
                          <w:marRight w:val="0"/>
                          <w:marTop w:val="0"/>
                          <w:marBottom w:val="0"/>
                          <w:divBdr>
                            <w:top w:val="none" w:sz="0" w:space="0" w:color="auto"/>
                            <w:left w:val="none" w:sz="0" w:space="0" w:color="auto"/>
                            <w:bottom w:val="none" w:sz="0" w:space="0" w:color="auto"/>
                            <w:right w:val="none" w:sz="0" w:space="0" w:color="auto"/>
                          </w:divBdr>
                          <w:divsChild>
                            <w:div w:id="1504272619">
                              <w:marLeft w:val="0"/>
                              <w:marRight w:val="0"/>
                              <w:marTop w:val="0"/>
                              <w:marBottom w:val="0"/>
                              <w:divBdr>
                                <w:top w:val="none" w:sz="0" w:space="0" w:color="auto"/>
                                <w:left w:val="none" w:sz="0" w:space="0" w:color="auto"/>
                                <w:bottom w:val="none" w:sz="0" w:space="0" w:color="auto"/>
                                <w:right w:val="none" w:sz="0" w:space="0" w:color="auto"/>
                              </w:divBdr>
                              <w:divsChild>
                                <w:div w:id="129324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07750">
      <w:bodyDiv w:val="1"/>
      <w:marLeft w:val="0"/>
      <w:marRight w:val="0"/>
      <w:marTop w:val="0"/>
      <w:marBottom w:val="0"/>
      <w:divBdr>
        <w:top w:val="none" w:sz="0" w:space="0" w:color="auto"/>
        <w:left w:val="none" w:sz="0" w:space="0" w:color="auto"/>
        <w:bottom w:val="none" w:sz="0" w:space="0" w:color="auto"/>
        <w:right w:val="none" w:sz="0" w:space="0" w:color="auto"/>
      </w:divBdr>
      <w:divsChild>
        <w:div w:id="604923261">
          <w:marLeft w:val="3"/>
          <w:marRight w:val="3"/>
          <w:marTop w:val="0"/>
          <w:marBottom w:val="0"/>
          <w:divBdr>
            <w:top w:val="none" w:sz="0" w:space="0" w:color="auto"/>
            <w:left w:val="single" w:sz="48" w:space="0" w:color="FFFFFF"/>
            <w:bottom w:val="single" w:sz="48" w:space="0" w:color="FFFFFF"/>
            <w:right w:val="single" w:sz="48" w:space="0" w:color="FFFFFF"/>
          </w:divBdr>
          <w:divsChild>
            <w:div w:id="1044792356">
              <w:marLeft w:val="0"/>
              <w:marRight w:val="0"/>
              <w:marTop w:val="0"/>
              <w:marBottom w:val="0"/>
              <w:divBdr>
                <w:top w:val="none" w:sz="0" w:space="0" w:color="auto"/>
                <w:left w:val="none" w:sz="0" w:space="0" w:color="auto"/>
                <w:bottom w:val="none" w:sz="0" w:space="0" w:color="auto"/>
                <w:right w:val="none" w:sz="0" w:space="0" w:color="auto"/>
              </w:divBdr>
              <w:divsChild>
                <w:div w:id="207035225">
                  <w:marLeft w:val="0"/>
                  <w:marRight w:val="-100"/>
                  <w:marTop w:val="0"/>
                  <w:marBottom w:val="0"/>
                  <w:divBdr>
                    <w:top w:val="none" w:sz="0" w:space="0" w:color="auto"/>
                    <w:left w:val="none" w:sz="0" w:space="0" w:color="auto"/>
                    <w:bottom w:val="none" w:sz="0" w:space="0" w:color="auto"/>
                    <w:right w:val="none" w:sz="0" w:space="0" w:color="auto"/>
                  </w:divBdr>
                  <w:divsChild>
                    <w:div w:id="298342630">
                      <w:marLeft w:val="25"/>
                      <w:marRight w:val="0"/>
                      <w:marTop w:val="0"/>
                      <w:marBottom w:val="0"/>
                      <w:divBdr>
                        <w:top w:val="none" w:sz="0" w:space="0" w:color="auto"/>
                        <w:left w:val="none" w:sz="0" w:space="0" w:color="auto"/>
                        <w:bottom w:val="none" w:sz="0" w:space="0" w:color="auto"/>
                        <w:right w:val="none" w:sz="0" w:space="0" w:color="auto"/>
                      </w:divBdr>
                      <w:divsChild>
                        <w:div w:id="1288123589">
                          <w:marLeft w:val="0"/>
                          <w:marRight w:val="0"/>
                          <w:marTop w:val="0"/>
                          <w:marBottom w:val="0"/>
                          <w:divBdr>
                            <w:top w:val="none" w:sz="0" w:space="0" w:color="auto"/>
                            <w:left w:val="none" w:sz="0" w:space="0" w:color="auto"/>
                            <w:bottom w:val="none" w:sz="0" w:space="0" w:color="auto"/>
                            <w:right w:val="none" w:sz="0" w:space="0" w:color="auto"/>
                          </w:divBdr>
                          <w:divsChild>
                            <w:div w:id="1302034182">
                              <w:marLeft w:val="0"/>
                              <w:marRight w:val="0"/>
                              <w:marTop w:val="0"/>
                              <w:marBottom w:val="0"/>
                              <w:divBdr>
                                <w:top w:val="none" w:sz="0" w:space="0" w:color="auto"/>
                                <w:left w:val="none" w:sz="0" w:space="0" w:color="auto"/>
                                <w:bottom w:val="none" w:sz="0" w:space="0" w:color="auto"/>
                                <w:right w:val="none" w:sz="0" w:space="0" w:color="auto"/>
                              </w:divBdr>
                              <w:divsChild>
                                <w:div w:id="112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158354">
      <w:bodyDiv w:val="1"/>
      <w:marLeft w:val="0"/>
      <w:marRight w:val="0"/>
      <w:marTop w:val="0"/>
      <w:marBottom w:val="0"/>
      <w:divBdr>
        <w:top w:val="none" w:sz="0" w:space="0" w:color="auto"/>
        <w:left w:val="none" w:sz="0" w:space="0" w:color="auto"/>
        <w:bottom w:val="none" w:sz="0" w:space="0" w:color="auto"/>
        <w:right w:val="none" w:sz="0" w:space="0" w:color="auto"/>
      </w:divBdr>
      <w:divsChild>
        <w:div w:id="89086569">
          <w:marLeft w:val="3"/>
          <w:marRight w:val="3"/>
          <w:marTop w:val="0"/>
          <w:marBottom w:val="0"/>
          <w:divBdr>
            <w:top w:val="none" w:sz="0" w:space="0" w:color="auto"/>
            <w:left w:val="single" w:sz="48" w:space="0" w:color="FFFFFF"/>
            <w:bottom w:val="single" w:sz="48" w:space="0" w:color="FFFFFF"/>
            <w:right w:val="single" w:sz="48" w:space="0" w:color="FFFFFF"/>
          </w:divBdr>
          <w:divsChild>
            <w:div w:id="1875652651">
              <w:marLeft w:val="0"/>
              <w:marRight w:val="0"/>
              <w:marTop w:val="0"/>
              <w:marBottom w:val="0"/>
              <w:divBdr>
                <w:top w:val="none" w:sz="0" w:space="0" w:color="auto"/>
                <w:left w:val="none" w:sz="0" w:space="0" w:color="auto"/>
                <w:bottom w:val="none" w:sz="0" w:space="0" w:color="auto"/>
                <w:right w:val="none" w:sz="0" w:space="0" w:color="auto"/>
              </w:divBdr>
              <w:divsChild>
                <w:div w:id="1195460426">
                  <w:marLeft w:val="0"/>
                  <w:marRight w:val="-100"/>
                  <w:marTop w:val="0"/>
                  <w:marBottom w:val="0"/>
                  <w:divBdr>
                    <w:top w:val="none" w:sz="0" w:space="0" w:color="auto"/>
                    <w:left w:val="none" w:sz="0" w:space="0" w:color="auto"/>
                    <w:bottom w:val="none" w:sz="0" w:space="0" w:color="auto"/>
                    <w:right w:val="none" w:sz="0" w:space="0" w:color="auto"/>
                  </w:divBdr>
                  <w:divsChild>
                    <w:div w:id="1829903981">
                      <w:marLeft w:val="25"/>
                      <w:marRight w:val="0"/>
                      <w:marTop w:val="0"/>
                      <w:marBottom w:val="0"/>
                      <w:divBdr>
                        <w:top w:val="none" w:sz="0" w:space="0" w:color="auto"/>
                        <w:left w:val="none" w:sz="0" w:space="0" w:color="auto"/>
                        <w:bottom w:val="none" w:sz="0" w:space="0" w:color="auto"/>
                        <w:right w:val="none" w:sz="0" w:space="0" w:color="auto"/>
                      </w:divBdr>
                      <w:divsChild>
                        <w:div w:id="741608378">
                          <w:marLeft w:val="0"/>
                          <w:marRight w:val="0"/>
                          <w:marTop w:val="0"/>
                          <w:marBottom w:val="0"/>
                          <w:divBdr>
                            <w:top w:val="none" w:sz="0" w:space="0" w:color="auto"/>
                            <w:left w:val="none" w:sz="0" w:space="0" w:color="auto"/>
                            <w:bottom w:val="none" w:sz="0" w:space="0" w:color="auto"/>
                            <w:right w:val="none" w:sz="0" w:space="0" w:color="auto"/>
                          </w:divBdr>
                          <w:divsChild>
                            <w:div w:id="1710689826">
                              <w:marLeft w:val="0"/>
                              <w:marRight w:val="0"/>
                              <w:marTop w:val="0"/>
                              <w:marBottom w:val="0"/>
                              <w:divBdr>
                                <w:top w:val="none" w:sz="0" w:space="0" w:color="auto"/>
                                <w:left w:val="none" w:sz="0" w:space="0" w:color="auto"/>
                                <w:bottom w:val="none" w:sz="0" w:space="0" w:color="auto"/>
                                <w:right w:val="none" w:sz="0" w:space="0" w:color="auto"/>
                              </w:divBdr>
                              <w:divsChild>
                                <w:div w:id="17150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404039">
      <w:bodyDiv w:val="1"/>
      <w:marLeft w:val="0"/>
      <w:marRight w:val="0"/>
      <w:marTop w:val="0"/>
      <w:marBottom w:val="0"/>
      <w:divBdr>
        <w:top w:val="none" w:sz="0" w:space="0" w:color="auto"/>
        <w:left w:val="none" w:sz="0" w:space="0" w:color="auto"/>
        <w:bottom w:val="none" w:sz="0" w:space="0" w:color="auto"/>
        <w:right w:val="none" w:sz="0" w:space="0" w:color="auto"/>
      </w:divBdr>
    </w:div>
    <w:div w:id="893588678">
      <w:bodyDiv w:val="1"/>
      <w:marLeft w:val="0"/>
      <w:marRight w:val="0"/>
      <w:marTop w:val="0"/>
      <w:marBottom w:val="0"/>
      <w:divBdr>
        <w:top w:val="none" w:sz="0" w:space="0" w:color="auto"/>
        <w:left w:val="none" w:sz="0" w:space="0" w:color="auto"/>
        <w:bottom w:val="none" w:sz="0" w:space="0" w:color="auto"/>
        <w:right w:val="none" w:sz="0" w:space="0" w:color="auto"/>
      </w:divBdr>
      <w:divsChild>
        <w:div w:id="228418381">
          <w:marLeft w:val="3"/>
          <w:marRight w:val="3"/>
          <w:marTop w:val="0"/>
          <w:marBottom w:val="0"/>
          <w:divBdr>
            <w:top w:val="none" w:sz="0" w:space="0" w:color="auto"/>
            <w:left w:val="single" w:sz="48" w:space="0" w:color="FFFFFF"/>
            <w:bottom w:val="single" w:sz="48" w:space="0" w:color="FFFFFF"/>
            <w:right w:val="single" w:sz="48" w:space="0" w:color="FFFFFF"/>
          </w:divBdr>
          <w:divsChild>
            <w:div w:id="1543519723">
              <w:marLeft w:val="0"/>
              <w:marRight w:val="0"/>
              <w:marTop w:val="0"/>
              <w:marBottom w:val="0"/>
              <w:divBdr>
                <w:top w:val="none" w:sz="0" w:space="0" w:color="auto"/>
                <w:left w:val="none" w:sz="0" w:space="0" w:color="auto"/>
                <w:bottom w:val="none" w:sz="0" w:space="0" w:color="auto"/>
                <w:right w:val="none" w:sz="0" w:space="0" w:color="auto"/>
              </w:divBdr>
              <w:divsChild>
                <w:div w:id="1602101599">
                  <w:marLeft w:val="0"/>
                  <w:marRight w:val="-100"/>
                  <w:marTop w:val="0"/>
                  <w:marBottom w:val="0"/>
                  <w:divBdr>
                    <w:top w:val="none" w:sz="0" w:space="0" w:color="auto"/>
                    <w:left w:val="none" w:sz="0" w:space="0" w:color="auto"/>
                    <w:bottom w:val="none" w:sz="0" w:space="0" w:color="auto"/>
                    <w:right w:val="none" w:sz="0" w:space="0" w:color="auto"/>
                  </w:divBdr>
                  <w:divsChild>
                    <w:div w:id="1309943226">
                      <w:marLeft w:val="25"/>
                      <w:marRight w:val="0"/>
                      <w:marTop w:val="0"/>
                      <w:marBottom w:val="0"/>
                      <w:divBdr>
                        <w:top w:val="none" w:sz="0" w:space="0" w:color="auto"/>
                        <w:left w:val="none" w:sz="0" w:space="0" w:color="auto"/>
                        <w:bottom w:val="none" w:sz="0" w:space="0" w:color="auto"/>
                        <w:right w:val="none" w:sz="0" w:space="0" w:color="auto"/>
                      </w:divBdr>
                      <w:divsChild>
                        <w:div w:id="1658804532">
                          <w:marLeft w:val="0"/>
                          <w:marRight w:val="0"/>
                          <w:marTop w:val="0"/>
                          <w:marBottom w:val="0"/>
                          <w:divBdr>
                            <w:top w:val="none" w:sz="0" w:space="0" w:color="auto"/>
                            <w:left w:val="none" w:sz="0" w:space="0" w:color="auto"/>
                            <w:bottom w:val="none" w:sz="0" w:space="0" w:color="auto"/>
                            <w:right w:val="none" w:sz="0" w:space="0" w:color="auto"/>
                          </w:divBdr>
                          <w:divsChild>
                            <w:div w:id="390421109">
                              <w:marLeft w:val="0"/>
                              <w:marRight w:val="0"/>
                              <w:marTop w:val="0"/>
                              <w:marBottom w:val="0"/>
                              <w:divBdr>
                                <w:top w:val="none" w:sz="0" w:space="0" w:color="auto"/>
                                <w:left w:val="none" w:sz="0" w:space="0" w:color="auto"/>
                                <w:bottom w:val="none" w:sz="0" w:space="0" w:color="auto"/>
                                <w:right w:val="none" w:sz="0" w:space="0" w:color="auto"/>
                              </w:divBdr>
                              <w:divsChild>
                                <w:div w:id="11571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173543">
      <w:bodyDiv w:val="1"/>
      <w:marLeft w:val="0"/>
      <w:marRight w:val="0"/>
      <w:marTop w:val="0"/>
      <w:marBottom w:val="0"/>
      <w:divBdr>
        <w:top w:val="none" w:sz="0" w:space="0" w:color="auto"/>
        <w:left w:val="none" w:sz="0" w:space="0" w:color="auto"/>
        <w:bottom w:val="none" w:sz="0" w:space="0" w:color="auto"/>
        <w:right w:val="none" w:sz="0" w:space="0" w:color="auto"/>
      </w:divBdr>
    </w:div>
    <w:div w:id="1158307622">
      <w:bodyDiv w:val="1"/>
      <w:marLeft w:val="0"/>
      <w:marRight w:val="0"/>
      <w:marTop w:val="0"/>
      <w:marBottom w:val="0"/>
      <w:divBdr>
        <w:top w:val="none" w:sz="0" w:space="0" w:color="auto"/>
        <w:left w:val="none" w:sz="0" w:space="0" w:color="auto"/>
        <w:bottom w:val="none" w:sz="0" w:space="0" w:color="auto"/>
        <w:right w:val="none" w:sz="0" w:space="0" w:color="auto"/>
      </w:divBdr>
      <w:divsChild>
        <w:div w:id="1063917511">
          <w:marLeft w:val="3"/>
          <w:marRight w:val="3"/>
          <w:marTop w:val="0"/>
          <w:marBottom w:val="0"/>
          <w:divBdr>
            <w:top w:val="none" w:sz="0" w:space="0" w:color="auto"/>
            <w:left w:val="single" w:sz="48" w:space="0" w:color="FFFFFF"/>
            <w:bottom w:val="single" w:sz="48" w:space="0" w:color="FFFFFF"/>
            <w:right w:val="single" w:sz="48" w:space="0" w:color="FFFFFF"/>
          </w:divBdr>
          <w:divsChild>
            <w:div w:id="1706515401">
              <w:marLeft w:val="0"/>
              <w:marRight w:val="0"/>
              <w:marTop w:val="0"/>
              <w:marBottom w:val="0"/>
              <w:divBdr>
                <w:top w:val="none" w:sz="0" w:space="0" w:color="auto"/>
                <w:left w:val="none" w:sz="0" w:space="0" w:color="auto"/>
                <w:bottom w:val="none" w:sz="0" w:space="0" w:color="auto"/>
                <w:right w:val="none" w:sz="0" w:space="0" w:color="auto"/>
              </w:divBdr>
              <w:divsChild>
                <w:div w:id="569392345">
                  <w:marLeft w:val="0"/>
                  <w:marRight w:val="-100"/>
                  <w:marTop w:val="0"/>
                  <w:marBottom w:val="0"/>
                  <w:divBdr>
                    <w:top w:val="none" w:sz="0" w:space="0" w:color="auto"/>
                    <w:left w:val="none" w:sz="0" w:space="0" w:color="auto"/>
                    <w:bottom w:val="none" w:sz="0" w:space="0" w:color="auto"/>
                    <w:right w:val="none" w:sz="0" w:space="0" w:color="auto"/>
                  </w:divBdr>
                  <w:divsChild>
                    <w:div w:id="1504584684">
                      <w:marLeft w:val="25"/>
                      <w:marRight w:val="0"/>
                      <w:marTop w:val="0"/>
                      <w:marBottom w:val="0"/>
                      <w:divBdr>
                        <w:top w:val="none" w:sz="0" w:space="0" w:color="auto"/>
                        <w:left w:val="none" w:sz="0" w:space="0" w:color="auto"/>
                        <w:bottom w:val="none" w:sz="0" w:space="0" w:color="auto"/>
                        <w:right w:val="none" w:sz="0" w:space="0" w:color="auto"/>
                      </w:divBdr>
                      <w:divsChild>
                        <w:div w:id="212733879">
                          <w:marLeft w:val="0"/>
                          <w:marRight w:val="0"/>
                          <w:marTop w:val="0"/>
                          <w:marBottom w:val="0"/>
                          <w:divBdr>
                            <w:top w:val="none" w:sz="0" w:space="0" w:color="auto"/>
                            <w:left w:val="none" w:sz="0" w:space="0" w:color="auto"/>
                            <w:bottom w:val="none" w:sz="0" w:space="0" w:color="auto"/>
                            <w:right w:val="none" w:sz="0" w:space="0" w:color="auto"/>
                          </w:divBdr>
                          <w:divsChild>
                            <w:div w:id="14747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46887">
      <w:bodyDiv w:val="1"/>
      <w:marLeft w:val="0"/>
      <w:marRight w:val="0"/>
      <w:marTop w:val="0"/>
      <w:marBottom w:val="0"/>
      <w:divBdr>
        <w:top w:val="none" w:sz="0" w:space="0" w:color="auto"/>
        <w:left w:val="none" w:sz="0" w:space="0" w:color="auto"/>
        <w:bottom w:val="none" w:sz="0" w:space="0" w:color="auto"/>
        <w:right w:val="none" w:sz="0" w:space="0" w:color="auto"/>
      </w:divBdr>
    </w:div>
    <w:div w:id="160453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948EB9DD640489D1581BC324F229E"/>
        <w:category>
          <w:name w:val="General"/>
          <w:gallery w:val="placeholder"/>
        </w:category>
        <w:types>
          <w:type w:val="bbPlcHdr"/>
        </w:types>
        <w:behaviors>
          <w:behavior w:val="content"/>
        </w:behaviors>
        <w:guid w:val="{ABA7FA12-4185-492D-B44B-C0A1E4295556}"/>
      </w:docPartPr>
      <w:docPartBody>
        <w:p w:rsidR="00155442" w:rsidRDefault="00771C7D" w:rsidP="00771C7D">
          <w:pPr>
            <w:pStyle w:val="E0C948EB9DD640489D1581BC324F229E"/>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1E"/>
    <w:rsid w:val="00155442"/>
    <w:rsid w:val="001C691E"/>
    <w:rsid w:val="00771C7D"/>
    <w:rsid w:val="00B50C34"/>
    <w:rsid w:val="00BA58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1C7D"/>
    <w:rPr>
      <w:color w:val="808080"/>
    </w:rPr>
  </w:style>
  <w:style w:type="paragraph" w:customStyle="1" w:styleId="E0C948EB9DD640489D1581BC324F229E">
    <w:name w:val="E0C948EB9DD640489D1581BC324F229E"/>
    <w:rsid w:val="00771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41DA4-FA81-4666-BD63-723C222F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3301</Words>
  <Characters>18333</Characters>
  <Application>Microsoft Office Word</Application>
  <DocSecurity>0</DocSecurity>
  <Lines>152</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Sommaire de l'approbation du rapport</vt:lpstr>
      <vt:lpstr>Sommaire de l'approbation du rapport</vt:lpstr>
    </vt:vector>
  </TitlesOfParts>
  <Company>oag-bvg</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 de l'approbation du rapport</dc:title>
  <dc:subject>Sommaire de l'approbation du rapport</dc:subject>
  <dc:creator>OAG-BVG</dc:creator>
  <cp:lastModifiedBy>Hussey, Anita</cp:lastModifiedBy>
  <cp:revision>4</cp:revision>
  <cp:lastPrinted>2013-06-13T18:44:00Z</cp:lastPrinted>
  <dcterms:created xsi:type="dcterms:W3CDTF">2024-02-12T19:32:00Z</dcterms:created>
  <dcterms:modified xsi:type="dcterms:W3CDTF">2024-02-13T19:01:00Z</dcterms:modified>
  <cp:category>Template 15654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-499740530</vt:i4>
  </property>
</Properties>
</file>