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99AB3" w14:textId="77777777" w:rsidR="00882911" w:rsidRPr="002C0CA6" w:rsidRDefault="00882911" w:rsidP="002558C7">
      <w:pPr>
        <w:spacing w:before="120" w:after="120"/>
        <w:jc w:val="center"/>
        <w:rPr>
          <w:b/>
          <w:color w:val="0000FF"/>
          <w:sz w:val="28"/>
          <w:szCs w:val="28"/>
          <w:lang w:val="fr-CA"/>
        </w:rPr>
      </w:pPr>
      <w:bookmarkStart w:id="0" w:name="_GoBack"/>
      <w:bookmarkEnd w:id="0"/>
      <w:r w:rsidRPr="002C0CA6">
        <w:rPr>
          <w:b/>
          <w:color w:val="0000FF"/>
          <w:sz w:val="28"/>
          <w:szCs w:val="28"/>
          <w:lang w:val="fr-CA"/>
        </w:rPr>
        <w:t>NOM DE L’ENTITÉ</w:t>
      </w:r>
    </w:p>
    <w:p w14:paraId="33809B7F" w14:textId="74FA0088" w:rsidR="00743724" w:rsidRPr="002C0CA6" w:rsidRDefault="0097590C" w:rsidP="002558C7">
      <w:pPr>
        <w:spacing w:before="120" w:after="120"/>
        <w:jc w:val="center"/>
        <w:rPr>
          <w:b/>
          <w:sz w:val="28"/>
          <w:szCs w:val="28"/>
          <w:lang w:val="fr-CA"/>
        </w:rPr>
      </w:pPr>
      <w:r w:rsidRPr="002C0CA6">
        <w:rPr>
          <w:b/>
          <w:sz w:val="28"/>
          <w:szCs w:val="28"/>
          <w:lang w:val="fr-CA"/>
        </w:rPr>
        <w:t xml:space="preserve">Mémoire </w:t>
      </w:r>
      <w:r w:rsidR="00882911" w:rsidRPr="002C0CA6">
        <w:rPr>
          <w:b/>
          <w:sz w:val="28"/>
          <w:szCs w:val="28"/>
          <w:lang w:val="fr-CA"/>
        </w:rPr>
        <w:t>sur</w:t>
      </w:r>
      <w:r w:rsidR="00273C8D" w:rsidRPr="002C0CA6">
        <w:rPr>
          <w:b/>
          <w:sz w:val="28"/>
          <w:szCs w:val="28"/>
          <w:lang w:val="fr-CA"/>
        </w:rPr>
        <w:t xml:space="preserve"> </w:t>
      </w:r>
      <w:r w:rsidR="0071753A">
        <w:rPr>
          <w:b/>
          <w:sz w:val="28"/>
          <w:szCs w:val="28"/>
          <w:lang w:val="fr-CA"/>
        </w:rPr>
        <w:t xml:space="preserve">la planification de </w:t>
      </w:r>
      <w:r w:rsidR="00B34E79" w:rsidRPr="002C0CA6">
        <w:rPr>
          <w:b/>
          <w:sz w:val="28"/>
          <w:szCs w:val="28"/>
          <w:lang w:val="fr-CA"/>
        </w:rPr>
        <w:t xml:space="preserve">l’audit </w:t>
      </w:r>
      <w:r w:rsidR="0071753A">
        <w:rPr>
          <w:b/>
          <w:sz w:val="28"/>
          <w:szCs w:val="28"/>
          <w:lang w:val="fr-CA"/>
        </w:rPr>
        <w:t>des TI</w:t>
      </w:r>
    </w:p>
    <w:p w14:paraId="67DA2223" w14:textId="77777777" w:rsidR="00743724" w:rsidRPr="002C0CA6" w:rsidRDefault="00054CBF" w:rsidP="002558C7">
      <w:pPr>
        <w:spacing w:before="120" w:after="120"/>
        <w:jc w:val="center"/>
        <w:rPr>
          <w:b/>
          <w:color w:val="0000FF"/>
          <w:sz w:val="28"/>
          <w:szCs w:val="28"/>
          <w:lang w:val="fr-CA"/>
        </w:rPr>
      </w:pPr>
      <w:r w:rsidRPr="002C0CA6">
        <w:rPr>
          <w:b/>
          <w:color w:val="0000FF"/>
          <w:sz w:val="28"/>
          <w:szCs w:val="28"/>
          <w:lang w:val="fr-CA"/>
        </w:rPr>
        <w:t>Date de clôture de</w:t>
      </w:r>
      <w:r w:rsidR="002558C7" w:rsidRPr="002C0CA6">
        <w:rPr>
          <w:b/>
          <w:color w:val="0000FF"/>
          <w:sz w:val="28"/>
          <w:szCs w:val="28"/>
          <w:lang w:val="fr-CA"/>
        </w:rPr>
        <w:t xml:space="preserve"> l’exercice</w:t>
      </w:r>
    </w:p>
    <w:tbl>
      <w:tblPr>
        <w:tblStyle w:val="Grilledutableau"/>
        <w:tblW w:w="5000" w:type="pct"/>
        <w:tblBorders>
          <w:insideH w:val="none" w:sz="0" w:space="0" w:color="auto"/>
        </w:tblBorders>
        <w:shd w:val="clear" w:color="auto" w:fill="EEECE1" w:themeFill="background2"/>
        <w:tblLayout w:type="fixed"/>
        <w:tblCellMar>
          <w:left w:w="115" w:type="dxa"/>
          <w:right w:w="115" w:type="dxa"/>
        </w:tblCellMar>
        <w:tblLook w:val="04A0" w:firstRow="1" w:lastRow="0" w:firstColumn="1" w:lastColumn="0" w:noHBand="0" w:noVBand="1"/>
      </w:tblPr>
      <w:tblGrid>
        <w:gridCol w:w="9494"/>
      </w:tblGrid>
      <w:tr w:rsidR="00743724" w:rsidRPr="002C0CA6" w14:paraId="185DACD0" w14:textId="77777777" w:rsidTr="002558C7">
        <w:tc>
          <w:tcPr>
            <w:tcW w:w="9350" w:type="dxa"/>
            <w:shd w:val="clear" w:color="auto" w:fill="EEECE1" w:themeFill="background2"/>
          </w:tcPr>
          <w:p w14:paraId="365C9219" w14:textId="48AC039D" w:rsidR="00743724" w:rsidRPr="00E024EE" w:rsidRDefault="00725666" w:rsidP="003F30B3">
            <w:pPr>
              <w:pBdr>
                <w:bottom w:val="double" w:sz="4" w:space="1" w:color="auto"/>
              </w:pBdr>
              <w:spacing w:before="240" w:after="240"/>
              <w:rPr>
                <w:b/>
                <w:sz w:val="24"/>
                <w:lang w:val="fr-CA"/>
              </w:rPr>
            </w:pPr>
            <w:r w:rsidRPr="00E024EE">
              <w:rPr>
                <w:b/>
                <w:sz w:val="24"/>
                <w:lang w:val="fr-CA"/>
              </w:rPr>
              <w:t xml:space="preserve">Objet </w:t>
            </w:r>
            <w:r w:rsidR="00882911" w:rsidRPr="00E024EE">
              <w:rPr>
                <w:b/>
                <w:sz w:val="24"/>
                <w:lang w:val="fr-CA"/>
              </w:rPr>
              <w:t>du document</w:t>
            </w:r>
          </w:p>
        </w:tc>
      </w:tr>
      <w:tr w:rsidR="00743724" w:rsidRPr="0027018C" w14:paraId="0FC25215" w14:textId="77777777" w:rsidTr="002558C7">
        <w:tc>
          <w:tcPr>
            <w:tcW w:w="9350" w:type="dxa"/>
            <w:shd w:val="clear" w:color="auto" w:fill="EEECE1" w:themeFill="background2"/>
          </w:tcPr>
          <w:p w14:paraId="5CBB7855" w14:textId="35F34ECE" w:rsidR="00102711" w:rsidRPr="002C0CA6" w:rsidRDefault="00102711" w:rsidP="00102711">
            <w:pPr>
              <w:spacing w:before="120" w:after="120"/>
              <w:rPr>
                <w:rFonts w:cs="Arial"/>
                <w:szCs w:val="22"/>
                <w:lang w:val="fr-CA"/>
              </w:rPr>
            </w:pPr>
            <w:r w:rsidRPr="002C0CA6">
              <w:rPr>
                <w:rFonts w:cs="Arial"/>
                <w:szCs w:val="22"/>
                <w:lang w:val="fr-CA"/>
              </w:rPr>
              <w:t xml:space="preserve">Le responsable de la mission doit s’assurer que l’équipe affectée à l’audit a consulté </w:t>
            </w:r>
            <w:r w:rsidR="00E65DBB" w:rsidRPr="002C0CA6">
              <w:rPr>
                <w:rFonts w:cs="Arial"/>
                <w:szCs w:val="22"/>
                <w:lang w:val="fr-CA"/>
              </w:rPr>
              <w:t xml:space="preserve">l’Équipe </w:t>
            </w:r>
            <w:r w:rsidRPr="002C0CA6">
              <w:rPr>
                <w:rFonts w:cs="Arial"/>
                <w:szCs w:val="22"/>
                <w:lang w:val="fr-CA"/>
              </w:rPr>
              <w:t xml:space="preserve">de </w:t>
            </w:r>
            <w:r w:rsidR="00E65DBB" w:rsidRPr="002C0CA6">
              <w:rPr>
                <w:rFonts w:cs="Arial"/>
                <w:szCs w:val="22"/>
                <w:lang w:val="fr-CA"/>
              </w:rPr>
              <w:t xml:space="preserve">l’audit </w:t>
            </w:r>
            <w:r w:rsidR="006856B9">
              <w:rPr>
                <w:rFonts w:cs="Arial"/>
                <w:szCs w:val="22"/>
                <w:lang w:val="fr-CA"/>
              </w:rPr>
              <w:t>des TI</w:t>
            </w:r>
            <w:r w:rsidRPr="002C0CA6">
              <w:rPr>
                <w:rFonts w:cs="Arial"/>
                <w:szCs w:val="22"/>
                <w:lang w:val="fr-CA"/>
              </w:rPr>
              <w:t xml:space="preserve"> au moment d’établir la stratégie d’audit. </w:t>
            </w:r>
          </w:p>
          <w:p w14:paraId="1F044DBE" w14:textId="231135E3" w:rsidR="00743724" w:rsidRPr="002C0CA6" w:rsidRDefault="00102711" w:rsidP="00102711">
            <w:pPr>
              <w:spacing w:before="120" w:after="120"/>
              <w:rPr>
                <w:rFonts w:cs="Arial"/>
                <w:szCs w:val="22"/>
                <w:lang w:val="fr-CA"/>
              </w:rPr>
            </w:pPr>
            <w:r w:rsidRPr="002C0CA6">
              <w:rPr>
                <w:rFonts w:cs="Arial"/>
                <w:szCs w:val="22"/>
                <w:lang w:val="fr-CA"/>
              </w:rPr>
              <w:t xml:space="preserve">Les conseils reçus et les conclusions tirées à la suite de cette consultation doivent être documentés de manière adéquate, </w:t>
            </w:r>
            <w:r w:rsidR="00932939" w:rsidRPr="002C0CA6">
              <w:rPr>
                <w:rFonts w:cs="Arial"/>
                <w:szCs w:val="22"/>
                <w:lang w:val="fr-CA"/>
              </w:rPr>
              <w:t>a</w:t>
            </w:r>
            <w:r w:rsidR="00D723EA">
              <w:rPr>
                <w:rFonts w:cs="Arial"/>
                <w:szCs w:val="22"/>
                <w:lang w:val="fr-CA"/>
              </w:rPr>
              <w:t>pprouv</w:t>
            </w:r>
            <w:r w:rsidR="00932939" w:rsidRPr="002C0CA6">
              <w:rPr>
                <w:rFonts w:cs="Arial"/>
                <w:szCs w:val="22"/>
                <w:lang w:val="fr-CA"/>
              </w:rPr>
              <w:t xml:space="preserve">és par </w:t>
            </w:r>
            <w:r w:rsidR="00E65DBB" w:rsidRPr="002C0CA6">
              <w:rPr>
                <w:rFonts w:cs="Arial"/>
                <w:szCs w:val="22"/>
                <w:lang w:val="fr-CA"/>
              </w:rPr>
              <w:t xml:space="preserve">l’Équipe de l’audit </w:t>
            </w:r>
            <w:r w:rsidR="006856B9">
              <w:rPr>
                <w:rFonts w:cs="Arial"/>
                <w:szCs w:val="22"/>
                <w:lang w:val="fr-CA"/>
              </w:rPr>
              <w:t>des TI</w:t>
            </w:r>
            <w:r w:rsidRPr="002C0CA6">
              <w:rPr>
                <w:rFonts w:cs="Arial"/>
                <w:szCs w:val="22"/>
                <w:lang w:val="fr-CA"/>
              </w:rPr>
              <w:t xml:space="preserve"> et reflétés dans la stratégie d’audit. </w:t>
            </w:r>
          </w:p>
          <w:p w14:paraId="032724FB" w14:textId="161E294E" w:rsidR="00B9006C" w:rsidRPr="002C0CA6" w:rsidRDefault="004F522A">
            <w:pPr>
              <w:spacing w:before="120" w:after="120"/>
              <w:rPr>
                <w:szCs w:val="22"/>
                <w:lang w:val="fr-CA"/>
              </w:rPr>
            </w:pPr>
            <w:r>
              <w:rPr>
                <w:szCs w:val="22"/>
                <w:lang w:val="fr-CA"/>
              </w:rPr>
              <w:t>La participation</w:t>
            </w:r>
            <w:r w:rsidRPr="002C0CA6">
              <w:rPr>
                <w:szCs w:val="22"/>
                <w:lang w:val="fr-CA"/>
              </w:rPr>
              <w:t xml:space="preserve"> </w:t>
            </w:r>
            <w:r w:rsidR="00B9006C" w:rsidRPr="002C0CA6">
              <w:rPr>
                <w:szCs w:val="22"/>
                <w:lang w:val="fr-CA"/>
              </w:rPr>
              <w:t xml:space="preserve">prévue de </w:t>
            </w:r>
            <w:r w:rsidR="00E65DBB" w:rsidRPr="002C0CA6">
              <w:rPr>
                <w:szCs w:val="22"/>
                <w:lang w:val="fr-CA"/>
              </w:rPr>
              <w:t xml:space="preserve">l’Équipe de l’audit </w:t>
            </w:r>
            <w:r w:rsidR="006856B9">
              <w:rPr>
                <w:szCs w:val="22"/>
                <w:lang w:val="fr-CA"/>
              </w:rPr>
              <w:t>des TI</w:t>
            </w:r>
            <w:r w:rsidR="00B9006C" w:rsidRPr="002C0CA6">
              <w:rPr>
                <w:szCs w:val="22"/>
                <w:lang w:val="fr-CA"/>
              </w:rPr>
              <w:t xml:space="preserve"> doit être</w:t>
            </w:r>
            <w:r w:rsidR="00D723EA">
              <w:rPr>
                <w:szCs w:val="22"/>
                <w:lang w:val="fr-CA"/>
              </w:rPr>
              <w:t xml:space="preserve"> adéquatement</w:t>
            </w:r>
            <w:r w:rsidR="00B9006C" w:rsidRPr="002C0CA6">
              <w:rPr>
                <w:szCs w:val="22"/>
                <w:lang w:val="fr-CA"/>
              </w:rPr>
              <w:t xml:space="preserve"> documentée  dans le</w:t>
            </w:r>
            <w:r>
              <w:rPr>
                <w:szCs w:val="22"/>
                <w:lang w:val="fr-CA"/>
              </w:rPr>
              <w:t xml:space="preserve"> présent mémoire</w:t>
            </w:r>
            <w:r w:rsidR="00B9006C" w:rsidRPr="002C0CA6">
              <w:rPr>
                <w:szCs w:val="22"/>
                <w:lang w:val="fr-CA"/>
              </w:rPr>
              <w:t xml:space="preserve"> et approuvée </w:t>
            </w:r>
            <w:r w:rsidR="009C6325" w:rsidRPr="002C0CA6">
              <w:rPr>
                <w:szCs w:val="22"/>
                <w:lang w:val="fr-CA"/>
              </w:rPr>
              <w:t xml:space="preserve">dans </w:t>
            </w:r>
            <w:r w:rsidR="00481760">
              <w:rPr>
                <w:szCs w:val="22"/>
                <w:lang w:val="fr-CA"/>
              </w:rPr>
              <w:t>le dossier d’audit</w:t>
            </w:r>
            <w:r w:rsidR="009C6325" w:rsidRPr="002C0CA6">
              <w:rPr>
                <w:szCs w:val="22"/>
                <w:lang w:val="fr-CA"/>
              </w:rPr>
              <w:t xml:space="preserve"> </w:t>
            </w:r>
            <w:r w:rsidR="00B9006C" w:rsidRPr="002C0CA6">
              <w:rPr>
                <w:szCs w:val="22"/>
                <w:lang w:val="fr-CA"/>
              </w:rPr>
              <w:t xml:space="preserve">dans des délais raisonnables par le responsable de la mission et par un membre de </w:t>
            </w:r>
            <w:r w:rsidR="00E65DBB" w:rsidRPr="002C0CA6">
              <w:rPr>
                <w:szCs w:val="22"/>
                <w:lang w:val="fr-CA"/>
              </w:rPr>
              <w:t xml:space="preserve">l’Équipe de l’audit </w:t>
            </w:r>
            <w:r w:rsidR="006856B9">
              <w:rPr>
                <w:szCs w:val="22"/>
                <w:lang w:val="fr-CA"/>
              </w:rPr>
              <w:t>des TI</w:t>
            </w:r>
            <w:r w:rsidR="00B9006C" w:rsidRPr="002C0CA6">
              <w:rPr>
                <w:szCs w:val="22"/>
                <w:lang w:val="fr-CA"/>
              </w:rPr>
              <w:t xml:space="preserve">. </w:t>
            </w:r>
            <w:r w:rsidR="00B9006C" w:rsidRPr="002C0CA6">
              <w:rPr>
                <w:i/>
                <w:szCs w:val="22"/>
                <w:lang w:val="fr-CA"/>
              </w:rPr>
              <w:t>(</w:t>
            </w:r>
            <w:hyperlink r:id="rId8" w:history="1">
              <w:r w:rsidR="00B9006C" w:rsidRPr="002C0CA6">
                <w:rPr>
                  <w:rStyle w:val="Lienhypertexte"/>
                  <w:i/>
                  <w:szCs w:val="22"/>
                  <w:lang w:val="fr-CA"/>
                </w:rPr>
                <w:t>BVG Audit 3102</w:t>
              </w:r>
            </w:hyperlink>
            <w:r w:rsidR="00B9006C" w:rsidRPr="002C0CA6">
              <w:rPr>
                <w:i/>
                <w:szCs w:val="22"/>
                <w:lang w:val="fr-CA"/>
              </w:rPr>
              <w:t xml:space="preserve"> – Politique)</w:t>
            </w:r>
          </w:p>
        </w:tc>
      </w:tr>
    </w:tbl>
    <w:p w14:paraId="2CD39925" w14:textId="77777777" w:rsidR="00B818EA" w:rsidRPr="002C0CA6" w:rsidRDefault="00B818EA" w:rsidP="006D73DB">
      <w:pPr>
        <w:spacing w:before="160" w:after="160"/>
        <w:rPr>
          <w:szCs w:val="22"/>
          <w:lang w:val="fr-CA"/>
        </w:rPr>
      </w:pPr>
    </w:p>
    <w:tbl>
      <w:tblPr>
        <w:tblStyle w:val="Grilledutableau"/>
        <w:tblW w:w="5000" w:type="pct"/>
        <w:shd w:val="clear" w:color="auto" w:fill="215868" w:themeFill="accent5" w:themeFillShade="80"/>
        <w:tblLayout w:type="fixed"/>
        <w:tblCellMar>
          <w:left w:w="115" w:type="dxa"/>
          <w:right w:w="115" w:type="dxa"/>
        </w:tblCellMar>
        <w:tblLook w:val="04A0" w:firstRow="1" w:lastRow="0" w:firstColumn="1" w:lastColumn="0" w:noHBand="0" w:noVBand="1"/>
      </w:tblPr>
      <w:tblGrid>
        <w:gridCol w:w="9494"/>
      </w:tblGrid>
      <w:tr w:rsidR="00061449" w:rsidRPr="002C0CA6" w14:paraId="386D00EA" w14:textId="77777777" w:rsidTr="003F30B3">
        <w:trPr>
          <w:trHeight w:val="381"/>
        </w:trPr>
        <w:tc>
          <w:tcPr>
            <w:tcW w:w="9350" w:type="dxa"/>
            <w:shd w:val="clear" w:color="auto" w:fill="215868" w:themeFill="accent5" w:themeFillShade="80"/>
          </w:tcPr>
          <w:p w14:paraId="4CA6DCAF" w14:textId="77777777" w:rsidR="00061449" w:rsidRPr="002C0CA6" w:rsidRDefault="00725666" w:rsidP="00B9647C">
            <w:pPr>
              <w:pStyle w:val="Paragraphedeliste"/>
              <w:numPr>
                <w:ilvl w:val="0"/>
                <w:numId w:val="8"/>
              </w:numPr>
              <w:spacing w:before="120" w:after="120"/>
              <w:rPr>
                <w:b/>
                <w:i/>
                <w:color w:val="FFFFFF" w:themeColor="background1"/>
                <w:szCs w:val="22"/>
                <w:lang w:val="fr-CA"/>
              </w:rPr>
            </w:pPr>
            <w:r w:rsidRPr="002C0CA6">
              <w:rPr>
                <w:b/>
                <w:color w:val="FFFFFF" w:themeColor="background1"/>
                <w:szCs w:val="22"/>
                <w:lang w:val="fr-CA"/>
              </w:rPr>
              <w:t>R</w:t>
            </w:r>
            <w:r w:rsidR="00924CF7" w:rsidRPr="002C0CA6">
              <w:rPr>
                <w:b/>
                <w:color w:val="FFFFFF" w:themeColor="background1"/>
                <w:szCs w:val="22"/>
                <w:lang w:val="fr-CA"/>
              </w:rPr>
              <w:t>ésumé de</w:t>
            </w:r>
            <w:r w:rsidR="00932939" w:rsidRPr="002C0CA6">
              <w:rPr>
                <w:b/>
                <w:color w:val="FFFFFF" w:themeColor="background1"/>
                <w:szCs w:val="22"/>
                <w:lang w:val="fr-CA"/>
              </w:rPr>
              <w:t xml:space="preserve"> la</w:t>
            </w:r>
            <w:r w:rsidR="00102711" w:rsidRPr="002C0CA6">
              <w:rPr>
                <w:b/>
                <w:color w:val="FFFFFF" w:themeColor="background1"/>
                <w:szCs w:val="22"/>
                <w:lang w:val="fr-CA"/>
              </w:rPr>
              <w:t xml:space="preserve"> consultation</w:t>
            </w:r>
          </w:p>
        </w:tc>
      </w:tr>
    </w:tbl>
    <w:p w14:paraId="48C8D498" w14:textId="1E235F4B" w:rsidR="0009171E" w:rsidRPr="002C0CA6" w:rsidRDefault="00725666" w:rsidP="006D73DB">
      <w:pPr>
        <w:spacing w:before="160" w:after="160"/>
        <w:rPr>
          <w:spacing w:val="-2"/>
          <w:szCs w:val="22"/>
          <w:lang w:val="fr-CA"/>
        </w:rPr>
      </w:pPr>
      <w:r w:rsidRPr="002C0CA6">
        <w:rPr>
          <w:rFonts w:cs="Arial"/>
          <w:spacing w:val="-2"/>
          <w:szCs w:val="22"/>
          <w:lang w:val="fr-CA"/>
        </w:rPr>
        <w:t>Voici un compte rendu des discussions qui ont eu lieu le</w:t>
      </w:r>
      <w:r w:rsidR="00D650EA" w:rsidRPr="002C0CA6">
        <w:rPr>
          <w:rFonts w:cs="Arial"/>
          <w:spacing w:val="-2"/>
          <w:szCs w:val="22"/>
          <w:lang w:val="fr-CA"/>
        </w:rPr>
        <w:t xml:space="preserve"> </w:t>
      </w:r>
      <w:r w:rsidRPr="002C0CA6">
        <w:rPr>
          <w:rFonts w:cs="Arial"/>
          <w:b/>
          <w:color w:val="0000FF"/>
          <w:spacing w:val="-2"/>
          <w:szCs w:val="22"/>
          <w:lang w:val="fr-CA"/>
        </w:rPr>
        <w:t>[</w:t>
      </w:r>
      <w:r w:rsidR="00D650EA" w:rsidRPr="002C0CA6">
        <w:rPr>
          <w:rFonts w:cs="Arial"/>
          <w:b/>
          <w:color w:val="0000FF"/>
          <w:spacing w:val="-2"/>
          <w:szCs w:val="22"/>
          <w:lang w:val="fr-CA"/>
        </w:rPr>
        <w:t>d</w:t>
      </w:r>
      <w:r w:rsidRPr="002C0CA6">
        <w:rPr>
          <w:rFonts w:cs="Arial"/>
          <w:b/>
          <w:color w:val="0000FF"/>
          <w:spacing w:val="-2"/>
          <w:szCs w:val="22"/>
          <w:lang w:val="fr-CA"/>
        </w:rPr>
        <w:t>ate</w:t>
      </w:r>
      <w:r w:rsidR="00102711" w:rsidRPr="002C0CA6">
        <w:rPr>
          <w:rFonts w:cs="Arial"/>
          <w:b/>
          <w:color w:val="0000FF"/>
          <w:spacing w:val="-2"/>
          <w:szCs w:val="22"/>
          <w:lang w:val="fr-CA"/>
        </w:rPr>
        <w:t>/période</w:t>
      </w:r>
      <w:r w:rsidRPr="002C0CA6">
        <w:rPr>
          <w:rFonts w:cs="Arial"/>
          <w:b/>
          <w:color w:val="0000FF"/>
          <w:spacing w:val="-2"/>
          <w:szCs w:val="22"/>
          <w:lang w:val="fr-CA"/>
        </w:rPr>
        <w:t xml:space="preserve">] </w:t>
      </w:r>
      <w:r w:rsidR="004F522A">
        <w:rPr>
          <w:rFonts w:cs="Arial"/>
          <w:spacing w:val="-2"/>
          <w:szCs w:val="22"/>
          <w:lang w:val="fr-CA"/>
        </w:rPr>
        <w:t>entre l’équipe d’audit et</w:t>
      </w:r>
      <w:r w:rsidR="00E65DBB" w:rsidRPr="002C0CA6">
        <w:rPr>
          <w:rFonts w:cs="Arial"/>
          <w:spacing w:val="-2"/>
          <w:szCs w:val="22"/>
          <w:lang w:val="fr-CA"/>
        </w:rPr>
        <w:t xml:space="preserve"> l’Équipe de l’audit </w:t>
      </w:r>
      <w:r w:rsidR="006856B9">
        <w:rPr>
          <w:rFonts w:cs="Arial"/>
          <w:spacing w:val="-2"/>
          <w:szCs w:val="22"/>
          <w:lang w:val="fr-CA"/>
        </w:rPr>
        <w:t>des TI</w:t>
      </w:r>
      <w:r w:rsidR="009853B6" w:rsidRPr="002C0CA6">
        <w:rPr>
          <w:rFonts w:cs="Arial"/>
          <w:spacing w:val="-2"/>
          <w:szCs w:val="22"/>
          <w:lang w:val="fr-CA"/>
        </w:rPr>
        <w:t xml:space="preserve">. </w:t>
      </w:r>
      <w:r w:rsidRPr="002C0CA6">
        <w:rPr>
          <w:rFonts w:cs="Arial"/>
          <w:spacing w:val="-2"/>
          <w:szCs w:val="22"/>
          <w:lang w:val="fr-CA"/>
        </w:rPr>
        <w:t xml:space="preserve">Les personnes suivantes </w:t>
      </w:r>
      <w:r w:rsidR="00102711" w:rsidRPr="002C0CA6">
        <w:rPr>
          <w:rFonts w:cs="Arial"/>
          <w:spacing w:val="-2"/>
          <w:szCs w:val="22"/>
          <w:lang w:val="fr-CA"/>
        </w:rPr>
        <w:t>ont participé aux discussion</w:t>
      </w:r>
      <w:r w:rsidR="00497F1C" w:rsidRPr="002C0CA6">
        <w:rPr>
          <w:rFonts w:cs="Arial"/>
          <w:spacing w:val="-2"/>
          <w:szCs w:val="22"/>
          <w:lang w:val="fr-CA"/>
        </w:rPr>
        <w:t>s</w:t>
      </w:r>
      <w:r w:rsidRPr="002C0CA6">
        <w:rPr>
          <w:rFonts w:cs="Arial"/>
          <w:spacing w:val="-2"/>
          <w:szCs w:val="22"/>
          <w:lang w:val="fr-CA"/>
        </w:rPr>
        <w:t> </w:t>
      </w:r>
      <w:r w:rsidR="0009171E" w:rsidRPr="002C0CA6">
        <w:rPr>
          <w:spacing w:val="-2"/>
          <w:szCs w:val="22"/>
          <w:lang w:val="fr-CA"/>
        </w:rPr>
        <w:t>:</w:t>
      </w:r>
    </w:p>
    <w:tbl>
      <w:tblPr>
        <w:tblStyle w:val="Grilledutableau"/>
        <w:tblW w:w="5000" w:type="pct"/>
        <w:tblLayout w:type="fixed"/>
        <w:tblCellMar>
          <w:left w:w="115" w:type="dxa"/>
          <w:right w:w="115" w:type="dxa"/>
        </w:tblCellMar>
        <w:tblLook w:val="04A0" w:firstRow="1" w:lastRow="0" w:firstColumn="1" w:lastColumn="0" w:noHBand="0" w:noVBand="1"/>
      </w:tblPr>
      <w:tblGrid>
        <w:gridCol w:w="3757"/>
        <w:gridCol w:w="1398"/>
        <w:gridCol w:w="4339"/>
      </w:tblGrid>
      <w:tr w:rsidR="00F12FDB" w:rsidRPr="004D385B" w14:paraId="29EC5991" w14:textId="77777777" w:rsidTr="003F30B3">
        <w:trPr>
          <w:trHeight w:val="339"/>
        </w:trPr>
        <w:tc>
          <w:tcPr>
            <w:tcW w:w="3700" w:type="dxa"/>
            <w:shd w:val="clear" w:color="auto" w:fill="8DB3E2" w:themeFill="text2" w:themeFillTint="66"/>
            <w:vAlign w:val="center"/>
          </w:tcPr>
          <w:p w14:paraId="5B909EEA" w14:textId="77777777" w:rsidR="00F12FDB" w:rsidRPr="002C0CA6" w:rsidRDefault="00F12FDB" w:rsidP="003F30B3">
            <w:pPr>
              <w:spacing w:before="120" w:after="120"/>
              <w:jc w:val="center"/>
              <w:rPr>
                <w:b/>
                <w:szCs w:val="22"/>
                <w:lang w:val="fr-CA"/>
              </w:rPr>
            </w:pPr>
            <w:r w:rsidRPr="002C0CA6">
              <w:rPr>
                <w:b/>
                <w:szCs w:val="22"/>
                <w:lang w:val="fr-CA"/>
              </w:rPr>
              <w:t>N</w:t>
            </w:r>
            <w:r w:rsidR="00725666" w:rsidRPr="002C0CA6">
              <w:rPr>
                <w:b/>
                <w:szCs w:val="22"/>
                <w:lang w:val="fr-CA"/>
              </w:rPr>
              <w:t>o</w:t>
            </w:r>
            <w:r w:rsidRPr="002C0CA6">
              <w:rPr>
                <w:b/>
                <w:szCs w:val="22"/>
                <w:lang w:val="fr-CA"/>
              </w:rPr>
              <w:t>m</w:t>
            </w:r>
          </w:p>
        </w:tc>
        <w:tc>
          <w:tcPr>
            <w:tcW w:w="1377" w:type="dxa"/>
            <w:shd w:val="clear" w:color="auto" w:fill="8DB3E2" w:themeFill="text2" w:themeFillTint="66"/>
            <w:vAlign w:val="center"/>
          </w:tcPr>
          <w:p w14:paraId="562D4CBA" w14:textId="77777777" w:rsidR="00F12FDB" w:rsidRPr="002C0CA6" w:rsidRDefault="00725666" w:rsidP="003F30B3">
            <w:pPr>
              <w:spacing w:before="120" w:after="120"/>
              <w:jc w:val="center"/>
              <w:rPr>
                <w:b/>
                <w:szCs w:val="22"/>
                <w:lang w:val="fr-CA"/>
              </w:rPr>
            </w:pPr>
            <w:r w:rsidRPr="002C0CA6">
              <w:rPr>
                <w:b/>
                <w:szCs w:val="22"/>
                <w:lang w:val="fr-CA"/>
              </w:rPr>
              <w:t>Échelon</w:t>
            </w:r>
          </w:p>
          <w:p w14:paraId="22E54D9E" w14:textId="77777777" w:rsidR="00F12FDB" w:rsidRPr="002C0CA6" w:rsidRDefault="00F12FDB" w:rsidP="003F30B3">
            <w:pPr>
              <w:spacing w:before="120" w:after="120"/>
              <w:jc w:val="center"/>
              <w:rPr>
                <w:b/>
                <w:szCs w:val="22"/>
                <w:lang w:val="fr-CA"/>
              </w:rPr>
            </w:pPr>
            <w:r w:rsidRPr="002C0CA6">
              <w:rPr>
                <w:b/>
                <w:szCs w:val="22"/>
                <w:lang w:val="fr-CA"/>
              </w:rPr>
              <w:t>(AP, DX, PX)</w:t>
            </w:r>
          </w:p>
        </w:tc>
        <w:tc>
          <w:tcPr>
            <w:tcW w:w="4273" w:type="dxa"/>
            <w:shd w:val="clear" w:color="auto" w:fill="8DB3E2" w:themeFill="text2" w:themeFillTint="66"/>
            <w:vAlign w:val="center"/>
          </w:tcPr>
          <w:p w14:paraId="51DF7C44" w14:textId="77777777" w:rsidR="00924CF7" w:rsidRPr="002C0CA6" w:rsidRDefault="00924CF7" w:rsidP="003F30B3">
            <w:pPr>
              <w:spacing w:before="120" w:after="120"/>
              <w:jc w:val="center"/>
              <w:rPr>
                <w:b/>
                <w:szCs w:val="22"/>
                <w:lang w:val="fr-CA"/>
              </w:rPr>
            </w:pPr>
            <w:r w:rsidRPr="002C0CA6">
              <w:rPr>
                <w:b/>
                <w:szCs w:val="22"/>
                <w:lang w:val="fr-CA"/>
              </w:rPr>
              <w:t>Équipe</w:t>
            </w:r>
          </w:p>
          <w:p w14:paraId="05AF1CB1" w14:textId="4E0B7E70" w:rsidR="00F12FDB" w:rsidRPr="002C0CA6" w:rsidRDefault="009C4FCA">
            <w:pPr>
              <w:spacing w:before="120" w:after="120"/>
              <w:jc w:val="center"/>
              <w:rPr>
                <w:b/>
                <w:sz w:val="18"/>
                <w:szCs w:val="18"/>
                <w:lang w:val="fr-CA"/>
              </w:rPr>
            </w:pPr>
            <w:r w:rsidRPr="002C0CA6">
              <w:rPr>
                <w:b/>
                <w:sz w:val="18"/>
                <w:szCs w:val="18"/>
                <w:lang w:val="fr-CA"/>
              </w:rPr>
              <w:t xml:space="preserve">Membres de </w:t>
            </w:r>
            <w:r w:rsidR="006353C4" w:rsidRPr="002C0CA6">
              <w:rPr>
                <w:b/>
                <w:sz w:val="18"/>
                <w:szCs w:val="18"/>
                <w:lang w:val="fr-CA"/>
              </w:rPr>
              <w:t xml:space="preserve">l’Équipe </w:t>
            </w:r>
            <w:r w:rsidR="00292D4A" w:rsidRPr="002C0CA6">
              <w:rPr>
                <w:b/>
                <w:sz w:val="18"/>
                <w:szCs w:val="18"/>
                <w:lang w:val="fr-CA"/>
              </w:rPr>
              <w:t>de l’</w:t>
            </w:r>
            <w:r w:rsidR="006353C4" w:rsidRPr="002C0CA6">
              <w:rPr>
                <w:b/>
                <w:sz w:val="18"/>
                <w:szCs w:val="18"/>
                <w:lang w:val="fr-CA"/>
              </w:rPr>
              <w:t xml:space="preserve">audit </w:t>
            </w:r>
            <w:r w:rsidR="006856B9">
              <w:rPr>
                <w:b/>
                <w:sz w:val="18"/>
                <w:szCs w:val="18"/>
                <w:lang w:val="fr-CA"/>
              </w:rPr>
              <w:t>des TI</w:t>
            </w:r>
            <w:r w:rsidR="00292D4A" w:rsidRPr="002C0CA6">
              <w:rPr>
                <w:b/>
                <w:sz w:val="18"/>
                <w:szCs w:val="18"/>
                <w:lang w:val="fr-CA"/>
              </w:rPr>
              <w:t xml:space="preserve"> </w:t>
            </w:r>
            <w:r w:rsidR="00924CF7" w:rsidRPr="002C0CA6">
              <w:rPr>
                <w:b/>
                <w:sz w:val="18"/>
                <w:szCs w:val="18"/>
                <w:lang w:val="fr-CA"/>
              </w:rPr>
              <w:t xml:space="preserve">ou </w:t>
            </w:r>
            <w:r w:rsidR="004F522A">
              <w:rPr>
                <w:b/>
                <w:sz w:val="18"/>
                <w:szCs w:val="18"/>
                <w:lang w:val="fr-CA"/>
              </w:rPr>
              <w:t>de l’</w:t>
            </w:r>
            <w:r w:rsidR="00292D4A" w:rsidRPr="002C0CA6">
              <w:rPr>
                <w:b/>
                <w:sz w:val="18"/>
                <w:szCs w:val="18"/>
                <w:lang w:val="fr-CA"/>
              </w:rPr>
              <w:t>équipe d’audit</w:t>
            </w:r>
          </w:p>
        </w:tc>
      </w:tr>
      <w:tr w:rsidR="00F12FDB" w:rsidRPr="004D385B" w14:paraId="034315C3" w14:textId="77777777" w:rsidTr="003F30B3">
        <w:trPr>
          <w:trHeight w:val="339"/>
        </w:trPr>
        <w:tc>
          <w:tcPr>
            <w:tcW w:w="3700" w:type="dxa"/>
          </w:tcPr>
          <w:p w14:paraId="6B34CA0B" w14:textId="77777777" w:rsidR="00F12FDB" w:rsidRPr="002C0CA6" w:rsidRDefault="00F12FDB" w:rsidP="003F30B3">
            <w:pPr>
              <w:spacing w:before="120" w:after="120"/>
              <w:jc w:val="center"/>
              <w:rPr>
                <w:szCs w:val="22"/>
                <w:lang w:val="fr-CA"/>
              </w:rPr>
            </w:pPr>
          </w:p>
        </w:tc>
        <w:tc>
          <w:tcPr>
            <w:tcW w:w="1377" w:type="dxa"/>
          </w:tcPr>
          <w:p w14:paraId="6337F4F1" w14:textId="77777777" w:rsidR="00F12FDB" w:rsidRPr="002C0CA6" w:rsidRDefault="00F12FDB" w:rsidP="003F30B3">
            <w:pPr>
              <w:spacing w:before="120" w:after="120"/>
              <w:rPr>
                <w:szCs w:val="22"/>
                <w:lang w:val="fr-CA"/>
              </w:rPr>
            </w:pPr>
          </w:p>
        </w:tc>
        <w:tc>
          <w:tcPr>
            <w:tcW w:w="4273" w:type="dxa"/>
          </w:tcPr>
          <w:p w14:paraId="74BC9F95" w14:textId="77777777" w:rsidR="00F12FDB" w:rsidRPr="002C0CA6" w:rsidRDefault="00F12FDB" w:rsidP="003F30B3">
            <w:pPr>
              <w:spacing w:before="120" w:after="120"/>
              <w:rPr>
                <w:szCs w:val="22"/>
                <w:lang w:val="fr-CA"/>
              </w:rPr>
            </w:pPr>
          </w:p>
        </w:tc>
      </w:tr>
      <w:tr w:rsidR="00F12FDB" w:rsidRPr="004D385B" w14:paraId="5476FC0C" w14:textId="77777777" w:rsidTr="003F30B3">
        <w:trPr>
          <w:trHeight w:val="318"/>
        </w:trPr>
        <w:tc>
          <w:tcPr>
            <w:tcW w:w="3700" w:type="dxa"/>
          </w:tcPr>
          <w:p w14:paraId="3FA68C6B" w14:textId="77777777" w:rsidR="00F12FDB" w:rsidRPr="002C0CA6" w:rsidRDefault="00F12FDB" w:rsidP="003F30B3">
            <w:pPr>
              <w:spacing w:before="120" w:after="120"/>
              <w:jc w:val="center"/>
              <w:rPr>
                <w:szCs w:val="22"/>
                <w:lang w:val="fr-CA"/>
              </w:rPr>
            </w:pPr>
          </w:p>
        </w:tc>
        <w:tc>
          <w:tcPr>
            <w:tcW w:w="1377" w:type="dxa"/>
          </w:tcPr>
          <w:p w14:paraId="7365AFA6" w14:textId="77777777" w:rsidR="00F12FDB" w:rsidRPr="002C0CA6" w:rsidRDefault="00F12FDB" w:rsidP="003F30B3">
            <w:pPr>
              <w:spacing w:before="120" w:after="120"/>
              <w:rPr>
                <w:szCs w:val="22"/>
                <w:lang w:val="fr-CA"/>
              </w:rPr>
            </w:pPr>
          </w:p>
        </w:tc>
        <w:tc>
          <w:tcPr>
            <w:tcW w:w="4273" w:type="dxa"/>
          </w:tcPr>
          <w:p w14:paraId="1F106ECA" w14:textId="77777777" w:rsidR="00F12FDB" w:rsidRPr="002C0CA6" w:rsidRDefault="00F12FDB" w:rsidP="003F30B3">
            <w:pPr>
              <w:spacing w:before="120" w:after="120"/>
              <w:rPr>
                <w:szCs w:val="22"/>
                <w:lang w:val="fr-CA"/>
              </w:rPr>
            </w:pPr>
          </w:p>
        </w:tc>
      </w:tr>
      <w:tr w:rsidR="00F12FDB" w:rsidRPr="004D385B" w14:paraId="679EC51E" w14:textId="77777777" w:rsidTr="003F30B3">
        <w:trPr>
          <w:trHeight w:val="339"/>
        </w:trPr>
        <w:tc>
          <w:tcPr>
            <w:tcW w:w="3700" w:type="dxa"/>
          </w:tcPr>
          <w:p w14:paraId="73B028D4" w14:textId="77777777" w:rsidR="00F12FDB" w:rsidRPr="002C0CA6" w:rsidRDefault="00F12FDB" w:rsidP="003F30B3">
            <w:pPr>
              <w:spacing w:before="120" w:after="120"/>
              <w:jc w:val="center"/>
              <w:rPr>
                <w:szCs w:val="22"/>
                <w:lang w:val="fr-CA"/>
              </w:rPr>
            </w:pPr>
          </w:p>
        </w:tc>
        <w:tc>
          <w:tcPr>
            <w:tcW w:w="1377" w:type="dxa"/>
          </w:tcPr>
          <w:p w14:paraId="481B505D" w14:textId="77777777" w:rsidR="00F12FDB" w:rsidRPr="002C0CA6" w:rsidRDefault="00F12FDB" w:rsidP="003F30B3">
            <w:pPr>
              <w:spacing w:before="120" w:after="120"/>
              <w:rPr>
                <w:szCs w:val="22"/>
                <w:lang w:val="fr-CA"/>
              </w:rPr>
            </w:pPr>
          </w:p>
        </w:tc>
        <w:tc>
          <w:tcPr>
            <w:tcW w:w="4273" w:type="dxa"/>
          </w:tcPr>
          <w:p w14:paraId="5AE6E9A8" w14:textId="77777777" w:rsidR="00F12FDB" w:rsidRPr="002C0CA6" w:rsidRDefault="00F12FDB" w:rsidP="003F30B3">
            <w:pPr>
              <w:spacing w:before="120" w:after="120"/>
              <w:rPr>
                <w:szCs w:val="22"/>
                <w:lang w:val="fr-CA"/>
              </w:rPr>
            </w:pPr>
          </w:p>
        </w:tc>
      </w:tr>
    </w:tbl>
    <w:p w14:paraId="50FD101A" w14:textId="29FE5F63" w:rsidR="00D20FDC" w:rsidRPr="002C0CA6" w:rsidRDefault="00725666" w:rsidP="003F30B3">
      <w:pPr>
        <w:spacing w:before="120" w:after="120"/>
        <w:rPr>
          <w:rFonts w:cs="Arial"/>
          <w:b/>
          <w:szCs w:val="22"/>
          <w:lang w:val="fr-CA"/>
        </w:rPr>
      </w:pPr>
      <w:r w:rsidRPr="00B04C96">
        <w:rPr>
          <w:rFonts w:cs="Arial"/>
          <w:b/>
          <w:szCs w:val="22"/>
          <w:u w:val="single"/>
          <w:lang w:val="fr-CA"/>
        </w:rPr>
        <w:t>Résume</w:t>
      </w:r>
      <w:r w:rsidR="007D2099" w:rsidRPr="00B04C96">
        <w:rPr>
          <w:rFonts w:cs="Arial"/>
          <w:b/>
          <w:szCs w:val="22"/>
          <w:u w:val="single"/>
          <w:lang w:val="fr-CA"/>
        </w:rPr>
        <w:t>z</w:t>
      </w:r>
      <w:r w:rsidRPr="00B04C96">
        <w:rPr>
          <w:rFonts w:cs="Arial"/>
          <w:b/>
          <w:szCs w:val="22"/>
          <w:u w:val="single"/>
          <w:lang w:val="fr-CA"/>
        </w:rPr>
        <w:t xml:space="preserve"> les discussions qui ont eu lieu au cours de la réunion</w:t>
      </w:r>
      <w:r w:rsidR="005A5CD5">
        <w:rPr>
          <w:rFonts w:cs="Arial"/>
          <w:b/>
          <w:szCs w:val="22"/>
          <w:lang w:val="fr-CA"/>
        </w:rPr>
        <w:t>:</w:t>
      </w:r>
    </w:p>
    <w:p w14:paraId="175F871F" w14:textId="1E9E247F" w:rsidR="00D20FDC" w:rsidRPr="002C0CA6" w:rsidRDefault="005A5CD5" w:rsidP="003F30B3">
      <w:pPr>
        <w:spacing w:before="120" w:after="120"/>
        <w:contextualSpacing/>
        <w:rPr>
          <w:b/>
          <w:color w:val="0000FF"/>
          <w:lang w:val="fr-CA"/>
        </w:rPr>
      </w:pPr>
      <w:r>
        <w:rPr>
          <w:b/>
          <w:color w:val="0000FF"/>
          <w:lang w:val="fr-CA"/>
        </w:rPr>
        <w:t>Prendre en compte</w:t>
      </w:r>
      <w:r w:rsidR="00D20FDC" w:rsidRPr="002C0CA6">
        <w:rPr>
          <w:b/>
          <w:color w:val="0000FF"/>
          <w:lang w:val="fr-CA"/>
        </w:rPr>
        <w:t xml:space="preserve"> les</w:t>
      </w:r>
      <w:r w:rsidR="00D20FDC" w:rsidRPr="00B04C96">
        <w:rPr>
          <w:b/>
          <w:color w:val="0000FF"/>
          <w:lang w:val="fr-CA"/>
        </w:rPr>
        <w:t xml:space="preserve"> </w:t>
      </w:r>
      <w:r w:rsidR="0007216B" w:rsidRPr="002C0CA6">
        <w:rPr>
          <w:b/>
          <w:color w:val="0000FF"/>
          <w:lang w:val="fr-CA"/>
        </w:rPr>
        <w:t>points</w:t>
      </w:r>
      <w:r w:rsidR="00D20FDC" w:rsidRPr="00B04C96">
        <w:rPr>
          <w:b/>
          <w:color w:val="0000FF"/>
          <w:lang w:val="fr-CA"/>
        </w:rPr>
        <w:t xml:space="preserve"> suivants :</w:t>
      </w:r>
    </w:p>
    <w:p w14:paraId="46CF634A" w14:textId="3602EC7A" w:rsidR="00725666" w:rsidRPr="008939A2" w:rsidRDefault="00725666" w:rsidP="003F30B3">
      <w:pPr>
        <w:spacing w:before="120" w:after="120"/>
        <w:contextualSpacing/>
        <w:rPr>
          <w:b/>
          <w:color w:val="0000FF"/>
          <w:lang w:val="fr-CA"/>
        </w:rPr>
      </w:pPr>
    </w:p>
    <w:p w14:paraId="1D20DC1C" w14:textId="77777777" w:rsidR="00102711" w:rsidRPr="002C0CA6" w:rsidRDefault="00102711" w:rsidP="00102711">
      <w:pPr>
        <w:numPr>
          <w:ilvl w:val="0"/>
          <w:numId w:val="5"/>
        </w:numPr>
        <w:tabs>
          <w:tab w:val="clear" w:pos="1080"/>
          <w:tab w:val="num" w:pos="720"/>
        </w:tabs>
        <w:ind w:left="720"/>
        <w:rPr>
          <w:b/>
          <w:color w:val="0000FF"/>
          <w:lang w:val="fr-CA"/>
        </w:rPr>
      </w:pPr>
      <w:r w:rsidRPr="002C0CA6">
        <w:rPr>
          <w:b/>
          <w:color w:val="0000FF"/>
          <w:lang w:val="fr-CA"/>
        </w:rPr>
        <w:t xml:space="preserve">Discussion </w:t>
      </w:r>
      <w:r w:rsidR="00F45386" w:rsidRPr="002C0CA6">
        <w:rPr>
          <w:b/>
          <w:color w:val="0000FF"/>
          <w:lang w:val="fr-CA"/>
        </w:rPr>
        <w:t>sur la stratégie d’</w:t>
      </w:r>
      <w:r w:rsidRPr="002C0CA6">
        <w:rPr>
          <w:b/>
          <w:color w:val="0000FF"/>
          <w:lang w:val="fr-CA"/>
        </w:rPr>
        <w:t xml:space="preserve">audit </w:t>
      </w:r>
    </w:p>
    <w:p w14:paraId="10A8E9ED" w14:textId="02170614" w:rsidR="00102711" w:rsidRPr="002C0CA6" w:rsidRDefault="00F45386" w:rsidP="00102711">
      <w:pPr>
        <w:numPr>
          <w:ilvl w:val="0"/>
          <w:numId w:val="5"/>
        </w:numPr>
        <w:tabs>
          <w:tab w:val="clear" w:pos="1080"/>
          <w:tab w:val="num" w:pos="720"/>
        </w:tabs>
        <w:ind w:left="720"/>
        <w:rPr>
          <w:b/>
          <w:color w:val="0000FF"/>
          <w:lang w:val="fr-CA"/>
        </w:rPr>
      </w:pPr>
      <w:r w:rsidRPr="002C0CA6">
        <w:rPr>
          <w:b/>
          <w:color w:val="0000FF"/>
          <w:lang w:val="fr-CA"/>
        </w:rPr>
        <w:t>Examen du plan d’</w:t>
      </w:r>
      <w:r w:rsidR="00102711" w:rsidRPr="002C0CA6">
        <w:rPr>
          <w:b/>
          <w:color w:val="0000FF"/>
          <w:lang w:val="fr-CA"/>
        </w:rPr>
        <w:t>audit</w:t>
      </w:r>
      <w:r w:rsidR="00F60832" w:rsidRPr="002C0CA6">
        <w:rPr>
          <w:b/>
          <w:color w:val="0000FF"/>
          <w:lang w:val="fr-CA"/>
        </w:rPr>
        <w:t xml:space="preserve"> et des dépendances aux </w:t>
      </w:r>
      <w:r w:rsidR="004F522A" w:rsidRPr="002C0CA6">
        <w:rPr>
          <w:b/>
          <w:color w:val="0000FF"/>
          <w:lang w:val="fr-CA"/>
        </w:rPr>
        <w:t>TI</w:t>
      </w:r>
      <w:r w:rsidR="004F522A">
        <w:rPr>
          <w:b/>
          <w:color w:val="0000FF"/>
          <w:lang w:val="fr-CA"/>
        </w:rPr>
        <w:t> </w:t>
      </w:r>
      <w:r w:rsidR="00102711" w:rsidRPr="002C0CA6">
        <w:rPr>
          <w:b/>
          <w:color w:val="0000FF"/>
          <w:lang w:val="fr-CA"/>
        </w:rPr>
        <w:t xml:space="preserve">: </w:t>
      </w:r>
      <w:r w:rsidRPr="002C0CA6">
        <w:rPr>
          <w:b/>
          <w:color w:val="0000FF"/>
          <w:lang w:val="fr-CA"/>
        </w:rPr>
        <w:t xml:space="preserve">appui sur les contrôles automatisés et dépendants des TI, procédures analytiques de corroboration et tests de détail qui reposent sur des éléments probants </w:t>
      </w:r>
      <w:r w:rsidR="004F522A" w:rsidRPr="002C0CA6">
        <w:rPr>
          <w:b/>
          <w:color w:val="0000FF"/>
          <w:lang w:val="fr-CA"/>
        </w:rPr>
        <w:t>électroniques</w:t>
      </w:r>
      <w:r w:rsidR="004F522A">
        <w:rPr>
          <w:b/>
          <w:color w:val="0000FF"/>
          <w:lang w:val="fr-CA"/>
        </w:rPr>
        <w:t> </w:t>
      </w:r>
      <w:r w:rsidR="001E43D3">
        <w:rPr>
          <w:b/>
          <w:color w:val="0000FF"/>
          <w:lang w:val="fr-CA"/>
        </w:rPr>
        <w:t>(</w:t>
      </w:r>
      <w:r w:rsidR="00E5178F">
        <w:rPr>
          <w:b/>
          <w:color w:val="0000FF"/>
          <w:lang w:val="fr-CA"/>
        </w:rPr>
        <w:t>p. ex.</w:t>
      </w:r>
      <w:r w:rsidR="001E43D3">
        <w:rPr>
          <w:b/>
          <w:color w:val="0000FF"/>
          <w:lang w:val="fr-CA"/>
        </w:rPr>
        <w:t xml:space="preserve"> des rapports générés par le syst</w:t>
      </w:r>
      <w:r w:rsidR="00AB5C23">
        <w:rPr>
          <w:b/>
          <w:color w:val="0000FF"/>
          <w:lang w:val="fr-CA"/>
        </w:rPr>
        <w:t>ème</w:t>
      </w:r>
      <w:r w:rsidR="001E43D3">
        <w:rPr>
          <w:b/>
          <w:color w:val="0000FF"/>
          <w:lang w:val="fr-CA"/>
        </w:rPr>
        <w:t>)</w:t>
      </w:r>
      <w:r w:rsidR="00AC0AE3">
        <w:rPr>
          <w:b/>
          <w:color w:val="0000FF"/>
          <w:lang w:val="fr-CA"/>
        </w:rPr>
        <w:t xml:space="preserve"> </w:t>
      </w:r>
      <w:r w:rsidR="00102711" w:rsidRPr="002C0CA6">
        <w:rPr>
          <w:b/>
          <w:color w:val="0000FF"/>
          <w:lang w:val="fr-CA"/>
        </w:rPr>
        <w:t xml:space="preserve">: </w:t>
      </w:r>
    </w:p>
    <w:p w14:paraId="3B22F513" w14:textId="68C53469" w:rsidR="00102711" w:rsidRPr="002C0CA6" w:rsidRDefault="00F45386" w:rsidP="00102711">
      <w:pPr>
        <w:numPr>
          <w:ilvl w:val="1"/>
          <w:numId w:val="5"/>
        </w:numPr>
        <w:rPr>
          <w:b/>
          <w:color w:val="0000FF"/>
          <w:lang w:val="fr-CA"/>
        </w:rPr>
      </w:pPr>
      <w:r w:rsidRPr="002C0CA6">
        <w:rPr>
          <w:b/>
          <w:color w:val="0000FF"/>
          <w:lang w:val="fr-CA"/>
        </w:rPr>
        <w:t xml:space="preserve">L’information est-elle générée par une application TI utilisée dans l’exécution d’un contrôle </w:t>
      </w:r>
      <w:r w:rsidR="00102711" w:rsidRPr="002C0CA6">
        <w:rPr>
          <w:b/>
          <w:color w:val="0000FF"/>
          <w:lang w:val="fr-CA"/>
        </w:rPr>
        <w:t>s</w:t>
      </w:r>
      <w:r w:rsidRPr="002C0CA6">
        <w:rPr>
          <w:b/>
          <w:color w:val="0000FF"/>
          <w:lang w:val="fr-CA"/>
        </w:rPr>
        <w:t>é</w:t>
      </w:r>
      <w:r w:rsidR="00102711" w:rsidRPr="002C0CA6">
        <w:rPr>
          <w:b/>
          <w:color w:val="0000FF"/>
          <w:lang w:val="fr-CA"/>
        </w:rPr>
        <w:t>lect</w:t>
      </w:r>
      <w:r w:rsidRPr="002C0CA6">
        <w:rPr>
          <w:b/>
          <w:color w:val="0000FF"/>
          <w:lang w:val="fr-CA"/>
        </w:rPr>
        <w:t>ionné</w:t>
      </w:r>
      <w:r w:rsidR="00102711" w:rsidRPr="002C0CA6">
        <w:rPr>
          <w:rFonts w:cs="Arial"/>
          <w:b/>
          <w:color w:val="0000FF"/>
          <w:lang w:val="fr-CA"/>
        </w:rPr>
        <w:t>¹</w:t>
      </w:r>
      <w:r w:rsidR="00102711" w:rsidRPr="002C0CA6">
        <w:rPr>
          <w:b/>
          <w:color w:val="0000FF"/>
          <w:lang w:val="fr-CA"/>
        </w:rPr>
        <w:t xml:space="preserve"> </w:t>
      </w:r>
      <w:r w:rsidRPr="002C0CA6">
        <w:rPr>
          <w:b/>
          <w:color w:val="0000FF"/>
          <w:lang w:val="fr-CA"/>
        </w:rPr>
        <w:t xml:space="preserve">sur lequel l’auditeur </w:t>
      </w:r>
      <w:r w:rsidR="008939A2">
        <w:rPr>
          <w:b/>
          <w:color w:val="0000FF"/>
          <w:lang w:val="fr-CA"/>
        </w:rPr>
        <w:t>prévoit</w:t>
      </w:r>
      <w:r w:rsidRPr="002C0CA6">
        <w:rPr>
          <w:b/>
          <w:color w:val="0000FF"/>
          <w:lang w:val="fr-CA"/>
        </w:rPr>
        <w:t xml:space="preserve"> s’appuyer ou utiliser comme base pour ses procédures de corroboration</w:t>
      </w:r>
      <w:r w:rsidR="00102711" w:rsidRPr="002C0CA6">
        <w:rPr>
          <w:b/>
          <w:color w:val="0000FF"/>
          <w:lang w:val="fr-CA"/>
        </w:rPr>
        <w:t>?</w:t>
      </w:r>
    </w:p>
    <w:p w14:paraId="4720BAC9" w14:textId="7B2D4A62" w:rsidR="00102711" w:rsidRDefault="00F45386" w:rsidP="00102711">
      <w:pPr>
        <w:numPr>
          <w:ilvl w:val="0"/>
          <w:numId w:val="5"/>
        </w:numPr>
        <w:tabs>
          <w:tab w:val="clear" w:pos="1080"/>
          <w:tab w:val="num" w:pos="720"/>
        </w:tabs>
        <w:ind w:left="720"/>
        <w:rPr>
          <w:b/>
          <w:color w:val="0000FF"/>
          <w:lang w:val="fr-CA"/>
        </w:rPr>
      </w:pPr>
      <w:r w:rsidRPr="002C0CA6">
        <w:rPr>
          <w:b/>
          <w:color w:val="0000FF"/>
          <w:lang w:val="fr-CA"/>
        </w:rPr>
        <w:lastRenderedPageBreak/>
        <w:t xml:space="preserve">Complexité des processus opérationnels et </w:t>
      </w:r>
      <w:r w:rsidR="00A30C84">
        <w:rPr>
          <w:b/>
          <w:color w:val="0000FF"/>
          <w:lang w:val="fr-CA"/>
        </w:rPr>
        <w:t xml:space="preserve">de l’environnement </w:t>
      </w:r>
      <w:r w:rsidR="000C296E">
        <w:rPr>
          <w:b/>
          <w:color w:val="0000FF"/>
          <w:lang w:val="fr-CA"/>
        </w:rPr>
        <w:t>informatique</w:t>
      </w:r>
    </w:p>
    <w:p w14:paraId="756A9A32" w14:textId="138B8478" w:rsidR="00091EE0" w:rsidRPr="002C0CA6" w:rsidRDefault="00091EE0" w:rsidP="00102711">
      <w:pPr>
        <w:numPr>
          <w:ilvl w:val="0"/>
          <w:numId w:val="5"/>
        </w:numPr>
        <w:tabs>
          <w:tab w:val="clear" w:pos="1080"/>
          <w:tab w:val="num" w:pos="720"/>
        </w:tabs>
        <w:ind w:left="720"/>
        <w:rPr>
          <w:b/>
          <w:color w:val="0000FF"/>
          <w:lang w:val="fr-CA"/>
        </w:rPr>
      </w:pPr>
      <w:r>
        <w:rPr>
          <w:b/>
          <w:color w:val="0000FF"/>
          <w:lang w:val="fr-CA"/>
        </w:rPr>
        <w:t xml:space="preserve">La complexité des </w:t>
      </w:r>
      <w:r w:rsidR="000318F0">
        <w:rPr>
          <w:b/>
          <w:color w:val="0000FF"/>
          <w:lang w:val="fr-CA"/>
        </w:rPr>
        <w:t>logiciels d’</w:t>
      </w:r>
      <w:r>
        <w:rPr>
          <w:b/>
          <w:color w:val="0000FF"/>
          <w:lang w:val="fr-CA"/>
        </w:rPr>
        <w:t>application et les infrastructures y étant associées.</w:t>
      </w:r>
    </w:p>
    <w:p w14:paraId="4DAA858A" w14:textId="16EA4CC7" w:rsidR="00102711" w:rsidRPr="00DA44BD" w:rsidRDefault="00F45386" w:rsidP="00102711">
      <w:pPr>
        <w:numPr>
          <w:ilvl w:val="0"/>
          <w:numId w:val="5"/>
        </w:numPr>
        <w:tabs>
          <w:tab w:val="clear" w:pos="1080"/>
          <w:tab w:val="num" w:pos="720"/>
        </w:tabs>
        <w:ind w:left="720"/>
        <w:rPr>
          <w:b/>
          <w:color w:val="0000FF"/>
          <w:lang w:val="fr-CA"/>
        </w:rPr>
      </w:pPr>
      <w:r w:rsidRPr="00DA44BD">
        <w:rPr>
          <w:b/>
          <w:color w:val="0000FF"/>
          <w:lang w:val="fr-CA"/>
        </w:rPr>
        <w:t xml:space="preserve">L’auditeur prévoit-il que ses tests des CGI et </w:t>
      </w:r>
      <w:r w:rsidR="0067082C" w:rsidRPr="00DA44BD">
        <w:rPr>
          <w:b/>
          <w:color w:val="0000FF"/>
          <w:lang w:val="fr-CA"/>
        </w:rPr>
        <w:t>de</w:t>
      </w:r>
      <w:r w:rsidR="000E2146" w:rsidRPr="00DA44BD">
        <w:rPr>
          <w:b/>
          <w:color w:val="0000FF"/>
          <w:lang w:val="fr-CA"/>
        </w:rPr>
        <w:t>s</w:t>
      </w:r>
      <w:r w:rsidR="0067082C" w:rsidRPr="00DA44BD">
        <w:rPr>
          <w:b/>
          <w:color w:val="0000FF"/>
          <w:lang w:val="fr-CA"/>
        </w:rPr>
        <w:t xml:space="preserve"> dépendances</w:t>
      </w:r>
      <w:r w:rsidR="000318F0">
        <w:rPr>
          <w:b/>
          <w:color w:val="0000FF"/>
          <w:lang w:val="fr-CA"/>
        </w:rPr>
        <w:t xml:space="preserve"> aux</w:t>
      </w:r>
      <w:r w:rsidR="003E70A4">
        <w:rPr>
          <w:b/>
          <w:color w:val="0000FF"/>
          <w:lang w:val="fr-CA"/>
        </w:rPr>
        <w:t xml:space="preserve"> </w:t>
      </w:r>
      <w:r w:rsidR="0067082C" w:rsidRPr="00DA44BD">
        <w:rPr>
          <w:b/>
          <w:color w:val="0000FF"/>
          <w:lang w:val="fr-CA"/>
        </w:rPr>
        <w:t xml:space="preserve">TI aux applications </w:t>
      </w:r>
      <w:r w:rsidR="000E2146" w:rsidRPr="00DA44BD">
        <w:rPr>
          <w:b/>
          <w:color w:val="0000FF"/>
          <w:lang w:val="fr-CA"/>
        </w:rPr>
        <w:t xml:space="preserve">et </w:t>
      </w:r>
      <w:r w:rsidR="0067082C" w:rsidRPr="00DA44BD">
        <w:rPr>
          <w:b/>
          <w:color w:val="0000FF"/>
          <w:lang w:val="fr-CA"/>
        </w:rPr>
        <w:t>système</w:t>
      </w:r>
      <w:r w:rsidR="000E2146" w:rsidRPr="00DA44BD">
        <w:rPr>
          <w:b/>
          <w:color w:val="0000FF"/>
          <w:lang w:val="fr-CA"/>
        </w:rPr>
        <w:t>s</w:t>
      </w:r>
      <w:r w:rsidR="0067082C" w:rsidRPr="00DA44BD">
        <w:rPr>
          <w:b/>
          <w:color w:val="0000FF"/>
          <w:lang w:val="fr-CA"/>
        </w:rPr>
        <w:t xml:space="preserve"> </w:t>
      </w:r>
      <w:r w:rsidRPr="00DA44BD">
        <w:rPr>
          <w:b/>
          <w:color w:val="0000FF"/>
          <w:lang w:val="fr-CA"/>
        </w:rPr>
        <w:t>seront efficients et efficace</w:t>
      </w:r>
      <w:r w:rsidR="00B9647C" w:rsidRPr="00DA44BD">
        <w:rPr>
          <w:b/>
          <w:color w:val="0000FF"/>
          <w:lang w:val="fr-CA"/>
        </w:rPr>
        <w:t>s?</w:t>
      </w:r>
      <w:r w:rsidR="00102711" w:rsidRPr="00DA44BD">
        <w:rPr>
          <w:b/>
          <w:color w:val="0000FF"/>
          <w:lang w:val="fr-CA"/>
        </w:rPr>
        <w:t xml:space="preserve"> (</w:t>
      </w:r>
      <w:hyperlink r:id="rId9" w:history="1">
        <w:r w:rsidR="000C296E" w:rsidRPr="003454F0">
          <w:rPr>
            <w:rStyle w:val="Lienhypertexte"/>
            <w:b/>
            <w:lang w:val="fr-CA"/>
          </w:rPr>
          <w:t>BVG Audit 4028.4</w:t>
        </w:r>
      </w:hyperlink>
      <w:r w:rsidR="00102711" w:rsidRPr="003454F0">
        <w:rPr>
          <w:b/>
          <w:color w:val="0000FF"/>
          <w:lang w:val="fr-CA"/>
        </w:rPr>
        <w:t>)</w:t>
      </w:r>
    </w:p>
    <w:p w14:paraId="09DCA160" w14:textId="35903926" w:rsidR="00924CF7" w:rsidRPr="002C0CA6" w:rsidRDefault="00924CF7" w:rsidP="006D73DB">
      <w:pPr>
        <w:numPr>
          <w:ilvl w:val="0"/>
          <w:numId w:val="5"/>
        </w:numPr>
        <w:tabs>
          <w:tab w:val="clear" w:pos="1080"/>
          <w:tab w:val="num" w:pos="720"/>
        </w:tabs>
        <w:spacing w:before="120" w:after="120"/>
        <w:ind w:left="720"/>
        <w:contextualSpacing/>
        <w:rPr>
          <w:rFonts w:cs="Arial"/>
          <w:b/>
          <w:color w:val="0000FF"/>
          <w:szCs w:val="22"/>
          <w:lang w:val="fr-CA"/>
        </w:rPr>
      </w:pPr>
      <w:r w:rsidRPr="00952FED">
        <w:rPr>
          <w:rFonts w:cs="Arial"/>
          <w:b/>
          <w:color w:val="0000FF"/>
          <w:szCs w:val="22"/>
          <w:lang w:val="fr-CA"/>
        </w:rPr>
        <w:t xml:space="preserve">Modifications importantes </w:t>
      </w:r>
      <w:r w:rsidR="005437F1" w:rsidRPr="00952FED">
        <w:rPr>
          <w:rFonts w:cs="Arial"/>
          <w:b/>
          <w:color w:val="0000FF"/>
          <w:szCs w:val="22"/>
          <w:lang w:val="fr-CA"/>
        </w:rPr>
        <w:t>récentes ou</w:t>
      </w:r>
      <w:r w:rsidR="005437F1" w:rsidRPr="002C0CA6">
        <w:rPr>
          <w:rFonts w:cs="Arial"/>
          <w:b/>
          <w:color w:val="0000FF"/>
          <w:szCs w:val="22"/>
          <w:lang w:val="fr-CA"/>
        </w:rPr>
        <w:t xml:space="preserve"> à venir aux processus, aux risques liés au contrôle interne</w:t>
      </w:r>
      <w:r w:rsidR="00584F9C">
        <w:rPr>
          <w:rFonts w:cs="Arial"/>
          <w:b/>
          <w:color w:val="0000FF"/>
          <w:szCs w:val="22"/>
          <w:lang w:val="fr-CA"/>
        </w:rPr>
        <w:t xml:space="preserve"> </w:t>
      </w:r>
      <w:r w:rsidR="00594144">
        <w:rPr>
          <w:rFonts w:cs="Arial"/>
          <w:b/>
          <w:color w:val="0000FF"/>
          <w:szCs w:val="22"/>
          <w:lang w:val="fr-CA"/>
        </w:rPr>
        <w:t>ou</w:t>
      </w:r>
      <w:r w:rsidR="005437F1" w:rsidRPr="002C0CA6">
        <w:rPr>
          <w:rFonts w:cs="Arial"/>
          <w:b/>
          <w:color w:val="0000FF"/>
          <w:szCs w:val="22"/>
          <w:lang w:val="fr-CA"/>
        </w:rPr>
        <w:t xml:space="preserve"> aux</w:t>
      </w:r>
      <w:r w:rsidR="002558C7" w:rsidRPr="002C0CA6">
        <w:rPr>
          <w:rFonts w:cs="Arial"/>
          <w:b/>
          <w:color w:val="0000FF"/>
          <w:szCs w:val="22"/>
          <w:lang w:val="fr-CA"/>
        </w:rPr>
        <w:t xml:space="preserve"> systèmes</w:t>
      </w:r>
    </w:p>
    <w:p w14:paraId="7027937F" w14:textId="77777777" w:rsidR="005437F1" w:rsidRPr="002C0CA6" w:rsidRDefault="005437F1" w:rsidP="006D73DB">
      <w:pPr>
        <w:numPr>
          <w:ilvl w:val="0"/>
          <w:numId w:val="5"/>
        </w:numPr>
        <w:tabs>
          <w:tab w:val="clear" w:pos="1080"/>
          <w:tab w:val="num" w:pos="720"/>
        </w:tabs>
        <w:spacing w:before="120" w:after="120"/>
        <w:ind w:left="720"/>
        <w:contextualSpacing/>
        <w:rPr>
          <w:b/>
          <w:color w:val="0000FF"/>
          <w:szCs w:val="22"/>
          <w:lang w:val="fr-CA"/>
        </w:rPr>
      </w:pPr>
      <w:r w:rsidRPr="002C0CA6">
        <w:rPr>
          <w:b/>
          <w:color w:val="0000FF"/>
          <w:szCs w:val="22"/>
          <w:lang w:val="fr-CA"/>
        </w:rPr>
        <w:t>Facteurs à considérer pour les audits conjoints</w:t>
      </w:r>
    </w:p>
    <w:p w14:paraId="3952751C" w14:textId="33EAD336" w:rsidR="005437F1" w:rsidRPr="002C0CA6" w:rsidRDefault="005437F1" w:rsidP="006D73DB">
      <w:pPr>
        <w:numPr>
          <w:ilvl w:val="0"/>
          <w:numId w:val="5"/>
        </w:numPr>
        <w:tabs>
          <w:tab w:val="clear" w:pos="1080"/>
          <w:tab w:val="num" w:pos="720"/>
        </w:tabs>
        <w:spacing w:before="120" w:after="120"/>
        <w:ind w:left="720"/>
        <w:contextualSpacing/>
        <w:rPr>
          <w:rFonts w:cs="Arial"/>
          <w:b/>
          <w:color w:val="0000FF"/>
          <w:szCs w:val="22"/>
          <w:lang w:val="fr-CA"/>
        </w:rPr>
      </w:pPr>
      <w:r w:rsidRPr="002C0CA6">
        <w:rPr>
          <w:rFonts w:cs="Arial"/>
          <w:b/>
          <w:color w:val="0000FF"/>
          <w:szCs w:val="22"/>
          <w:lang w:val="fr-CA"/>
        </w:rPr>
        <w:t xml:space="preserve">Utilisation des travaux d’autres </w:t>
      </w:r>
      <w:r w:rsidR="001A0B24">
        <w:rPr>
          <w:rFonts w:cs="Arial"/>
          <w:b/>
          <w:color w:val="0000FF"/>
          <w:szCs w:val="22"/>
          <w:lang w:val="fr-CA"/>
        </w:rPr>
        <w:t>spécialistes</w:t>
      </w:r>
      <w:r w:rsidRPr="002C0CA6">
        <w:rPr>
          <w:rFonts w:cs="Arial"/>
          <w:b/>
          <w:color w:val="0000FF"/>
          <w:szCs w:val="22"/>
          <w:lang w:val="fr-CA"/>
        </w:rPr>
        <w:t xml:space="preserve"> (audit</w:t>
      </w:r>
      <w:r w:rsidR="00102711" w:rsidRPr="002C0CA6">
        <w:rPr>
          <w:rFonts w:cs="Arial"/>
          <w:b/>
          <w:color w:val="0000FF"/>
          <w:szCs w:val="22"/>
          <w:lang w:val="fr-CA"/>
        </w:rPr>
        <w:t>eurs</w:t>
      </w:r>
      <w:r w:rsidRPr="002C0CA6">
        <w:rPr>
          <w:rFonts w:cs="Arial"/>
          <w:b/>
          <w:color w:val="0000FF"/>
          <w:szCs w:val="22"/>
          <w:lang w:val="fr-CA"/>
        </w:rPr>
        <w:t xml:space="preserve"> interne</w:t>
      </w:r>
      <w:r w:rsidR="00102711" w:rsidRPr="002C0CA6">
        <w:rPr>
          <w:rFonts w:cs="Arial"/>
          <w:b/>
          <w:color w:val="0000FF"/>
          <w:szCs w:val="22"/>
          <w:lang w:val="fr-CA"/>
        </w:rPr>
        <w:t>s</w:t>
      </w:r>
      <w:r w:rsidRPr="002C0CA6">
        <w:rPr>
          <w:rFonts w:cs="Arial"/>
          <w:b/>
          <w:color w:val="0000FF"/>
          <w:szCs w:val="22"/>
          <w:lang w:val="fr-CA"/>
        </w:rPr>
        <w:t>, consultants</w:t>
      </w:r>
      <w:r w:rsidR="00102711" w:rsidRPr="002C0CA6">
        <w:rPr>
          <w:rFonts w:cs="Arial"/>
          <w:b/>
          <w:color w:val="0000FF"/>
          <w:szCs w:val="22"/>
          <w:lang w:val="fr-CA"/>
        </w:rPr>
        <w:t>, prestataires de services indépendants</w:t>
      </w:r>
      <w:r w:rsidRPr="002C0CA6">
        <w:rPr>
          <w:rFonts w:cs="Arial"/>
          <w:b/>
          <w:color w:val="0000FF"/>
          <w:szCs w:val="22"/>
          <w:lang w:val="fr-CA"/>
        </w:rPr>
        <w:t>)</w:t>
      </w:r>
    </w:p>
    <w:p w14:paraId="2B638452" w14:textId="77777777" w:rsidR="005437F1" w:rsidRPr="002C0CA6" w:rsidRDefault="00D650EA" w:rsidP="006D73DB">
      <w:pPr>
        <w:numPr>
          <w:ilvl w:val="0"/>
          <w:numId w:val="5"/>
        </w:numPr>
        <w:tabs>
          <w:tab w:val="clear" w:pos="1080"/>
          <w:tab w:val="num" w:pos="720"/>
        </w:tabs>
        <w:spacing w:before="120" w:after="120"/>
        <w:ind w:left="720"/>
        <w:contextualSpacing/>
        <w:rPr>
          <w:rFonts w:cs="Arial"/>
          <w:b/>
          <w:color w:val="0000FF"/>
          <w:szCs w:val="22"/>
          <w:lang w:val="fr-CA"/>
        </w:rPr>
      </w:pPr>
      <w:r w:rsidRPr="002C0CA6">
        <w:rPr>
          <w:rFonts w:cs="Arial"/>
          <w:b/>
          <w:color w:val="0000FF"/>
          <w:szCs w:val="22"/>
          <w:lang w:val="fr-CA"/>
        </w:rPr>
        <w:t>Impact</w:t>
      </w:r>
      <w:r w:rsidR="005437F1" w:rsidRPr="002C0CA6">
        <w:rPr>
          <w:rFonts w:cs="Arial"/>
          <w:b/>
          <w:color w:val="0000FF"/>
          <w:szCs w:val="22"/>
          <w:lang w:val="fr-CA"/>
        </w:rPr>
        <w:t xml:space="preserve"> sur les audits des exercices ultérieurs</w:t>
      </w:r>
    </w:p>
    <w:p w14:paraId="23D80CC4" w14:textId="77777777" w:rsidR="005437F1" w:rsidRPr="002C0CA6" w:rsidRDefault="005437F1" w:rsidP="006D73DB">
      <w:pPr>
        <w:numPr>
          <w:ilvl w:val="0"/>
          <w:numId w:val="5"/>
        </w:numPr>
        <w:tabs>
          <w:tab w:val="clear" w:pos="1080"/>
          <w:tab w:val="num" w:pos="720"/>
        </w:tabs>
        <w:spacing w:before="120" w:after="120"/>
        <w:ind w:left="720"/>
        <w:contextualSpacing/>
        <w:rPr>
          <w:rFonts w:cs="Arial"/>
          <w:b/>
          <w:color w:val="0000FF"/>
          <w:szCs w:val="22"/>
          <w:lang w:val="fr-CA"/>
        </w:rPr>
      </w:pPr>
      <w:r w:rsidRPr="002C0CA6">
        <w:rPr>
          <w:rFonts w:cs="Arial"/>
          <w:b/>
          <w:color w:val="0000FF"/>
          <w:szCs w:val="22"/>
          <w:lang w:val="fr-CA"/>
        </w:rPr>
        <w:t>Protocole de communication avec le client</w:t>
      </w:r>
      <w:r w:rsidR="00102711" w:rsidRPr="002C0CA6">
        <w:rPr>
          <w:rFonts w:cs="Arial"/>
          <w:b/>
          <w:color w:val="0000FF"/>
          <w:szCs w:val="22"/>
          <w:lang w:val="fr-CA"/>
        </w:rPr>
        <w:t xml:space="preserve"> et langues officielles</w:t>
      </w:r>
    </w:p>
    <w:p w14:paraId="326E7FEA" w14:textId="77777777" w:rsidR="005437F1" w:rsidRPr="002C0CA6" w:rsidRDefault="00102711" w:rsidP="006D73DB">
      <w:pPr>
        <w:numPr>
          <w:ilvl w:val="0"/>
          <w:numId w:val="5"/>
        </w:numPr>
        <w:tabs>
          <w:tab w:val="clear" w:pos="1080"/>
          <w:tab w:val="num" w:pos="720"/>
        </w:tabs>
        <w:spacing w:before="120" w:after="120"/>
        <w:ind w:left="720"/>
        <w:contextualSpacing/>
        <w:rPr>
          <w:rFonts w:cs="Arial"/>
          <w:b/>
          <w:color w:val="0000FF"/>
          <w:szCs w:val="22"/>
          <w:lang w:val="fr-CA"/>
        </w:rPr>
      </w:pPr>
      <w:r w:rsidRPr="002C0CA6">
        <w:rPr>
          <w:rFonts w:cs="Arial"/>
          <w:b/>
          <w:color w:val="0000FF"/>
          <w:szCs w:val="22"/>
          <w:lang w:val="fr-CA"/>
        </w:rPr>
        <w:t>Protocole pour la l</w:t>
      </w:r>
      <w:r w:rsidR="005437F1" w:rsidRPr="002C0CA6">
        <w:rPr>
          <w:rFonts w:cs="Arial"/>
          <w:b/>
          <w:color w:val="0000FF"/>
          <w:szCs w:val="22"/>
          <w:lang w:val="fr-CA"/>
        </w:rPr>
        <w:t>ettre de recommandations</w:t>
      </w:r>
      <w:r w:rsidRPr="002C0CA6">
        <w:rPr>
          <w:rFonts w:cs="Arial"/>
          <w:b/>
          <w:color w:val="0000FF"/>
          <w:szCs w:val="22"/>
          <w:lang w:val="fr-CA"/>
        </w:rPr>
        <w:t xml:space="preserve"> et traduction</w:t>
      </w:r>
    </w:p>
    <w:p w14:paraId="542DFD23" w14:textId="52B58580" w:rsidR="00E65DBB" w:rsidRPr="002C0CA6" w:rsidRDefault="00E65DBB" w:rsidP="006D73DB">
      <w:pPr>
        <w:numPr>
          <w:ilvl w:val="0"/>
          <w:numId w:val="5"/>
        </w:numPr>
        <w:tabs>
          <w:tab w:val="clear" w:pos="1080"/>
          <w:tab w:val="num" w:pos="720"/>
        </w:tabs>
        <w:spacing w:before="120" w:after="120"/>
        <w:ind w:left="720"/>
        <w:contextualSpacing/>
        <w:rPr>
          <w:rFonts w:cs="Arial"/>
          <w:b/>
          <w:color w:val="0000FF"/>
          <w:szCs w:val="22"/>
          <w:lang w:val="fr-CA"/>
        </w:rPr>
      </w:pPr>
      <w:r w:rsidRPr="002C0CA6">
        <w:rPr>
          <w:rFonts w:cs="Arial"/>
          <w:b/>
          <w:color w:val="0000FF"/>
          <w:szCs w:val="22"/>
          <w:lang w:val="fr-CA"/>
        </w:rPr>
        <w:t>Ressources de l’</w:t>
      </w:r>
      <w:r w:rsidR="003B6841" w:rsidRPr="002C0CA6">
        <w:rPr>
          <w:rFonts w:cs="Arial"/>
          <w:b/>
          <w:color w:val="0000FF"/>
          <w:szCs w:val="22"/>
          <w:lang w:val="fr-CA"/>
        </w:rPr>
        <w:t>É</w:t>
      </w:r>
      <w:r w:rsidRPr="002C0CA6">
        <w:rPr>
          <w:rFonts w:cs="Arial"/>
          <w:b/>
          <w:color w:val="0000FF"/>
          <w:szCs w:val="22"/>
          <w:lang w:val="fr-CA"/>
        </w:rPr>
        <w:t>quipe de l’</w:t>
      </w:r>
      <w:r w:rsidR="003B6841" w:rsidRPr="002C0CA6">
        <w:rPr>
          <w:rFonts w:cs="Arial"/>
          <w:b/>
          <w:color w:val="0000FF"/>
          <w:szCs w:val="22"/>
          <w:lang w:val="fr-CA"/>
        </w:rPr>
        <w:t xml:space="preserve">audit </w:t>
      </w:r>
      <w:r w:rsidR="00A4527E">
        <w:rPr>
          <w:rFonts w:cs="Arial"/>
          <w:b/>
          <w:color w:val="0000FF"/>
          <w:szCs w:val="22"/>
          <w:lang w:val="fr-CA"/>
        </w:rPr>
        <w:t>des TI</w:t>
      </w:r>
      <w:r w:rsidR="004F522A">
        <w:rPr>
          <w:rFonts w:cs="Arial"/>
          <w:b/>
          <w:color w:val="0000FF"/>
          <w:szCs w:val="22"/>
          <w:lang w:val="fr-CA"/>
        </w:rPr>
        <w:t xml:space="preserve"> affectées au dossier</w:t>
      </w:r>
    </w:p>
    <w:p w14:paraId="03550C59" w14:textId="77777777" w:rsidR="005437F1" w:rsidRDefault="005437F1" w:rsidP="006D73DB">
      <w:pPr>
        <w:numPr>
          <w:ilvl w:val="0"/>
          <w:numId w:val="5"/>
        </w:numPr>
        <w:tabs>
          <w:tab w:val="clear" w:pos="1080"/>
          <w:tab w:val="num" w:pos="720"/>
        </w:tabs>
        <w:spacing w:before="120" w:after="120"/>
        <w:ind w:left="720"/>
        <w:contextualSpacing/>
        <w:rPr>
          <w:rFonts w:cs="Arial"/>
          <w:b/>
          <w:color w:val="0000FF"/>
          <w:szCs w:val="22"/>
          <w:lang w:val="fr-CA"/>
        </w:rPr>
      </w:pPr>
      <w:r w:rsidRPr="002C0CA6">
        <w:rPr>
          <w:rFonts w:cs="Arial"/>
          <w:b/>
          <w:color w:val="0000FF"/>
          <w:szCs w:val="22"/>
          <w:lang w:val="fr-CA"/>
        </w:rPr>
        <w:t>Déplacements à prévoir</w:t>
      </w:r>
      <w:r w:rsidR="00102711" w:rsidRPr="002C0CA6">
        <w:rPr>
          <w:rFonts w:cs="Arial"/>
          <w:b/>
          <w:color w:val="0000FF"/>
          <w:szCs w:val="22"/>
          <w:lang w:val="fr-CA"/>
        </w:rPr>
        <w:t xml:space="preserve"> (les frais seront imputés au code de produit de l’entité)</w:t>
      </w:r>
    </w:p>
    <w:p w14:paraId="70C763A2" w14:textId="18CF52E6" w:rsidR="004F522A" w:rsidRPr="004F522A" w:rsidRDefault="004F522A" w:rsidP="006D73DB">
      <w:pPr>
        <w:numPr>
          <w:ilvl w:val="0"/>
          <w:numId w:val="5"/>
        </w:numPr>
        <w:tabs>
          <w:tab w:val="clear" w:pos="1080"/>
          <w:tab w:val="num" w:pos="720"/>
        </w:tabs>
        <w:spacing w:before="120" w:after="120"/>
        <w:ind w:left="720"/>
        <w:contextualSpacing/>
        <w:rPr>
          <w:rFonts w:cs="Arial"/>
          <w:b/>
          <w:color w:val="0000FF"/>
          <w:szCs w:val="22"/>
          <w:lang w:val="fr-CA"/>
        </w:rPr>
      </w:pPr>
      <w:r>
        <w:rPr>
          <w:rFonts w:cs="Arial"/>
          <w:b/>
          <w:color w:val="0000FF"/>
          <w:szCs w:val="22"/>
          <w:lang w:val="fr-CA"/>
        </w:rPr>
        <w:t xml:space="preserve">Code de </w:t>
      </w:r>
      <w:r w:rsidRPr="004F522A">
        <w:rPr>
          <w:rFonts w:cs="Arial"/>
          <w:b/>
          <w:color w:val="0000FF"/>
          <w:szCs w:val="22"/>
          <w:lang w:val="fr-CA"/>
        </w:rPr>
        <w:t>produit</w:t>
      </w:r>
      <w:r>
        <w:rPr>
          <w:rFonts w:cs="Arial"/>
          <w:b/>
          <w:color w:val="0000FF"/>
          <w:szCs w:val="22"/>
          <w:lang w:val="fr-CA"/>
        </w:rPr>
        <w:t xml:space="preserve"> à utiliser</w:t>
      </w:r>
      <w:r w:rsidRPr="004F522A">
        <w:rPr>
          <w:rFonts w:cs="Arial"/>
          <w:b/>
          <w:color w:val="0000FF"/>
          <w:szCs w:val="22"/>
          <w:lang w:val="fr-CA"/>
        </w:rPr>
        <w:t xml:space="preserve"> </w:t>
      </w:r>
      <w:r w:rsidRPr="00B04C96">
        <w:rPr>
          <w:b/>
          <w:color w:val="0000FF"/>
          <w:lang w:val="fr-CA"/>
        </w:rPr>
        <w:t xml:space="preserve">– l’Équipe de l’audit </w:t>
      </w:r>
      <w:r w:rsidR="00A4527E">
        <w:rPr>
          <w:b/>
          <w:color w:val="0000FF"/>
          <w:lang w:val="fr-CA"/>
        </w:rPr>
        <w:t>des TI</w:t>
      </w:r>
      <w:r w:rsidRPr="00B04C96">
        <w:rPr>
          <w:b/>
          <w:color w:val="0000FF"/>
          <w:lang w:val="fr-CA"/>
        </w:rPr>
        <w:t xml:space="preserve"> utilisera le code </w:t>
      </w:r>
      <w:r w:rsidR="00543A1B">
        <w:rPr>
          <w:b/>
          <w:color w:val="0000FF"/>
          <w:lang w:val="fr-CA"/>
        </w:rPr>
        <w:t>« </w:t>
      </w:r>
      <w:r w:rsidRPr="00B04C96">
        <w:rPr>
          <w:b/>
          <w:color w:val="0000FF"/>
          <w:lang w:val="fr-CA"/>
        </w:rPr>
        <w:t>projet 61</w:t>
      </w:r>
      <w:r w:rsidR="00543A1B">
        <w:rPr>
          <w:b/>
          <w:color w:val="0000FF"/>
          <w:lang w:val="fr-CA"/>
        </w:rPr>
        <w:t> »</w:t>
      </w:r>
    </w:p>
    <w:p w14:paraId="2C462BA0" w14:textId="77777777" w:rsidR="00102711" w:rsidRPr="002C0CA6" w:rsidRDefault="00102711" w:rsidP="00F476CF">
      <w:pPr>
        <w:spacing w:before="120" w:after="120"/>
        <w:ind w:left="720"/>
        <w:contextualSpacing/>
        <w:rPr>
          <w:rFonts w:cs="Arial"/>
          <w:b/>
          <w:color w:val="0000FF"/>
          <w:szCs w:val="22"/>
          <w:lang w:val="fr-CA"/>
        </w:rPr>
      </w:pPr>
    </w:p>
    <w:p w14:paraId="1B046794" w14:textId="12C08BCA" w:rsidR="00102711" w:rsidRPr="003454F0" w:rsidRDefault="00102711" w:rsidP="00F476CF">
      <w:pPr>
        <w:spacing w:before="120" w:after="120"/>
        <w:contextualSpacing/>
        <w:rPr>
          <w:b/>
          <w:color w:val="0000FF"/>
          <w:lang w:val="fr-CA"/>
        </w:rPr>
      </w:pPr>
      <w:r w:rsidRPr="002C0CA6">
        <w:rPr>
          <w:b/>
          <w:color w:val="0000FF"/>
          <w:lang w:val="fr-CA"/>
        </w:rPr>
        <w:t>(</w:t>
      </w:r>
      <w:r w:rsidRPr="002C0CA6">
        <w:rPr>
          <w:rFonts w:cs="Arial"/>
          <w:b/>
          <w:color w:val="0000FF"/>
          <w:lang w:val="fr-CA"/>
        </w:rPr>
        <w:t>¹</w:t>
      </w:r>
      <w:r w:rsidR="00F45386" w:rsidRPr="002C0CA6">
        <w:rPr>
          <w:b/>
          <w:color w:val="0000FF"/>
          <w:lang w:val="fr-CA"/>
        </w:rPr>
        <w:t xml:space="preserve">Contrôle sélectionné </w:t>
      </w:r>
      <w:r w:rsidRPr="002C0CA6">
        <w:rPr>
          <w:b/>
          <w:color w:val="0000FF"/>
          <w:lang w:val="fr-CA"/>
        </w:rPr>
        <w:t xml:space="preserve">: </w:t>
      </w:r>
      <w:r w:rsidR="002D4D93" w:rsidRPr="002C0CA6">
        <w:rPr>
          <w:b/>
          <w:color w:val="0000FF"/>
          <w:lang w:val="fr-CA"/>
        </w:rPr>
        <w:t xml:space="preserve">L’identification et la sélection des contrôles à tester </w:t>
      </w:r>
      <w:r w:rsidR="00B9647C" w:rsidRPr="002C0CA6">
        <w:rPr>
          <w:b/>
          <w:color w:val="0000FF"/>
          <w:lang w:val="fr-CA"/>
        </w:rPr>
        <w:t>sont</w:t>
      </w:r>
      <w:r w:rsidR="002D4D93" w:rsidRPr="002C0CA6">
        <w:rPr>
          <w:b/>
          <w:color w:val="0000FF"/>
          <w:lang w:val="fr-CA"/>
        </w:rPr>
        <w:t xml:space="preserve"> </w:t>
      </w:r>
      <w:r w:rsidR="00315D1A" w:rsidRPr="002C0CA6">
        <w:rPr>
          <w:b/>
          <w:color w:val="0000FF"/>
          <w:lang w:val="fr-CA"/>
        </w:rPr>
        <w:t>basé</w:t>
      </w:r>
      <w:r w:rsidR="008939A2">
        <w:rPr>
          <w:b/>
          <w:color w:val="0000FF"/>
          <w:lang w:val="fr-CA"/>
        </w:rPr>
        <w:t>es</w:t>
      </w:r>
      <w:r w:rsidR="00315D1A" w:rsidRPr="002C0CA6">
        <w:rPr>
          <w:b/>
          <w:color w:val="0000FF"/>
          <w:lang w:val="fr-CA"/>
        </w:rPr>
        <w:t xml:space="preserve"> sur le</w:t>
      </w:r>
      <w:r w:rsidR="002D4D93" w:rsidRPr="002C0CA6">
        <w:rPr>
          <w:b/>
          <w:color w:val="0000FF"/>
          <w:lang w:val="fr-CA"/>
        </w:rPr>
        <w:t xml:space="preserve"> jugement. Il n’est pas nécessaire de tester les contrôles qui, même s’ils </w:t>
      </w:r>
      <w:r w:rsidR="00932939" w:rsidRPr="002C0CA6">
        <w:rPr>
          <w:b/>
          <w:color w:val="0000FF"/>
          <w:lang w:val="fr-CA"/>
        </w:rPr>
        <w:t>étaient</w:t>
      </w:r>
      <w:r w:rsidR="002D4D93" w:rsidRPr="002C0CA6">
        <w:rPr>
          <w:b/>
          <w:color w:val="0000FF"/>
          <w:lang w:val="fr-CA"/>
        </w:rPr>
        <w:t xml:space="preserve"> déficients, ne présente</w:t>
      </w:r>
      <w:r w:rsidR="00932939" w:rsidRPr="002C0CA6">
        <w:rPr>
          <w:b/>
          <w:color w:val="0000FF"/>
          <w:lang w:val="fr-CA"/>
        </w:rPr>
        <w:t>raie</w:t>
      </w:r>
      <w:r w:rsidR="002D4D93" w:rsidRPr="002C0CA6">
        <w:rPr>
          <w:b/>
          <w:color w:val="0000FF"/>
          <w:lang w:val="fr-CA"/>
        </w:rPr>
        <w:t xml:space="preserve">nt pas une possibilité raisonnable </w:t>
      </w:r>
      <w:r w:rsidR="00315D1A" w:rsidRPr="002C0CA6">
        <w:rPr>
          <w:b/>
          <w:color w:val="0000FF"/>
          <w:lang w:val="fr-CA"/>
        </w:rPr>
        <w:t>d’</w:t>
      </w:r>
      <w:r w:rsidR="002D4D93" w:rsidRPr="002C0CA6">
        <w:rPr>
          <w:b/>
          <w:color w:val="0000FF"/>
          <w:lang w:val="fr-CA"/>
        </w:rPr>
        <w:t>anomalies significatives dans les états financiers</w:t>
      </w:r>
      <w:r w:rsidRPr="002C0CA6">
        <w:rPr>
          <w:b/>
          <w:color w:val="0000FF"/>
          <w:lang w:val="fr-CA"/>
        </w:rPr>
        <w:t xml:space="preserve">. </w:t>
      </w:r>
      <w:r w:rsidR="00315D1A" w:rsidRPr="002C0CA6">
        <w:rPr>
          <w:b/>
          <w:color w:val="0000FF"/>
          <w:lang w:val="fr-CA"/>
        </w:rPr>
        <w:t>Ce ne sont pas t</w:t>
      </w:r>
      <w:r w:rsidR="002D4D93" w:rsidRPr="002C0CA6">
        <w:rPr>
          <w:b/>
          <w:color w:val="0000FF"/>
          <w:lang w:val="fr-CA"/>
        </w:rPr>
        <w:t xml:space="preserve">ous les contrôles </w:t>
      </w:r>
      <w:r w:rsidR="00315D1A" w:rsidRPr="002C0CA6">
        <w:rPr>
          <w:b/>
          <w:color w:val="0000FF"/>
          <w:lang w:val="fr-CA"/>
        </w:rPr>
        <w:t>qui</w:t>
      </w:r>
      <w:r w:rsidR="002D4D93" w:rsidRPr="002C0CA6">
        <w:rPr>
          <w:b/>
          <w:color w:val="0000FF"/>
          <w:lang w:val="fr-CA"/>
        </w:rPr>
        <w:t xml:space="preserve"> seront retenus en vue d’être testés. Par exemple, un contrôle qui vise un risque important </w:t>
      </w:r>
      <w:r w:rsidR="00080D7C" w:rsidRPr="002C0CA6">
        <w:rPr>
          <w:b/>
          <w:color w:val="0000FF"/>
          <w:lang w:val="fr-CA"/>
        </w:rPr>
        <w:t xml:space="preserve">ne sera pas sélectionné si l’auditeur ne prévoit pas tester ce contrôle parce qu’il est plus efficient </w:t>
      </w:r>
      <w:r w:rsidR="00932939" w:rsidRPr="002C0CA6">
        <w:rPr>
          <w:b/>
          <w:color w:val="0000FF"/>
          <w:lang w:val="fr-CA"/>
        </w:rPr>
        <w:t>ou</w:t>
      </w:r>
      <w:r w:rsidR="00080D7C" w:rsidRPr="002C0CA6">
        <w:rPr>
          <w:b/>
          <w:color w:val="0000FF"/>
          <w:lang w:val="fr-CA"/>
        </w:rPr>
        <w:t xml:space="preserve"> efficace de répondre à ce risque important </w:t>
      </w:r>
      <w:r w:rsidR="00315D1A" w:rsidRPr="002C0CA6">
        <w:rPr>
          <w:b/>
          <w:color w:val="0000FF"/>
          <w:lang w:val="fr-CA"/>
        </w:rPr>
        <w:t>au moyen de corroboration</w:t>
      </w:r>
      <w:r w:rsidRPr="002C0CA6">
        <w:rPr>
          <w:b/>
          <w:color w:val="0000FF"/>
          <w:lang w:val="fr-CA"/>
        </w:rPr>
        <w:t>.</w:t>
      </w:r>
      <w:r w:rsidR="008939A2">
        <w:rPr>
          <w:b/>
          <w:color w:val="0000FF"/>
          <w:lang w:val="fr-CA"/>
        </w:rPr>
        <w:t>)</w:t>
      </w:r>
      <w:r w:rsidRPr="002C0CA6">
        <w:rPr>
          <w:b/>
          <w:color w:val="0000FF"/>
          <w:lang w:val="fr-CA"/>
        </w:rPr>
        <w:t xml:space="preserve"> </w:t>
      </w:r>
      <w:r w:rsidRPr="003454F0">
        <w:rPr>
          <w:b/>
          <w:color w:val="0000FF"/>
          <w:lang w:val="fr-CA"/>
        </w:rPr>
        <w:t>(</w:t>
      </w:r>
      <w:hyperlink r:id="rId10" w:history="1">
        <w:r w:rsidR="000E2146" w:rsidRPr="003454F0">
          <w:rPr>
            <w:b/>
            <w:color w:val="0000FF"/>
          </w:rPr>
          <w:t>BVG Audit 5035.1</w:t>
        </w:r>
      </w:hyperlink>
      <w:r w:rsidRPr="003454F0">
        <w:rPr>
          <w:b/>
          <w:color w:val="0000FF"/>
          <w:lang w:val="fr-CA"/>
        </w:rPr>
        <w:t>)</w:t>
      </w:r>
    </w:p>
    <w:p w14:paraId="13065310" w14:textId="77777777" w:rsidR="00543A1B" w:rsidRPr="002C0CA6" w:rsidRDefault="00543A1B" w:rsidP="00F476CF">
      <w:pPr>
        <w:spacing w:before="120" w:after="120"/>
        <w:contextualSpacing/>
        <w:rPr>
          <w:rFonts w:cs="Arial"/>
          <w:b/>
          <w:color w:val="0000FF"/>
          <w:szCs w:val="22"/>
          <w:lang w:val="fr-CA"/>
        </w:rPr>
      </w:pPr>
    </w:p>
    <w:p w14:paraId="74AD4C6C" w14:textId="77777777" w:rsidR="005437F1" w:rsidRPr="002C0CA6" w:rsidRDefault="005437F1" w:rsidP="00B12D28">
      <w:pPr>
        <w:rPr>
          <w:b/>
          <w:color w:val="FFFFFF" w:themeColor="background1"/>
          <w:szCs w:val="22"/>
          <w:lang w:val="fr-CA"/>
        </w:rPr>
      </w:pPr>
    </w:p>
    <w:tbl>
      <w:tblPr>
        <w:tblStyle w:val="Grilledutableau"/>
        <w:tblW w:w="5000" w:type="pct"/>
        <w:shd w:val="clear" w:color="auto" w:fill="215868" w:themeFill="accent5" w:themeFillShade="80"/>
        <w:tblLayout w:type="fixed"/>
        <w:tblCellMar>
          <w:left w:w="115" w:type="dxa"/>
          <w:right w:w="115" w:type="dxa"/>
        </w:tblCellMar>
        <w:tblLook w:val="04A0" w:firstRow="1" w:lastRow="0" w:firstColumn="1" w:lastColumn="0" w:noHBand="0" w:noVBand="1"/>
      </w:tblPr>
      <w:tblGrid>
        <w:gridCol w:w="9494"/>
      </w:tblGrid>
      <w:tr w:rsidR="005437F1" w:rsidRPr="004D385B" w14:paraId="0C17AB44" w14:textId="77777777" w:rsidTr="003F30B3">
        <w:trPr>
          <w:trHeight w:val="381"/>
        </w:trPr>
        <w:tc>
          <w:tcPr>
            <w:tcW w:w="9350" w:type="dxa"/>
            <w:shd w:val="clear" w:color="auto" w:fill="215868" w:themeFill="accent5" w:themeFillShade="80"/>
          </w:tcPr>
          <w:p w14:paraId="3759D39B" w14:textId="64ABFB66" w:rsidR="005437F1" w:rsidRPr="002C0CA6" w:rsidRDefault="00B9629B">
            <w:pPr>
              <w:pStyle w:val="Paragraphedeliste"/>
              <w:numPr>
                <w:ilvl w:val="0"/>
                <w:numId w:val="8"/>
              </w:numPr>
              <w:spacing w:before="120" w:after="120"/>
              <w:rPr>
                <w:b/>
                <w:i/>
                <w:color w:val="FFFFFF" w:themeColor="background1"/>
                <w:szCs w:val="22"/>
                <w:lang w:val="fr-CA"/>
              </w:rPr>
            </w:pPr>
            <w:r w:rsidRPr="002C0CA6">
              <w:rPr>
                <w:b/>
                <w:color w:val="FFFFFF" w:themeColor="background1"/>
                <w:szCs w:val="22"/>
                <w:lang w:val="fr-CA"/>
              </w:rPr>
              <w:t xml:space="preserve">Participation </w:t>
            </w:r>
            <w:r w:rsidR="00102711" w:rsidRPr="002C0CA6">
              <w:rPr>
                <w:b/>
                <w:color w:val="FFFFFF" w:themeColor="background1"/>
                <w:szCs w:val="22"/>
                <w:lang w:val="fr-CA"/>
              </w:rPr>
              <w:t xml:space="preserve">prévue </w:t>
            </w:r>
            <w:r w:rsidRPr="002C0CA6">
              <w:rPr>
                <w:b/>
                <w:color w:val="FFFFFF" w:themeColor="background1"/>
                <w:szCs w:val="22"/>
                <w:lang w:val="fr-CA"/>
              </w:rPr>
              <w:t>de l’Équipe d</w:t>
            </w:r>
            <w:r w:rsidR="00862401">
              <w:rPr>
                <w:b/>
                <w:color w:val="FFFFFF" w:themeColor="background1"/>
                <w:szCs w:val="22"/>
                <w:lang w:val="fr-CA"/>
              </w:rPr>
              <w:t>e l’</w:t>
            </w:r>
            <w:r w:rsidRPr="002C0CA6">
              <w:rPr>
                <w:b/>
                <w:color w:val="FFFFFF" w:themeColor="background1"/>
                <w:szCs w:val="22"/>
                <w:lang w:val="fr-CA"/>
              </w:rPr>
              <w:t xml:space="preserve">audit </w:t>
            </w:r>
            <w:r w:rsidR="00A4527E">
              <w:rPr>
                <w:b/>
                <w:color w:val="FFFFFF" w:themeColor="background1"/>
                <w:szCs w:val="22"/>
                <w:lang w:val="fr-CA"/>
              </w:rPr>
              <w:t>des TI</w:t>
            </w:r>
          </w:p>
        </w:tc>
      </w:tr>
    </w:tbl>
    <w:p w14:paraId="03120DE6" w14:textId="661B2E23" w:rsidR="00614B92" w:rsidRPr="002C0CA6" w:rsidRDefault="0035220D" w:rsidP="006D73DB">
      <w:pPr>
        <w:spacing w:before="160" w:after="160"/>
        <w:rPr>
          <w:rFonts w:cs="Arial"/>
          <w:b/>
          <w:color w:val="0000FF"/>
          <w:szCs w:val="22"/>
          <w:lang w:val="fr-CA"/>
        </w:rPr>
      </w:pPr>
      <w:r w:rsidRPr="002C0CA6">
        <w:rPr>
          <w:szCs w:val="22"/>
          <w:lang w:val="fr-CA"/>
        </w:rPr>
        <w:t xml:space="preserve">La participation </w:t>
      </w:r>
      <w:r w:rsidR="00FD4A2D" w:rsidRPr="002C0CA6">
        <w:rPr>
          <w:szCs w:val="22"/>
          <w:lang w:val="fr-CA"/>
        </w:rPr>
        <w:t xml:space="preserve">prévue </w:t>
      </w:r>
      <w:r w:rsidR="001441DF">
        <w:rPr>
          <w:szCs w:val="22"/>
          <w:lang w:val="fr-CA"/>
        </w:rPr>
        <w:t xml:space="preserve">de l’Équipe de l’audit des TI </w:t>
      </w:r>
      <w:r w:rsidR="0085460E">
        <w:rPr>
          <w:szCs w:val="22"/>
          <w:lang w:val="fr-CA"/>
        </w:rPr>
        <w:t>à</w:t>
      </w:r>
      <w:r w:rsidR="001441DF">
        <w:rPr>
          <w:szCs w:val="22"/>
          <w:lang w:val="fr-CA"/>
        </w:rPr>
        <w:t xml:space="preserve"> l’audit </w:t>
      </w:r>
      <w:r w:rsidR="0085460E">
        <w:rPr>
          <w:szCs w:val="22"/>
          <w:lang w:val="fr-CA"/>
        </w:rPr>
        <w:t>selon</w:t>
      </w:r>
      <w:r w:rsidR="00FD4A2D" w:rsidRPr="002C0CA6">
        <w:rPr>
          <w:szCs w:val="22"/>
          <w:lang w:val="fr-CA"/>
        </w:rPr>
        <w:t xml:space="preserve"> le </w:t>
      </w:r>
      <w:r w:rsidR="008800F5" w:rsidRPr="00B04C96">
        <w:rPr>
          <w:noProof/>
          <w:lang w:val="fr-CA"/>
        </w:rPr>
        <w:t>« </w:t>
      </w:r>
      <w:r w:rsidR="00D650EA" w:rsidRPr="002C0CA6">
        <w:rPr>
          <w:i/>
          <w:szCs w:val="22"/>
          <w:lang w:val="fr-CA"/>
        </w:rPr>
        <w:t>M</w:t>
      </w:r>
      <w:r w:rsidR="00614B92" w:rsidRPr="002C0CA6">
        <w:rPr>
          <w:i/>
          <w:szCs w:val="22"/>
          <w:lang w:val="fr-CA"/>
        </w:rPr>
        <w:t xml:space="preserve">odèle de </w:t>
      </w:r>
      <w:r w:rsidR="004D53BE" w:rsidRPr="002C0CA6">
        <w:rPr>
          <w:i/>
          <w:szCs w:val="22"/>
          <w:lang w:val="fr-CA"/>
        </w:rPr>
        <w:t xml:space="preserve">la </w:t>
      </w:r>
      <w:r w:rsidR="00614B92" w:rsidRPr="002C0CA6">
        <w:rPr>
          <w:i/>
          <w:szCs w:val="22"/>
          <w:lang w:val="fr-CA"/>
        </w:rPr>
        <w:t xml:space="preserve">planification </w:t>
      </w:r>
      <w:r w:rsidR="004D53BE" w:rsidRPr="002C0CA6">
        <w:rPr>
          <w:i/>
          <w:szCs w:val="22"/>
          <w:lang w:val="fr-CA"/>
        </w:rPr>
        <w:t>de l’</w:t>
      </w:r>
      <w:r w:rsidR="00614B92" w:rsidRPr="002C0CA6">
        <w:rPr>
          <w:i/>
          <w:szCs w:val="22"/>
          <w:lang w:val="fr-CA"/>
        </w:rPr>
        <w:t>audit</w:t>
      </w:r>
      <w:r w:rsidR="008800F5" w:rsidRPr="00B04C96">
        <w:rPr>
          <w:noProof/>
          <w:lang w:val="fr-CA"/>
        </w:rPr>
        <w:t> »</w:t>
      </w:r>
      <w:r w:rsidR="009E3C80">
        <w:rPr>
          <w:noProof/>
          <w:lang w:val="fr-CA"/>
        </w:rPr>
        <w:t xml:space="preserve"> à</w:t>
      </w:r>
      <w:r w:rsidR="009E3C80" w:rsidRPr="009E3C80">
        <w:rPr>
          <w:rFonts w:cs="Arial"/>
          <w:b/>
          <w:color w:val="0000FF"/>
          <w:szCs w:val="22"/>
          <w:lang w:val="fr-CA"/>
        </w:rPr>
        <w:t xml:space="preserve"> </w:t>
      </w:r>
      <w:r w:rsidR="009E3C80" w:rsidRPr="002C0CA6">
        <w:rPr>
          <w:rFonts w:cs="Arial"/>
          <w:b/>
          <w:color w:val="0000FF"/>
          <w:szCs w:val="22"/>
          <w:lang w:val="fr-CA"/>
        </w:rPr>
        <w:t>[réf.]</w:t>
      </w:r>
      <w:r w:rsidR="009E3C80">
        <w:rPr>
          <w:szCs w:val="22"/>
          <w:lang w:val="fr-CA"/>
        </w:rPr>
        <w:t xml:space="preserve"> et la procédure</w:t>
      </w:r>
      <w:r w:rsidR="008800F5">
        <w:rPr>
          <w:szCs w:val="22"/>
          <w:lang w:val="fr-CA"/>
        </w:rPr>
        <w:t xml:space="preserve"> </w:t>
      </w:r>
      <w:r w:rsidR="009E3C80" w:rsidRPr="00C172A9">
        <w:rPr>
          <w:i/>
          <w:noProof/>
          <w:lang w:val="fr-CA"/>
        </w:rPr>
        <w:t>«</w:t>
      </w:r>
      <w:r w:rsidR="00417F64">
        <w:rPr>
          <w:i/>
          <w:noProof/>
          <w:lang w:val="fr-CA"/>
        </w:rPr>
        <w:t xml:space="preserve"> </w:t>
      </w:r>
      <w:r w:rsidR="00417F64" w:rsidRPr="00417F64">
        <w:rPr>
          <w:i/>
          <w:noProof/>
          <w:lang w:val="fr-CA"/>
        </w:rPr>
        <w:t>Identification des risques liés à l’informatique et compréhension et évaluation des CGI connexes</w:t>
      </w:r>
      <w:r w:rsidR="00855FB3" w:rsidRPr="00854626">
        <w:rPr>
          <w:i/>
          <w:noProof/>
          <w:lang w:val="fr-CA"/>
        </w:rPr>
        <w:t> </w:t>
      </w:r>
      <w:r w:rsidR="00855FB3" w:rsidRPr="00C172A9">
        <w:rPr>
          <w:i/>
          <w:noProof/>
          <w:lang w:val="fr-CA"/>
        </w:rPr>
        <w:t>»</w:t>
      </w:r>
      <w:r w:rsidR="009E3C80" w:rsidRPr="00B04C96">
        <w:rPr>
          <w:noProof/>
          <w:lang w:val="fr-CA"/>
        </w:rPr>
        <w:t> </w:t>
      </w:r>
      <w:r w:rsidR="00AA5A57">
        <w:rPr>
          <w:noProof/>
          <w:lang w:val="fr-CA"/>
        </w:rPr>
        <w:t xml:space="preserve">du </w:t>
      </w:r>
      <w:r w:rsidR="00C02201">
        <w:rPr>
          <w:szCs w:val="22"/>
          <w:lang w:val="fr-CA"/>
        </w:rPr>
        <w:t xml:space="preserve">répertoire </w:t>
      </w:r>
      <w:r w:rsidR="00382ED4" w:rsidRPr="00B04C96">
        <w:rPr>
          <w:noProof/>
          <w:lang w:val="fr-CA"/>
        </w:rPr>
        <w:t>« </w:t>
      </w:r>
      <w:r w:rsidR="00382ED4" w:rsidRPr="00417F64">
        <w:rPr>
          <w:i/>
          <w:szCs w:val="22"/>
          <w:lang w:val="fr-CA"/>
        </w:rPr>
        <w:t>Cadre du contrôle interne</w:t>
      </w:r>
      <w:r w:rsidR="00382ED4" w:rsidRPr="00B04C96">
        <w:rPr>
          <w:noProof/>
          <w:lang w:val="fr-CA"/>
        </w:rPr>
        <w:t> »</w:t>
      </w:r>
      <w:r w:rsidR="00382ED4">
        <w:rPr>
          <w:szCs w:val="22"/>
          <w:lang w:val="fr-CA"/>
        </w:rPr>
        <w:t>.</w:t>
      </w:r>
      <w:r w:rsidR="00D650EA" w:rsidRPr="002C0CA6">
        <w:rPr>
          <w:szCs w:val="22"/>
          <w:lang w:val="fr-CA"/>
        </w:rPr>
        <w:t xml:space="preserve"> </w:t>
      </w:r>
      <w:r w:rsidR="004D53BE" w:rsidRPr="002C0CA6">
        <w:rPr>
          <w:rFonts w:cs="Arial"/>
          <w:b/>
          <w:color w:val="0000FF"/>
          <w:szCs w:val="22"/>
          <w:lang w:val="fr-CA"/>
        </w:rPr>
        <w:t>[réf.].</w:t>
      </w:r>
    </w:p>
    <w:tbl>
      <w:tblPr>
        <w:tblW w:w="5000" w:type="pct"/>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1E0" w:firstRow="1" w:lastRow="1" w:firstColumn="1" w:lastColumn="1" w:noHBand="0" w:noVBand="0"/>
      </w:tblPr>
      <w:tblGrid>
        <w:gridCol w:w="337"/>
        <w:gridCol w:w="9157"/>
      </w:tblGrid>
      <w:tr w:rsidR="00785CD4" w:rsidRPr="002C0CA6" w14:paraId="7966D7A6" w14:textId="77777777" w:rsidTr="00A902A6">
        <w:tc>
          <w:tcPr>
            <w:tcW w:w="337" w:type="dxa"/>
          </w:tcPr>
          <w:p w14:paraId="2B743E74" w14:textId="77777777" w:rsidR="00785CD4" w:rsidRPr="002C0CA6" w:rsidRDefault="00785CD4" w:rsidP="006D73DB">
            <w:pPr>
              <w:spacing w:before="100" w:after="100"/>
              <w:rPr>
                <w:lang w:val="fr-CA"/>
              </w:rPr>
            </w:pPr>
            <w:r w:rsidRPr="008939A2">
              <w:rPr>
                <w:rFonts w:ascii="Helv" w:eastAsia="Times New Roman" w:hAnsi="Helv" w:cs="Helv"/>
                <w:color w:val="000000"/>
                <w:sz w:val="20"/>
                <w:szCs w:val="20"/>
              </w:rPr>
              <w:object w:dxaOrig="225" w:dyaOrig="225" w14:anchorId="038A6BA9">
                <v:shape id="_x0000_i1047" type="#_x0000_t75" style="width:14.4pt;height:19.8pt" o:ole="">
                  <v:imagedata r:id="rId11" o:title=""/>
                </v:shape>
                <w:control r:id="rId12" w:name="Object 21" w:shapeid="_x0000_i1047"/>
              </w:object>
            </w:r>
          </w:p>
        </w:tc>
        <w:tc>
          <w:tcPr>
            <w:tcW w:w="9157" w:type="dxa"/>
            <w:vAlign w:val="center"/>
          </w:tcPr>
          <w:p w14:paraId="258CB911" w14:textId="12E5E5FF" w:rsidR="00785CD4" w:rsidRPr="00B04C96" w:rsidRDefault="00785CD4" w:rsidP="006D73DB">
            <w:pPr>
              <w:tabs>
                <w:tab w:val="left" w:pos="616"/>
              </w:tabs>
              <w:spacing w:before="100" w:after="100"/>
              <w:rPr>
                <w:b/>
                <w:lang w:val="fr-CA"/>
              </w:rPr>
            </w:pPr>
            <w:r w:rsidRPr="00B04C96">
              <w:rPr>
                <w:b/>
                <w:lang w:val="fr-CA"/>
              </w:rPr>
              <w:t>L’audit requiert l’assistance d</w:t>
            </w:r>
            <w:r w:rsidR="00102711" w:rsidRPr="00B04C96">
              <w:rPr>
                <w:b/>
                <w:lang w:val="fr-CA"/>
              </w:rPr>
              <w:t>es</w:t>
            </w:r>
            <w:r w:rsidRPr="00B04C96">
              <w:rPr>
                <w:b/>
                <w:lang w:val="fr-CA"/>
              </w:rPr>
              <w:t xml:space="preserve"> membre</w:t>
            </w:r>
            <w:r w:rsidR="00102711" w:rsidRPr="00B04C96">
              <w:rPr>
                <w:b/>
                <w:lang w:val="fr-CA"/>
              </w:rPr>
              <w:t>s</w:t>
            </w:r>
            <w:r w:rsidRPr="00B04C96">
              <w:rPr>
                <w:b/>
                <w:lang w:val="fr-CA"/>
              </w:rPr>
              <w:t xml:space="preserve"> de </w:t>
            </w:r>
            <w:r w:rsidR="00AC1991" w:rsidRPr="00B04C96">
              <w:rPr>
                <w:b/>
                <w:lang w:val="fr-CA"/>
              </w:rPr>
              <w:t xml:space="preserve">l’Équipe de l’audit </w:t>
            </w:r>
            <w:r w:rsidR="00A4527E">
              <w:rPr>
                <w:b/>
                <w:lang w:val="fr-CA"/>
              </w:rPr>
              <w:t>des TI</w:t>
            </w:r>
          </w:p>
          <w:p w14:paraId="22A47B3F" w14:textId="77777777" w:rsidR="002C0CA6" w:rsidRDefault="002C0CA6" w:rsidP="006D73DB">
            <w:pPr>
              <w:tabs>
                <w:tab w:val="left" w:pos="616"/>
              </w:tabs>
              <w:spacing w:before="100" w:after="100"/>
              <w:rPr>
                <w:b/>
                <w:sz w:val="24"/>
                <w:lang w:val="fr-CA"/>
              </w:rPr>
            </w:pPr>
            <w:r w:rsidRPr="00B04C96">
              <w:rPr>
                <w:b/>
                <w:sz w:val="24"/>
                <w:lang w:val="fr-CA"/>
              </w:rPr>
              <w:t xml:space="preserve">1. Planification et </w:t>
            </w:r>
            <w:r>
              <w:rPr>
                <w:b/>
                <w:sz w:val="24"/>
                <w:lang w:val="fr-CA"/>
              </w:rPr>
              <w:t>évaluation des risques</w:t>
            </w:r>
          </w:p>
          <w:p w14:paraId="1B18F0F6" w14:textId="5D706D21" w:rsidR="00E047AD" w:rsidRPr="002C0CA6" w:rsidRDefault="00220719" w:rsidP="006D73DB">
            <w:pPr>
              <w:tabs>
                <w:tab w:val="left" w:pos="616"/>
              </w:tabs>
              <w:spacing w:before="100" w:after="100"/>
              <w:rPr>
                <w:lang w:val="fr-CA"/>
              </w:rPr>
            </w:pPr>
            <w:r>
              <w:rPr>
                <w:lang w:val="fr-CA"/>
              </w:rPr>
              <w:t>Apporter une aide à</w:t>
            </w:r>
            <w:r w:rsidR="00E047AD" w:rsidRPr="007E3396">
              <w:rPr>
                <w:lang w:val="fr-CA"/>
              </w:rPr>
              <w:t xml:space="preserve"> </w:t>
            </w:r>
            <w:r w:rsidR="00E047AD">
              <w:rPr>
                <w:lang w:val="fr-CA"/>
              </w:rPr>
              <w:t xml:space="preserve">la documentation </w:t>
            </w:r>
            <w:r w:rsidR="00C172A9">
              <w:rPr>
                <w:lang w:val="fr-CA"/>
              </w:rPr>
              <w:t>des</w:t>
            </w:r>
            <w:r>
              <w:rPr>
                <w:lang w:val="fr-CA"/>
              </w:rPr>
              <w:t xml:space="preserve"> </w:t>
            </w:r>
            <w:r w:rsidRPr="00B04C96">
              <w:rPr>
                <w:lang w:val="fr-CA"/>
              </w:rPr>
              <w:t>procédure</w:t>
            </w:r>
            <w:r w:rsidR="00C172A9">
              <w:rPr>
                <w:lang w:val="fr-CA"/>
              </w:rPr>
              <w:t>s</w:t>
            </w:r>
            <w:r w:rsidR="00E047AD" w:rsidRPr="00B04C96">
              <w:rPr>
                <w:lang w:val="fr-CA"/>
              </w:rPr>
              <w:t xml:space="preserve"> </w:t>
            </w:r>
            <w:r w:rsidR="008939A2" w:rsidRPr="00B04C96">
              <w:rPr>
                <w:noProof/>
                <w:lang w:val="fr-CA"/>
              </w:rPr>
              <w:t>« </w:t>
            </w:r>
            <w:r w:rsidR="00E93E64" w:rsidRPr="00854626">
              <w:rPr>
                <w:i/>
                <w:noProof/>
                <w:lang w:val="fr-CA"/>
              </w:rPr>
              <w:t>C</w:t>
            </w:r>
            <w:r w:rsidR="00E93E64" w:rsidRPr="008D05CA">
              <w:rPr>
                <w:i/>
                <w:noProof/>
                <w:lang w:val="fr-CA"/>
              </w:rPr>
              <w:t>ompréhension et évaluation de la complexité de l’environnement informatique de l’entité</w:t>
            </w:r>
            <w:r w:rsidR="005C0485">
              <w:rPr>
                <w:i/>
                <w:noProof/>
                <w:lang w:val="fr-CA"/>
              </w:rPr>
              <w:t xml:space="preserve"> </w:t>
            </w:r>
            <w:r w:rsidR="005C0485" w:rsidRPr="00C172A9">
              <w:rPr>
                <w:i/>
                <w:noProof/>
                <w:lang w:val="fr-CA"/>
              </w:rPr>
              <w:t>»</w:t>
            </w:r>
            <w:r w:rsidR="00FE61B3">
              <w:rPr>
                <w:i/>
                <w:noProof/>
                <w:lang w:val="fr-CA"/>
              </w:rPr>
              <w:t xml:space="preserve"> </w:t>
            </w:r>
            <w:r w:rsidR="00FE61B3" w:rsidRPr="003454F0">
              <w:rPr>
                <w:noProof/>
                <w:lang w:val="fr-CA"/>
              </w:rPr>
              <w:t xml:space="preserve">et </w:t>
            </w:r>
            <w:r w:rsidR="00FE61B3" w:rsidRPr="00C172A9">
              <w:rPr>
                <w:i/>
                <w:noProof/>
                <w:lang w:val="fr-CA"/>
              </w:rPr>
              <w:t>«</w:t>
            </w:r>
            <w:r w:rsidR="00FE61B3">
              <w:rPr>
                <w:i/>
                <w:noProof/>
                <w:lang w:val="fr-CA"/>
              </w:rPr>
              <w:t xml:space="preserve"> </w:t>
            </w:r>
            <w:r w:rsidR="00FE61B3" w:rsidRPr="00417F64">
              <w:rPr>
                <w:i/>
                <w:noProof/>
                <w:lang w:val="fr-CA"/>
              </w:rPr>
              <w:t>Identification des risques liés à l’informatique et compréhension et évaluation des CGI connexes</w:t>
            </w:r>
            <w:r w:rsidR="00FE61B3" w:rsidRPr="00854626">
              <w:rPr>
                <w:i/>
                <w:noProof/>
                <w:lang w:val="fr-CA"/>
              </w:rPr>
              <w:t> </w:t>
            </w:r>
            <w:r w:rsidR="00FE61B3" w:rsidRPr="00C172A9">
              <w:rPr>
                <w:i/>
                <w:noProof/>
                <w:lang w:val="fr-CA"/>
              </w:rPr>
              <w:t>»</w:t>
            </w:r>
            <w:r w:rsidR="00DE7138">
              <w:rPr>
                <w:noProof/>
                <w:lang w:val="fr-CA"/>
              </w:rPr>
              <w:t xml:space="preserve">  du </w:t>
            </w:r>
            <w:r w:rsidR="00C02201">
              <w:rPr>
                <w:szCs w:val="22"/>
                <w:lang w:val="fr-CA"/>
              </w:rPr>
              <w:t>répertoire</w:t>
            </w:r>
            <w:r w:rsidR="00FE61B3">
              <w:rPr>
                <w:szCs w:val="22"/>
                <w:lang w:val="fr-CA"/>
              </w:rPr>
              <w:t xml:space="preserve"> </w:t>
            </w:r>
            <w:r w:rsidR="00FE61B3" w:rsidRPr="00B04C96">
              <w:rPr>
                <w:noProof/>
                <w:lang w:val="fr-CA"/>
              </w:rPr>
              <w:t>« </w:t>
            </w:r>
            <w:r w:rsidR="00FE61B3" w:rsidRPr="00417F64">
              <w:rPr>
                <w:i/>
                <w:szCs w:val="22"/>
                <w:lang w:val="fr-CA"/>
              </w:rPr>
              <w:t>Cadre du contrôle interne</w:t>
            </w:r>
            <w:r w:rsidR="00FE61B3" w:rsidRPr="00B04C96">
              <w:rPr>
                <w:noProof/>
                <w:lang w:val="fr-CA"/>
              </w:rPr>
              <w:t> »</w:t>
            </w:r>
            <w:r w:rsidR="00FE61B3">
              <w:rPr>
                <w:noProof/>
                <w:lang w:val="fr-CA"/>
              </w:rPr>
              <w:t xml:space="preserve">, </w:t>
            </w:r>
            <w:r w:rsidR="00E047AD">
              <w:rPr>
                <w:noProof/>
                <w:lang w:val="fr-CA"/>
              </w:rPr>
              <w:t>dans les cas suivants</w:t>
            </w:r>
            <w:r w:rsidR="00E047AD" w:rsidRPr="00205DC7">
              <w:rPr>
                <w:noProof/>
                <w:lang w:val="fr-CA"/>
              </w:rPr>
              <w:t xml:space="preserve"> (</w:t>
            </w:r>
            <w:r w:rsidR="00E047AD">
              <w:rPr>
                <w:noProof/>
                <w:lang w:val="fr-CA"/>
              </w:rPr>
              <w:t xml:space="preserve">choisir </w:t>
            </w:r>
            <w:r w:rsidR="0085460E">
              <w:rPr>
                <w:noProof/>
                <w:lang w:val="fr-CA"/>
              </w:rPr>
              <w:t xml:space="preserve">au moins </w:t>
            </w:r>
            <w:r w:rsidR="00E047AD">
              <w:rPr>
                <w:noProof/>
                <w:lang w:val="fr-CA"/>
              </w:rPr>
              <w:t xml:space="preserve">une </w:t>
            </w:r>
            <w:r>
              <w:rPr>
                <w:noProof/>
                <w:lang w:val="fr-CA"/>
              </w:rPr>
              <w:t>des</w:t>
            </w:r>
            <w:r w:rsidR="00E047AD">
              <w:rPr>
                <w:noProof/>
                <w:lang w:val="fr-CA"/>
              </w:rPr>
              <w:t xml:space="preserve"> options</w:t>
            </w:r>
            <w:r w:rsidR="00E047AD" w:rsidRPr="00205DC7">
              <w:rPr>
                <w:noProof/>
                <w:lang w:val="fr-CA"/>
              </w:rPr>
              <w:t>)</w:t>
            </w:r>
            <w:r w:rsidR="00E047AD">
              <w:rPr>
                <w:noProof/>
                <w:lang w:val="fr-CA"/>
              </w:rPr>
              <w:t xml:space="preserve"> </w:t>
            </w:r>
            <w:r w:rsidR="00E047AD" w:rsidRPr="00205DC7">
              <w:rPr>
                <w:noProof/>
                <w:lang w:val="fr-CA"/>
              </w:rPr>
              <w:t>:</w:t>
            </w:r>
          </w:p>
          <w:p w14:paraId="26E0D560" w14:textId="19EDE8F7" w:rsidR="00AE3D38" w:rsidRDefault="00785CD4" w:rsidP="00B81305">
            <w:pPr>
              <w:spacing w:before="100" w:after="100"/>
              <w:rPr>
                <w:noProof/>
                <w:lang w:val="fr-CA"/>
              </w:rPr>
            </w:pPr>
            <w:r w:rsidRPr="008939A2">
              <w:object w:dxaOrig="225" w:dyaOrig="225" w14:anchorId="7050DE00">
                <v:shape id="_x0000_i1049" type="#_x0000_t75" style="width:12.6pt;height:9.6pt" o:ole="">
                  <v:imagedata r:id="rId13" o:title=""/>
                </v:shape>
                <w:control r:id="rId14" w:name="CheckBox13" w:shapeid="_x0000_i1049"/>
              </w:object>
            </w:r>
            <w:r w:rsidR="001D7629">
              <w:rPr>
                <w:rFonts w:cs="Arial"/>
                <w:noProof/>
                <w:u w:val="single"/>
                <w:lang w:val="fr-CA"/>
              </w:rPr>
              <w:t>A</w:t>
            </w:r>
            <w:r w:rsidR="00E047AD">
              <w:rPr>
                <w:rFonts w:cs="Arial"/>
                <w:noProof/>
                <w:u w:val="single"/>
                <w:lang w:val="fr-CA"/>
              </w:rPr>
              <w:t xml:space="preserve">ucune dépendance aux </w:t>
            </w:r>
            <w:r w:rsidR="00BA518A">
              <w:rPr>
                <w:rFonts w:cs="Arial"/>
                <w:noProof/>
                <w:u w:val="single"/>
                <w:lang w:val="fr-CA"/>
              </w:rPr>
              <w:t>TI</w:t>
            </w:r>
            <w:r w:rsidR="001D7629">
              <w:rPr>
                <w:rFonts w:cs="Arial"/>
                <w:noProof/>
                <w:u w:val="single"/>
                <w:lang w:val="fr-CA"/>
              </w:rPr>
              <w:t xml:space="preserve"> n’a été recensée</w:t>
            </w:r>
            <w:r w:rsidR="00E047AD">
              <w:rPr>
                <w:rFonts w:cs="Arial"/>
                <w:noProof/>
                <w:u w:val="single"/>
                <w:lang w:val="fr-CA"/>
              </w:rPr>
              <w:t> :</w:t>
            </w:r>
            <w:r w:rsidR="00E047AD" w:rsidRPr="00EC5B4A">
              <w:rPr>
                <w:noProof/>
                <w:lang w:val="fr-CA"/>
              </w:rPr>
              <w:t xml:space="preserve"> </w:t>
            </w:r>
            <w:r w:rsidR="00E047AD">
              <w:rPr>
                <w:noProof/>
                <w:lang w:val="fr-CA"/>
              </w:rPr>
              <w:t xml:space="preserve">Les activités de contrôle ne dépendent pas </w:t>
            </w:r>
            <w:r w:rsidR="00D321F7">
              <w:rPr>
                <w:noProof/>
                <w:lang w:val="fr-CA"/>
              </w:rPr>
              <w:t>des</w:t>
            </w:r>
            <w:r w:rsidR="00E047AD">
              <w:rPr>
                <w:noProof/>
                <w:lang w:val="fr-CA"/>
              </w:rPr>
              <w:t xml:space="preserve"> TI</w:t>
            </w:r>
            <w:r w:rsidR="00FE61B3">
              <w:rPr>
                <w:noProof/>
                <w:lang w:val="fr-CA"/>
              </w:rPr>
              <w:t xml:space="preserve"> et </w:t>
            </w:r>
            <w:r w:rsidR="00D94F1A">
              <w:rPr>
                <w:noProof/>
                <w:lang w:val="fr-CA"/>
              </w:rPr>
              <w:t>tous les éléments probants</w:t>
            </w:r>
            <w:r w:rsidR="0044574C">
              <w:rPr>
                <w:noProof/>
                <w:lang w:val="fr-CA"/>
              </w:rPr>
              <w:t xml:space="preserve"> de corroboration</w:t>
            </w:r>
            <w:r w:rsidR="00BE3504">
              <w:rPr>
                <w:noProof/>
                <w:lang w:val="fr-CA"/>
              </w:rPr>
              <w:t xml:space="preserve"> (p. ex.</w:t>
            </w:r>
            <w:r w:rsidR="005C0485">
              <w:rPr>
                <w:noProof/>
                <w:lang w:val="fr-CA"/>
              </w:rPr>
              <w:t xml:space="preserve"> </w:t>
            </w:r>
            <w:r w:rsidR="00BE3504">
              <w:rPr>
                <w:noProof/>
                <w:lang w:val="fr-CA"/>
              </w:rPr>
              <w:t>rapports) seront testé</w:t>
            </w:r>
            <w:r w:rsidR="005C0485">
              <w:rPr>
                <w:noProof/>
                <w:lang w:val="fr-CA"/>
              </w:rPr>
              <w:t>e</w:t>
            </w:r>
            <w:r w:rsidR="00BE3504">
              <w:rPr>
                <w:noProof/>
                <w:lang w:val="fr-CA"/>
              </w:rPr>
              <w:t>s pour leur fiablité par l’équipe d</w:t>
            </w:r>
            <w:r w:rsidR="00101A26">
              <w:rPr>
                <w:noProof/>
                <w:lang w:val="fr-CA"/>
              </w:rPr>
              <w:t>e mission</w:t>
            </w:r>
            <w:r w:rsidR="00E047AD" w:rsidRPr="00EC5B4A">
              <w:rPr>
                <w:noProof/>
                <w:lang w:val="fr-CA"/>
              </w:rPr>
              <w:t>.</w:t>
            </w:r>
            <w:r w:rsidR="00BE0379">
              <w:rPr>
                <w:noProof/>
                <w:lang w:val="fr-CA"/>
              </w:rPr>
              <w:t xml:space="preserve"> (Co</w:t>
            </w:r>
            <w:r w:rsidR="009974A9">
              <w:rPr>
                <w:noProof/>
                <w:lang w:val="fr-CA"/>
              </w:rPr>
              <w:t>mpléter</w:t>
            </w:r>
            <w:r w:rsidR="000F643F">
              <w:rPr>
                <w:noProof/>
                <w:lang w:val="fr-CA"/>
              </w:rPr>
              <w:t xml:space="preserve"> la procédure </w:t>
            </w:r>
            <w:r w:rsidR="000F643F" w:rsidRPr="00C172A9">
              <w:rPr>
                <w:i/>
                <w:noProof/>
                <w:lang w:val="fr-CA"/>
              </w:rPr>
              <w:t>«</w:t>
            </w:r>
            <w:r w:rsidR="000F643F">
              <w:rPr>
                <w:i/>
                <w:noProof/>
                <w:lang w:val="fr-CA"/>
              </w:rPr>
              <w:t xml:space="preserve"> </w:t>
            </w:r>
            <w:r w:rsidR="000F643F" w:rsidRPr="00417F64">
              <w:rPr>
                <w:i/>
                <w:noProof/>
                <w:lang w:val="fr-CA"/>
              </w:rPr>
              <w:t>Identification des risques liés à l’informatique et compréhension et évaluation des CGI connexes</w:t>
            </w:r>
            <w:r w:rsidR="000F643F" w:rsidRPr="00854626">
              <w:rPr>
                <w:i/>
                <w:noProof/>
                <w:lang w:val="fr-CA"/>
              </w:rPr>
              <w:t> </w:t>
            </w:r>
            <w:r w:rsidR="000F643F" w:rsidRPr="00C172A9">
              <w:rPr>
                <w:i/>
                <w:noProof/>
                <w:lang w:val="fr-CA"/>
              </w:rPr>
              <w:t>»</w:t>
            </w:r>
            <w:r w:rsidR="000F643F">
              <w:rPr>
                <w:noProof/>
                <w:lang w:val="fr-CA"/>
              </w:rPr>
              <w:t xml:space="preserve"> </w:t>
            </w:r>
            <w:r w:rsidR="00DE7138">
              <w:rPr>
                <w:noProof/>
                <w:lang w:val="fr-CA"/>
              </w:rPr>
              <w:t>du</w:t>
            </w:r>
            <w:r w:rsidR="00C02201">
              <w:rPr>
                <w:szCs w:val="22"/>
                <w:lang w:val="fr-CA"/>
              </w:rPr>
              <w:t xml:space="preserve"> répertoire </w:t>
            </w:r>
            <w:r w:rsidR="000F643F" w:rsidRPr="00B04C96">
              <w:rPr>
                <w:noProof/>
                <w:lang w:val="fr-CA"/>
              </w:rPr>
              <w:t>« </w:t>
            </w:r>
            <w:r w:rsidR="000F643F" w:rsidRPr="00417F64">
              <w:rPr>
                <w:i/>
                <w:szCs w:val="22"/>
                <w:lang w:val="fr-CA"/>
              </w:rPr>
              <w:t>Cadre du contrôle interne</w:t>
            </w:r>
            <w:r w:rsidR="000F643F" w:rsidRPr="00B04C96">
              <w:rPr>
                <w:noProof/>
                <w:lang w:val="fr-CA"/>
              </w:rPr>
              <w:t> »</w:t>
            </w:r>
            <w:r w:rsidR="009974A9">
              <w:rPr>
                <w:noProof/>
                <w:lang w:val="fr-CA"/>
              </w:rPr>
              <w:t xml:space="preserve"> tel que requis</w:t>
            </w:r>
            <w:r w:rsidR="000F643F">
              <w:rPr>
                <w:noProof/>
                <w:lang w:val="fr-CA"/>
              </w:rPr>
              <w:t>.</w:t>
            </w:r>
            <w:r w:rsidR="00BE0379" w:rsidRPr="00EC5B4A">
              <w:rPr>
                <w:b/>
                <w:noProof/>
                <w:color w:val="0000FF"/>
                <w:lang w:val="fr-CA"/>
              </w:rPr>
              <w:t xml:space="preserve"> [r</w:t>
            </w:r>
            <w:r w:rsidR="00BE0379">
              <w:rPr>
                <w:b/>
                <w:noProof/>
                <w:color w:val="0000FF"/>
                <w:lang w:val="fr-CA"/>
              </w:rPr>
              <w:t>é</w:t>
            </w:r>
            <w:r w:rsidR="00BE0379" w:rsidRPr="00EC5B4A">
              <w:rPr>
                <w:b/>
                <w:noProof/>
                <w:color w:val="0000FF"/>
                <w:lang w:val="fr-CA"/>
              </w:rPr>
              <w:t>f.]</w:t>
            </w:r>
            <w:r w:rsidR="00BE0379" w:rsidRPr="00EC5B4A">
              <w:rPr>
                <w:noProof/>
                <w:lang w:val="fr-CA"/>
              </w:rPr>
              <w:t>)</w:t>
            </w:r>
            <w:r w:rsidR="000F643F">
              <w:rPr>
                <w:i/>
                <w:noProof/>
                <w:lang w:val="fr-CA"/>
              </w:rPr>
              <w:t xml:space="preserve"> </w:t>
            </w:r>
            <w:r w:rsidR="00E047AD" w:rsidRPr="00EC5B4A">
              <w:rPr>
                <w:noProof/>
                <w:lang w:val="fr-CA"/>
              </w:rPr>
              <w:t xml:space="preserve"> </w:t>
            </w:r>
          </w:p>
          <w:p w14:paraId="1A668CB5" w14:textId="77777777" w:rsidR="00AE3D38" w:rsidRPr="00EC5B4A" w:rsidRDefault="00AE3D38" w:rsidP="00882BAF">
            <w:pPr>
              <w:pStyle w:val="Paragraphedeliste"/>
              <w:spacing w:before="120" w:after="120"/>
              <w:ind w:left="0"/>
              <w:rPr>
                <w:i/>
                <w:noProof/>
                <w:color w:val="0000FF"/>
                <w:sz w:val="18"/>
                <w:szCs w:val="18"/>
                <w:lang w:val="fr-CA"/>
              </w:rPr>
            </w:pPr>
            <w:r w:rsidRPr="00EC5B4A">
              <w:rPr>
                <w:i/>
                <w:noProof/>
                <w:color w:val="0000FF"/>
                <w:sz w:val="18"/>
                <w:szCs w:val="18"/>
                <w:lang w:val="fr-CA"/>
              </w:rPr>
              <w:t>[</w:t>
            </w:r>
            <w:r>
              <w:rPr>
                <w:i/>
                <w:noProof/>
                <w:color w:val="0000FF"/>
                <w:sz w:val="18"/>
                <w:szCs w:val="18"/>
                <w:lang w:val="fr-CA"/>
              </w:rPr>
              <w:t xml:space="preserve">Détails supplémentaires </w:t>
            </w:r>
            <w:r w:rsidRPr="00EC5B4A">
              <w:rPr>
                <w:i/>
                <w:noProof/>
                <w:color w:val="0000FF"/>
                <w:sz w:val="18"/>
                <w:szCs w:val="18"/>
                <w:lang w:val="fr-CA"/>
              </w:rPr>
              <w:t>:]</w:t>
            </w:r>
          </w:p>
          <w:p w14:paraId="48EF9760" w14:textId="1E3CCCB4" w:rsidR="001D7629" w:rsidRDefault="00785CD4" w:rsidP="00B81305">
            <w:pPr>
              <w:spacing w:before="100" w:after="100"/>
              <w:ind w:left="55" w:hanging="42"/>
              <w:rPr>
                <w:noProof/>
                <w:lang w:val="fr-CA"/>
              </w:rPr>
            </w:pPr>
            <w:r w:rsidRPr="008939A2">
              <w:object w:dxaOrig="225" w:dyaOrig="225" w14:anchorId="69619B43">
                <v:shape id="_x0000_i1051" type="#_x0000_t75" style="width:12.6pt;height:9.6pt" o:ole="">
                  <v:imagedata r:id="rId13" o:title=""/>
                </v:shape>
                <w:control r:id="rId15" w:name="CheckBox14" w:shapeid="_x0000_i1051"/>
              </w:object>
            </w:r>
            <w:r w:rsidR="001D7629">
              <w:rPr>
                <w:noProof/>
                <w:u w:val="single"/>
                <w:lang w:val="fr-CA"/>
              </w:rPr>
              <w:t>D</w:t>
            </w:r>
            <w:r w:rsidR="00BA518A">
              <w:rPr>
                <w:noProof/>
                <w:u w:val="single"/>
                <w:lang w:val="fr-CA"/>
              </w:rPr>
              <w:t xml:space="preserve">es dépendances aux TI </w:t>
            </w:r>
            <w:r w:rsidR="001D7629">
              <w:rPr>
                <w:noProof/>
                <w:u w:val="single"/>
                <w:lang w:val="fr-CA"/>
              </w:rPr>
              <w:t>ont été recensé</w:t>
            </w:r>
            <w:r w:rsidR="008939A2">
              <w:rPr>
                <w:noProof/>
                <w:u w:val="single"/>
                <w:lang w:val="fr-CA"/>
              </w:rPr>
              <w:t>e</w:t>
            </w:r>
            <w:r w:rsidR="001D7629">
              <w:rPr>
                <w:noProof/>
                <w:u w:val="single"/>
                <w:lang w:val="fr-CA"/>
              </w:rPr>
              <w:t>s</w:t>
            </w:r>
            <w:r w:rsidR="00101A26">
              <w:rPr>
                <w:noProof/>
                <w:u w:val="single"/>
                <w:lang w:val="fr-CA"/>
              </w:rPr>
              <w:t>,</w:t>
            </w:r>
            <w:r w:rsidR="001D7629">
              <w:rPr>
                <w:noProof/>
                <w:u w:val="single"/>
                <w:lang w:val="fr-CA"/>
              </w:rPr>
              <w:t xml:space="preserve"> </w:t>
            </w:r>
            <w:r w:rsidR="00C40A40">
              <w:rPr>
                <w:noProof/>
                <w:u w:val="single"/>
                <w:lang w:val="fr-CA"/>
              </w:rPr>
              <w:t>mais</w:t>
            </w:r>
            <w:r w:rsidR="00BA518A">
              <w:rPr>
                <w:noProof/>
                <w:u w:val="single"/>
                <w:lang w:val="fr-CA"/>
              </w:rPr>
              <w:t xml:space="preserve"> </w:t>
            </w:r>
            <w:r w:rsidR="001D7629">
              <w:rPr>
                <w:noProof/>
                <w:u w:val="single"/>
                <w:lang w:val="fr-CA"/>
              </w:rPr>
              <w:t>aucun appui</w:t>
            </w:r>
            <w:r w:rsidR="00BA518A">
              <w:rPr>
                <w:noProof/>
                <w:u w:val="single"/>
                <w:lang w:val="fr-CA"/>
              </w:rPr>
              <w:t xml:space="preserve"> sur les CGI</w:t>
            </w:r>
            <w:r w:rsidR="001D7629">
              <w:rPr>
                <w:noProof/>
                <w:u w:val="single"/>
                <w:lang w:val="fr-CA"/>
              </w:rPr>
              <w:t xml:space="preserve"> n’est prévu</w:t>
            </w:r>
            <w:r w:rsidR="00BA518A" w:rsidRPr="00E024EE">
              <w:rPr>
                <w:noProof/>
                <w:lang w:val="fr-CA"/>
              </w:rPr>
              <w:t> </w:t>
            </w:r>
            <w:r w:rsidR="00AE3D38" w:rsidRPr="00E024EE">
              <w:rPr>
                <w:noProof/>
                <w:lang w:val="fr-CA"/>
              </w:rPr>
              <w:t>:</w:t>
            </w:r>
            <w:r w:rsidR="00AE3D38" w:rsidRPr="00EC5B4A">
              <w:rPr>
                <w:noProof/>
                <w:lang w:val="fr-CA"/>
              </w:rPr>
              <w:t xml:space="preserve"> </w:t>
            </w:r>
            <w:r w:rsidR="00B17EAA">
              <w:rPr>
                <w:noProof/>
                <w:lang w:val="fr-CA"/>
              </w:rPr>
              <w:t xml:space="preserve">Les activités de contrôle </w:t>
            </w:r>
            <w:r w:rsidR="008A1ECF">
              <w:rPr>
                <w:noProof/>
                <w:lang w:val="fr-CA"/>
              </w:rPr>
              <w:t xml:space="preserve">ainsi que les les éléments probants de corroboration </w:t>
            </w:r>
            <w:r w:rsidR="00B17EAA">
              <w:rPr>
                <w:noProof/>
                <w:lang w:val="fr-CA"/>
              </w:rPr>
              <w:t xml:space="preserve">dépendent </w:t>
            </w:r>
            <w:r w:rsidR="006B5F2C">
              <w:rPr>
                <w:noProof/>
                <w:lang w:val="fr-CA"/>
              </w:rPr>
              <w:t>des</w:t>
            </w:r>
            <w:r w:rsidR="00B17EAA">
              <w:rPr>
                <w:noProof/>
                <w:lang w:val="fr-CA"/>
              </w:rPr>
              <w:t xml:space="preserve"> TI et une évaluation des activités liées aux CGI connexes est nécessaire pour évaluer les </w:t>
            </w:r>
            <w:r w:rsidR="00B17EAA">
              <w:rPr>
                <w:noProof/>
                <w:lang w:val="fr-CA"/>
              </w:rPr>
              <w:lastRenderedPageBreak/>
              <w:t xml:space="preserve">contrôles internes, mais aucun appui sur les CGI n’est </w:t>
            </w:r>
            <w:r w:rsidR="002A3650">
              <w:rPr>
                <w:noProof/>
                <w:lang w:val="fr-CA"/>
              </w:rPr>
              <w:t>requis</w:t>
            </w:r>
            <w:r w:rsidR="00B17EAA">
              <w:rPr>
                <w:noProof/>
                <w:lang w:val="fr-CA"/>
              </w:rPr>
              <w:t xml:space="preserve"> pour la stratégie d’audit</w:t>
            </w:r>
            <w:r w:rsidR="00AE3D38" w:rsidRPr="00EC5B4A">
              <w:rPr>
                <w:noProof/>
                <w:lang w:val="fr-CA"/>
              </w:rPr>
              <w:t>. (</w:t>
            </w:r>
            <w:r w:rsidR="007D301F">
              <w:rPr>
                <w:noProof/>
                <w:lang w:val="fr-CA"/>
              </w:rPr>
              <w:t xml:space="preserve">Compléter la procédure </w:t>
            </w:r>
            <w:r w:rsidR="007D301F" w:rsidRPr="00C172A9">
              <w:rPr>
                <w:i/>
                <w:noProof/>
                <w:lang w:val="fr-CA"/>
              </w:rPr>
              <w:t>«</w:t>
            </w:r>
            <w:r w:rsidR="007D301F">
              <w:rPr>
                <w:i/>
                <w:noProof/>
                <w:lang w:val="fr-CA"/>
              </w:rPr>
              <w:t xml:space="preserve"> </w:t>
            </w:r>
            <w:r w:rsidR="007D301F" w:rsidRPr="00417F64">
              <w:rPr>
                <w:i/>
                <w:noProof/>
                <w:lang w:val="fr-CA"/>
              </w:rPr>
              <w:t>Identification des risques liés à l’informatique et compréhension et évaluation des CGI connexes</w:t>
            </w:r>
            <w:r w:rsidR="007D301F" w:rsidRPr="00854626">
              <w:rPr>
                <w:i/>
                <w:noProof/>
                <w:lang w:val="fr-CA"/>
              </w:rPr>
              <w:t> </w:t>
            </w:r>
            <w:r w:rsidR="007D301F" w:rsidRPr="00C172A9">
              <w:rPr>
                <w:i/>
                <w:noProof/>
                <w:lang w:val="fr-CA"/>
              </w:rPr>
              <w:t>»</w:t>
            </w:r>
            <w:r w:rsidR="007D301F">
              <w:rPr>
                <w:noProof/>
                <w:lang w:val="fr-CA"/>
              </w:rPr>
              <w:t xml:space="preserve"> </w:t>
            </w:r>
            <w:r w:rsidR="00DE7138">
              <w:rPr>
                <w:noProof/>
                <w:lang w:val="fr-CA"/>
              </w:rPr>
              <w:t>du</w:t>
            </w:r>
            <w:r w:rsidR="007D301F">
              <w:rPr>
                <w:szCs w:val="22"/>
                <w:lang w:val="fr-CA"/>
              </w:rPr>
              <w:t xml:space="preserve"> </w:t>
            </w:r>
            <w:r w:rsidR="00C02201">
              <w:rPr>
                <w:szCs w:val="22"/>
                <w:lang w:val="fr-CA"/>
              </w:rPr>
              <w:t>répertoire</w:t>
            </w:r>
            <w:r w:rsidR="007D301F">
              <w:rPr>
                <w:szCs w:val="22"/>
                <w:lang w:val="fr-CA"/>
              </w:rPr>
              <w:t xml:space="preserve"> </w:t>
            </w:r>
            <w:r w:rsidR="007D301F" w:rsidRPr="00B04C96">
              <w:rPr>
                <w:noProof/>
                <w:lang w:val="fr-CA"/>
              </w:rPr>
              <w:t>« </w:t>
            </w:r>
            <w:r w:rsidR="007D301F" w:rsidRPr="00417F64">
              <w:rPr>
                <w:i/>
                <w:szCs w:val="22"/>
                <w:lang w:val="fr-CA"/>
              </w:rPr>
              <w:t>Cadre du contrôle interne</w:t>
            </w:r>
            <w:r w:rsidR="007D301F" w:rsidRPr="00B04C96">
              <w:rPr>
                <w:noProof/>
                <w:lang w:val="fr-CA"/>
              </w:rPr>
              <w:t> »</w:t>
            </w:r>
            <w:r w:rsidR="007D301F">
              <w:rPr>
                <w:noProof/>
                <w:lang w:val="fr-CA"/>
              </w:rPr>
              <w:t xml:space="preserve"> et documenter les activités liées aux CGI soit dans l</w:t>
            </w:r>
            <w:r w:rsidR="00486B5F">
              <w:rPr>
                <w:noProof/>
                <w:lang w:val="fr-CA"/>
              </w:rPr>
              <w:t>a</w:t>
            </w:r>
            <w:r w:rsidR="007D301F">
              <w:rPr>
                <w:noProof/>
                <w:lang w:val="fr-CA"/>
              </w:rPr>
              <w:t xml:space="preserve"> feuille de travail inclu</w:t>
            </w:r>
            <w:r w:rsidR="00486B5F">
              <w:rPr>
                <w:noProof/>
                <w:lang w:val="fr-CA"/>
              </w:rPr>
              <w:t>s</w:t>
            </w:r>
            <w:r w:rsidR="007D301F">
              <w:rPr>
                <w:noProof/>
                <w:lang w:val="fr-CA"/>
              </w:rPr>
              <w:t>e dans la procédure ou encore insérer une nouvelle feuille de travail séparée dans la section B.3.</w:t>
            </w:r>
            <w:r w:rsidR="007D301F" w:rsidRPr="00EC5B4A">
              <w:rPr>
                <w:b/>
                <w:noProof/>
                <w:color w:val="0000FF"/>
                <w:lang w:val="fr-CA"/>
              </w:rPr>
              <w:t xml:space="preserve"> [r</w:t>
            </w:r>
            <w:r w:rsidR="007D301F">
              <w:rPr>
                <w:b/>
                <w:noProof/>
                <w:color w:val="0000FF"/>
                <w:lang w:val="fr-CA"/>
              </w:rPr>
              <w:t>é</w:t>
            </w:r>
            <w:r w:rsidR="007D301F" w:rsidRPr="00EC5B4A">
              <w:rPr>
                <w:b/>
                <w:noProof/>
                <w:color w:val="0000FF"/>
                <w:lang w:val="fr-CA"/>
              </w:rPr>
              <w:t>f.]</w:t>
            </w:r>
            <w:r w:rsidR="007D301F" w:rsidRPr="00EC5B4A">
              <w:rPr>
                <w:noProof/>
                <w:lang w:val="fr-CA"/>
              </w:rPr>
              <w:t>)</w:t>
            </w:r>
            <w:r w:rsidR="007D301F">
              <w:rPr>
                <w:noProof/>
                <w:lang w:val="fr-CA"/>
              </w:rPr>
              <w:t xml:space="preserve">  </w:t>
            </w:r>
          </w:p>
          <w:p w14:paraId="2A8F2A4C" w14:textId="77777777" w:rsidR="001D7629" w:rsidRPr="00EC5B4A" w:rsidRDefault="001D7629" w:rsidP="00882BAF">
            <w:pPr>
              <w:pStyle w:val="Paragraphedeliste"/>
              <w:spacing w:before="120" w:after="120"/>
              <w:ind w:left="55"/>
              <w:rPr>
                <w:i/>
                <w:noProof/>
                <w:color w:val="0000FF"/>
                <w:sz w:val="18"/>
                <w:szCs w:val="18"/>
                <w:lang w:val="fr-CA"/>
              </w:rPr>
            </w:pPr>
            <w:r w:rsidRPr="00EC5B4A">
              <w:rPr>
                <w:i/>
                <w:noProof/>
                <w:color w:val="0000FF"/>
                <w:sz w:val="18"/>
                <w:szCs w:val="18"/>
                <w:lang w:val="fr-CA"/>
              </w:rPr>
              <w:t>[</w:t>
            </w:r>
            <w:r>
              <w:rPr>
                <w:i/>
                <w:noProof/>
                <w:color w:val="0000FF"/>
                <w:sz w:val="18"/>
                <w:szCs w:val="18"/>
                <w:lang w:val="fr-CA"/>
              </w:rPr>
              <w:t xml:space="preserve">Détails supplémentaires </w:t>
            </w:r>
            <w:r w:rsidRPr="00EC5B4A">
              <w:rPr>
                <w:i/>
                <w:noProof/>
                <w:color w:val="0000FF"/>
                <w:sz w:val="18"/>
                <w:szCs w:val="18"/>
                <w:lang w:val="fr-CA"/>
              </w:rPr>
              <w:t>:]</w:t>
            </w:r>
          </w:p>
          <w:p w14:paraId="7D6FDB70" w14:textId="0A5481FC" w:rsidR="00785CD4" w:rsidRPr="00B04C96" w:rsidRDefault="00785CD4" w:rsidP="00A902A6">
            <w:pPr>
              <w:spacing w:before="100" w:after="100"/>
              <w:ind w:firstLine="13"/>
              <w:rPr>
                <w:lang w:val="fr-CA"/>
              </w:rPr>
            </w:pPr>
            <w:r w:rsidRPr="008939A2">
              <w:object w:dxaOrig="225" w:dyaOrig="225" w14:anchorId="608E3D84">
                <v:shape id="_x0000_i1053" type="#_x0000_t75" style="width:12.6pt;height:9.6pt" o:ole="">
                  <v:imagedata r:id="rId13" o:title=""/>
                </v:shape>
                <w:control r:id="rId16" w:name="CheckBox15" w:shapeid="_x0000_i1053"/>
              </w:object>
            </w:r>
            <w:r w:rsidR="001D7629">
              <w:rPr>
                <w:noProof/>
                <w:u w:val="single"/>
                <w:lang w:val="fr-CA"/>
              </w:rPr>
              <w:t>Des dépendances aux TI ont été recensé</w:t>
            </w:r>
            <w:r w:rsidR="008177C6">
              <w:rPr>
                <w:noProof/>
                <w:u w:val="single"/>
                <w:lang w:val="fr-CA"/>
              </w:rPr>
              <w:t>e</w:t>
            </w:r>
            <w:r w:rsidR="001D7629">
              <w:rPr>
                <w:noProof/>
                <w:u w:val="single"/>
                <w:lang w:val="fr-CA"/>
              </w:rPr>
              <w:t>s et un appui sur les CGI est prévu</w:t>
            </w:r>
            <w:r w:rsidR="001D7629" w:rsidRPr="00E024EE">
              <w:rPr>
                <w:noProof/>
                <w:lang w:val="fr-CA"/>
              </w:rPr>
              <w:t> :</w:t>
            </w:r>
            <w:r w:rsidR="001D7629" w:rsidRPr="00EC5B4A">
              <w:rPr>
                <w:noProof/>
                <w:lang w:val="fr-CA"/>
              </w:rPr>
              <w:t xml:space="preserve"> </w:t>
            </w:r>
            <w:r w:rsidR="001D7629">
              <w:rPr>
                <w:noProof/>
                <w:lang w:val="fr-CA"/>
              </w:rPr>
              <w:t xml:space="preserve">Des activités de contrôle </w:t>
            </w:r>
            <w:r w:rsidR="004D560C">
              <w:rPr>
                <w:noProof/>
                <w:lang w:val="fr-CA"/>
              </w:rPr>
              <w:t xml:space="preserve">ainsi que les </w:t>
            </w:r>
            <w:r w:rsidR="00135765">
              <w:rPr>
                <w:noProof/>
                <w:lang w:val="fr-CA"/>
              </w:rPr>
              <w:t xml:space="preserve">éléments probants de corroboration </w:t>
            </w:r>
            <w:r w:rsidR="001D7629">
              <w:rPr>
                <w:noProof/>
                <w:lang w:val="fr-CA"/>
              </w:rPr>
              <w:t xml:space="preserve">dépendent des TI et une évaluation des activités </w:t>
            </w:r>
            <w:r w:rsidR="008177C6">
              <w:rPr>
                <w:noProof/>
                <w:lang w:val="fr-CA"/>
              </w:rPr>
              <w:t>liées aux</w:t>
            </w:r>
            <w:r w:rsidR="001D7629">
              <w:rPr>
                <w:noProof/>
                <w:lang w:val="fr-CA"/>
              </w:rPr>
              <w:t xml:space="preserve"> CGI </w:t>
            </w:r>
            <w:r w:rsidR="00EA3688">
              <w:rPr>
                <w:noProof/>
                <w:lang w:val="fr-CA"/>
              </w:rPr>
              <w:t xml:space="preserve">est nécessaire pour évaluer les contrôles internes et pour pouvoir s’appuyer sur les contrôles </w:t>
            </w:r>
            <w:r w:rsidR="00135765">
              <w:rPr>
                <w:noProof/>
                <w:lang w:val="fr-CA"/>
              </w:rPr>
              <w:t xml:space="preserve">et/ou les rapports générés par le système </w:t>
            </w:r>
            <w:r w:rsidR="00075ED2">
              <w:rPr>
                <w:noProof/>
                <w:lang w:val="fr-CA"/>
              </w:rPr>
              <w:t xml:space="preserve">tels qu’identifiés </w:t>
            </w:r>
            <w:r w:rsidR="00EA3688">
              <w:rPr>
                <w:noProof/>
                <w:lang w:val="fr-CA"/>
              </w:rPr>
              <w:t>dans la st</w:t>
            </w:r>
            <w:r w:rsidR="008939A2">
              <w:rPr>
                <w:noProof/>
                <w:lang w:val="fr-CA"/>
              </w:rPr>
              <w:t>r</w:t>
            </w:r>
            <w:r w:rsidR="00EA3688">
              <w:rPr>
                <w:noProof/>
                <w:lang w:val="fr-CA"/>
              </w:rPr>
              <w:t>atégie d’audit</w:t>
            </w:r>
            <w:r w:rsidR="001D7629" w:rsidRPr="00EC5B4A">
              <w:rPr>
                <w:noProof/>
                <w:lang w:val="fr-CA"/>
              </w:rPr>
              <w:t>. (</w:t>
            </w:r>
            <w:r w:rsidR="00135765">
              <w:rPr>
                <w:noProof/>
                <w:lang w:val="fr-CA"/>
              </w:rPr>
              <w:t xml:space="preserve">Compléter la procédure </w:t>
            </w:r>
            <w:r w:rsidR="00135765" w:rsidRPr="00C172A9">
              <w:rPr>
                <w:i/>
                <w:noProof/>
                <w:lang w:val="fr-CA"/>
              </w:rPr>
              <w:t>«</w:t>
            </w:r>
            <w:r w:rsidR="00135765">
              <w:rPr>
                <w:i/>
                <w:noProof/>
                <w:lang w:val="fr-CA"/>
              </w:rPr>
              <w:t xml:space="preserve"> </w:t>
            </w:r>
            <w:r w:rsidR="00135765" w:rsidRPr="00417F64">
              <w:rPr>
                <w:i/>
                <w:noProof/>
                <w:lang w:val="fr-CA"/>
              </w:rPr>
              <w:t>Identification des risques liés à l’informatique et compréhension et évaluation des CGI connexes</w:t>
            </w:r>
            <w:r w:rsidR="00135765" w:rsidRPr="00854626">
              <w:rPr>
                <w:i/>
                <w:noProof/>
                <w:lang w:val="fr-CA"/>
              </w:rPr>
              <w:t> </w:t>
            </w:r>
            <w:r w:rsidR="00135765" w:rsidRPr="00C172A9">
              <w:rPr>
                <w:i/>
                <w:noProof/>
                <w:lang w:val="fr-CA"/>
              </w:rPr>
              <w:t>»</w:t>
            </w:r>
            <w:r w:rsidR="00135765">
              <w:rPr>
                <w:noProof/>
                <w:lang w:val="fr-CA"/>
              </w:rPr>
              <w:t xml:space="preserve"> </w:t>
            </w:r>
            <w:r w:rsidR="000B73B4">
              <w:rPr>
                <w:noProof/>
                <w:lang w:val="fr-CA"/>
              </w:rPr>
              <w:t>du</w:t>
            </w:r>
            <w:r w:rsidR="00135765">
              <w:rPr>
                <w:szCs w:val="22"/>
                <w:lang w:val="fr-CA"/>
              </w:rPr>
              <w:t xml:space="preserve"> </w:t>
            </w:r>
            <w:r w:rsidR="00315B1A">
              <w:rPr>
                <w:szCs w:val="22"/>
                <w:lang w:val="fr-CA"/>
              </w:rPr>
              <w:t>répertoire</w:t>
            </w:r>
            <w:r w:rsidR="00135765">
              <w:rPr>
                <w:szCs w:val="22"/>
                <w:lang w:val="fr-CA"/>
              </w:rPr>
              <w:t xml:space="preserve"> </w:t>
            </w:r>
            <w:r w:rsidR="00135765" w:rsidRPr="00B04C96">
              <w:rPr>
                <w:noProof/>
                <w:lang w:val="fr-CA"/>
              </w:rPr>
              <w:t>« </w:t>
            </w:r>
            <w:r w:rsidR="00135765" w:rsidRPr="00417F64">
              <w:rPr>
                <w:i/>
                <w:szCs w:val="22"/>
                <w:lang w:val="fr-CA"/>
              </w:rPr>
              <w:t>Cadre du contrôle interne</w:t>
            </w:r>
            <w:r w:rsidR="00135765" w:rsidRPr="00B04C96">
              <w:rPr>
                <w:noProof/>
                <w:lang w:val="fr-CA"/>
              </w:rPr>
              <w:t> »</w:t>
            </w:r>
            <w:r w:rsidR="00B14741">
              <w:rPr>
                <w:noProof/>
                <w:lang w:val="fr-CA"/>
              </w:rPr>
              <w:t xml:space="preserve"> en indiquant un lien (le cas échéant) vers l’évaluation des activités liées aux CGI sur le plan de la conception, de la mise en œuvre et de l’efficacité du fonctionnement qui est documentée dans la </w:t>
            </w:r>
            <w:r w:rsidR="00B14741" w:rsidRPr="00B04C96">
              <w:rPr>
                <w:noProof/>
                <w:lang w:val="fr-CA"/>
              </w:rPr>
              <w:t>section sur l’audit informatique.</w:t>
            </w:r>
            <w:r w:rsidR="00135765" w:rsidRPr="00B04C96">
              <w:rPr>
                <w:b/>
                <w:noProof/>
                <w:color w:val="0000FF"/>
                <w:lang w:val="fr-CA"/>
              </w:rPr>
              <w:t xml:space="preserve"> [réf.]</w:t>
            </w:r>
            <w:r w:rsidR="00135765" w:rsidRPr="00B04C96">
              <w:rPr>
                <w:noProof/>
                <w:lang w:val="fr-CA"/>
              </w:rPr>
              <w:t>)</w:t>
            </w:r>
          </w:p>
          <w:p w14:paraId="47425C76" w14:textId="77777777" w:rsidR="00B81305" w:rsidRPr="00EC5B4A" w:rsidRDefault="00B81305" w:rsidP="00882BAF">
            <w:pPr>
              <w:pStyle w:val="Paragraphedeliste"/>
              <w:spacing w:before="120" w:after="120"/>
              <w:ind w:left="0"/>
              <w:rPr>
                <w:i/>
                <w:noProof/>
                <w:color w:val="0000FF"/>
                <w:sz w:val="18"/>
                <w:szCs w:val="18"/>
                <w:lang w:val="fr-CA"/>
              </w:rPr>
            </w:pPr>
            <w:r w:rsidRPr="00B04C96">
              <w:rPr>
                <w:i/>
                <w:noProof/>
                <w:color w:val="0000FF"/>
                <w:sz w:val="18"/>
                <w:szCs w:val="18"/>
                <w:lang w:val="fr-CA"/>
              </w:rPr>
              <w:t>[Détails supplémentaires :]</w:t>
            </w:r>
          </w:p>
          <w:p w14:paraId="57E1EF9C" w14:textId="77777777" w:rsidR="00B81305" w:rsidRDefault="00B81305" w:rsidP="00B04C96">
            <w:pPr>
              <w:tabs>
                <w:tab w:val="left" w:pos="439"/>
              </w:tabs>
              <w:spacing w:before="100" w:after="100"/>
              <w:rPr>
                <w:b/>
                <w:noProof/>
                <w:sz w:val="24"/>
                <w:lang w:val="fr-CA"/>
              </w:rPr>
            </w:pPr>
            <w:r w:rsidRPr="00EC5B4A">
              <w:rPr>
                <w:b/>
                <w:noProof/>
                <w:sz w:val="24"/>
                <w:lang w:val="fr-CA"/>
              </w:rPr>
              <w:t>2.</w:t>
            </w:r>
            <w:r>
              <w:rPr>
                <w:b/>
                <w:noProof/>
                <w:sz w:val="24"/>
                <w:lang w:val="fr-CA"/>
              </w:rPr>
              <w:t xml:space="preserve"> Autres considérations liées aux TI lors de la pl</w:t>
            </w:r>
            <w:r w:rsidR="00D97117">
              <w:rPr>
                <w:b/>
                <w:noProof/>
                <w:sz w:val="24"/>
                <w:lang w:val="fr-CA"/>
              </w:rPr>
              <w:t>anificati</w:t>
            </w:r>
            <w:r>
              <w:rPr>
                <w:b/>
                <w:noProof/>
                <w:sz w:val="24"/>
                <w:lang w:val="fr-CA"/>
              </w:rPr>
              <w:t>on</w:t>
            </w:r>
          </w:p>
          <w:p w14:paraId="11B21E39" w14:textId="7E06D3C4" w:rsidR="00B81305" w:rsidRDefault="00B81305" w:rsidP="00B81305">
            <w:pPr>
              <w:spacing w:before="100" w:after="100"/>
              <w:rPr>
                <w:noProof/>
                <w:lang w:val="fr-CA"/>
              </w:rPr>
            </w:pPr>
            <w:r w:rsidRPr="0069468C">
              <w:object w:dxaOrig="225" w:dyaOrig="225" w14:anchorId="4BDAEB89">
                <v:shape id="_x0000_i1055" type="#_x0000_t75" style="width:12.6pt;height:9.6pt" o:ole="">
                  <v:imagedata r:id="rId13" o:title=""/>
                </v:shape>
                <w:control r:id="rId17" w:name="CheckBox131" w:shapeid="_x0000_i1055"/>
              </w:object>
            </w:r>
            <w:r w:rsidRPr="00EC5B4A">
              <w:rPr>
                <w:noProof/>
                <w:u w:val="single"/>
                <w:lang w:val="fr-CA"/>
              </w:rPr>
              <w:t>Cybers</w:t>
            </w:r>
            <w:r>
              <w:rPr>
                <w:noProof/>
                <w:u w:val="single"/>
                <w:lang w:val="fr-CA"/>
              </w:rPr>
              <w:t>é</w:t>
            </w:r>
            <w:r w:rsidRPr="00EC5B4A">
              <w:rPr>
                <w:noProof/>
                <w:u w:val="single"/>
                <w:lang w:val="fr-CA"/>
              </w:rPr>
              <w:t>curit</w:t>
            </w:r>
            <w:r>
              <w:rPr>
                <w:noProof/>
                <w:u w:val="single"/>
                <w:lang w:val="fr-CA"/>
              </w:rPr>
              <w:t>é</w:t>
            </w:r>
            <w:r w:rsidRPr="00E024EE">
              <w:rPr>
                <w:noProof/>
                <w:lang w:val="fr-CA"/>
              </w:rPr>
              <w:t> :</w:t>
            </w:r>
            <w:r w:rsidRPr="00B04C96">
              <w:rPr>
                <w:noProof/>
                <w:lang w:val="fr-CA"/>
              </w:rPr>
              <w:t xml:space="preserve"> </w:t>
            </w:r>
            <w:r>
              <w:rPr>
                <w:noProof/>
                <w:lang w:val="fr-CA"/>
              </w:rPr>
              <w:t xml:space="preserve">Aider </w:t>
            </w:r>
            <w:r w:rsidR="00262BEF">
              <w:rPr>
                <w:noProof/>
                <w:lang w:val="fr-CA"/>
              </w:rPr>
              <w:t xml:space="preserve">l’auditeur </w:t>
            </w:r>
            <w:r>
              <w:rPr>
                <w:noProof/>
                <w:lang w:val="fr-CA"/>
              </w:rPr>
              <w:t>à effectuer les procédures d’évaluation des risques pour les risques liés à la cybersécurité qui sont pertinents pour l’audit</w:t>
            </w:r>
            <w:r w:rsidRPr="00EC5B4A">
              <w:rPr>
                <w:noProof/>
                <w:lang w:val="fr-CA"/>
              </w:rPr>
              <w:t xml:space="preserve">. </w:t>
            </w:r>
            <w:r>
              <w:rPr>
                <w:noProof/>
                <w:lang w:val="fr-CA"/>
              </w:rPr>
              <w:t xml:space="preserve">Si l’auditeur </w:t>
            </w:r>
            <w:r w:rsidR="001E0BBD">
              <w:rPr>
                <w:noProof/>
                <w:lang w:val="fr-CA"/>
              </w:rPr>
              <w:t>compte</w:t>
            </w:r>
            <w:r>
              <w:rPr>
                <w:noProof/>
                <w:lang w:val="fr-CA"/>
              </w:rPr>
              <w:t xml:space="preserve"> s’appuyer sur </w:t>
            </w:r>
            <w:r w:rsidR="001E0BBD">
              <w:rPr>
                <w:noProof/>
                <w:lang w:val="fr-CA"/>
              </w:rPr>
              <w:t>les CG</w:t>
            </w:r>
            <w:r>
              <w:rPr>
                <w:noProof/>
                <w:lang w:val="fr-CA"/>
              </w:rPr>
              <w:t xml:space="preserve">I, </w:t>
            </w:r>
            <w:r w:rsidR="001E0BBD">
              <w:rPr>
                <w:noProof/>
                <w:lang w:val="fr-CA"/>
              </w:rPr>
              <w:t xml:space="preserve">l’Équipe de l’audit </w:t>
            </w:r>
            <w:r w:rsidR="00A4527E">
              <w:rPr>
                <w:noProof/>
                <w:lang w:val="fr-CA"/>
              </w:rPr>
              <w:t>des TI</w:t>
            </w:r>
            <w:r w:rsidR="001E0BBD">
              <w:rPr>
                <w:noProof/>
                <w:lang w:val="fr-CA"/>
              </w:rPr>
              <w:t xml:space="preserve"> peut aussi inclure des procédures pour déterminer si un</w:t>
            </w:r>
            <w:r w:rsidR="00072267">
              <w:rPr>
                <w:noProof/>
                <w:lang w:val="fr-CA"/>
              </w:rPr>
              <w:t xml:space="preserve"> </w:t>
            </w:r>
            <w:r w:rsidR="002043E2">
              <w:rPr>
                <w:noProof/>
                <w:lang w:val="fr-CA"/>
              </w:rPr>
              <w:t xml:space="preserve">incident de cybersécurité </w:t>
            </w:r>
            <w:r w:rsidR="00072267">
              <w:rPr>
                <w:noProof/>
                <w:lang w:val="fr-CA"/>
              </w:rPr>
              <w:t xml:space="preserve">a eu un </w:t>
            </w:r>
            <w:r w:rsidR="00921750">
              <w:rPr>
                <w:noProof/>
                <w:lang w:val="fr-CA"/>
              </w:rPr>
              <w:t>impact</w:t>
            </w:r>
            <w:r w:rsidR="00072267">
              <w:rPr>
                <w:noProof/>
                <w:lang w:val="fr-CA"/>
              </w:rPr>
              <w:t xml:space="preserve"> sur l’appui sur les CGI</w:t>
            </w:r>
            <w:r w:rsidRPr="00EC5B4A">
              <w:rPr>
                <w:noProof/>
                <w:lang w:val="fr-CA"/>
              </w:rPr>
              <w:t>. (</w:t>
            </w:r>
            <w:r w:rsidR="00072267">
              <w:rPr>
                <w:noProof/>
                <w:lang w:val="fr-CA"/>
              </w:rPr>
              <w:t>Exemples de participation : assister aux réunions de planification avec l’entité où l’on discute de cybersécurité</w:t>
            </w:r>
            <w:r w:rsidRPr="00EC5B4A">
              <w:rPr>
                <w:noProof/>
                <w:lang w:val="fr-CA"/>
              </w:rPr>
              <w:t xml:space="preserve">, </w:t>
            </w:r>
            <w:r w:rsidR="00072267">
              <w:rPr>
                <w:noProof/>
                <w:lang w:val="fr-CA"/>
              </w:rPr>
              <w:t>examiner les rappo</w:t>
            </w:r>
            <w:r w:rsidR="00072267" w:rsidRPr="0027018C">
              <w:rPr>
                <w:noProof/>
                <w:lang w:val="fr-CA"/>
              </w:rPr>
              <w:t>rts d’évaluation de la cybersécurité produits par des tiers et aider l’auditeur à remplir l</w:t>
            </w:r>
            <w:r w:rsidR="00416E45">
              <w:rPr>
                <w:noProof/>
                <w:lang w:val="fr-CA"/>
              </w:rPr>
              <w:t>a</w:t>
            </w:r>
            <w:r w:rsidR="000F76F6" w:rsidRPr="0027018C">
              <w:rPr>
                <w:noProof/>
                <w:lang w:val="fr-CA"/>
              </w:rPr>
              <w:t xml:space="preserve"> procédure</w:t>
            </w:r>
            <w:r w:rsidR="00921750" w:rsidRPr="0027018C">
              <w:rPr>
                <w:noProof/>
                <w:lang w:val="fr-CA"/>
              </w:rPr>
              <w:t xml:space="preserve"> </w:t>
            </w:r>
            <w:r w:rsidR="00C40A40" w:rsidRPr="0027018C">
              <w:rPr>
                <w:i/>
                <w:noProof/>
                <w:lang w:val="fr-CA"/>
              </w:rPr>
              <w:t xml:space="preserve">« Compréhension </w:t>
            </w:r>
            <w:r w:rsidR="00F73335">
              <w:rPr>
                <w:i/>
                <w:noProof/>
                <w:lang w:val="fr-CA"/>
              </w:rPr>
              <w:t xml:space="preserve">et </w:t>
            </w:r>
            <w:r w:rsidR="00A0554B">
              <w:rPr>
                <w:i/>
                <w:noProof/>
                <w:lang w:val="fr-CA"/>
              </w:rPr>
              <w:t>identification</w:t>
            </w:r>
            <w:r w:rsidR="00F73335">
              <w:rPr>
                <w:i/>
                <w:noProof/>
                <w:lang w:val="fr-CA"/>
              </w:rPr>
              <w:t xml:space="preserve"> </w:t>
            </w:r>
            <w:r w:rsidR="00C40A40" w:rsidRPr="0027018C">
              <w:rPr>
                <w:i/>
                <w:noProof/>
                <w:lang w:val="fr-CA"/>
              </w:rPr>
              <w:t xml:space="preserve">des risques </w:t>
            </w:r>
            <w:r w:rsidR="0027018C">
              <w:rPr>
                <w:i/>
                <w:noProof/>
                <w:lang w:val="fr-CA"/>
              </w:rPr>
              <w:t>lié à la cybersécurité pertinent</w:t>
            </w:r>
            <w:r w:rsidR="008222FB">
              <w:rPr>
                <w:i/>
                <w:noProof/>
                <w:lang w:val="fr-CA"/>
              </w:rPr>
              <w:t>s</w:t>
            </w:r>
            <w:r w:rsidR="0027018C">
              <w:rPr>
                <w:i/>
                <w:noProof/>
                <w:lang w:val="fr-CA"/>
              </w:rPr>
              <w:t xml:space="preserve"> pour</w:t>
            </w:r>
            <w:r w:rsidR="00C40A40" w:rsidRPr="0027018C">
              <w:rPr>
                <w:i/>
                <w:noProof/>
                <w:lang w:val="fr-CA"/>
              </w:rPr>
              <w:t xml:space="preserve"> l’audit »</w:t>
            </w:r>
            <w:r w:rsidR="00F73335" w:rsidRPr="00E024EE">
              <w:rPr>
                <w:b/>
                <w:noProof/>
                <w:color w:val="0000FF"/>
                <w:sz w:val="24"/>
                <w:lang w:val="fr-CA"/>
              </w:rPr>
              <w:t xml:space="preserve"> [réf.]</w:t>
            </w:r>
            <w:r w:rsidR="00F73335">
              <w:rPr>
                <w:noProof/>
                <w:lang w:val="fr-CA"/>
              </w:rPr>
              <w:t xml:space="preserve"> d</w:t>
            </w:r>
            <w:r w:rsidR="00BD603B">
              <w:rPr>
                <w:noProof/>
                <w:lang w:val="fr-CA"/>
              </w:rPr>
              <w:t>u</w:t>
            </w:r>
            <w:r w:rsidR="00F73335">
              <w:rPr>
                <w:noProof/>
                <w:lang w:val="fr-CA"/>
              </w:rPr>
              <w:t xml:space="preserve"> </w:t>
            </w:r>
            <w:r w:rsidR="00315B1A">
              <w:rPr>
                <w:noProof/>
                <w:lang w:val="fr-CA"/>
              </w:rPr>
              <w:t>répertoire</w:t>
            </w:r>
            <w:r w:rsidR="00F73335">
              <w:rPr>
                <w:noProof/>
                <w:lang w:val="fr-CA"/>
              </w:rPr>
              <w:t xml:space="preserve"> </w:t>
            </w:r>
            <w:r w:rsidR="00F73335" w:rsidRPr="00B04C96">
              <w:rPr>
                <w:noProof/>
                <w:lang w:val="fr-CA"/>
              </w:rPr>
              <w:t>« </w:t>
            </w:r>
            <w:r w:rsidR="00F73335" w:rsidRPr="00F73335">
              <w:rPr>
                <w:i/>
                <w:noProof/>
                <w:lang w:val="fr-CA"/>
              </w:rPr>
              <w:t>Évaluation des risques </w:t>
            </w:r>
            <w:r w:rsidR="00F73335" w:rsidRPr="00B04C96">
              <w:rPr>
                <w:noProof/>
                <w:lang w:val="fr-CA"/>
              </w:rPr>
              <w:t>»</w:t>
            </w:r>
            <w:r w:rsidR="007A002B">
              <w:rPr>
                <w:noProof/>
                <w:lang w:val="fr-CA"/>
              </w:rPr>
              <w:t xml:space="preserve"> </w:t>
            </w:r>
            <w:r w:rsidR="00C40A40" w:rsidRPr="003454F0">
              <w:rPr>
                <w:b/>
                <w:noProof/>
                <w:u w:val="single"/>
                <w:lang w:val="fr-CA"/>
              </w:rPr>
              <w:t>ou</w:t>
            </w:r>
            <w:r w:rsidR="00416E45">
              <w:rPr>
                <w:noProof/>
                <w:lang w:val="fr-CA"/>
              </w:rPr>
              <w:t xml:space="preserve"> </w:t>
            </w:r>
            <w:r w:rsidR="007A002B">
              <w:rPr>
                <w:noProof/>
                <w:lang w:val="fr-CA"/>
              </w:rPr>
              <w:t xml:space="preserve">la procédure </w:t>
            </w:r>
            <w:r w:rsidR="00C40A40" w:rsidRPr="0027018C">
              <w:rPr>
                <w:i/>
                <w:noProof/>
                <w:lang w:val="fr-CA"/>
              </w:rPr>
              <w:t>« Évaluation de l’impact d’incident</w:t>
            </w:r>
            <w:r w:rsidR="0027018C">
              <w:rPr>
                <w:i/>
                <w:noProof/>
                <w:lang w:val="fr-CA"/>
              </w:rPr>
              <w:t>s</w:t>
            </w:r>
            <w:r w:rsidR="00C40A40" w:rsidRPr="0027018C">
              <w:rPr>
                <w:i/>
                <w:noProof/>
                <w:lang w:val="fr-CA"/>
              </w:rPr>
              <w:t xml:space="preserve"> </w:t>
            </w:r>
            <w:r w:rsidR="00921750" w:rsidRPr="0027018C">
              <w:rPr>
                <w:i/>
                <w:noProof/>
                <w:lang w:val="fr-CA"/>
              </w:rPr>
              <w:t>de</w:t>
            </w:r>
            <w:r w:rsidR="00C40A40" w:rsidRPr="0027018C">
              <w:rPr>
                <w:i/>
                <w:noProof/>
                <w:lang w:val="fr-CA"/>
              </w:rPr>
              <w:t xml:space="preserve"> cybersécurité</w:t>
            </w:r>
            <w:r w:rsidR="0027018C">
              <w:rPr>
                <w:i/>
                <w:noProof/>
                <w:lang w:val="fr-CA"/>
              </w:rPr>
              <w:t xml:space="preserve"> sur l’audit</w:t>
            </w:r>
            <w:r w:rsidR="00C40A40" w:rsidRPr="0027018C">
              <w:rPr>
                <w:i/>
                <w:noProof/>
                <w:lang w:val="fr-CA"/>
              </w:rPr>
              <w:t> »</w:t>
            </w:r>
            <w:r w:rsidR="00F73335">
              <w:rPr>
                <w:i/>
                <w:noProof/>
                <w:lang w:val="fr-CA"/>
              </w:rPr>
              <w:t xml:space="preserve"> </w:t>
            </w:r>
            <w:r w:rsidR="00A0554B">
              <w:rPr>
                <w:noProof/>
                <w:lang w:val="fr-CA"/>
              </w:rPr>
              <w:t xml:space="preserve">qui se trouve dans le répertoire </w:t>
            </w:r>
            <w:r w:rsidR="00A0554B" w:rsidRPr="00B04C96">
              <w:rPr>
                <w:noProof/>
                <w:lang w:val="fr-CA"/>
              </w:rPr>
              <w:t>« </w:t>
            </w:r>
            <w:r w:rsidR="00A0554B" w:rsidRPr="00A0554B">
              <w:rPr>
                <w:i/>
                <w:noProof/>
                <w:lang w:val="fr-CA"/>
              </w:rPr>
              <w:t>Autres procédures générales</w:t>
            </w:r>
            <w:r w:rsidR="00A0554B" w:rsidRPr="00F73335">
              <w:rPr>
                <w:i/>
                <w:noProof/>
                <w:lang w:val="fr-CA"/>
              </w:rPr>
              <w:t> </w:t>
            </w:r>
            <w:r w:rsidR="00A0554B" w:rsidRPr="00B04C96">
              <w:rPr>
                <w:noProof/>
                <w:lang w:val="fr-CA"/>
              </w:rPr>
              <w:t>»</w:t>
            </w:r>
            <w:r w:rsidR="00A0554B">
              <w:rPr>
                <w:noProof/>
                <w:lang w:val="fr-CA"/>
              </w:rPr>
              <w:t xml:space="preserve"> </w:t>
            </w:r>
            <w:r w:rsidR="00A0554B" w:rsidRPr="003454F0">
              <w:rPr>
                <w:noProof/>
                <w:lang w:val="fr-CA"/>
              </w:rPr>
              <w:t>de la bibliothèque de documents : Audit annuel – Procédures supplémentaires</w:t>
            </w:r>
            <w:r w:rsidR="00C932CB">
              <w:rPr>
                <w:noProof/>
                <w:lang w:val="fr-CA"/>
              </w:rPr>
              <w:t xml:space="preserve"> </w:t>
            </w:r>
            <w:r w:rsidR="00C932CB" w:rsidRPr="00E024EE">
              <w:rPr>
                <w:b/>
                <w:noProof/>
                <w:color w:val="0000FF"/>
                <w:sz w:val="24"/>
                <w:lang w:val="fr-CA"/>
              </w:rPr>
              <w:t>[réf.]</w:t>
            </w:r>
            <w:r w:rsidRPr="0027018C">
              <w:rPr>
                <w:noProof/>
                <w:lang w:val="fr-CA"/>
              </w:rPr>
              <w:t>.</w:t>
            </w:r>
          </w:p>
          <w:p w14:paraId="793E2F6B" w14:textId="77777777" w:rsidR="00943011" w:rsidRPr="00EC5B4A" w:rsidRDefault="00943011" w:rsidP="00882BAF">
            <w:pPr>
              <w:pStyle w:val="Paragraphedeliste"/>
              <w:spacing w:before="120" w:after="120"/>
              <w:ind w:left="55"/>
              <w:rPr>
                <w:i/>
                <w:noProof/>
                <w:color w:val="0000FF"/>
                <w:sz w:val="18"/>
                <w:szCs w:val="18"/>
                <w:lang w:val="fr-CA"/>
              </w:rPr>
            </w:pPr>
            <w:r w:rsidRPr="00EC5B4A">
              <w:rPr>
                <w:i/>
                <w:noProof/>
                <w:color w:val="0000FF"/>
                <w:sz w:val="18"/>
                <w:szCs w:val="18"/>
                <w:lang w:val="fr-CA"/>
              </w:rPr>
              <w:t>[</w:t>
            </w:r>
            <w:r>
              <w:rPr>
                <w:i/>
                <w:noProof/>
                <w:color w:val="0000FF"/>
                <w:sz w:val="18"/>
                <w:szCs w:val="18"/>
                <w:lang w:val="fr-CA"/>
              </w:rPr>
              <w:t xml:space="preserve">Détails supplémentaires </w:t>
            </w:r>
            <w:r w:rsidRPr="00EC5B4A">
              <w:rPr>
                <w:i/>
                <w:noProof/>
                <w:color w:val="0000FF"/>
                <w:sz w:val="18"/>
                <w:szCs w:val="18"/>
                <w:lang w:val="fr-CA"/>
              </w:rPr>
              <w:t>:]</w:t>
            </w:r>
          </w:p>
          <w:p w14:paraId="61AE1D58" w14:textId="36F0F35E" w:rsidR="00943011" w:rsidRPr="00943011" w:rsidRDefault="00943011" w:rsidP="00943011">
            <w:pPr>
              <w:spacing w:before="100" w:after="100"/>
              <w:rPr>
                <w:noProof/>
                <w:lang w:val="fr-CA"/>
              </w:rPr>
            </w:pPr>
            <w:r w:rsidRPr="00943011">
              <w:rPr>
                <w:noProof/>
              </w:rPr>
              <w:object w:dxaOrig="225" w:dyaOrig="225" w14:anchorId="288AC6E7">
                <v:shape id="_x0000_i1057" type="#_x0000_t75" style="width:12.6pt;height:9.6pt" o:ole="">
                  <v:imagedata r:id="rId13" o:title=""/>
                </v:shape>
                <w:control r:id="rId18" w:name="CheckBox141" w:shapeid="_x0000_i1057"/>
              </w:object>
            </w:r>
            <w:r>
              <w:rPr>
                <w:noProof/>
                <w:u w:val="single"/>
                <w:lang w:val="fr-CA"/>
              </w:rPr>
              <w:t>Élaboration de programmes</w:t>
            </w:r>
            <w:r w:rsidRPr="00E024EE">
              <w:rPr>
                <w:noProof/>
                <w:lang w:val="fr-CA"/>
              </w:rPr>
              <w:t> :</w:t>
            </w:r>
            <w:r>
              <w:rPr>
                <w:noProof/>
                <w:lang w:val="fr-CA"/>
              </w:rPr>
              <w:t xml:space="preserve"> Aider l’auditeur à acquérir une compréhension et à effectu</w:t>
            </w:r>
            <w:r w:rsidR="00414979">
              <w:rPr>
                <w:noProof/>
                <w:lang w:val="fr-CA"/>
              </w:rPr>
              <w:t>er l’évaluation des risques lié</w:t>
            </w:r>
            <w:r>
              <w:rPr>
                <w:noProof/>
                <w:lang w:val="fr-CA"/>
              </w:rPr>
              <w:t xml:space="preserve">s à l’élaboration et à la mise en œuvre de programmes pertinents pour l’audit. Il peut s’agir de la conversion d’un système, </w:t>
            </w:r>
            <w:r w:rsidR="005D057D">
              <w:rPr>
                <w:noProof/>
                <w:lang w:val="fr-CA"/>
              </w:rPr>
              <w:t>d’</w:t>
            </w:r>
            <w:r>
              <w:rPr>
                <w:noProof/>
                <w:lang w:val="fr-CA"/>
              </w:rPr>
              <w:t>une mise à niveau, d</w:t>
            </w:r>
            <w:r w:rsidR="005D057D">
              <w:rPr>
                <w:noProof/>
                <w:lang w:val="fr-CA"/>
              </w:rPr>
              <w:t>’</w:t>
            </w:r>
            <w:r w:rsidR="00A63A1C">
              <w:rPr>
                <w:noProof/>
                <w:lang w:val="fr-CA"/>
              </w:rPr>
              <w:t xml:space="preserve">une </w:t>
            </w:r>
            <w:r>
              <w:rPr>
                <w:noProof/>
                <w:lang w:val="fr-CA"/>
              </w:rPr>
              <w:t>amélioration importante ou</w:t>
            </w:r>
            <w:r w:rsidR="005D057D">
              <w:rPr>
                <w:noProof/>
                <w:lang w:val="fr-CA"/>
              </w:rPr>
              <w:t xml:space="preserve"> de</w:t>
            </w:r>
            <w:r>
              <w:rPr>
                <w:noProof/>
                <w:lang w:val="fr-CA"/>
              </w:rPr>
              <w:t xml:space="preserve"> l’introduction d’un nouveau système ou d’un nouvel outil</w:t>
            </w:r>
            <w:r w:rsidRPr="00943011">
              <w:rPr>
                <w:noProof/>
                <w:lang w:val="fr-CA"/>
              </w:rPr>
              <w:t xml:space="preserve">. </w:t>
            </w:r>
            <w:r>
              <w:rPr>
                <w:noProof/>
                <w:lang w:val="fr-CA"/>
              </w:rPr>
              <w:t>Document</w:t>
            </w:r>
            <w:r w:rsidR="00882BAF">
              <w:rPr>
                <w:noProof/>
                <w:lang w:val="fr-CA"/>
              </w:rPr>
              <w:t>é dans</w:t>
            </w:r>
            <w:r w:rsidRPr="00943011">
              <w:rPr>
                <w:noProof/>
                <w:lang w:val="fr-CA"/>
              </w:rPr>
              <w:t xml:space="preserve"> </w:t>
            </w:r>
            <w:r w:rsidRPr="00E024EE">
              <w:rPr>
                <w:b/>
                <w:noProof/>
                <w:color w:val="0000FF"/>
                <w:sz w:val="24"/>
                <w:lang w:val="fr-CA"/>
              </w:rPr>
              <w:t>[réf.]</w:t>
            </w:r>
            <w:r w:rsidRPr="00943011">
              <w:rPr>
                <w:noProof/>
                <w:lang w:val="fr-CA"/>
              </w:rPr>
              <w:t>.</w:t>
            </w:r>
          </w:p>
          <w:p w14:paraId="6FA8B460" w14:textId="77777777" w:rsidR="00882BAF" w:rsidRPr="00EC5B4A" w:rsidRDefault="00882BAF" w:rsidP="00882BAF">
            <w:pPr>
              <w:pStyle w:val="Paragraphedeliste"/>
              <w:spacing w:before="120" w:after="120"/>
              <w:ind w:left="55"/>
              <w:rPr>
                <w:i/>
                <w:noProof/>
                <w:color w:val="0000FF"/>
                <w:sz w:val="18"/>
                <w:szCs w:val="18"/>
                <w:lang w:val="fr-CA"/>
              </w:rPr>
            </w:pPr>
            <w:r w:rsidRPr="00EC5B4A">
              <w:rPr>
                <w:i/>
                <w:noProof/>
                <w:color w:val="0000FF"/>
                <w:sz w:val="18"/>
                <w:szCs w:val="18"/>
                <w:lang w:val="fr-CA"/>
              </w:rPr>
              <w:t>[</w:t>
            </w:r>
            <w:r>
              <w:rPr>
                <w:i/>
                <w:noProof/>
                <w:color w:val="0000FF"/>
                <w:sz w:val="18"/>
                <w:szCs w:val="18"/>
                <w:lang w:val="fr-CA"/>
              </w:rPr>
              <w:t xml:space="preserve">Détails supplémentaires </w:t>
            </w:r>
            <w:r w:rsidRPr="00EC5B4A">
              <w:rPr>
                <w:i/>
                <w:noProof/>
                <w:color w:val="0000FF"/>
                <w:sz w:val="18"/>
                <w:szCs w:val="18"/>
                <w:lang w:val="fr-CA"/>
              </w:rPr>
              <w:t>:]</w:t>
            </w:r>
          </w:p>
          <w:p w14:paraId="361CA6EF" w14:textId="77DF3562" w:rsidR="00882BAF" w:rsidRPr="00882BAF" w:rsidRDefault="00882BAF" w:rsidP="00882BAF">
            <w:pPr>
              <w:spacing w:before="100" w:after="100"/>
              <w:rPr>
                <w:noProof/>
                <w:lang w:val="fr-CA"/>
              </w:rPr>
            </w:pPr>
            <w:r w:rsidRPr="00882BAF">
              <w:rPr>
                <w:noProof/>
              </w:rPr>
              <w:object w:dxaOrig="225" w:dyaOrig="225" w14:anchorId="6EFD677A">
                <v:shape id="_x0000_i1059" type="#_x0000_t75" style="width:12.6pt;height:9.6pt" o:ole="">
                  <v:imagedata r:id="rId13" o:title=""/>
                </v:shape>
                <w:control r:id="rId19" w:name="CheckBox151" w:shapeid="_x0000_i1059"/>
              </w:object>
            </w:r>
            <w:r w:rsidR="00F276BB">
              <w:rPr>
                <w:noProof/>
                <w:u w:val="single"/>
                <w:lang w:val="fr-CA"/>
              </w:rPr>
              <w:t>Recommandations en matière de TI</w:t>
            </w:r>
            <w:r w:rsidR="00F276BB" w:rsidRPr="00E024EE">
              <w:rPr>
                <w:noProof/>
                <w:lang w:val="fr-CA"/>
              </w:rPr>
              <w:t> </w:t>
            </w:r>
            <w:r w:rsidRPr="00E024EE">
              <w:rPr>
                <w:noProof/>
                <w:lang w:val="fr-CA"/>
              </w:rPr>
              <w:t>:</w:t>
            </w:r>
            <w:r w:rsidRPr="00882BAF">
              <w:rPr>
                <w:noProof/>
                <w:lang w:val="fr-CA"/>
              </w:rPr>
              <w:t xml:space="preserve"> </w:t>
            </w:r>
            <w:r w:rsidR="00F276BB">
              <w:rPr>
                <w:noProof/>
                <w:lang w:val="fr-CA"/>
              </w:rPr>
              <w:t>Effectuer un suivi des recomm</w:t>
            </w:r>
            <w:r w:rsidR="008939A2">
              <w:rPr>
                <w:noProof/>
                <w:lang w:val="fr-CA"/>
              </w:rPr>
              <w:t>a</w:t>
            </w:r>
            <w:r w:rsidR="00F276BB">
              <w:rPr>
                <w:noProof/>
                <w:lang w:val="fr-CA"/>
              </w:rPr>
              <w:t>ndations en mat</w:t>
            </w:r>
            <w:r w:rsidR="00FF6107">
              <w:rPr>
                <w:noProof/>
                <w:lang w:val="fr-CA"/>
              </w:rPr>
              <w:t>ière de TI de l’exercice précéd</w:t>
            </w:r>
            <w:r w:rsidR="00F276BB">
              <w:rPr>
                <w:noProof/>
                <w:lang w:val="fr-CA"/>
              </w:rPr>
              <w:t>e</w:t>
            </w:r>
            <w:r w:rsidR="00FF6107">
              <w:rPr>
                <w:noProof/>
                <w:lang w:val="fr-CA"/>
              </w:rPr>
              <w:t>n</w:t>
            </w:r>
            <w:r w:rsidR="00F276BB">
              <w:rPr>
                <w:noProof/>
                <w:lang w:val="fr-CA"/>
              </w:rPr>
              <w:t>t lorsqu’</w:t>
            </w:r>
            <w:r w:rsidR="00865C3C">
              <w:rPr>
                <w:noProof/>
                <w:lang w:val="fr-CA"/>
              </w:rPr>
              <w:t>un appui sur</w:t>
            </w:r>
            <w:r w:rsidR="00F276BB">
              <w:rPr>
                <w:noProof/>
                <w:lang w:val="fr-CA"/>
              </w:rPr>
              <w:t xml:space="preserve"> les CGI</w:t>
            </w:r>
            <w:r w:rsidR="00865C3C">
              <w:rPr>
                <w:noProof/>
                <w:lang w:val="fr-CA"/>
              </w:rPr>
              <w:t xml:space="preserve"> n’est pas requis</w:t>
            </w:r>
            <w:r w:rsidRPr="00882BAF">
              <w:rPr>
                <w:noProof/>
                <w:lang w:val="fr-CA"/>
              </w:rPr>
              <w:t xml:space="preserve">. </w:t>
            </w:r>
            <w:r w:rsidR="00F276BB">
              <w:rPr>
                <w:noProof/>
                <w:lang w:val="fr-CA"/>
              </w:rPr>
              <w:t>Documenté dans</w:t>
            </w:r>
            <w:r w:rsidRPr="00882BAF">
              <w:rPr>
                <w:noProof/>
                <w:lang w:val="fr-CA"/>
              </w:rPr>
              <w:t xml:space="preserve"> </w:t>
            </w:r>
            <w:r w:rsidRPr="00E024EE">
              <w:rPr>
                <w:b/>
                <w:noProof/>
                <w:color w:val="0000FF"/>
                <w:sz w:val="24"/>
                <w:lang w:val="fr-CA"/>
              </w:rPr>
              <w:t>[r</w:t>
            </w:r>
            <w:r w:rsidR="00F276BB" w:rsidRPr="00E024EE">
              <w:rPr>
                <w:b/>
                <w:noProof/>
                <w:color w:val="0000FF"/>
                <w:sz w:val="24"/>
                <w:lang w:val="fr-CA"/>
              </w:rPr>
              <w:t>é</w:t>
            </w:r>
            <w:r w:rsidRPr="00E024EE">
              <w:rPr>
                <w:b/>
                <w:noProof/>
                <w:color w:val="0000FF"/>
                <w:sz w:val="24"/>
                <w:lang w:val="fr-CA"/>
              </w:rPr>
              <w:t>f.]</w:t>
            </w:r>
            <w:r w:rsidRPr="00882BAF">
              <w:rPr>
                <w:noProof/>
                <w:lang w:val="fr-CA"/>
              </w:rPr>
              <w:t>.</w:t>
            </w:r>
          </w:p>
          <w:p w14:paraId="043CF392" w14:textId="77777777" w:rsidR="00E202A5" w:rsidRPr="00EC5B4A" w:rsidRDefault="00E202A5" w:rsidP="00E202A5">
            <w:pPr>
              <w:pStyle w:val="Paragraphedeliste"/>
              <w:spacing w:before="120" w:after="120"/>
              <w:ind w:left="55"/>
              <w:rPr>
                <w:i/>
                <w:noProof/>
                <w:color w:val="0000FF"/>
                <w:sz w:val="18"/>
                <w:szCs w:val="18"/>
                <w:lang w:val="fr-CA"/>
              </w:rPr>
            </w:pPr>
            <w:r w:rsidRPr="00EC5B4A">
              <w:rPr>
                <w:i/>
                <w:noProof/>
                <w:color w:val="0000FF"/>
                <w:sz w:val="18"/>
                <w:szCs w:val="18"/>
                <w:lang w:val="fr-CA"/>
              </w:rPr>
              <w:t>[</w:t>
            </w:r>
            <w:r>
              <w:rPr>
                <w:i/>
                <w:noProof/>
                <w:color w:val="0000FF"/>
                <w:sz w:val="18"/>
                <w:szCs w:val="18"/>
                <w:lang w:val="fr-CA"/>
              </w:rPr>
              <w:t xml:space="preserve">Détails supplémentaires </w:t>
            </w:r>
            <w:r w:rsidRPr="00EC5B4A">
              <w:rPr>
                <w:i/>
                <w:noProof/>
                <w:color w:val="0000FF"/>
                <w:sz w:val="18"/>
                <w:szCs w:val="18"/>
                <w:lang w:val="fr-CA"/>
              </w:rPr>
              <w:t>:]</w:t>
            </w:r>
          </w:p>
          <w:p w14:paraId="3158EC3A" w14:textId="77777777" w:rsidR="003A54E2" w:rsidRPr="00EC5B4A" w:rsidRDefault="003A54E2" w:rsidP="003A54E2">
            <w:pPr>
              <w:spacing w:before="120" w:after="120"/>
              <w:rPr>
                <w:b/>
                <w:noProof/>
                <w:sz w:val="24"/>
                <w:lang w:val="fr-CA"/>
              </w:rPr>
            </w:pPr>
            <w:r w:rsidRPr="00EC5B4A">
              <w:rPr>
                <w:b/>
                <w:noProof/>
                <w:sz w:val="24"/>
                <w:lang w:val="fr-CA"/>
              </w:rPr>
              <w:t xml:space="preserve">3. </w:t>
            </w:r>
            <w:r w:rsidR="00FF6107">
              <w:rPr>
                <w:b/>
                <w:noProof/>
                <w:sz w:val="24"/>
                <w:lang w:val="fr-CA"/>
              </w:rPr>
              <w:t>Test des CGI en vue d’un appui sur les contrôles</w:t>
            </w:r>
            <w:r w:rsidRPr="00EC5B4A">
              <w:rPr>
                <w:b/>
                <w:noProof/>
                <w:sz w:val="24"/>
                <w:lang w:val="fr-CA"/>
              </w:rPr>
              <w:t xml:space="preserve"> (</w:t>
            </w:r>
            <w:r w:rsidR="00FF6107">
              <w:rPr>
                <w:b/>
                <w:noProof/>
                <w:sz w:val="24"/>
                <w:lang w:val="fr-CA"/>
              </w:rPr>
              <w:t>les détails sur l’étendue des tests des CGI sont documentés dans</w:t>
            </w:r>
            <w:r w:rsidRPr="00EC5B4A">
              <w:rPr>
                <w:b/>
                <w:noProof/>
                <w:sz w:val="24"/>
                <w:lang w:val="fr-CA"/>
              </w:rPr>
              <w:t xml:space="preserve"> </w:t>
            </w:r>
            <w:r w:rsidRPr="00EC5B4A">
              <w:rPr>
                <w:b/>
                <w:noProof/>
                <w:color w:val="0000FF"/>
                <w:sz w:val="24"/>
                <w:lang w:val="fr-CA"/>
              </w:rPr>
              <w:t>[r</w:t>
            </w:r>
            <w:r w:rsidR="00FF6107">
              <w:rPr>
                <w:b/>
                <w:noProof/>
                <w:color w:val="0000FF"/>
                <w:sz w:val="24"/>
                <w:lang w:val="fr-CA"/>
              </w:rPr>
              <w:t>é</w:t>
            </w:r>
            <w:r w:rsidRPr="00EC5B4A">
              <w:rPr>
                <w:b/>
                <w:noProof/>
                <w:color w:val="0000FF"/>
                <w:sz w:val="24"/>
                <w:lang w:val="fr-CA"/>
              </w:rPr>
              <w:t>f]</w:t>
            </w:r>
            <w:r w:rsidR="00865C3C">
              <w:rPr>
                <w:b/>
                <w:noProof/>
                <w:sz w:val="24"/>
                <w:lang w:val="fr-CA"/>
              </w:rPr>
              <w:t>.)</w:t>
            </w:r>
          </w:p>
          <w:p w14:paraId="3B6B2BC9" w14:textId="1B7B7DB4" w:rsidR="003A54E2" w:rsidRPr="003A54E2" w:rsidRDefault="003A54E2" w:rsidP="003A54E2">
            <w:pPr>
              <w:spacing w:before="100" w:after="100"/>
              <w:rPr>
                <w:noProof/>
                <w:lang w:val="fr-CA"/>
              </w:rPr>
            </w:pPr>
            <w:r w:rsidRPr="003A54E2">
              <w:rPr>
                <w:noProof/>
              </w:rPr>
              <w:object w:dxaOrig="225" w:dyaOrig="225" w14:anchorId="0A77B22D">
                <v:shape id="_x0000_i1061" type="#_x0000_t75" style="width:12.6pt;height:9.6pt" o:ole="">
                  <v:imagedata r:id="rId13" o:title=""/>
                </v:shape>
                <w:control r:id="rId20" w:name="CheckBox112" w:shapeid="_x0000_i1061"/>
              </w:object>
            </w:r>
            <w:r w:rsidR="00FF6107">
              <w:rPr>
                <w:noProof/>
                <w:lang w:val="fr-CA"/>
              </w:rPr>
              <w:t>Évaluer les CGI de l’exercice considéré à des fins d’</w:t>
            </w:r>
            <w:r w:rsidR="00FF6107">
              <w:rPr>
                <w:noProof/>
                <w:u w:val="single"/>
                <w:lang w:val="fr-CA"/>
              </w:rPr>
              <w:t>appui sur les contrôles</w:t>
            </w:r>
            <w:r w:rsidRPr="003A54E2">
              <w:rPr>
                <w:noProof/>
                <w:lang w:val="fr-CA"/>
              </w:rPr>
              <w:t xml:space="preserve">, </w:t>
            </w:r>
            <w:r w:rsidR="00FF6107">
              <w:rPr>
                <w:noProof/>
                <w:lang w:val="fr-CA"/>
              </w:rPr>
              <w:t>selon ce qui est indiqué dans le</w:t>
            </w:r>
            <w:r w:rsidR="001533EB">
              <w:rPr>
                <w:noProof/>
                <w:lang w:val="fr-CA"/>
              </w:rPr>
              <w:t xml:space="preserve"> </w:t>
            </w:r>
            <w:r w:rsidR="001533EB" w:rsidRPr="0027018C">
              <w:rPr>
                <w:i/>
                <w:noProof/>
                <w:lang w:val="fr-CA"/>
              </w:rPr>
              <w:t>«</w:t>
            </w:r>
            <w:r w:rsidRPr="003A54E2">
              <w:rPr>
                <w:noProof/>
                <w:lang w:val="fr-CA"/>
              </w:rPr>
              <w:t xml:space="preserve"> </w:t>
            </w:r>
            <w:r w:rsidR="00FF6107">
              <w:rPr>
                <w:i/>
                <w:noProof/>
                <w:lang w:val="fr-CA"/>
              </w:rPr>
              <w:t>Modèle de la planification de l’audit</w:t>
            </w:r>
            <w:r w:rsidRPr="003A54E2">
              <w:rPr>
                <w:noProof/>
                <w:lang w:val="fr-CA"/>
              </w:rPr>
              <w:t xml:space="preserve"> </w:t>
            </w:r>
            <w:r w:rsidR="001533EB" w:rsidRPr="0027018C">
              <w:rPr>
                <w:i/>
                <w:noProof/>
                <w:lang w:val="fr-CA"/>
              </w:rPr>
              <w:t>»</w:t>
            </w:r>
            <w:r w:rsidR="001533EB">
              <w:rPr>
                <w:i/>
                <w:noProof/>
                <w:lang w:val="fr-CA"/>
              </w:rPr>
              <w:t xml:space="preserve"> </w:t>
            </w:r>
            <w:r w:rsidR="00FF6107">
              <w:rPr>
                <w:noProof/>
                <w:lang w:val="fr-CA"/>
              </w:rPr>
              <w:t>et</w:t>
            </w:r>
            <w:r w:rsidR="00C02201">
              <w:rPr>
                <w:noProof/>
                <w:lang w:val="fr-CA"/>
              </w:rPr>
              <w:t xml:space="preserve"> l</w:t>
            </w:r>
            <w:r w:rsidR="00315B1A">
              <w:rPr>
                <w:noProof/>
                <w:lang w:val="fr-CA"/>
              </w:rPr>
              <w:t>’</w:t>
            </w:r>
            <w:r w:rsidR="00C02201">
              <w:rPr>
                <w:noProof/>
                <w:lang w:val="fr-CA"/>
              </w:rPr>
              <w:t>onglet</w:t>
            </w:r>
            <w:r w:rsidR="0059625A">
              <w:rPr>
                <w:noProof/>
                <w:lang w:val="fr-CA"/>
              </w:rPr>
              <w:t xml:space="preserve"> </w:t>
            </w:r>
            <w:r w:rsidR="0059625A" w:rsidRPr="0027018C">
              <w:rPr>
                <w:i/>
                <w:noProof/>
                <w:lang w:val="fr-CA"/>
              </w:rPr>
              <w:t>«</w:t>
            </w:r>
            <w:r w:rsidR="0059625A" w:rsidRPr="003A54E2">
              <w:rPr>
                <w:noProof/>
                <w:lang w:val="fr-CA"/>
              </w:rPr>
              <w:t xml:space="preserve"> </w:t>
            </w:r>
            <w:r w:rsidR="0059625A" w:rsidRPr="003454F0">
              <w:rPr>
                <w:noProof/>
                <w:lang w:val="fr-CA"/>
              </w:rPr>
              <w:t>Risques et CGI</w:t>
            </w:r>
            <w:r w:rsidR="0059625A">
              <w:rPr>
                <w:noProof/>
                <w:lang w:val="fr-CA"/>
              </w:rPr>
              <w:t xml:space="preserve"> </w:t>
            </w:r>
            <w:r w:rsidR="0059625A" w:rsidRPr="0027018C">
              <w:rPr>
                <w:i/>
                <w:noProof/>
                <w:lang w:val="fr-CA"/>
              </w:rPr>
              <w:t>»</w:t>
            </w:r>
            <w:r w:rsidR="00FF6107">
              <w:rPr>
                <w:noProof/>
                <w:lang w:val="fr-CA"/>
              </w:rPr>
              <w:t xml:space="preserve"> </w:t>
            </w:r>
            <w:r w:rsidR="00315B1A">
              <w:rPr>
                <w:noProof/>
                <w:lang w:val="fr-CA"/>
              </w:rPr>
              <w:t xml:space="preserve">de la procédure </w:t>
            </w:r>
            <w:r w:rsidR="00315B1A" w:rsidRPr="00C172A9">
              <w:rPr>
                <w:i/>
                <w:noProof/>
                <w:lang w:val="fr-CA"/>
              </w:rPr>
              <w:t>«</w:t>
            </w:r>
            <w:r w:rsidR="00315B1A">
              <w:rPr>
                <w:i/>
                <w:noProof/>
                <w:lang w:val="fr-CA"/>
              </w:rPr>
              <w:t xml:space="preserve"> </w:t>
            </w:r>
            <w:r w:rsidR="00315B1A" w:rsidRPr="00417F64">
              <w:rPr>
                <w:i/>
                <w:noProof/>
                <w:lang w:val="fr-CA"/>
              </w:rPr>
              <w:t>Identification des risques liés à l’informatique et compréhension et évaluation des CGI connexes</w:t>
            </w:r>
            <w:r w:rsidR="00315B1A" w:rsidRPr="00854626">
              <w:rPr>
                <w:i/>
                <w:noProof/>
                <w:lang w:val="fr-CA"/>
              </w:rPr>
              <w:t> </w:t>
            </w:r>
            <w:r w:rsidR="00315B1A" w:rsidRPr="00C172A9">
              <w:rPr>
                <w:i/>
                <w:noProof/>
                <w:lang w:val="fr-CA"/>
              </w:rPr>
              <w:t>»</w:t>
            </w:r>
            <w:r w:rsidR="00315B1A">
              <w:rPr>
                <w:i/>
                <w:noProof/>
                <w:lang w:val="fr-CA"/>
              </w:rPr>
              <w:t xml:space="preserve"> d</w:t>
            </w:r>
            <w:r w:rsidR="00A0554B">
              <w:rPr>
                <w:i/>
                <w:noProof/>
                <w:lang w:val="fr-CA"/>
              </w:rPr>
              <w:t>u</w:t>
            </w:r>
            <w:r w:rsidR="00315B1A">
              <w:rPr>
                <w:i/>
                <w:noProof/>
                <w:lang w:val="fr-CA"/>
              </w:rPr>
              <w:t xml:space="preserve"> répertoire </w:t>
            </w:r>
            <w:r w:rsidR="00315B1A" w:rsidRPr="00B04C96">
              <w:rPr>
                <w:noProof/>
                <w:lang w:val="fr-CA"/>
              </w:rPr>
              <w:t>« </w:t>
            </w:r>
            <w:r w:rsidR="00315B1A" w:rsidRPr="00417F64">
              <w:rPr>
                <w:i/>
                <w:szCs w:val="22"/>
                <w:lang w:val="fr-CA"/>
              </w:rPr>
              <w:t>Cadre du contrôle interne</w:t>
            </w:r>
            <w:r w:rsidR="00842E0C">
              <w:rPr>
                <w:i/>
                <w:szCs w:val="22"/>
                <w:lang w:val="fr-CA"/>
              </w:rPr>
              <w:t xml:space="preserve"> </w:t>
            </w:r>
            <w:r w:rsidR="00842E0C" w:rsidRPr="00C172A9">
              <w:rPr>
                <w:i/>
                <w:noProof/>
                <w:lang w:val="fr-CA"/>
              </w:rPr>
              <w:t>»</w:t>
            </w:r>
            <w:r w:rsidR="00315B1A">
              <w:rPr>
                <w:i/>
                <w:szCs w:val="22"/>
                <w:lang w:val="fr-CA"/>
              </w:rPr>
              <w:t>.</w:t>
            </w:r>
            <w:r w:rsidRPr="003A54E2">
              <w:rPr>
                <w:noProof/>
                <w:lang w:val="fr-CA"/>
              </w:rPr>
              <w:t xml:space="preserve"> </w:t>
            </w:r>
          </w:p>
          <w:p w14:paraId="197B9923" w14:textId="77777777" w:rsidR="00943011" w:rsidRDefault="00FF6107" w:rsidP="00B81305">
            <w:pPr>
              <w:spacing w:before="100" w:after="100"/>
              <w:rPr>
                <w:i/>
                <w:noProof/>
                <w:color w:val="0000FF"/>
                <w:sz w:val="18"/>
                <w:szCs w:val="18"/>
                <w:lang w:val="fr-CA"/>
              </w:rPr>
            </w:pPr>
            <w:r w:rsidRPr="00EC5B4A">
              <w:rPr>
                <w:i/>
                <w:noProof/>
                <w:color w:val="0000FF"/>
                <w:sz w:val="18"/>
                <w:szCs w:val="18"/>
                <w:lang w:val="fr-CA"/>
              </w:rPr>
              <w:lastRenderedPageBreak/>
              <w:t>[</w:t>
            </w:r>
            <w:r>
              <w:rPr>
                <w:i/>
                <w:noProof/>
                <w:color w:val="0000FF"/>
                <w:sz w:val="18"/>
                <w:szCs w:val="18"/>
                <w:lang w:val="fr-CA"/>
              </w:rPr>
              <w:t xml:space="preserve">Détails supplémentaires </w:t>
            </w:r>
            <w:r w:rsidRPr="00EC5B4A">
              <w:rPr>
                <w:i/>
                <w:noProof/>
                <w:color w:val="0000FF"/>
                <w:sz w:val="18"/>
                <w:szCs w:val="18"/>
                <w:lang w:val="fr-CA"/>
              </w:rPr>
              <w:t>:]</w:t>
            </w:r>
          </w:p>
          <w:p w14:paraId="35AE8265" w14:textId="306E1425" w:rsidR="00FF6107" w:rsidRPr="00FF6107" w:rsidRDefault="00FF6107" w:rsidP="00FF6107">
            <w:pPr>
              <w:spacing w:before="100" w:after="100"/>
              <w:rPr>
                <w:noProof/>
                <w:lang w:val="fr-CA"/>
              </w:rPr>
            </w:pPr>
            <w:r w:rsidRPr="00FF6107">
              <w:rPr>
                <w:noProof/>
              </w:rPr>
              <w:object w:dxaOrig="225" w:dyaOrig="225" w14:anchorId="2CFB2FC1">
                <v:shape id="_x0000_i1063" type="#_x0000_t75" style="width:12.6pt;height:9.6pt" o:ole="" o:preferrelative="f" filled="t">
                  <v:imagedata r:id="rId13" o:title=""/>
                  <o:lock v:ext="edit" aspectratio="f"/>
                </v:shape>
                <w:control r:id="rId21" w:name="CheckBox121" w:shapeid="_x0000_i1063"/>
              </w:object>
            </w:r>
            <w:r w:rsidRPr="00FF6107">
              <w:rPr>
                <w:noProof/>
                <w:lang w:val="fr-CA"/>
              </w:rPr>
              <w:t xml:space="preserve"> </w:t>
            </w:r>
            <w:bookmarkStart w:id="1" w:name="lt_pId081"/>
            <w:r>
              <w:rPr>
                <w:noProof/>
                <w:lang w:val="fr-CA"/>
              </w:rPr>
              <w:t xml:space="preserve">Évaluer les CGI de l’exercice considéré qui </w:t>
            </w:r>
            <w:r w:rsidR="008939A2">
              <w:rPr>
                <w:noProof/>
                <w:lang w:val="fr-CA"/>
              </w:rPr>
              <w:t>soutiennent</w:t>
            </w:r>
            <w:r>
              <w:rPr>
                <w:noProof/>
                <w:lang w:val="fr-CA"/>
              </w:rPr>
              <w:t xml:space="preserve"> la fiabilité des informations produites par les </w:t>
            </w:r>
            <w:r w:rsidR="00A63A1C">
              <w:rPr>
                <w:noProof/>
                <w:lang w:val="fr-CA"/>
              </w:rPr>
              <w:t xml:space="preserve">systèmes de </w:t>
            </w:r>
            <w:r>
              <w:rPr>
                <w:noProof/>
                <w:lang w:val="fr-CA"/>
              </w:rPr>
              <w:t xml:space="preserve">TI qui sont utilisées dans les </w:t>
            </w:r>
            <w:r w:rsidR="0000280B">
              <w:rPr>
                <w:noProof/>
                <w:u w:val="single"/>
                <w:lang w:val="fr-CA"/>
              </w:rPr>
              <w:t>procédures</w:t>
            </w:r>
            <w:r>
              <w:rPr>
                <w:noProof/>
                <w:u w:val="single"/>
                <w:lang w:val="fr-CA"/>
              </w:rPr>
              <w:t xml:space="preserve"> de corroboration</w:t>
            </w:r>
            <w:r w:rsidRPr="00FF6107">
              <w:rPr>
                <w:noProof/>
                <w:lang w:val="fr-CA"/>
              </w:rPr>
              <w:t xml:space="preserve">, </w:t>
            </w:r>
            <w:r>
              <w:rPr>
                <w:noProof/>
                <w:lang w:val="fr-CA"/>
              </w:rPr>
              <w:t>comme l’</w:t>
            </w:r>
            <w:r w:rsidR="0004205E">
              <w:rPr>
                <w:noProof/>
                <w:lang w:val="fr-CA"/>
              </w:rPr>
              <w:t>identité pour les</w:t>
            </w:r>
            <w:r>
              <w:rPr>
                <w:noProof/>
                <w:lang w:val="fr-CA"/>
              </w:rPr>
              <w:t xml:space="preserve"> approbations électroniques</w:t>
            </w:r>
            <w:r w:rsidR="00A63A1C">
              <w:rPr>
                <w:noProof/>
                <w:lang w:val="fr-CA"/>
              </w:rPr>
              <w:t xml:space="preserve"> ou </w:t>
            </w:r>
            <w:r w:rsidR="00A0554B">
              <w:rPr>
                <w:noProof/>
                <w:lang w:val="fr-CA"/>
              </w:rPr>
              <w:t>des données générées par le système ou des</w:t>
            </w:r>
            <w:r w:rsidR="00C40A40">
              <w:rPr>
                <w:noProof/>
                <w:lang w:val="fr-CA"/>
              </w:rPr>
              <w:t xml:space="preserve"> rapport</w:t>
            </w:r>
            <w:r w:rsidR="00A0554B">
              <w:rPr>
                <w:noProof/>
                <w:lang w:val="fr-CA"/>
              </w:rPr>
              <w:t>s</w:t>
            </w:r>
            <w:r w:rsidRPr="00FF6107">
              <w:rPr>
                <w:noProof/>
                <w:lang w:val="fr-CA"/>
              </w:rPr>
              <w:t xml:space="preserve">, </w:t>
            </w:r>
            <w:r>
              <w:rPr>
                <w:noProof/>
                <w:lang w:val="fr-CA"/>
              </w:rPr>
              <w:t>selon ce qui est indiqué dans</w:t>
            </w:r>
            <w:r w:rsidR="00315B1A">
              <w:rPr>
                <w:noProof/>
                <w:lang w:val="fr-CA"/>
              </w:rPr>
              <w:t xml:space="preserve"> le </w:t>
            </w:r>
            <w:r w:rsidR="00315B1A" w:rsidRPr="0027018C">
              <w:rPr>
                <w:i/>
                <w:noProof/>
                <w:lang w:val="fr-CA"/>
              </w:rPr>
              <w:t>«</w:t>
            </w:r>
            <w:r w:rsidR="00315B1A" w:rsidRPr="003A54E2">
              <w:rPr>
                <w:noProof/>
                <w:lang w:val="fr-CA"/>
              </w:rPr>
              <w:t xml:space="preserve"> </w:t>
            </w:r>
            <w:r w:rsidR="00315B1A">
              <w:rPr>
                <w:i/>
                <w:noProof/>
                <w:lang w:val="fr-CA"/>
              </w:rPr>
              <w:t>Modèle de la planification de l’audit</w:t>
            </w:r>
            <w:r w:rsidR="00315B1A" w:rsidRPr="003A54E2">
              <w:rPr>
                <w:noProof/>
                <w:lang w:val="fr-CA"/>
              </w:rPr>
              <w:t xml:space="preserve"> </w:t>
            </w:r>
            <w:r w:rsidR="00315B1A" w:rsidRPr="0027018C">
              <w:rPr>
                <w:i/>
                <w:noProof/>
                <w:lang w:val="fr-CA"/>
              </w:rPr>
              <w:t>»</w:t>
            </w:r>
            <w:r w:rsidR="00315B1A">
              <w:rPr>
                <w:i/>
                <w:noProof/>
                <w:lang w:val="fr-CA"/>
              </w:rPr>
              <w:t xml:space="preserve"> </w:t>
            </w:r>
            <w:r w:rsidR="00315B1A">
              <w:rPr>
                <w:noProof/>
                <w:lang w:val="fr-CA"/>
              </w:rPr>
              <w:t xml:space="preserve">et l’onglet </w:t>
            </w:r>
            <w:r w:rsidR="00315B1A" w:rsidRPr="0027018C">
              <w:rPr>
                <w:i/>
                <w:noProof/>
                <w:lang w:val="fr-CA"/>
              </w:rPr>
              <w:t>«</w:t>
            </w:r>
            <w:r w:rsidR="00315B1A" w:rsidRPr="003A54E2">
              <w:rPr>
                <w:noProof/>
                <w:lang w:val="fr-CA"/>
              </w:rPr>
              <w:t xml:space="preserve"> </w:t>
            </w:r>
            <w:r w:rsidR="00315B1A" w:rsidRPr="003454F0">
              <w:rPr>
                <w:noProof/>
                <w:lang w:val="fr-CA"/>
              </w:rPr>
              <w:t>Risques et CGI</w:t>
            </w:r>
            <w:r w:rsidR="00315B1A">
              <w:rPr>
                <w:noProof/>
                <w:lang w:val="fr-CA"/>
              </w:rPr>
              <w:t xml:space="preserve"> </w:t>
            </w:r>
            <w:r w:rsidR="00315B1A" w:rsidRPr="0027018C">
              <w:rPr>
                <w:i/>
                <w:noProof/>
                <w:lang w:val="fr-CA"/>
              </w:rPr>
              <w:t>»</w:t>
            </w:r>
            <w:r w:rsidR="00315B1A">
              <w:rPr>
                <w:noProof/>
                <w:lang w:val="fr-CA"/>
              </w:rPr>
              <w:t xml:space="preserve"> de la procédure </w:t>
            </w:r>
            <w:r w:rsidR="00315B1A" w:rsidRPr="00C172A9">
              <w:rPr>
                <w:i/>
                <w:noProof/>
                <w:lang w:val="fr-CA"/>
              </w:rPr>
              <w:t>«</w:t>
            </w:r>
            <w:r w:rsidR="00315B1A">
              <w:rPr>
                <w:i/>
                <w:noProof/>
                <w:lang w:val="fr-CA"/>
              </w:rPr>
              <w:t xml:space="preserve"> </w:t>
            </w:r>
            <w:r w:rsidR="00315B1A" w:rsidRPr="00417F64">
              <w:rPr>
                <w:i/>
                <w:noProof/>
                <w:lang w:val="fr-CA"/>
              </w:rPr>
              <w:t>Identification des risques liés à l’informatique et compréhension et évaluation des CGI connexes</w:t>
            </w:r>
            <w:r w:rsidR="00315B1A" w:rsidRPr="00854626">
              <w:rPr>
                <w:i/>
                <w:noProof/>
                <w:lang w:val="fr-CA"/>
              </w:rPr>
              <w:t> </w:t>
            </w:r>
            <w:r w:rsidR="00315B1A" w:rsidRPr="00C172A9">
              <w:rPr>
                <w:i/>
                <w:noProof/>
                <w:lang w:val="fr-CA"/>
              </w:rPr>
              <w:t>»</w:t>
            </w:r>
            <w:r w:rsidR="00315B1A">
              <w:rPr>
                <w:i/>
                <w:noProof/>
                <w:lang w:val="fr-CA"/>
              </w:rPr>
              <w:t xml:space="preserve"> d</w:t>
            </w:r>
            <w:r w:rsidR="00A0554B">
              <w:rPr>
                <w:i/>
                <w:noProof/>
                <w:lang w:val="fr-CA"/>
              </w:rPr>
              <w:t>u</w:t>
            </w:r>
            <w:r w:rsidR="00315B1A">
              <w:rPr>
                <w:i/>
                <w:noProof/>
                <w:lang w:val="fr-CA"/>
              </w:rPr>
              <w:t xml:space="preserve"> répertoire </w:t>
            </w:r>
            <w:r w:rsidR="00315B1A" w:rsidRPr="00B04C96">
              <w:rPr>
                <w:noProof/>
                <w:lang w:val="fr-CA"/>
              </w:rPr>
              <w:t>« </w:t>
            </w:r>
            <w:r w:rsidR="00315B1A" w:rsidRPr="00417F64">
              <w:rPr>
                <w:i/>
                <w:szCs w:val="22"/>
                <w:lang w:val="fr-CA"/>
              </w:rPr>
              <w:t>Cadre du contrôle interne</w:t>
            </w:r>
            <w:r w:rsidR="00842E0C">
              <w:rPr>
                <w:i/>
                <w:szCs w:val="22"/>
                <w:lang w:val="fr-CA"/>
              </w:rPr>
              <w:t xml:space="preserve"> </w:t>
            </w:r>
            <w:r w:rsidR="00842E0C" w:rsidRPr="00C172A9">
              <w:rPr>
                <w:i/>
                <w:noProof/>
                <w:lang w:val="fr-CA"/>
              </w:rPr>
              <w:t>»</w:t>
            </w:r>
            <w:r w:rsidR="00315B1A">
              <w:rPr>
                <w:i/>
                <w:szCs w:val="22"/>
                <w:lang w:val="fr-CA"/>
              </w:rPr>
              <w:t>.</w:t>
            </w:r>
            <w:r>
              <w:rPr>
                <w:noProof/>
                <w:lang w:val="fr-CA"/>
              </w:rPr>
              <w:t xml:space="preserve"> </w:t>
            </w:r>
            <w:bookmarkEnd w:id="1"/>
          </w:p>
          <w:p w14:paraId="02CD3CC1" w14:textId="77777777" w:rsidR="00FF6107" w:rsidRDefault="00FF6107" w:rsidP="00FF6107">
            <w:pPr>
              <w:spacing w:before="100" w:after="100"/>
              <w:rPr>
                <w:i/>
                <w:noProof/>
                <w:color w:val="0000FF"/>
                <w:sz w:val="18"/>
                <w:szCs w:val="18"/>
                <w:lang w:val="fr-CA"/>
              </w:rPr>
            </w:pPr>
            <w:r w:rsidRPr="00EC5B4A">
              <w:rPr>
                <w:i/>
                <w:noProof/>
                <w:color w:val="0000FF"/>
                <w:sz w:val="18"/>
                <w:szCs w:val="18"/>
                <w:lang w:val="fr-CA"/>
              </w:rPr>
              <w:t>[</w:t>
            </w:r>
            <w:r>
              <w:rPr>
                <w:i/>
                <w:noProof/>
                <w:color w:val="0000FF"/>
                <w:sz w:val="18"/>
                <w:szCs w:val="18"/>
                <w:lang w:val="fr-CA"/>
              </w:rPr>
              <w:t xml:space="preserve">Détails supplémentaires </w:t>
            </w:r>
            <w:r w:rsidRPr="00EC5B4A">
              <w:rPr>
                <w:i/>
                <w:noProof/>
                <w:color w:val="0000FF"/>
                <w:sz w:val="18"/>
                <w:szCs w:val="18"/>
                <w:lang w:val="fr-CA"/>
              </w:rPr>
              <w:t>:]</w:t>
            </w:r>
          </w:p>
          <w:p w14:paraId="16A06659" w14:textId="77777777" w:rsidR="007961E1" w:rsidRPr="00EC5B4A" w:rsidRDefault="007961E1" w:rsidP="007961E1">
            <w:pPr>
              <w:spacing w:before="120" w:after="120"/>
              <w:rPr>
                <w:b/>
                <w:noProof/>
                <w:sz w:val="24"/>
                <w:lang w:val="fr-CA"/>
              </w:rPr>
            </w:pPr>
            <w:r w:rsidRPr="00EC5B4A">
              <w:rPr>
                <w:b/>
                <w:noProof/>
                <w:sz w:val="24"/>
                <w:lang w:val="fr-CA"/>
              </w:rPr>
              <w:t xml:space="preserve">4. </w:t>
            </w:r>
            <w:r>
              <w:rPr>
                <w:b/>
                <w:noProof/>
                <w:sz w:val="24"/>
                <w:lang w:val="fr-CA"/>
              </w:rPr>
              <w:t>Et</w:t>
            </w:r>
            <w:r w:rsidRPr="00EC5B4A">
              <w:rPr>
                <w:b/>
                <w:noProof/>
                <w:sz w:val="24"/>
                <w:lang w:val="fr-CA"/>
              </w:rPr>
              <w:t>/o</w:t>
            </w:r>
            <w:r>
              <w:rPr>
                <w:b/>
                <w:noProof/>
                <w:sz w:val="24"/>
                <w:lang w:val="fr-CA"/>
              </w:rPr>
              <w:t>u</w:t>
            </w:r>
          </w:p>
          <w:p w14:paraId="22831A96" w14:textId="77777777" w:rsidR="00854315" w:rsidRPr="00EC5B4A" w:rsidRDefault="00854315" w:rsidP="00854315">
            <w:pPr>
              <w:tabs>
                <w:tab w:val="left" w:pos="616"/>
              </w:tabs>
              <w:spacing w:before="120" w:after="120"/>
              <w:rPr>
                <w:noProof/>
                <w:lang w:val="fr-CA"/>
              </w:rPr>
            </w:pPr>
            <w:r w:rsidRPr="00EC5B4A">
              <w:rPr>
                <w:noProof/>
              </w:rPr>
              <w:object w:dxaOrig="225" w:dyaOrig="225" w14:anchorId="3B63DCED">
                <v:shape id="_x0000_i1065" type="#_x0000_t75" style="width:12.6pt;height:9.6pt" o:ole="">
                  <v:imagedata r:id="rId13" o:title=""/>
                </v:shape>
                <w:control r:id="rId22" w:name="CheckBox1111" w:shapeid="_x0000_i1065"/>
              </w:object>
            </w:r>
            <w:r w:rsidRPr="00EC5B4A">
              <w:rPr>
                <w:noProof/>
                <w:lang w:val="fr-CA"/>
              </w:rPr>
              <w:tab/>
            </w:r>
            <w:r>
              <w:rPr>
                <w:noProof/>
                <w:lang w:val="fr-CA"/>
              </w:rPr>
              <w:t>Apporter une aide pour régler d’autres questions</w:t>
            </w:r>
            <w:r w:rsidRPr="00EC5B4A">
              <w:rPr>
                <w:noProof/>
                <w:lang w:val="fr-CA"/>
              </w:rPr>
              <w:t xml:space="preserve">. </w:t>
            </w:r>
          </w:p>
          <w:p w14:paraId="1A9FA417" w14:textId="77777777" w:rsidR="00B81305" w:rsidRPr="00B04C96" w:rsidRDefault="00854315" w:rsidP="00B04C96">
            <w:pPr>
              <w:spacing w:before="100" w:after="100"/>
              <w:rPr>
                <w:i/>
                <w:noProof/>
                <w:color w:val="0000FF"/>
                <w:sz w:val="18"/>
                <w:szCs w:val="18"/>
                <w:lang w:val="fr-CA"/>
              </w:rPr>
            </w:pPr>
            <w:r>
              <w:rPr>
                <w:i/>
                <w:noProof/>
                <w:color w:val="0000FF"/>
                <w:sz w:val="18"/>
                <w:szCs w:val="18"/>
                <w:lang w:val="fr-CA"/>
              </w:rPr>
              <w:t xml:space="preserve">Détails supplémentaires </w:t>
            </w:r>
            <w:r w:rsidRPr="00EC5B4A">
              <w:rPr>
                <w:i/>
                <w:noProof/>
                <w:color w:val="0000FF"/>
                <w:sz w:val="18"/>
                <w:szCs w:val="18"/>
                <w:lang w:val="fr-CA"/>
              </w:rPr>
              <w:t>:]</w:t>
            </w:r>
          </w:p>
        </w:tc>
      </w:tr>
    </w:tbl>
    <w:p w14:paraId="29E98A33" w14:textId="77777777" w:rsidR="00C42E0F" w:rsidRPr="002C0CA6" w:rsidRDefault="00C42E0F" w:rsidP="00B04C96">
      <w:pPr>
        <w:pStyle w:val="Paragraphedeliste"/>
        <w:spacing w:before="120" w:after="240"/>
        <w:contextualSpacing w:val="0"/>
        <w:rPr>
          <w:lang w:val="fr-CA"/>
        </w:rPr>
      </w:pPr>
    </w:p>
    <w:tbl>
      <w:tblPr>
        <w:tblStyle w:val="Grilledutableau"/>
        <w:tblW w:w="5000" w:type="pct"/>
        <w:shd w:val="clear" w:color="auto" w:fill="215868" w:themeFill="accent5" w:themeFillShade="80"/>
        <w:tblLayout w:type="fixed"/>
        <w:tblCellMar>
          <w:left w:w="115" w:type="dxa"/>
          <w:right w:w="115" w:type="dxa"/>
        </w:tblCellMar>
        <w:tblLook w:val="04A0" w:firstRow="1" w:lastRow="0" w:firstColumn="1" w:lastColumn="0" w:noHBand="0" w:noVBand="1"/>
      </w:tblPr>
      <w:tblGrid>
        <w:gridCol w:w="9494"/>
      </w:tblGrid>
      <w:tr w:rsidR="00751822" w:rsidRPr="004D385B" w14:paraId="4207CFC8" w14:textId="77777777" w:rsidTr="003F30B3">
        <w:trPr>
          <w:trHeight w:val="381"/>
        </w:trPr>
        <w:tc>
          <w:tcPr>
            <w:tcW w:w="9350" w:type="dxa"/>
            <w:shd w:val="clear" w:color="auto" w:fill="215868" w:themeFill="accent5" w:themeFillShade="80"/>
          </w:tcPr>
          <w:p w14:paraId="7F678936" w14:textId="77777777" w:rsidR="00751822" w:rsidRPr="002C0CA6" w:rsidRDefault="00E1038E">
            <w:pPr>
              <w:pStyle w:val="Paragraphedeliste"/>
              <w:numPr>
                <w:ilvl w:val="0"/>
                <w:numId w:val="16"/>
              </w:numPr>
              <w:spacing w:before="120" w:after="120"/>
              <w:ind w:left="360"/>
              <w:contextualSpacing w:val="0"/>
              <w:rPr>
                <w:b/>
                <w:i/>
                <w:color w:val="FFFFFF" w:themeColor="background1"/>
                <w:szCs w:val="22"/>
                <w:lang w:val="fr-CA"/>
              </w:rPr>
            </w:pPr>
            <w:r w:rsidRPr="002C0CA6">
              <w:rPr>
                <w:b/>
                <w:color w:val="FFFFFF" w:themeColor="background1"/>
                <w:szCs w:val="22"/>
                <w:lang w:val="fr-CA"/>
              </w:rPr>
              <w:t xml:space="preserve">Calendrier </w:t>
            </w:r>
            <w:r w:rsidR="00751822" w:rsidRPr="002C0CA6">
              <w:rPr>
                <w:b/>
                <w:color w:val="FFFFFF" w:themeColor="background1"/>
                <w:szCs w:val="22"/>
                <w:lang w:val="fr-CA"/>
              </w:rPr>
              <w:t>des produits à livrer et dates importantes</w:t>
            </w:r>
          </w:p>
        </w:tc>
      </w:tr>
    </w:tbl>
    <w:p w14:paraId="40BB0C8A" w14:textId="435E43D9" w:rsidR="00845693" w:rsidRPr="002C0CA6" w:rsidRDefault="005437F1" w:rsidP="00C86CF7">
      <w:pPr>
        <w:pStyle w:val="Titre3"/>
        <w:spacing w:before="160" w:after="160"/>
        <w:rPr>
          <w:b w:val="0"/>
          <w:sz w:val="22"/>
          <w:szCs w:val="22"/>
          <w:lang w:val="fr-CA"/>
        </w:rPr>
      </w:pPr>
      <w:r w:rsidRPr="002C0CA6">
        <w:rPr>
          <w:rFonts w:cs="Arial"/>
          <w:b w:val="0"/>
          <w:sz w:val="22"/>
          <w:szCs w:val="22"/>
          <w:lang w:val="fr-CA"/>
        </w:rPr>
        <w:t xml:space="preserve">L’achèvement des travaux est conditionnel à la disponibilité de l’entité auditée et de </w:t>
      </w:r>
      <w:r w:rsidR="00FD4587">
        <w:rPr>
          <w:rFonts w:cs="Arial"/>
          <w:b w:val="0"/>
          <w:sz w:val="22"/>
          <w:szCs w:val="22"/>
          <w:lang w:val="fr-CA"/>
        </w:rPr>
        <w:t>l’Équipe de l’audit</w:t>
      </w:r>
      <w:r w:rsidR="00A4527E">
        <w:rPr>
          <w:rFonts w:cs="Arial"/>
          <w:b w:val="0"/>
          <w:sz w:val="22"/>
          <w:szCs w:val="22"/>
          <w:lang w:val="fr-CA"/>
        </w:rPr>
        <w:t xml:space="preserve"> des TI</w:t>
      </w:r>
      <w:r w:rsidR="00A50368">
        <w:rPr>
          <w:rFonts w:cs="Arial"/>
          <w:b w:val="0"/>
          <w:sz w:val="22"/>
          <w:szCs w:val="22"/>
          <w:lang w:val="fr-CA"/>
        </w:rPr>
        <w:t>.</w:t>
      </w:r>
    </w:p>
    <w:tbl>
      <w:tblPr>
        <w:tblStyle w:val="Grilledutableau"/>
        <w:tblW w:w="5000" w:type="pct"/>
        <w:tblLayout w:type="fixed"/>
        <w:tblCellMar>
          <w:left w:w="115" w:type="dxa"/>
          <w:right w:w="115" w:type="dxa"/>
        </w:tblCellMar>
        <w:tblLook w:val="04A0" w:firstRow="1" w:lastRow="0" w:firstColumn="1" w:lastColumn="0" w:noHBand="0" w:noVBand="1"/>
      </w:tblPr>
      <w:tblGrid>
        <w:gridCol w:w="6614"/>
        <w:gridCol w:w="2880"/>
      </w:tblGrid>
      <w:tr w:rsidR="00845693" w:rsidRPr="002C0CA6" w14:paraId="67D20223" w14:textId="77777777" w:rsidTr="00B04C96">
        <w:tc>
          <w:tcPr>
            <w:tcW w:w="3564" w:type="dxa"/>
            <w:shd w:val="clear" w:color="auto" w:fill="8DB3E2" w:themeFill="text2" w:themeFillTint="66"/>
          </w:tcPr>
          <w:p w14:paraId="62DCDEA6" w14:textId="125DB3BA" w:rsidR="00845693" w:rsidRPr="002C0CA6" w:rsidRDefault="00F0137A" w:rsidP="00A4527E">
            <w:pPr>
              <w:spacing w:before="100" w:after="100"/>
              <w:jc w:val="center"/>
              <w:rPr>
                <w:b/>
                <w:szCs w:val="22"/>
                <w:lang w:val="fr-CA"/>
              </w:rPr>
            </w:pPr>
            <w:r w:rsidRPr="002C0CA6">
              <w:rPr>
                <w:b/>
                <w:szCs w:val="22"/>
                <w:lang w:val="fr-CA"/>
              </w:rPr>
              <w:t>Activité</w:t>
            </w:r>
            <w:r w:rsidR="009D1357" w:rsidRPr="002C0CA6">
              <w:rPr>
                <w:b/>
                <w:szCs w:val="22"/>
                <w:lang w:val="fr-CA"/>
              </w:rPr>
              <w:t xml:space="preserve"> </w:t>
            </w:r>
            <w:r w:rsidR="00F651F4">
              <w:rPr>
                <w:b/>
                <w:szCs w:val="22"/>
                <w:lang w:val="fr-CA"/>
              </w:rPr>
              <w:t>d’a</w:t>
            </w:r>
            <w:r w:rsidR="009D1357" w:rsidRPr="002C0CA6">
              <w:rPr>
                <w:b/>
                <w:szCs w:val="22"/>
                <w:lang w:val="fr-CA"/>
              </w:rPr>
              <w:t xml:space="preserve">udit </w:t>
            </w:r>
            <w:r w:rsidR="00A4527E">
              <w:rPr>
                <w:b/>
                <w:szCs w:val="22"/>
                <w:lang w:val="fr-CA"/>
              </w:rPr>
              <w:t>des TI</w:t>
            </w:r>
          </w:p>
        </w:tc>
        <w:tc>
          <w:tcPr>
            <w:tcW w:w="1552" w:type="dxa"/>
            <w:shd w:val="clear" w:color="auto" w:fill="8DB3E2" w:themeFill="text2" w:themeFillTint="66"/>
          </w:tcPr>
          <w:p w14:paraId="4E56824F" w14:textId="77777777" w:rsidR="00845693" w:rsidRPr="002C0CA6" w:rsidRDefault="00A50368" w:rsidP="00C86CF7">
            <w:pPr>
              <w:spacing w:before="100" w:after="100"/>
              <w:jc w:val="center"/>
              <w:rPr>
                <w:b/>
                <w:szCs w:val="22"/>
                <w:lang w:val="fr-CA"/>
              </w:rPr>
            </w:pPr>
            <w:r>
              <w:rPr>
                <w:b/>
                <w:szCs w:val="22"/>
                <w:lang w:val="fr-CA"/>
              </w:rPr>
              <w:t>Calendrier /</w:t>
            </w:r>
            <w:r>
              <w:rPr>
                <w:b/>
                <w:szCs w:val="22"/>
                <w:lang w:val="fr-CA"/>
              </w:rPr>
              <w:br/>
            </w:r>
            <w:r w:rsidR="009D1357" w:rsidRPr="002C0CA6">
              <w:rPr>
                <w:b/>
                <w:szCs w:val="22"/>
                <w:lang w:val="fr-CA"/>
              </w:rPr>
              <w:t>Échéance</w:t>
            </w:r>
          </w:p>
        </w:tc>
      </w:tr>
      <w:tr w:rsidR="00725666" w:rsidRPr="004D385B" w14:paraId="3327502B" w14:textId="77777777" w:rsidTr="00B04C96">
        <w:tc>
          <w:tcPr>
            <w:tcW w:w="3564" w:type="dxa"/>
          </w:tcPr>
          <w:p w14:paraId="7EA8F910" w14:textId="2FC49C85" w:rsidR="00725666" w:rsidRPr="002C0CA6" w:rsidRDefault="00E1038E" w:rsidP="00A4527E">
            <w:pPr>
              <w:spacing w:before="100" w:after="100"/>
              <w:rPr>
                <w:rFonts w:cs="Arial"/>
                <w:szCs w:val="22"/>
                <w:lang w:val="fr-CA"/>
              </w:rPr>
            </w:pPr>
            <w:r w:rsidRPr="002C0CA6">
              <w:rPr>
                <w:rFonts w:cs="Arial"/>
                <w:szCs w:val="22"/>
                <w:lang w:val="fr-CA"/>
              </w:rPr>
              <w:t xml:space="preserve">Travaux d’audit </w:t>
            </w:r>
            <w:r w:rsidR="00A4527E">
              <w:rPr>
                <w:rFonts w:cs="Arial"/>
                <w:szCs w:val="22"/>
                <w:lang w:val="fr-CA"/>
              </w:rPr>
              <w:t>des TI</w:t>
            </w:r>
            <w:r w:rsidR="00A4527E" w:rsidRPr="002C0CA6">
              <w:rPr>
                <w:rFonts w:cs="Arial"/>
                <w:szCs w:val="22"/>
                <w:lang w:val="fr-CA"/>
              </w:rPr>
              <w:t xml:space="preserve"> </w:t>
            </w:r>
            <w:r w:rsidRPr="002C0CA6">
              <w:rPr>
                <w:rFonts w:cs="Arial"/>
                <w:szCs w:val="22"/>
                <w:lang w:val="fr-CA"/>
              </w:rPr>
              <w:t>sur place</w:t>
            </w:r>
          </w:p>
        </w:tc>
        <w:tc>
          <w:tcPr>
            <w:tcW w:w="1552" w:type="dxa"/>
          </w:tcPr>
          <w:p w14:paraId="3367E0C9" w14:textId="77777777" w:rsidR="00725666" w:rsidRPr="002C0CA6" w:rsidRDefault="00725666" w:rsidP="00C86CF7">
            <w:pPr>
              <w:spacing w:before="100" w:after="100"/>
              <w:jc w:val="center"/>
              <w:rPr>
                <w:szCs w:val="22"/>
                <w:lang w:val="fr-CA"/>
              </w:rPr>
            </w:pPr>
          </w:p>
        </w:tc>
      </w:tr>
      <w:tr w:rsidR="00F8046A" w:rsidRPr="004D385B" w14:paraId="221D8061" w14:textId="77777777" w:rsidTr="00B04C96">
        <w:tc>
          <w:tcPr>
            <w:tcW w:w="3564" w:type="dxa"/>
          </w:tcPr>
          <w:p w14:paraId="063B5099" w14:textId="24B56BC4" w:rsidR="00F8046A" w:rsidRPr="002C0CA6" w:rsidRDefault="00E1038E" w:rsidP="00A4527E">
            <w:pPr>
              <w:spacing w:before="100" w:after="100"/>
              <w:rPr>
                <w:rFonts w:cs="Arial"/>
                <w:szCs w:val="22"/>
                <w:lang w:val="fr-CA"/>
              </w:rPr>
            </w:pPr>
            <w:r w:rsidRPr="002C0CA6">
              <w:rPr>
                <w:rFonts w:cs="Arial"/>
                <w:szCs w:val="22"/>
                <w:lang w:val="fr-CA"/>
              </w:rPr>
              <w:t xml:space="preserve">Fin des travaux d’audit </w:t>
            </w:r>
            <w:r w:rsidR="00A4527E">
              <w:rPr>
                <w:rFonts w:cs="Arial"/>
                <w:szCs w:val="22"/>
                <w:lang w:val="fr-CA"/>
              </w:rPr>
              <w:t>des TI</w:t>
            </w:r>
          </w:p>
        </w:tc>
        <w:tc>
          <w:tcPr>
            <w:tcW w:w="1552" w:type="dxa"/>
          </w:tcPr>
          <w:p w14:paraId="2C8FC24B" w14:textId="77777777" w:rsidR="00F8046A" w:rsidRPr="002C0CA6" w:rsidRDefault="00F8046A" w:rsidP="00C86CF7">
            <w:pPr>
              <w:spacing w:before="100" w:after="100"/>
              <w:jc w:val="center"/>
              <w:rPr>
                <w:szCs w:val="22"/>
                <w:lang w:val="fr-CA"/>
              </w:rPr>
            </w:pPr>
          </w:p>
        </w:tc>
      </w:tr>
      <w:tr w:rsidR="00E1038E" w:rsidRPr="004D385B" w14:paraId="57C263D0" w14:textId="77777777" w:rsidTr="00B04C96">
        <w:tc>
          <w:tcPr>
            <w:tcW w:w="3564" w:type="dxa"/>
          </w:tcPr>
          <w:p w14:paraId="60D2C781" w14:textId="77777777" w:rsidR="00E1038E" w:rsidRPr="002C0CA6" w:rsidRDefault="00E1038E" w:rsidP="00C86CF7">
            <w:pPr>
              <w:spacing w:before="100" w:after="100"/>
              <w:rPr>
                <w:rFonts w:cs="Arial"/>
                <w:szCs w:val="22"/>
                <w:lang w:val="fr-CA"/>
              </w:rPr>
            </w:pPr>
            <w:r w:rsidRPr="002C0CA6">
              <w:rPr>
                <w:rFonts w:cs="Arial"/>
                <w:szCs w:val="22"/>
                <w:lang w:val="fr-CA"/>
              </w:rPr>
              <w:t>Ébauche de la lettre de recommandations (s’il y a lieu)</w:t>
            </w:r>
          </w:p>
        </w:tc>
        <w:tc>
          <w:tcPr>
            <w:tcW w:w="1552" w:type="dxa"/>
          </w:tcPr>
          <w:p w14:paraId="113C7788" w14:textId="77777777" w:rsidR="00E1038E" w:rsidRPr="002C0CA6" w:rsidRDefault="00E1038E" w:rsidP="00C86CF7">
            <w:pPr>
              <w:spacing w:before="100" w:after="100"/>
              <w:jc w:val="center"/>
              <w:rPr>
                <w:szCs w:val="22"/>
                <w:lang w:val="fr-CA"/>
              </w:rPr>
            </w:pPr>
          </w:p>
        </w:tc>
      </w:tr>
      <w:tr w:rsidR="00E1038E" w:rsidRPr="004D385B" w14:paraId="37F2B0F3" w14:textId="77777777" w:rsidTr="00B04C96">
        <w:tc>
          <w:tcPr>
            <w:tcW w:w="3564" w:type="dxa"/>
          </w:tcPr>
          <w:p w14:paraId="577C005F" w14:textId="5217F486" w:rsidR="00E1038E" w:rsidRPr="002C0CA6" w:rsidRDefault="00E1038E" w:rsidP="00A4527E">
            <w:pPr>
              <w:spacing w:before="100" w:after="100"/>
              <w:rPr>
                <w:rFonts w:cs="Arial"/>
                <w:szCs w:val="22"/>
                <w:lang w:val="fr-CA"/>
              </w:rPr>
            </w:pPr>
            <w:r w:rsidRPr="002C0CA6">
              <w:rPr>
                <w:rFonts w:cs="Arial"/>
                <w:szCs w:val="22"/>
                <w:lang w:val="fr-CA"/>
              </w:rPr>
              <w:t xml:space="preserve">Mémoire d’achèvement des travaux d’audit </w:t>
            </w:r>
            <w:r w:rsidR="00A4527E">
              <w:rPr>
                <w:rFonts w:cs="Arial"/>
                <w:szCs w:val="22"/>
                <w:lang w:val="fr-CA"/>
              </w:rPr>
              <w:t xml:space="preserve">des TI </w:t>
            </w:r>
            <w:r w:rsidR="00A50368" w:rsidRPr="00EC5B4A">
              <w:rPr>
                <w:bCs/>
                <w:noProof/>
                <w:lang w:val="fr-CA"/>
              </w:rPr>
              <w:t>(</w:t>
            </w:r>
            <w:r w:rsidR="00A50368">
              <w:rPr>
                <w:bCs/>
                <w:noProof/>
                <w:lang w:val="fr-CA"/>
              </w:rPr>
              <w:t>S’applique seulement si les travaux d’audit prévus exigent la formulation de conclusions</w:t>
            </w:r>
            <w:r w:rsidR="00253A31">
              <w:rPr>
                <w:noProof/>
                <w:lang w:val="fr-CA"/>
              </w:rPr>
              <w:t>.</w:t>
            </w:r>
            <w:r w:rsidR="00A50368" w:rsidRPr="00EC5B4A">
              <w:rPr>
                <w:noProof/>
                <w:lang w:val="fr-CA"/>
              </w:rPr>
              <w:t>)</w:t>
            </w:r>
          </w:p>
        </w:tc>
        <w:tc>
          <w:tcPr>
            <w:tcW w:w="1552" w:type="dxa"/>
          </w:tcPr>
          <w:p w14:paraId="4B27263C" w14:textId="77777777" w:rsidR="00E1038E" w:rsidRPr="002C0CA6" w:rsidRDefault="00E1038E" w:rsidP="00C86CF7">
            <w:pPr>
              <w:spacing w:before="100" w:after="100"/>
              <w:jc w:val="center"/>
              <w:rPr>
                <w:szCs w:val="22"/>
                <w:lang w:val="fr-CA"/>
              </w:rPr>
            </w:pPr>
          </w:p>
        </w:tc>
      </w:tr>
      <w:tr w:rsidR="00E1038E" w:rsidRPr="004D385B" w14:paraId="1AAE1E67" w14:textId="77777777" w:rsidTr="00B04C96">
        <w:tc>
          <w:tcPr>
            <w:tcW w:w="3564" w:type="dxa"/>
          </w:tcPr>
          <w:p w14:paraId="747B3C5B" w14:textId="77777777" w:rsidR="00E1038E" w:rsidRPr="002C0CA6" w:rsidRDefault="00E1038E" w:rsidP="00C86CF7">
            <w:pPr>
              <w:spacing w:before="100" w:after="100"/>
              <w:rPr>
                <w:rFonts w:cs="Arial"/>
                <w:szCs w:val="22"/>
                <w:lang w:val="fr-CA"/>
              </w:rPr>
            </w:pPr>
            <w:r w:rsidRPr="002C0CA6">
              <w:rPr>
                <w:rFonts w:cs="Arial"/>
                <w:szCs w:val="22"/>
                <w:lang w:val="fr-CA"/>
              </w:rPr>
              <w:t>Rapports d’étape (si cela est nécessaire en fonction de la durée de la mission)</w:t>
            </w:r>
          </w:p>
        </w:tc>
        <w:tc>
          <w:tcPr>
            <w:tcW w:w="1552" w:type="dxa"/>
          </w:tcPr>
          <w:p w14:paraId="36C76658" w14:textId="77777777" w:rsidR="00E1038E" w:rsidRPr="002C0CA6" w:rsidRDefault="00E1038E" w:rsidP="00C86CF7">
            <w:pPr>
              <w:spacing w:before="100" w:after="100"/>
              <w:jc w:val="center"/>
              <w:rPr>
                <w:szCs w:val="22"/>
                <w:lang w:val="fr-CA"/>
              </w:rPr>
            </w:pPr>
          </w:p>
        </w:tc>
      </w:tr>
    </w:tbl>
    <w:p w14:paraId="11D0C824" w14:textId="77777777" w:rsidR="00DF47D3" w:rsidRPr="002C0CA6" w:rsidRDefault="00DF47D3" w:rsidP="001F67C8">
      <w:pPr>
        <w:rPr>
          <w:lang w:val="fr-CA"/>
        </w:rPr>
      </w:pPr>
    </w:p>
    <w:tbl>
      <w:tblPr>
        <w:tblStyle w:val="Grilledutableau"/>
        <w:tblW w:w="5000" w:type="pct"/>
        <w:shd w:val="clear" w:color="auto" w:fill="215868" w:themeFill="accent5" w:themeFillShade="80"/>
        <w:tblLayout w:type="fixed"/>
        <w:tblCellMar>
          <w:left w:w="115" w:type="dxa"/>
          <w:right w:w="115" w:type="dxa"/>
        </w:tblCellMar>
        <w:tblLook w:val="04A0" w:firstRow="1" w:lastRow="0" w:firstColumn="1" w:lastColumn="0" w:noHBand="0" w:noVBand="1"/>
      </w:tblPr>
      <w:tblGrid>
        <w:gridCol w:w="9494"/>
      </w:tblGrid>
      <w:tr w:rsidR="00DF47D3" w:rsidRPr="004D385B" w14:paraId="7ABCC387" w14:textId="77777777" w:rsidTr="003F30B3">
        <w:trPr>
          <w:trHeight w:val="410"/>
        </w:trPr>
        <w:tc>
          <w:tcPr>
            <w:tcW w:w="9493" w:type="dxa"/>
            <w:shd w:val="clear" w:color="auto" w:fill="215868" w:themeFill="accent5" w:themeFillShade="80"/>
          </w:tcPr>
          <w:p w14:paraId="119ACD25" w14:textId="77777777" w:rsidR="00DF47D3" w:rsidRPr="002C0CA6" w:rsidRDefault="00DF47D3" w:rsidP="001F67C8">
            <w:pPr>
              <w:pStyle w:val="Paragraphedeliste"/>
              <w:numPr>
                <w:ilvl w:val="0"/>
                <w:numId w:val="16"/>
              </w:numPr>
              <w:spacing w:before="120" w:after="120"/>
              <w:ind w:left="360"/>
              <w:rPr>
                <w:b/>
                <w:color w:val="FFFFFF" w:themeColor="background1"/>
                <w:szCs w:val="22"/>
                <w:lang w:val="fr-CA"/>
              </w:rPr>
            </w:pPr>
            <w:r w:rsidRPr="002C0CA6">
              <w:rPr>
                <w:b/>
                <w:color w:val="FFFFFF" w:themeColor="background1"/>
                <w:szCs w:val="22"/>
                <w:lang w:val="fr-CA"/>
              </w:rPr>
              <w:t>Budget</w:t>
            </w:r>
            <w:r w:rsidR="00405315" w:rsidRPr="002C0CA6">
              <w:rPr>
                <w:b/>
                <w:color w:val="FFFFFF" w:themeColor="background1"/>
                <w:szCs w:val="22"/>
                <w:lang w:val="fr-CA"/>
              </w:rPr>
              <w:t xml:space="preserve"> (ajouter des lignes au besoin)</w:t>
            </w:r>
          </w:p>
        </w:tc>
      </w:tr>
    </w:tbl>
    <w:p w14:paraId="36A61000" w14:textId="77777777" w:rsidR="00DF47D3" w:rsidRPr="002C0CA6" w:rsidRDefault="00DF47D3" w:rsidP="001F67C8">
      <w:pPr>
        <w:rPr>
          <w:lang w:val="fr-CA"/>
        </w:rPr>
      </w:pPr>
    </w:p>
    <w:tbl>
      <w:tblPr>
        <w:tblStyle w:val="Grilledutableau"/>
        <w:tblW w:w="5000" w:type="pct"/>
        <w:tblLayout w:type="fixed"/>
        <w:tblCellMar>
          <w:left w:w="115" w:type="dxa"/>
          <w:right w:w="115" w:type="dxa"/>
        </w:tblCellMar>
        <w:tblLook w:val="04A0" w:firstRow="1" w:lastRow="0" w:firstColumn="1" w:lastColumn="0" w:noHBand="0" w:noVBand="1"/>
      </w:tblPr>
      <w:tblGrid>
        <w:gridCol w:w="6658"/>
        <w:gridCol w:w="2836"/>
      </w:tblGrid>
      <w:tr w:rsidR="00D1786B" w:rsidRPr="002C0CA6" w14:paraId="7B90BEAB" w14:textId="77777777" w:rsidTr="00E024EE">
        <w:tc>
          <w:tcPr>
            <w:tcW w:w="6658" w:type="dxa"/>
            <w:shd w:val="clear" w:color="auto" w:fill="8DB3E2" w:themeFill="text2" w:themeFillTint="66"/>
            <w:tcMar>
              <w:left w:w="29" w:type="dxa"/>
              <w:right w:w="29" w:type="dxa"/>
            </w:tcMar>
            <w:vAlign w:val="center"/>
          </w:tcPr>
          <w:p w14:paraId="1BC09084" w14:textId="7860EF87" w:rsidR="00D1786B" w:rsidRPr="00E024EE" w:rsidRDefault="00D1786B" w:rsidP="00D36CC5">
            <w:pPr>
              <w:spacing w:before="100" w:after="100"/>
              <w:jc w:val="center"/>
              <w:rPr>
                <w:b/>
                <w:szCs w:val="22"/>
                <w:lang w:val="fr-CA"/>
              </w:rPr>
            </w:pPr>
            <w:r>
              <w:rPr>
                <w:b/>
                <w:szCs w:val="22"/>
                <w:lang w:val="fr-CA"/>
              </w:rPr>
              <w:t>Description de l’a</w:t>
            </w:r>
            <w:r w:rsidRPr="00E024EE">
              <w:rPr>
                <w:b/>
                <w:szCs w:val="22"/>
                <w:lang w:val="fr-CA"/>
              </w:rPr>
              <w:t>ctivité</w:t>
            </w:r>
          </w:p>
        </w:tc>
        <w:tc>
          <w:tcPr>
            <w:tcW w:w="2836" w:type="dxa"/>
            <w:shd w:val="clear" w:color="auto" w:fill="8DB3E2" w:themeFill="text2" w:themeFillTint="66"/>
            <w:tcMar>
              <w:left w:w="29" w:type="dxa"/>
              <w:right w:w="29" w:type="dxa"/>
            </w:tcMar>
            <w:vAlign w:val="center"/>
          </w:tcPr>
          <w:p w14:paraId="5AF81D81" w14:textId="7C0CA9AB" w:rsidR="00D1786B" w:rsidRPr="00E024EE" w:rsidRDefault="00D1786B" w:rsidP="00547835">
            <w:pPr>
              <w:spacing w:before="100" w:after="100"/>
              <w:jc w:val="center"/>
              <w:rPr>
                <w:b/>
                <w:szCs w:val="22"/>
                <w:lang w:val="fr-CA"/>
              </w:rPr>
            </w:pPr>
            <w:r w:rsidRPr="00E024EE">
              <w:rPr>
                <w:b/>
                <w:szCs w:val="22"/>
                <w:lang w:val="fr-CA"/>
              </w:rPr>
              <w:t xml:space="preserve">Audit </w:t>
            </w:r>
            <w:r w:rsidRPr="00E024EE">
              <w:rPr>
                <w:b/>
                <w:szCs w:val="22"/>
                <w:lang w:val="fr-CA"/>
              </w:rPr>
              <w:br/>
            </w:r>
            <w:r w:rsidR="00547835">
              <w:rPr>
                <w:b/>
                <w:szCs w:val="22"/>
                <w:lang w:val="fr-CA"/>
              </w:rPr>
              <w:t>des TI</w:t>
            </w:r>
          </w:p>
        </w:tc>
      </w:tr>
      <w:tr w:rsidR="00D1786B" w:rsidRPr="002C0CA6" w14:paraId="73322EC2" w14:textId="77777777" w:rsidTr="00E024EE">
        <w:tc>
          <w:tcPr>
            <w:tcW w:w="6658" w:type="dxa"/>
          </w:tcPr>
          <w:p w14:paraId="7AEF9A08" w14:textId="77777777" w:rsidR="00D1786B" w:rsidRPr="002C0CA6" w:rsidRDefault="00D1786B" w:rsidP="00B9647C">
            <w:pPr>
              <w:pStyle w:val="Paragraphedeliste"/>
              <w:numPr>
                <w:ilvl w:val="0"/>
                <w:numId w:val="23"/>
              </w:numPr>
              <w:spacing w:before="100" w:after="100"/>
              <w:ind w:left="360"/>
              <w:rPr>
                <w:szCs w:val="22"/>
                <w:lang w:val="fr-CA"/>
              </w:rPr>
            </w:pPr>
            <w:r w:rsidRPr="002C0CA6">
              <w:rPr>
                <w:szCs w:val="22"/>
                <w:lang w:val="fr-CA"/>
              </w:rPr>
              <w:t>Planification </w:t>
            </w:r>
          </w:p>
        </w:tc>
        <w:tc>
          <w:tcPr>
            <w:tcW w:w="2836" w:type="dxa"/>
          </w:tcPr>
          <w:p w14:paraId="584F3F09" w14:textId="77777777" w:rsidR="00D1786B" w:rsidRPr="002C0CA6" w:rsidRDefault="00D1786B" w:rsidP="00C86CF7">
            <w:pPr>
              <w:spacing w:before="100" w:after="100"/>
              <w:jc w:val="center"/>
              <w:rPr>
                <w:szCs w:val="22"/>
                <w:lang w:val="fr-CA"/>
              </w:rPr>
            </w:pPr>
          </w:p>
        </w:tc>
      </w:tr>
      <w:tr w:rsidR="00D1786B" w:rsidRPr="002C0CA6" w14:paraId="1E889B0A" w14:textId="77777777" w:rsidTr="00E024EE">
        <w:tc>
          <w:tcPr>
            <w:tcW w:w="6658" w:type="dxa"/>
          </w:tcPr>
          <w:p w14:paraId="6738B74B" w14:textId="77777777" w:rsidR="00D1786B" w:rsidRPr="002C0CA6" w:rsidRDefault="00D1786B" w:rsidP="00B9647C">
            <w:pPr>
              <w:pStyle w:val="Paragraphedeliste"/>
              <w:numPr>
                <w:ilvl w:val="0"/>
                <w:numId w:val="23"/>
              </w:numPr>
              <w:spacing w:before="100" w:after="100"/>
              <w:ind w:left="360"/>
              <w:rPr>
                <w:szCs w:val="22"/>
                <w:lang w:val="fr-CA"/>
              </w:rPr>
            </w:pPr>
            <w:r w:rsidRPr="002C0CA6">
              <w:rPr>
                <w:szCs w:val="22"/>
                <w:lang w:val="fr-CA"/>
              </w:rPr>
              <w:t>Travaux sur place </w:t>
            </w:r>
          </w:p>
        </w:tc>
        <w:tc>
          <w:tcPr>
            <w:tcW w:w="2836" w:type="dxa"/>
          </w:tcPr>
          <w:p w14:paraId="7CB7496B" w14:textId="77777777" w:rsidR="00D1786B" w:rsidRPr="002C0CA6" w:rsidRDefault="00D1786B" w:rsidP="00C86CF7">
            <w:pPr>
              <w:spacing w:before="100" w:after="100"/>
              <w:jc w:val="center"/>
              <w:rPr>
                <w:szCs w:val="22"/>
                <w:lang w:val="fr-CA"/>
              </w:rPr>
            </w:pPr>
          </w:p>
        </w:tc>
      </w:tr>
      <w:tr w:rsidR="00D1786B" w:rsidRPr="002C0CA6" w14:paraId="4215D33A" w14:textId="77777777" w:rsidTr="00E024EE">
        <w:tc>
          <w:tcPr>
            <w:tcW w:w="6658" w:type="dxa"/>
          </w:tcPr>
          <w:p w14:paraId="79B08A33" w14:textId="77777777" w:rsidR="00D1786B" w:rsidRPr="002C0CA6" w:rsidRDefault="00D1786B" w:rsidP="00B9647C">
            <w:pPr>
              <w:pStyle w:val="Paragraphedeliste"/>
              <w:numPr>
                <w:ilvl w:val="0"/>
                <w:numId w:val="23"/>
              </w:numPr>
              <w:spacing w:before="100" w:after="100"/>
              <w:ind w:left="360"/>
              <w:rPr>
                <w:szCs w:val="22"/>
                <w:lang w:val="fr-CA"/>
              </w:rPr>
            </w:pPr>
            <w:r w:rsidRPr="002C0CA6">
              <w:rPr>
                <w:szCs w:val="22"/>
                <w:lang w:val="fr-CA"/>
              </w:rPr>
              <w:t>Rapport </w:t>
            </w:r>
          </w:p>
        </w:tc>
        <w:tc>
          <w:tcPr>
            <w:tcW w:w="2836" w:type="dxa"/>
          </w:tcPr>
          <w:p w14:paraId="17AF7B31" w14:textId="77777777" w:rsidR="00D1786B" w:rsidRPr="002C0CA6" w:rsidRDefault="00D1786B" w:rsidP="00C86CF7">
            <w:pPr>
              <w:spacing w:before="100" w:after="100"/>
              <w:jc w:val="center"/>
              <w:rPr>
                <w:szCs w:val="22"/>
                <w:lang w:val="fr-CA"/>
              </w:rPr>
            </w:pPr>
          </w:p>
        </w:tc>
      </w:tr>
      <w:tr w:rsidR="00D1786B" w:rsidRPr="002C0CA6" w14:paraId="3C2CDC9D" w14:textId="77777777" w:rsidTr="00E024EE">
        <w:tc>
          <w:tcPr>
            <w:tcW w:w="6658" w:type="dxa"/>
            <w:shd w:val="clear" w:color="auto" w:fill="8DB3E2" w:themeFill="text2" w:themeFillTint="66"/>
          </w:tcPr>
          <w:p w14:paraId="5A553C66" w14:textId="77777777" w:rsidR="00D1786B" w:rsidRPr="00E024EE" w:rsidRDefault="00D1786B" w:rsidP="00C86CF7">
            <w:pPr>
              <w:spacing w:before="100" w:after="100"/>
              <w:rPr>
                <w:b/>
                <w:szCs w:val="22"/>
                <w:lang w:val="fr-CA"/>
              </w:rPr>
            </w:pPr>
            <w:r w:rsidRPr="00E024EE">
              <w:rPr>
                <w:b/>
                <w:szCs w:val="22"/>
                <w:lang w:val="fr-CA"/>
              </w:rPr>
              <w:t>Budget total</w:t>
            </w:r>
          </w:p>
        </w:tc>
        <w:tc>
          <w:tcPr>
            <w:tcW w:w="2836" w:type="dxa"/>
            <w:shd w:val="clear" w:color="auto" w:fill="8DB3E2" w:themeFill="text2" w:themeFillTint="66"/>
          </w:tcPr>
          <w:p w14:paraId="508C9494" w14:textId="54EA08CF" w:rsidR="00D1786B" w:rsidRPr="00E024EE" w:rsidRDefault="00D1786B" w:rsidP="00C86CF7">
            <w:pPr>
              <w:spacing w:before="100" w:after="100"/>
              <w:jc w:val="center"/>
              <w:rPr>
                <w:b/>
                <w:szCs w:val="22"/>
                <w:lang w:val="fr-CA"/>
              </w:rPr>
            </w:pPr>
            <w:r w:rsidRPr="00E024EE">
              <w:rPr>
                <w:b/>
                <w:szCs w:val="22"/>
                <w:lang w:val="fr-CA"/>
              </w:rPr>
              <w:t>XX heures</w:t>
            </w:r>
          </w:p>
        </w:tc>
      </w:tr>
    </w:tbl>
    <w:p w14:paraId="20184DA0" w14:textId="71CFCCF7" w:rsidR="006829BD" w:rsidRPr="002C0CA6" w:rsidRDefault="006829BD" w:rsidP="00581A16">
      <w:pPr>
        <w:spacing w:after="200" w:line="276" w:lineRule="auto"/>
        <w:ind w:right="331"/>
        <w:rPr>
          <w:szCs w:val="22"/>
          <w:lang w:val="fr-CA"/>
        </w:rPr>
      </w:pPr>
      <w:bookmarkStart w:id="2" w:name="A"/>
      <w:bookmarkStart w:id="3" w:name="B"/>
      <w:bookmarkStart w:id="4" w:name="C"/>
      <w:bookmarkStart w:id="5" w:name="_Section_A_–"/>
      <w:bookmarkStart w:id="6" w:name="D"/>
      <w:bookmarkStart w:id="7" w:name="E"/>
      <w:bookmarkStart w:id="8" w:name="_Section_B_–"/>
      <w:bookmarkStart w:id="9" w:name="_Addendum"/>
      <w:bookmarkStart w:id="10" w:name="_ITGC_Scope"/>
      <w:bookmarkEnd w:id="2"/>
      <w:bookmarkEnd w:id="3"/>
      <w:bookmarkEnd w:id="4"/>
      <w:bookmarkEnd w:id="5"/>
      <w:bookmarkEnd w:id="6"/>
      <w:bookmarkEnd w:id="7"/>
      <w:bookmarkEnd w:id="8"/>
      <w:bookmarkEnd w:id="9"/>
      <w:bookmarkEnd w:id="10"/>
    </w:p>
    <w:sectPr w:rsidR="006829BD" w:rsidRPr="002C0CA6" w:rsidSect="00B523C1">
      <w:headerReference w:type="default" r:id="rId23"/>
      <w:footerReference w:type="default" r:id="rId24"/>
      <w:headerReference w:type="first" r:id="rId25"/>
      <w:footerReference w:type="first" r:id="rId26"/>
      <w:type w:val="continuous"/>
      <w:pgSz w:w="12240" w:h="15840" w:code="1"/>
      <w:pgMar w:top="1440" w:right="1296" w:bottom="1440" w:left="1440" w:header="706"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467E8" w14:textId="77777777" w:rsidR="00F73335" w:rsidRDefault="00F73335" w:rsidP="00397E90">
      <w:r>
        <w:separator/>
      </w:r>
    </w:p>
  </w:endnote>
  <w:endnote w:type="continuationSeparator" w:id="0">
    <w:p w14:paraId="0F49E9A6" w14:textId="77777777" w:rsidR="00F73335" w:rsidRDefault="00F73335" w:rsidP="0039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A1EF0" w14:textId="77777777" w:rsidR="00F73335" w:rsidRPr="006D73DB" w:rsidRDefault="00F73335" w:rsidP="0009391D">
    <w:pPr>
      <w:pStyle w:val="Pieddepage"/>
      <w:jc w:val="right"/>
      <w:rPr>
        <w:sz w:val="20"/>
        <w:szCs w:val="18"/>
        <w:lang w:val="fr-CA"/>
      </w:rPr>
    </w:pPr>
    <w:r w:rsidRPr="00C7184F">
      <w:rPr>
        <w:sz w:val="20"/>
        <w:szCs w:val="18"/>
        <w:lang w:val="fr-CA"/>
      </w:rPr>
      <w:fldChar w:fldCharType="begin"/>
    </w:r>
    <w:r w:rsidRPr="00C7184F">
      <w:rPr>
        <w:sz w:val="20"/>
        <w:szCs w:val="18"/>
        <w:lang w:val="fr-CA"/>
      </w:rPr>
      <w:instrText xml:space="preserve"> PAGE   \* MERGEFORMAT </w:instrText>
    </w:r>
    <w:r w:rsidRPr="00C7184F">
      <w:rPr>
        <w:sz w:val="20"/>
        <w:szCs w:val="18"/>
        <w:lang w:val="fr-CA"/>
      </w:rPr>
      <w:fldChar w:fldCharType="separate"/>
    </w:r>
    <w:r w:rsidR="004D385B">
      <w:rPr>
        <w:noProof/>
        <w:sz w:val="20"/>
        <w:szCs w:val="18"/>
        <w:lang w:val="fr-CA"/>
      </w:rPr>
      <w:t>4</w:t>
    </w:r>
    <w:r w:rsidRPr="00C7184F">
      <w:rPr>
        <w:sz w:val="20"/>
        <w:szCs w:val="18"/>
        <w:lang w:val="fr-C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330DC" w14:textId="1378935E" w:rsidR="00F73335" w:rsidRPr="00C7184F" w:rsidRDefault="00F73335" w:rsidP="008B2DC9">
    <w:pPr>
      <w:pStyle w:val="Pieddepage"/>
      <w:rPr>
        <w:sz w:val="16"/>
        <w:szCs w:val="18"/>
        <w:lang w:val="fr-CA"/>
      </w:rPr>
    </w:pPr>
    <w:r>
      <w:rPr>
        <w:sz w:val="16"/>
        <w:szCs w:val="18"/>
        <w:lang w:val="fr-CA"/>
      </w:rPr>
      <w:t>sept.-2022</w:t>
    </w:r>
  </w:p>
  <w:p w14:paraId="638626C9" w14:textId="6F15CF30" w:rsidR="00F73335" w:rsidRPr="008B2DC9" w:rsidRDefault="00F73335" w:rsidP="008B2DC9">
    <w:pPr>
      <w:pStyle w:val="Pieddepage"/>
      <w:jc w:val="both"/>
      <w:rPr>
        <w:sz w:val="20"/>
        <w:szCs w:val="18"/>
        <w:lang w:val="fr-CA"/>
      </w:rPr>
    </w:pPr>
    <w:r>
      <w:rPr>
        <w:sz w:val="16"/>
        <w:szCs w:val="18"/>
        <w:lang w:val="fr-CA"/>
      </w:rPr>
      <w:t>Propriétaire du modèle </w:t>
    </w:r>
    <w:r w:rsidRPr="00C7184F">
      <w:rPr>
        <w:sz w:val="16"/>
        <w:szCs w:val="18"/>
        <w:lang w:val="fr-CA"/>
      </w:rPr>
      <w:t xml:space="preserve">: </w:t>
    </w:r>
    <w:r>
      <w:rPr>
        <w:sz w:val="16"/>
        <w:szCs w:val="18"/>
        <w:lang w:val="fr-CA"/>
      </w:rPr>
      <w:t>Équipe de l’audit des TI</w:t>
    </w:r>
    <w:r>
      <w:rPr>
        <w:sz w:val="18"/>
        <w:szCs w:val="18"/>
        <w:lang w:val="fr-CA"/>
      </w:rPr>
      <w:tab/>
    </w:r>
    <w:r w:rsidRPr="00C7184F">
      <w:rPr>
        <w:sz w:val="20"/>
        <w:szCs w:val="18"/>
        <w:lang w:val="fr-CA"/>
      </w:rPr>
      <w:fldChar w:fldCharType="begin"/>
    </w:r>
    <w:r w:rsidRPr="00C7184F">
      <w:rPr>
        <w:sz w:val="20"/>
        <w:szCs w:val="18"/>
        <w:lang w:val="fr-CA"/>
      </w:rPr>
      <w:instrText xml:space="preserve"> PAGE   \* MERGEFORMAT </w:instrText>
    </w:r>
    <w:r w:rsidRPr="00C7184F">
      <w:rPr>
        <w:sz w:val="20"/>
        <w:szCs w:val="18"/>
        <w:lang w:val="fr-CA"/>
      </w:rPr>
      <w:fldChar w:fldCharType="separate"/>
    </w:r>
    <w:r w:rsidR="004D385B">
      <w:rPr>
        <w:noProof/>
        <w:sz w:val="20"/>
        <w:szCs w:val="18"/>
        <w:lang w:val="fr-CA"/>
      </w:rPr>
      <w:t>1</w:t>
    </w:r>
    <w:r w:rsidRPr="00C7184F">
      <w:rPr>
        <w:sz w:val="20"/>
        <w:szCs w:val="18"/>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33680" w14:textId="77777777" w:rsidR="00F73335" w:rsidRDefault="00F73335" w:rsidP="00397E90">
      <w:r>
        <w:separator/>
      </w:r>
    </w:p>
  </w:footnote>
  <w:footnote w:type="continuationSeparator" w:id="0">
    <w:p w14:paraId="673904F3" w14:textId="77777777" w:rsidR="00F73335" w:rsidRDefault="00F73335" w:rsidP="00397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487E3" w14:textId="77777777" w:rsidR="00F73335" w:rsidRPr="00BD66C2" w:rsidRDefault="00F73335" w:rsidP="008B2DC9">
    <w:pPr>
      <w:tabs>
        <w:tab w:val="right" w:pos="13680"/>
      </w:tabs>
      <w:jc w:val="right"/>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3FCF8" w14:textId="77777777" w:rsidR="00F73335" w:rsidRPr="00836D63" w:rsidRDefault="004D385B" w:rsidP="009C6325">
    <w:pPr>
      <w:pStyle w:val="En-tte"/>
      <w:jc w:val="right"/>
      <w:rPr>
        <w:rFonts w:cs="Arial"/>
      </w:rPr>
    </w:pPr>
    <w:sdt>
      <w:sdtPr>
        <w:rPr>
          <w:rFonts w:cs="Arial"/>
          <w:b/>
        </w:rPr>
        <w:alias w:val="Étiquette de sécurité"/>
        <w:tag w:val="OAG-BVG-Classification"/>
        <w:id w:val="2052195265"/>
        <w:placeholder>
          <w:docPart w:val="60D0EDCEB9CF437BB566B86688859D10"/>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lang w:val="fr-CA"/>
        </w:rPr>
      </w:sdtEndPr>
      <w:sdtContent>
        <w:r w:rsidR="00F73335">
          <w:rPr>
            <w:rFonts w:cs="Arial"/>
            <w:b/>
          </w:rPr>
          <w:t>PROTÉGÉ A (lorsque rempli)</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8_"/>
      </v:shape>
    </w:pict>
  </w:numPicBullet>
  <w:numPicBullet w:numPicBulletId="1">
    <w:pict>
      <v:shape id="_x0000_i1027" type="#_x0000_t75" style="width:9pt;height:9pt" o:bullet="t">
        <v:imagedata r:id="rId2" o:title="BD15133_"/>
      </v:shape>
    </w:pict>
  </w:numPicBullet>
  <w:abstractNum w:abstractNumId="0" w15:restartNumberingAfterBreak="0">
    <w:nsid w:val="026D4908"/>
    <w:multiLevelType w:val="hybridMultilevel"/>
    <w:tmpl w:val="4522957A"/>
    <w:lvl w:ilvl="0" w:tplc="152A5890">
      <w:start w:val="1"/>
      <w:numFmt w:val="decimal"/>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2EF1DC7"/>
    <w:multiLevelType w:val="hybridMultilevel"/>
    <w:tmpl w:val="06EAB422"/>
    <w:lvl w:ilvl="0" w:tplc="466AAB64">
      <w:start w:val="1"/>
      <w:numFmt w:val="bullet"/>
      <w:lvlText w:val=""/>
      <w:lvlPicBulletId w:val="1"/>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466AAB64">
      <w:start w:val="1"/>
      <w:numFmt w:val="bullet"/>
      <w:lvlText w:val=""/>
      <w:lvlPicBulletId w:val="1"/>
      <w:lvlJc w:val="left"/>
      <w:pPr>
        <w:ind w:left="2880" w:hanging="360"/>
      </w:pPr>
      <w:rPr>
        <w:rFonts w:ascii="Symbol" w:hAnsi="Symbol" w:hint="default"/>
        <w:color w:val="auto"/>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0952EB"/>
    <w:multiLevelType w:val="hybridMultilevel"/>
    <w:tmpl w:val="8A6E2ADE"/>
    <w:lvl w:ilvl="0" w:tplc="0C0C000F">
      <w:start w:val="3"/>
      <w:numFmt w:val="decimal"/>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8E53381"/>
    <w:multiLevelType w:val="hybridMultilevel"/>
    <w:tmpl w:val="F6FCDC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944FD"/>
    <w:multiLevelType w:val="hybridMultilevel"/>
    <w:tmpl w:val="10F28E3A"/>
    <w:lvl w:ilvl="0" w:tplc="6F269E36">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3CD3519"/>
    <w:multiLevelType w:val="hybridMultilevel"/>
    <w:tmpl w:val="8A6E2ADE"/>
    <w:lvl w:ilvl="0" w:tplc="0C0C000F">
      <w:start w:val="3"/>
      <w:numFmt w:val="decimal"/>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4A74956"/>
    <w:multiLevelType w:val="hybridMultilevel"/>
    <w:tmpl w:val="496AF580"/>
    <w:lvl w:ilvl="0" w:tplc="C688F76C">
      <w:start w:val="1"/>
      <w:numFmt w:val="decimal"/>
      <w:lvlText w:val="%1."/>
      <w:lvlJc w:val="left"/>
      <w:pPr>
        <w:tabs>
          <w:tab w:val="num" w:pos="360"/>
        </w:tabs>
        <w:ind w:left="360" w:hanging="360"/>
      </w:pPr>
      <w:rPr>
        <w:i w:val="0"/>
      </w:rPr>
    </w:lvl>
    <w:lvl w:ilvl="1" w:tplc="10090001">
      <w:start w:val="1"/>
      <w:numFmt w:val="bullet"/>
      <w:lvlText w:val=""/>
      <w:lvlJc w:val="left"/>
      <w:pPr>
        <w:tabs>
          <w:tab w:val="num" w:pos="1080"/>
        </w:tabs>
        <w:ind w:left="1080" w:hanging="360"/>
      </w:pPr>
      <w:rPr>
        <w:rFonts w:ascii="Symbol" w:hAnsi="Symbol"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15:restartNumberingAfterBreak="0">
    <w:nsid w:val="26582A18"/>
    <w:multiLevelType w:val="hybridMultilevel"/>
    <w:tmpl w:val="41720D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6815DDE"/>
    <w:multiLevelType w:val="hybridMultilevel"/>
    <w:tmpl w:val="882ECE2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7D96BFB"/>
    <w:multiLevelType w:val="hybridMultilevel"/>
    <w:tmpl w:val="B254B316"/>
    <w:lvl w:ilvl="0" w:tplc="1009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8492FF3"/>
    <w:multiLevelType w:val="hybridMultilevel"/>
    <w:tmpl w:val="5F301F4C"/>
    <w:lvl w:ilvl="0" w:tplc="0C0C0003">
      <w:start w:val="1"/>
      <w:numFmt w:val="bullet"/>
      <w:lvlText w:val="o"/>
      <w:lvlJc w:val="left"/>
      <w:pPr>
        <w:ind w:left="1800" w:hanging="360"/>
      </w:pPr>
      <w:rPr>
        <w:rFonts w:ascii="Courier New" w:hAnsi="Courier New" w:cs="Courier New"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1" w15:restartNumberingAfterBreak="0">
    <w:nsid w:val="302C46F3"/>
    <w:multiLevelType w:val="hybridMultilevel"/>
    <w:tmpl w:val="D2EA0CFA"/>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AA81078"/>
    <w:multiLevelType w:val="hybridMultilevel"/>
    <w:tmpl w:val="0534FDE2"/>
    <w:lvl w:ilvl="0" w:tplc="4306B5C8">
      <w:numFmt w:val="bullet"/>
      <w:lvlText w:val="-"/>
      <w:lvlJc w:val="left"/>
      <w:pPr>
        <w:tabs>
          <w:tab w:val="num" w:pos="360"/>
        </w:tabs>
        <w:ind w:left="360" w:hanging="360"/>
      </w:pPr>
      <w:rPr>
        <w:rFonts w:ascii="Times New Roman" w:eastAsia="Times New Roman" w:hAnsi="Times New Roman" w:cs="Times New Roman" w:hint="default"/>
      </w:rPr>
    </w:lvl>
    <w:lvl w:ilvl="1" w:tplc="10090001">
      <w:start w:val="1"/>
      <w:numFmt w:val="bullet"/>
      <w:lvlText w:val=""/>
      <w:lvlJc w:val="left"/>
      <w:pPr>
        <w:tabs>
          <w:tab w:val="num" w:pos="1080"/>
        </w:tabs>
        <w:ind w:left="1080" w:hanging="360"/>
      </w:pPr>
      <w:rPr>
        <w:rFonts w:ascii="Symbol" w:hAnsi="Symbol"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3" w15:restartNumberingAfterBreak="0">
    <w:nsid w:val="3B712BAD"/>
    <w:multiLevelType w:val="hybridMultilevel"/>
    <w:tmpl w:val="86F254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B91782D"/>
    <w:multiLevelType w:val="hybridMultilevel"/>
    <w:tmpl w:val="546AD18C"/>
    <w:lvl w:ilvl="0" w:tplc="DADE2CC8">
      <w:numFmt w:val="bullet"/>
      <w:lvlText w:val="⁮"/>
      <w:lvlJc w:val="left"/>
      <w:pPr>
        <w:tabs>
          <w:tab w:val="num" w:pos="123"/>
        </w:tabs>
        <w:ind w:left="123" w:hanging="360"/>
      </w:pPr>
      <w:rPr>
        <w:rFonts w:ascii="Times New Roman" w:eastAsia="Times New Roman" w:hAnsi="Times New Roman" w:cs="Times New Roman"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5" w15:restartNumberingAfterBreak="0">
    <w:nsid w:val="3BAA2CBC"/>
    <w:multiLevelType w:val="hybridMultilevel"/>
    <w:tmpl w:val="F29E34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F1E09BE"/>
    <w:multiLevelType w:val="hybridMultilevel"/>
    <w:tmpl w:val="CCDA5174"/>
    <w:lvl w:ilvl="0" w:tplc="1009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06F7936"/>
    <w:multiLevelType w:val="hybridMultilevel"/>
    <w:tmpl w:val="3EDAB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B56BE1"/>
    <w:multiLevelType w:val="hybridMultilevel"/>
    <w:tmpl w:val="CA500B72"/>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9" w15:restartNumberingAfterBreak="0">
    <w:nsid w:val="582139F4"/>
    <w:multiLevelType w:val="hybridMultilevel"/>
    <w:tmpl w:val="ED0A1F26"/>
    <w:lvl w:ilvl="0" w:tplc="10090005">
      <w:start w:val="1"/>
      <w:numFmt w:val="bullet"/>
      <w:lvlText w:val=""/>
      <w:lvlJc w:val="left"/>
      <w:pPr>
        <w:tabs>
          <w:tab w:val="num" w:pos="1080"/>
        </w:tabs>
        <w:ind w:left="1080" w:hanging="360"/>
      </w:pPr>
      <w:rPr>
        <w:rFonts w:ascii="Wingdings" w:hAnsi="Wingdings"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BFB79AA"/>
    <w:multiLevelType w:val="hybridMultilevel"/>
    <w:tmpl w:val="6510B11C"/>
    <w:lvl w:ilvl="0" w:tplc="6F269E36">
      <w:numFmt w:val="bullet"/>
      <w:lvlText w:val="-"/>
      <w:lvlJc w:val="left"/>
      <w:pPr>
        <w:ind w:left="1175" w:hanging="360"/>
      </w:pPr>
      <w:rPr>
        <w:rFonts w:ascii="Arial" w:eastAsiaTheme="minorHAnsi" w:hAnsi="Arial" w:cs="Arial" w:hint="default"/>
      </w:rPr>
    </w:lvl>
    <w:lvl w:ilvl="1" w:tplc="0C0C0003" w:tentative="1">
      <w:start w:val="1"/>
      <w:numFmt w:val="bullet"/>
      <w:lvlText w:val="o"/>
      <w:lvlJc w:val="left"/>
      <w:pPr>
        <w:ind w:left="1895" w:hanging="360"/>
      </w:pPr>
      <w:rPr>
        <w:rFonts w:ascii="Courier New" w:hAnsi="Courier New" w:cs="Courier New" w:hint="default"/>
      </w:rPr>
    </w:lvl>
    <w:lvl w:ilvl="2" w:tplc="0C0C0005" w:tentative="1">
      <w:start w:val="1"/>
      <w:numFmt w:val="bullet"/>
      <w:lvlText w:val=""/>
      <w:lvlJc w:val="left"/>
      <w:pPr>
        <w:ind w:left="2615" w:hanging="360"/>
      </w:pPr>
      <w:rPr>
        <w:rFonts w:ascii="Wingdings" w:hAnsi="Wingdings" w:hint="default"/>
      </w:rPr>
    </w:lvl>
    <w:lvl w:ilvl="3" w:tplc="0C0C0001" w:tentative="1">
      <w:start w:val="1"/>
      <w:numFmt w:val="bullet"/>
      <w:lvlText w:val=""/>
      <w:lvlJc w:val="left"/>
      <w:pPr>
        <w:ind w:left="3335" w:hanging="360"/>
      </w:pPr>
      <w:rPr>
        <w:rFonts w:ascii="Symbol" w:hAnsi="Symbol" w:hint="default"/>
      </w:rPr>
    </w:lvl>
    <w:lvl w:ilvl="4" w:tplc="0C0C0003" w:tentative="1">
      <w:start w:val="1"/>
      <w:numFmt w:val="bullet"/>
      <w:lvlText w:val="o"/>
      <w:lvlJc w:val="left"/>
      <w:pPr>
        <w:ind w:left="4055" w:hanging="360"/>
      </w:pPr>
      <w:rPr>
        <w:rFonts w:ascii="Courier New" w:hAnsi="Courier New" w:cs="Courier New" w:hint="default"/>
      </w:rPr>
    </w:lvl>
    <w:lvl w:ilvl="5" w:tplc="0C0C0005" w:tentative="1">
      <w:start w:val="1"/>
      <w:numFmt w:val="bullet"/>
      <w:lvlText w:val=""/>
      <w:lvlJc w:val="left"/>
      <w:pPr>
        <w:ind w:left="4775" w:hanging="360"/>
      </w:pPr>
      <w:rPr>
        <w:rFonts w:ascii="Wingdings" w:hAnsi="Wingdings" w:hint="default"/>
      </w:rPr>
    </w:lvl>
    <w:lvl w:ilvl="6" w:tplc="0C0C0001" w:tentative="1">
      <w:start w:val="1"/>
      <w:numFmt w:val="bullet"/>
      <w:lvlText w:val=""/>
      <w:lvlJc w:val="left"/>
      <w:pPr>
        <w:ind w:left="5495" w:hanging="360"/>
      </w:pPr>
      <w:rPr>
        <w:rFonts w:ascii="Symbol" w:hAnsi="Symbol" w:hint="default"/>
      </w:rPr>
    </w:lvl>
    <w:lvl w:ilvl="7" w:tplc="0C0C0003" w:tentative="1">
      <w:start w:val="1"/>
      <w:numFmt w:val="bullet"/>
      <w:lvlText w:val="o"/>
      <w:lvlJc w:val="left"/>
      <w:pPr>
        <w:ind w:left="6215" w:hanging="360"/>
      </w:pPr>
      <w:rPr>
        <w:rFonts w:ascii="Courier New" w:hAnsi="Courier New" w:cs="Courier New" w:hint="default"/>
      </w:rPr>
    </w:lvl>
    <w:lvl w:ilvl="8" w:tplc="0C0C0005" w:tentative="1">
      <w:start w:val="1"/>
      <w:numFmt w:val="bullet"/>
      <w:lvlText w:val=""/>
      <w:lvlJc w:val="left"/>
      <w:pPr>
        <w:ind w:left="6935" w:hanging="360"/>
      </w:pPr>
      <w:rPr>
        <w:rFonts w:ascii="Wingdings" w:hAnsi="Wingdings" w:hint="default"/>
      </w:rPr>
    </w:lvl>
  </w:abstractNum>
  <w:abstractNum w:abstractNumId="21" w15:restartNumberingAfterBreak="0">
    <w:nsid w:val="5DF672A2"/>
    <w:multiLevelType w:val="hybridMultilevel"/>
    <w:tmpl w:val="E778869E"/>
    <w:lvl w:ilvl="0" w:tplc="1009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100016F"/>
    <w:multiLevelType w:val="hybridMultilevel"/>
    <w:tmpl w:val="45542DD2"/>
    <w:lvl w:ilvl="0" w:tplc="6F269E36">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1931AD5"/>
    <w:multiLevelType w:val="hybridMultilevel"/>
    <w:tmpl w:val="16A62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FC1129D"/>
    <w:multiLevelType w:val="hybridMultilevel"/>
    <w:tmpl w:val="A1AA948A"/>
    <w:lvl w:ilvl="0" w:tplc="1009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82C0A85"/>
    <w:multiLevelType w:val="hybridMultilevel"/>
    <w:tmpl w:val="1812CE32"/>
    <w:lvl w:ilvl="0" w:tplc="10090001">
      <w:start w:val="1"/>
      <w:numFmt w:val="bullet"/>
      <w:lvlText w:val=""/>
      <w:lvlJc w:val="left"/>
      <w:pPr>
        <w:ind w:left="720" w:hanging="360"/>
      </w:pPr>
      <w:rPr>
        <w:rFonts w:ascii="Symbol" w:hAnsi="Symbol" w:hint="default"/>
        <w:color w:val="auto"/>
        <w:sz w:val="1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E0E3F20"/>
    <w:multiLevelType w:val="hybridMultilevel"/>
    <w:tmpl w:val="0C2677EE"/>
    <w:lvl w:ilvl="0" w:tplc="1009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4"/>
  </w:num>
  <w:num w:numId="4">
    <w:abstractNumId w:val="6"/>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2"/>
  </w:num>
  <w:num w:numId="8">
    <w:abstractNumId w:val="0"/>
  </w:num>
  <w:num w:numId="9">
    <w:abstractNumId w:val="7"/>
  </w:num>
  <w:num w:numId="10">
    <w:abstractNumId w:val="15"/>
  </w:num>
  <w:num w:numId="11">
    <w:abstractNumId w:val="1"/>
  </w:num>
  <w:num w:numId="12">
    <w:abstractNumId w:val="17"/>
  </w:num>
  <w:num w:numId="13">
    <w:abstractNumId w:val="18"/>
  </w:num>
  <w:num w:numId="14">
    <w:abstractNumId w:val="12"/>
  </w:num>
  <w:num w:numId="15">
    <w:abstractNumId w:val="25"/>
  </w:num>
  <w:num w:numId="16">
    <w:abstractNumId w:val="2"/>
  </w:num>
  <w:num w:numId="17">
    <w:abstractNumId w:val="26"/>
  </w:num>
  <w:num w:numId="18">
    <w:abstractNumId w:val="10"/>
  </w:num>
  <w:num w:numId="19">
    <w:abstractNumId w:val="9"/>
  </w:num>
  <w:num w:numId="20">
    <w:abstractNumId w:val="16"/>
  </w:num>
  <w:num w:numId="21">
    <w:abstractNumId w:val="24"/>
  </w:num>
  <w:num w:numId="22">
    <w:abstractNumId w:val="5"/>
  </w:num>
  <w:num w:numId="23">
    <w:abstractNumId w:val="8"/>
  </w:num>
  <w:num w:numId="24">
    <w:abstractNumId w:val="20"/>
  </w:num>
  <w:num w:numId="25">
    <w:abstractNumId w:val="21"/>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22"/>
    <w:rsid w:val="0000280B"/>
    <w:rsid w:val="00004E7D"/>
    <w:rsid w:val="000050BA"/>
    <w:rsid w:val="0000553E"/>
    <w:rsid w:val="00005DBD"/>
    <w:rsid w:val="000062A8"/>
    <w:rsid w:val="000203DB"/>
    <w:rsid w:val="00022CD7"/>
    <w:rsid w:val="00022DF8"/>
    <w:rsid w:val="00023F51"/>
    <w:rsid w:val="0002437E"/>
    <w:rsid w:val="00026203"/>
    <w:rsid w:val="0003013B"/>
    <w:rsid w:val="00030DB9"/>
    <w:rsid w:val="000318F0"/>
    <w:rsid w:val="00032211"/>
    <w:rsid w:val="00035F64"/>
    <w:rsid w:val="0004205E"/>
    <w:rsid w:val="00050B04"/>
    <w:rsid w:val="00051A49"/>
    <w:rsid w:val="000543C7"/>
    <w:rsid w:val="00054C03"/>
    <w:rsid w:val="00054CBF"/>
    <w:rsid w:val="00061449"/>
    <w:rsid w:val="00066039"/>
    <w:rsid w:val="0007216B"/>
    <w:rsid w:val="00072267"/>
    <w:rsid w:val="000728E9"/>
    <w:rsid w:val="00075ED2"/>
    <w:rsid w:val="00080D7C"/>
    <w:rsid w:val="00083227"/>
    <w:rsid w:val="00083CA7"/>
    <w:rsid w:val="0009145E"/>
    <w:rsid w:val="00091578"/>
    <w:rsid w:val="0009171E"/>
    <w:rsid w:val="00091EE0"/>
    <w:rsid w:val="0009391D"/>
    <w:rsid w:val="000945A2"/>
    <w:rsid w:val="000B0E55"/>
    <w:rsid w:val="000B6201"/>
    <w:rsid w:val="000B6818"/>
    <w:rsid w:val="000B73B4"/>
    <w:rsid w:val="000C296E"/>
    <w:rsid w:val="000C6821"/>
    <w:rsid w:val="000C7842"/>
    <w:rsid w:val="000D0657"/>
    <w:rsid w:val="000E2146"/>
    <w:rsid w:val="000E35B7"/>
    <w:rsid w:val="000E4D18"/>
    <w:rsid w:val="000E4EAE"/>
    <w:rsid w:val="000E549E"/>
    <w:rsid w:val="000F201D"/>
    <w:rsid w:val="000F4910"/>
    <w:rsid w:val="000F50DF"/>
    <w:rsid w:val="000F643F"/>
    <w:rsid w:val="000F76F6"/>
    <w:rsid w:val="00101A26"/>
    <w:rsid w:val="00102711"/>
    <w:rsid w:val="00103FB4"/>
    <w:rsid w:val="001055E4"/>
    <w:rsid w:val="001066B9"/>
    <w:rsid w:val="00110231"/>
    <w:rsid w:val="001160AD"/>
    <w:rsid w:val="001278D9"/>
    <w:rsid w:val="00134304"/>
    <w:rsid w:val="001355D1"/>
    <w:rsid w:val="00135765"/>
    <w:rsid w:val="0013763B"/>
    <w:rsid w:val="00142A46"/>
    <w:rsid w:val="00142DD1"/>
    <w:rsid w:val="001441DF"/>
    <w:rsid w:val="001533EB"/>
    <w:rsid w:val="00154B00"/>
    <w:rsid w:val="001661F3"/>
    <w:rsid w:val="001822AC"/>
    <w:rsid w:val="00184A1B"/>
    <w:rsid w:val="001859C5"/>
    <w:rsid w:val="00190568"/>
    <w:rsid w:val="00190E4E"/>
    <w:rsid w:val="00192FF5"/>
    <w:rsid w:val="00194DCD"/>
    <w:rsid w:val="001A0ACF"/>
    <w:rsid w:val="001A0B24"/>
    <w:rsid w:val="001C353A"/>
    <w:rsid w:val="001C50CA"/>
    <w:rsid w:val="001C54A7"/>
    <w:rsid w:val="001C60F2"/>
    <w:rsid w:val="001D7629"/>
    <w:rsid w:val="001E0BBD"/>
    <w:rsid w:val="001E2F10"/>
    <w:rsid w:val="001E43D3"/>
    <w:rsid w:val="001F34EF"/>
    <w:rsid w:val="001F67C8"/>
    <w:rsid w:val="002043E2"/>
    <w:rsid w:val="00220719"/>
    <w:rsid w:val="00231156"/>
    <w:rsid w:val="00232231"/>
    <w:rsid w:val="00236E86"/>
    <w:rsid w:val="0023736E"/>
    <w:rsid w:val="00241C44"/>
    <w:rsid w:val="002424C7"/>
    <w:rsid w:val="00243456"/>
    <w:rsid w:val="002448C2"/>
    <w:rsid w:val="00252235"/>
    <w:rsid w:val="00253A31"/>
    <w:rsid w:val="00253F63"/>
    <w:rsid w:val="002558C7"/>
    <w:rsid w:val="00262BEF"/>
    <w:rsid w:val="002673A9"/>
    <w:rsid w:val="0027018C"/>
    <w:rsid w:val="00273C8D"/>
    <w:rsid w:val="00275733"/>
    <w:rsid w:val="0028420E"/>
    <w:rsid w:val="002854D5"/>
    <w:rsid w:val="00292D4A"/>
    <w:rsid w:val="002A22B3"/>
    <w:rsid w:val="002A3650"/>
    <w:rsid w:val="002C0CA6"/>
    <w:rsid w:val="002C37F2"/>
    <w:rsid w:val="002C46E9"/>
    <w:rsid w:val="002D4D93"/>
    <w:rsid w:val="002D67A1"/>
    <w:rsid w:val="002E3932"/>
    <w:rsid w:val="002E5568"/>
    <w:rsid w:val="002F2E15"/>
    <w:rsid w:val="00303028"/>
    <w:rsid w:val="003135CA"/>
    <w:rsid w:val="00315B1A"/>
    <w:rsid w:val="00315D1A"/>
    <w:rsid w:val="00321E53"/>
    <w:rsid w:val="00325304"/>
    <w:rsid w:val="00326F40"/>
    <w:rsid w:val="00333573"/>
    <w:rsid w:val="00337ED9"/>
    <w:rsid w:val="003454F0"/>
    <w:rsid w:val="003467A2"/>
    <w:rsid w:val="0035220D"/>
    <w:rsid w:val="003539E2"/>
    <w:rsid w:val="00362914"/>
    <w:rsid w:val="00367020"/>
    <w:rsid w:val="00382ED4"/>
    <w:rsid w:val="00395361"/>
    <w:rsid w:val="00397E90"/>
    <w:rsid w:val="003A2935"/>
    <w:rsid w:val="003A315D"/>
    <w:rsid w:val="003A4B5E"/>
    <w:rsid w:val="003A54E2"/>
    <w:rsid w:val="003A58BF"/>
    <w:rsid w:val="003B0C9C"/>
    <w:rsid w:val="003B4672"/>
    <w:rsid w:val="003B551F"/>
    <w:rsid w:val="003B6841"/>
    <w:rsid w:val="003C01DF"/>
    <w:rsid w:val="003C3157"/>
    <w:rsid w:val="003C6417"/>
    <w:rsid w:val="003C76A4"/>
    <w:rsid w:val="003D282D"/>
    <w:rsid w:val="003D5D53"/>
    <w:rsid w:val="003D609D"/>
    <w:rsid w:val="003E0D5D"/>
    <w:rsid w:val="003E1AE6"/>
    <w:rsid w:val="003E4DD2"/>
    <w:rsid w:val="003E697B"/>
    <w:rsid w:val="003E6CBE"/>
    <w:rsid w:val="003E70A4"/>
    <w:rsid w:val="003F28AB"/>
    <w:rsid w:val="003F30B3"/>
    <w:rsid w:val="003F7DC8"/>
    <w:rsid w:val="004014F6"/>
    <w:rsid w:val="00405315"/>
    <w:rsid w:val="004101A0"/>
    <w:rsid w:val="0041315B"/>
    <w:rsid w:val="00414979"/>
    <w:rsid w:val="00416E45"/>
    <w:rsid w:val="00417F64"/>
    <w:rsid w:val="00420DEF"/>
    <w:rsid w:val="00426C7B"/>
    <w:rsid w:val="00430A03"/>
    <w:rsid w:val="00437FEE"/>
    <w:rsid w:val="0044574C"/>
    <w:rsid w:val="00454347"/>
    <w:rsid w:val="004570EA"/>
    <w:rsid w:val="00474675"/>
    <w:rsid w:val="004766B4"/>
    <w:rsid w:val="00476949"/>
    <w:rsid w:val="00476B00"/>
    <w:rsid w:val="00481760"/>
    <w:rsid w:val="00486B5F"/>
    <w:rsid w:val="00497F1C"/>
    <w:rsid w:val="004A1105"/>
    <w:rsid w:val="004C284E"/>
    <w:rsid w:val="004C3BB4"/>
    <w:rsid w:val="004C6AAB"/>
    <w:rsid w:val="004C7022"/>
    <w:rsid w:val="004D280C"/>
    <w:rsid w:val="004D2B70"/>
    <w:rsid w:val="004D385B"/>
    <w:rsid w:val="004D53BE"/>
    <w:rsid w:val="004D560C"/>
    <w:rsid w:val="004E0608"/>
    <w:rsid w:val="004E20D8"/>
    <w:rsid w:val="004E2E05"/>
    <w:rsid w:val="004F019F"/>
    <w:rsid w:val="004F01B4"/>
    <w:rsid w:val="004F522A"/>
    <w:rsid w:val="004F6DF7"/>
    <w:rsid w:val="00506041"/>
    <w:rsid w:val="00510589"/>
    <w:rsid w:val="00511A4F"/>
    <w:rsid w:val="00520553"/>
    <w:rsid w:val="00527029"/>
    <w:rsid w:val="00533922"/>
    <w:rsid w:val="00535C7D"/>
    <w:rsid w:val="005363EE"/>
    <w:rsid w:val="005437F1"/>
    <w:rsid w:val="00543A1B"/>
    <w:rsid w:val="00547835"/>
    <w:rsid w:val="00554387"/>
    <w:rsid w:val="00561450"/>
    <w:rsid w:val="005745E8"/>
    <w:rsid w:val="00581A16"/>
    <w:rsid w:val="00582791"/>
    <w:rsid w:val="00584F9C"/>
    <w:rsid w:val="00585AC9"/>
    <w:rsid w:val="00593409"/>
    <w:rsid w:val="00594144"/>
    <w:rsid w:val="0059625A"/>
    <w:rsid w:val="005A0B49"/>
    <w:rsid w:val="005A5CD5"/>
    <w:rsid w:val="005B263C"/>
    <w:rsid w:val="005B3F6C"/>
    <w:rsid w:val="005B4847"/>
    <w:rsid w:val="005B6E19"/>
    <w:rsid w:val="005C0485"/>
    <w:rsid w:val="005C2535"/>
    <w:rsid w:val="005C55E7"/>
    <w:rsid w:val="005C5C31"/>
    <w:rsid w:val="005D057D"/>
    <w:rsid w:val="005D6F8B"/>
    <w:rsid w:val="005E1323"/>
    <w:rsid w:val="005E3B68"/>
    <w:rsid w:val="005F1CE8"/>
    <w:rsid w:val="005F3AA8"/>
    <w:rsid w:val="005F74ED"/>
    <w:rsid w:val="005F7672"/>
    <w:rsid w:val="006023D8"/>
    <w:rsid w:val="00606B2F"/>
    <w:rsid w:val="00610A3E"/>
    <w:rsid w:val="00613324"/>
    <w:rsid w:val="00614B92"/>
    <w:rsid w:val="006153A8"/>
    <w:rsid w:val="006249C0"/>
    <w:rsid w:val="0063009F"/>
    <w:rsid w:val="006353C4"/>
    <w:rsid w:val="00635A86"/>
    <w:rsid w:val="00635BC4"/>
    <w:rsid w:val="0063668D"/>
    <w:rsid w:val="00637010"/>
    <w:rsid w:val="0064454F"/>
    <w:rsid w:val="00651F7E"/>
    <w:rsid w:val="00654A4F"/>
    <w:rsid w:val="00660345"/>
    <w:rsid w:val="00661A0E"/>
    <w:rsid w:val="00666710"/>
    <w:rsid w:val="0067082C"/>
    <w:rsid w:val="00670D4F"/>
    <w:rsid w:val="00672F9E"/>
    <w:rsid w:val="00676D98"/>
    <w:rsid w:val="00681991"/>
    <w:rsid w:val="006829BD"/>
    <w:rsid w:val="006856B9"/>
    <w:rsid w:val="00693365"/>
    <w:rsid w:val="0069641C"/>
    <w:rsid w:val="00697A88"/>
    <w:rsid w:val="006A6D11"/>
    <w:rsid w:val="006B5F2C"/>
    <w:rsid w:val="006C6DBC"/>
    <w:rsid w:val="006D461E"/>
    <w:rsid w:val="006D4D39"/>
    <w:rsid w:val="006D73DB"/>
    <w:rsid w:val="006D7889"/>
    <w:rsid w:val="006E259D"/>
    <w:rsid w:val="006F6FEE"/>
    <w:rsid w:val="00707029"/>
    <w:rsid w:val="00711CE7"/>
    <w:rsid w:val="0071327B"/>
    <w:rsid w:val="0071753A"/>
    <w:rsid w:val="00725666"/>
    <w:rsid w:val="00737125"/>
    <w:rsid w:val="00743724"/>
    <w:rsid w:val="00751822"/>
    <w:rsid w:val="00755F86"/>
    <w:rsid w:val="0077131D"/>
    <w:rsid w:val="007742BF"/>
    <w:rsid w:val="00781323"/>
    <w:rsid w:val="00785370"/>
    <w:rsid w:val="00785CD4"/>
    <w:rsid w:val="007905B4"/>
    <w:rsid w:val="007961E1"/>
    <w:rsid w:val="007A002B"/>
    <w:rsid w:val="007C04AE"/>
    <w:rsid w:val="007D0CAE"/>
    <w:rsid w:val="007D197C"/>
    <w:rsid w:val="007D2099"/>
    <w:rsid w:val="007D301F"/>
    <w:rsid w:val="007D75F9"/>
    <w:rsid w:val="007E09B5"/>
    <w:rsid w:val="007E3020"/>
    <w:rsid w:val="007F272C"/>
    <w:rsid w:val="007F4971"/>
    <w:rsid w:val="00804999"/>
    <w:rsid w:val="00805A92"/>
    <w:rsid w:val="00814980"/>
    <w:rsid w:val="00814C09"/>
    <w:rsid w:val="00816FC8"/>
    <w:rsid w:val="008177C6"/>
    <w:rsid w:val="008200B3"/>
    <w:rsid w:val="008203DF"/>
    <w:rsid w:val="008222FB"/>
    <w:rsid w:val="0082735D"/>
    <w:rsid w:val="00830C3B"/>
    <w:rsid w:val="0083130A"/>
    <w:rsid w:val="008347A8"/>
    <w:rsid w:val="00840975"/>
    <w:rsid w:val="00842E0C"/>
    <w:rsid w:val="00845693"/>
    <w:rsid w:val="00847E57"/>
    <w:rsid w:val="0085137E"/>
    <w:rsid w:val="00853FCD"/>
    <w:rsid w:val="00854315"/>
    <w:rsid w:val="0085460E"/>
    <w:rsid w:val="00854626"/>
    <w:rsid w:val="00854E19"/>
    <w:rsid w:val="00855FB3"/>
    <w:rsid w:val="00857B6E"/>
    <w:rsid w:val="00862401"/>
    <w:rsid w:val="00865838"/>
    <w:rsid w:val="00865C3C"/>
    <w:rsid w:val="00866DF4"/>
    <w:rsid w:val="00875000"/>
    <w:rsid w:val="008800F5"/>
    <w:rsid w:val="00882911"/>
    <w:rsid w:val="00882BAF"/>
    <w:rsid w:val="008845C4"/>
    <w:rsid w:val="00885D7B"/>
    <w:rsid w:val="00886436"/>
    <w:rsid w:val="0089003D"/>
    <w:rsid w:val="008939A2"/>
    <w:rsid w:val="0089418C"/>
    <w:rsid w:val="008A1ECF"/>
    <w:rsid w:val="008B1C26"/>
    <w:rsid w:val="008B2DC9"/>
    <w:rsid w:val="008B6207"/>
    <w:rsid w:val="008C51F5"/>
    <w:rsid w:val="008C552A"/>
    <w:rsid w:val="008C7AC2"/>
    <w:rsid w:val="008E7558"/>
    <w:rsid w:val="008F2E6F"/>
    <w:rsid w:val="008F3590"/>
    <w:rsid w:val="008F3B57"/>
    <w:rsid w:val="00910F69"/>
    <w:rsid w:val="009170B4"/>
    <w:rsid w:val="00921750"/>
    <w:rsid w:val="00924CF7"/>
    <w:rsid w:val="00932939"/>
    <w:rsid w:val="00943011"/>
    <w:rsid w:val="00945E4B"/>
    <w:rsid w:val="00952FED"/>
    <w:rsid w:val="009634B1"/>
    <w:rsid w:val="0097590C"/>
    <w:rsid w:val="00975E26"/>
    <w:rsid w:val="00980AD9"/>
    <w:rsid w:val="009853B6"/>
    <w:rsid w:val="00992831"/>
    <w:rsid w:val="00996B47"/>
    <w:rsid w:val="009974A9"/>
    <w:rsid w:val="009A08FC"/>
    <w:rsid w:val="009A38A0"/>
    <w:rsid w:val="009B4CAE"/>
    <w:rsid w:val="009C2033"/>
    <w:rsid w:val="009C4225"/>
    <w:rsid w:val="009C4FCA"/>
    <w:rsid w:val="009C6325"/>
    <w:rsid w:val="009D1357"/>
    <w:rsid w:val="009E3C80"/>
    <w:rsid w:val="009E3D8F"/>
    <w:rsid w:val="009E4FDC"/>
    <w:rsid w:val="00A0554B"/>
    <w:rsid w:val="00A0566C"/>
    <w:rsid w:val="00A07530"/>
    <w:rsid w:val="00A07E5B"/>
    <w:rsid w:val="00A10693"/>
    <w:rsid w:val="00A13DC3"/>
    <w:rsid w:val="00A24AD7"/>
    <w:rsid w:val="00A30C84"/>
    <w:rsid w:val="00A332C3"/>
    <w:rsid w:val="00A43E89"/>
    <w:rsid w:val="00A4527E"/>
    <w:rsid w:val="00A45E6E"/>
    <w:rsid w:val="00A50368"/>
    <w:rsid w:val="00A53C7B"/>
    <w:rsid w:val="00A57F7E"/>
    <w:rsid w:val="00A62C71"/>
    <w:rsid w:val="00A63A1C"/>
    <w:rsid w:val="00A67527"/>
    <w:rsid w:val="00A75C9A"/>
    <w:rsid w:val="00A8091D"/>
    <w:rsid w:val="00A902A6"/>
    <w:rsid w:val="00A92B4F"/>
    <w:rsid w:val="00AA1087"/>
    <w:rsid w:val="00AA2CC7"/>
    <w:rsid w:val="00AA5A57"/>
    <w:rsid w:val="00AB534D"/>
    <w:rsid w:val="00AB5C23"/>
    <w:rsid w:val="00AC0AE3"/>
    <w:rsid w:val="00AC1991"/>
    <w:rsid w:val="00AC5CE3"/>
    <w:rsid w:val="00AD31E0"/>
    <w:rsid w:val="00AE3D38"/>
    <w:rsid w:val="00AF0470"/>
    <w:rsid w:val="00B04C96"/>
    <w:rsid w:val="00B12D28"/>
    <w:rsid w:val="00B14135"/>
    <w:rsid w:val="00B14741"/>
    <w:rsid w:val="00B14F80"/>
    <w:rsid w:val="00B16C16"/>
    <w:rsid w:val="00B17EAA"/>
    <w:rsid w:val="00B20B4E"/>
    <w:rsid w:val="00B23EE4"/>
    <w:rsid w:val="00B24FDD"/>
    <w:rsid w:val="00B26CE4"/>
    <w:rsid w:val="00B3079C"/>
    <w:rsid w:val="00B34E79"/>
    <w:rsid w:val="00B3795E"/>
    <w:rsid w:val="00B43817"/>
    <w:rsid w:val="00B47563"/>
    <w:rsid w:val="00B523C1"/>
    <w:rsid w:val="00B57224"/>
    <w:rsid w:val="00B61E02"/>
    <w:rsid w:val="00B63F5F"/>
    <w:rsid w:val="00B7411A"/>
    <w:rsid w:val="00B81305"/>
    <w:rsid w:val="00B818EA"/>
    <w:rsid w:val="00B8337E"/>
    <w:rsid w:val="00B9006C"/>
    <w:rsid w:val="00B953A1"/>
    <w:rsid w:val="00B9629B"/>
    <w:rsid w:val="00B9647C"/>
    <w:rsid w:val="00BA06F3"/>
    <w:rsid w:val="00BA2D57"/>
    <w:rsid w:val="00BA518A"/>
    <w:rsid w:val="00BB5883"/>
    <w:rsid w:val="00BC400B"/>
    <w:rsid w:val="00BC6AE0"/>
    <w:rsid w:val="00BD01BB"/>
    <w:rsid w:val="00BD03DD"/>
    <w:rsid w:val="00BD23B8"/>
    <w:rsid w:val="00BD603B"/>
    <w:rsid w:val="00BE0379"/>
    <w:rsid w:val="00BE160E"/>
    <w:rsid w:val="00BE3504"/>
    <w:rsid w:val="00BE553E"/>
    <w:rsid w:val="00BF24B0"/>
    <w:rsid w:val="00BF38F8"/>
    <w:rsid w:val="00BF6891"/>
    <w:rsid w:val="00C02201"/>
    <w:rsid w:val="00C069EA"/>
    <w:rsid w:val="00C07D46"/>
    <w:rsid w:val="00C12EDB"/>
    <w:rsid w:val="00C172A9"/>
    <w:rsid w:val="00C27477"/>
    <w:rsid w:val="00C35D76"/>
    <w:rsid w:val="00C40A40"/>
    <w:rsid w:val="00C42E0F"/>
    <w:rsid w:val="00C4309D"/>
    <w:rsid w:val="00C50EFC"/>
    <w:rsid w:val="00C60C66"/>
    <w:rsid w:val="00C7184F"/>
    <w:rsid w:val="00C73878"/>
    <w:rsid w:val="00C73966"/>
    <w:rsid w:val="00C822C9"/>
    <w:rsid w:val="00C855D0"/>
    <w:rsid w:val="00C86CF7"/>
    <w:rsid w:val="00C932CB"/>
    <w:rsid w:val="00C95EDA"/>
    <w:rsid w:val="00CA1095"/>
    <w:rsid w:val="00CA715F"/>
    <w:rsid w:val="00CB0A55"/>
    <w:rsid w:val="00CB19F1"/>
    <w:rsid w:val="00CB7FBE"/>
    <w:rsid w:val="00CC1DCE"/>
    <w:rsid w:val="00CC4251"/>
    <w:rsid w:val="00CC7426"/>
    <w:rsid w:val="00CD406D"/>
    <w:rsid w:val="00CD7E9E"/>
    <w:rsid w:val="00CE0084"/>
    <w:rsid w:val="00CE0295"/>
    <w:rsid w:val="00CF138B"/>
    <w:rsid w:val="00CF26DE"/>
    <w:rsid w:val="00CF36BF"/>
    <w:rsid w:val="00CF5A36"/>
    <w:rsid w:val="00D00AB5"/>
    <w:rsid w:val="00D01B9D"/>
    <w:rsid w:val="00D12311"/>
    <w:rsid w:val="00D1786B"/>
    <w:rsid w:val="00D20FDC"/>
    <w:rsid w:val="00D24269"/>
    <w:rsid w:val="00D26B8F"/>
    <w:rsid w:val="00D27881"/>
    <w:rsid w:val="00D321F7"/>
    <w:rsid w:val="00D36CC5"/>
    <w:rsid w:val="00D40041"/>
    <w:rsid w:val="00D40AF8"/>
    <w:rsid w:val="00D420DB"/>
    <w:rsid w:val="00D43852"/>
    <w:rsid w:val="00D451C8"/>
    <w:rsid w:val="00D5313F"/>
    <w:rsid w:val="00D61D28"/>
    <w:rsid w:val="00D63082"/>
    <w:rsid w:val="00D650EA"/>
    <w:rsid w:val="00D723EA"/>
    <w:rsid w:val="00D73298"/>
    <w:rsid w:val="00D76AB2"/>
    <w:rsid w:val="00D80035"/>
    <w:rsid w:val="00D911BB"/>
    <w:rsid w:val="00D94F1A"/>
    <w:rsid w:val="00D95A9B"/>
    <w:rsid w:val="00D97117"/>
    <w:rsid w:val="00DA207C"/>
    <w:rsid w:val="00DA44BD"/>
    <w:rsid w:val="00DA5561"/>
    <w:rsid w:val="00DB347A"/>
    <w:rsid w:val="00DD302E"/>
    <w:rsid w:val="00DE34E7"/>
    <w:rsid w:val="00DE4B67"/>
    <w:rsid w:val="00DE62CD"/>
    <w:rsid w:val="00DE7138"/>
    <w:rsid w:val="00DF47D3"/>
    <w:rsid w:val="00E024EE"/>
    <w:rsid w:val="00E047AD"/>
    <w:rsid w:val="00E1038E"/>
    <w:rsid w:val="00E119AA"/>
    <w:rsid w:val="00E140D6"/>
    <w:rsid w:val="00E14F1D"/>
    <w:rsid w:val="00E202A5"/>
    <w:rsid w:val="00E20BA8"/>
    <w:rsid w:val="00E20F11"/>
    <w:rsid w:val="00E2131C"/>
    <w:rsid w:val="00E4180C"/>
    <w:rsid w:val="00E50CB4"/>
    <w:rsid w:val="00E5178F"/>
    <w:rsid w:val="00E520C6"/>
    <w:rsid w:val="00E5466B"/>
    <w:rsid w:val="00E6254F"/>
    <w:rsid w:val="00E65D36"/>
    <w:rsid w:val="00E65DBB"/>
    <w:rsid w:val="00E735A8"/>
    <w:rsid w:val="00E7441A"/>
    <w:rsid w:val="00E76D78"/>
    <w:rsid w:val="00E86E61"/>
    <w:rsid w:val="00E87760"/>
    <w:rsid w:val="00E92E6F"/>
    <w:rsid w:val="00E93E64"/>
    <w:rsid w:val="00EA3688"/>
    <w:rsid w:val="00EA58DA"/>
    <w:rsid w:val="00EA68A6"/>
    <w:rsid w:val="00EC0AAD"/>
    <w:rsid w:val="00EC7B03"/>
    <w:rsid w:val="00ED023A"/>
    <w:rsid w:val="00ED2058"/>
    <w:rsid w:val="00ED2CF6"/>
    <w:rsid w:val="00ED7BAB"/>
    <w:rsid w:val="00EE2ADE"/>
    <w:rsid w:val="00EE3C71"/>
    <w:rsid w:val="00EF77D9"/>
    <w:rsid w:val="00F0137A"/>
    <w:rsid w:val="00F06B2D"/>
    <w:rsid w:val="00F07D54"/>
    <w:rsid w:val="00F12FDB"/>
    <w:rsid w:val="00F23976"/>
    <w:rsid w:val="00F276BB"/>
    <w:rsid w:val="00F3087A"/>
    <w:rsid w:val="00F312C0"/>
    <w:rsid w:val="00F34D5D"/>
    <w:rsid w:val="00F42DB8"/>
    <w:rsid w:val="00F448E2"/>
    <w:rsid w:val="00F45386"/>
    <w:rsid w:val="00F476CF"/>
    <w:rsid w:val="00F5705D"/>
    <w:rsid w:val="00F60832"/>
    <w:rsid w:val="00F65024"/>
    <w:rsid w:val="00F651F4"/>
    <w:rsid w:val="00F73335"/>
    <w:rsid w:val="00F8046A"/>
    <w:rsid w:val="00F80F08"/>
    <w:rsid w:val="00F82C4E"/>
    <w:rsid w:val="00F85086"/>
    <w:rsid w:val="00F939C7"/>
    <w:rsid w:val="00F94A9D"/>
    <w:rsid w:val="00F97FCB"/>
    <w:rsid w:val="00FB0546"/>
    <w:rsid w:val="00FB2787"/>
    <w:rsid w:val="00FB5A82"/>
    <w:rsid w:val="00FC01F5"/>
    <w:rsid w:val="00FC3BCE"/>
    <w:rsid w:val="00FC4FAA"/>
    <w:rsid w:val="00FC6874"/>
    <w:rsid w:val="00FD0DC6"/>
    <w:rsid w:val="00FD317B"/>
    <w:rsid w:val="00FD4587"/>
    <w:rsid w:val="00FD4A2D"/>
    <w:rsid w:val="00FE0A70"/>
    <w:rsid w:val="00FE3506"/>
    <w:rsid w:val="00FE61B3"/>
    <w:rsid w:val="00FF089B"/>
    <w:rsid w:val="00FF2E0E"/>
    <w:rsid w:val="00FF61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6970E"/>
  <w15:docId w15:val="{8927496A-84CE-4C1A-A456-AC021A0D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13F"/>
    <w:pPr>
      <w:spacing w:after="0" w:line="240" w:lineRule="auto"/>
    </w:pPr>
    <w:rPr>
      <w:rFonts w:ascii="Arial" w:hAnsi="Arial"/>
      <w:szCs w:val="24"/>
      <w:lang w:val="en-CA"/>
    </w:rPr>
  </w:style>
  <w:style w:type="paragraph" w:styleId="Titre1">
    <w:name w:val="heading 1"/>
    <w:basedOn w:val="Normal"/>
    <w:next w:val="Normal"/>
    <w:link w:val="Titre1Car"/>
    <w:uiPriority w:val="9"/>
    <w:qFormat/>
    <w:rsid w:val="00D5313F"/>
    <w:pPr>
      <w:keepNext/>
      <w:spacing w:before="400" w:after="360"/>
      <w:outlineLvl w:val="0"/>
    </w:pPr>
    <w:rPr>
      <w:rFonts w:eastAsiaTheme="majorEastAsia"/>
      <w:b/>
      <w:bCs/>
      <w:kern w:val="32"/>
      <w:sz w:val="32"/>
      <w:szCs w:val="32"/>
    </w:rPr>
  </w:style>
  <w:style w:type="paragraph" w:styleId="Titre2">
    <w:name w:val="heading 2"/>
    <w:basedOn w:val="Normal"/>
    <w:next w:val="Normal"/>
    <w:link w:val="Titre2Car"/>
    <w:uiPriority w:val="9"/>
    <w:unhideWhenUsed/>
    <w:qFormat/>
    <w:rsid w:val="00D5313F"/>
    <w:pPr>
      <w:keepNext/>
      <w:spacing w:before="360" w:after="320"/>
      <w:outlineLvl w:val="1"/>
    </w:pPr>
    <w:rPr>
      <w:rFonts w:eastAsiaTheme="majorEastAsia"/>
      <w:b/>
      <w:bCs/>
      <w:iCs/>
      <w:sz w:val="28"/>
      <w:szCs w:val="28"/>
    </w:rPr>
  </w:style>
  <w:style w:type="paragraph" w:styleId="Titre3">
    <w:name w:val="heading 3"/>
    <w:basedOn w:val="Normal"/>
    <w:next w:val="Normal"/>
    <w:link w:val="Titre3Car"/>
    <w:uiPriority w:val="9"/>
    <w:unhideWhenUsed/>
    <w:qFormat/>
    <w:rsid w:val="00D5313F"/>
    <w:pPr>
      <w:keepNext/>
      <w:spacing w:before="280" w:after="240"/>
      <w:outlineLvl w:val="2"/>
    </w:pPr>
    <w:rPr>
      <w:rFonts w:eastAsiaTheme="majorEastAsia"/>
      <w:b/>
      <w:bCs/>
      <w:sz w:val="24"/>
      <w:szCs w:val="26"/>
    </w:rPr>
  </w:style>
  <w:style w:type="paragraph" w:styleId="Titre4">
    <w:name w:val="heading 4"/>
    <w:basedOn w:val="Normal"/>
    <w:next w:val="Normal"/>
    <w:link w:val="Titre4Car"/>
    <w:uiPriority w:val="9"/>
    <w:unhideWhenUsed/>
    <w:qFormat/>
    <w:rsid w:val="00B8337E"/>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B8337E"/>
    <w:pPr>
      <w:spacing w:before="240" w:after="60"/>
      <w:outlineLvl w:val="4"/>
    </w:pPr>
    <w:rPr>
      <w:b/>
      <w:bCs/>
      <w:i/>
      <w:iCs/>
      <w:sz w:val="26"/>
      <w:szCs w:val="26"/>
    </w:rPr>
  </w:style>
  <w:style w:type="paragraph" w:styleId="Titre6">
    <w:name w:val="heading 6"/>
    <w:basedOn w:val="Normal"/>
    <w:next w:val="Normal"/>
    <w:link w:val="Titre6Car"/>
    <w:uiPriority w:val="9"/>
    <w:unhideWhenUsed/>
    <w:qFormat/>
    <w:rsid w:val="00B8337E"/>
    <w:pPr>
      <w:spacing w:before="240" w:after="60"/>
      <w:outlineLvl w:val="5"/>
    </w:pPr>
    <w:rPr>
      <w:b/>
      <w:bCs/>
      <w:szCs w:val="22"/>
    </w:rPr>
  </w:style>
  <w:style w:type="paragraph" w:styleId="Titre7">
    <w:name w:val="heading 7"/>
    <w:basedOn w:val="Normal"/>
    <w:next w:val="Normal"/>
    <w:link w:val="Titre7Car"/>
    <w:uiPriority w:val="9"/>
    <w:semiHidden/>
    <w:unhideWhenUsed/>
    <w:qFormat/>
    <w:rsid w:val="00B8337E"/>
    <w:pPr>
      <w:spacing w:before="240" w:after="60"/>
      <w:outlineLvl w:val="6"/>
    </w:pPr>
  </w:style>
  <w:style w:type="paragraph" w:styleId="Titre8">
    <w:name w:val="heading 8"/>
    <w:basedOn w:val="Normal"/>
    <w:next w:val="Normal"/>
    <w:link w:val="Titre8Car"/>
    <w:uiPriority w:val="9"/>
    <w:semiHidden/>
    <w:unhideWhenUsed/>
    <w:qFormat/>
    <w:rsid w:val="00B8337E"/>
    <w:pPr>
      <w:spacing w:before="240" w:after="60"/>
      <w:outlineLvl w:val="7"/>
    </w:pPr>
    <w:rPr>
      <w:i/>
      <w:iCs/>
    </w:rPr>
  </w:style>
  <w:style w:type="paragraph" w:styleId="Titre9">
    <w:name w:val="heading 9"/>
    <w:basedOn w:val="Normal"/>
    <w:next w:val="Normal"/>
    <w:link w:val="Titre9Car"/>
    <w:uiPriority w:val="9"/>
    <w:semiHidden/>
    <w:unhideWhenUsed/>
    <w:qFormat/>
    <w:rsid w:val="00B8337E"/>
    <w:pPr>
      <w:spacing w:before="240" w:after="60"/>
      <w:outlineLvl w:val="8"/>
    </w:pPr>
    <w:rPr>
      <w:rFonts w:asciiTheme="majorHAnsi" w:eastAsiaTheme="majorEastAsia" w:hAnsiTheme="majorHAns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313F"/>
    <w:rPr>
      <w:rFonts w:ascii="Arial" w:eastAsiaTheme="majorEastAsia" w:hAnsi="Arial"/>
      <w:b/>
      <w:bCs/>
      <w:kern w:val="32"/>
      <w:sz w:val="32"/>
      <w:szCs w:val="32"/>
      <w:lang w:val="en-CA"/>
    </w:rPr>
  </w:style>
  <w:style w:type="character" w:customStyle="1" w:styleId="Titre2Car">
    <w:name w:val="Titre 2 Car"/>
    <w:basedOn w:val="Policepardfaut"/>
    <w:link w:val="Titre2"/>
    <w:uiPriority w:val="9"/>
    <w:rsid w:val="00D5313F"/>
    <w:rPr>
      <w:rFonts w:ascii="Arial" w:eastAsiaTheme="majorEastAsia" w:hAnsi="Arial"/>
      <w:b/>
      <w:bCs/>
      <w:iCs/>
      <w:sz w:val="28"/>
      <w:szCs w:val="28"/>
      <w:lang w:val="en-CA"/>
    </w:rPr>
  </w:style>
  <w:style w:type="character" w:customStyle="1" w:styleId="Titre3Car">
    <w:name w:val="Titre 3 Car"/>
    <w:basedOn w:val="Policepardfaut"/>
    <w:link w:val="Titre3"/>
    <w:uiPriority w:val="9"/>
    <w:rsid w:val="00D5313F"/>
    <w:rPr>
      <w:rFonts w:ascii="Arial" w:eastAsiaTheme="majorEastAsia" w:hAnsi="Arial"/>
      <w:b/>
      <w:bCs/>
      <w:sz w:val="24"/>
      <w:szCs w:val="26"/>
      <w:lang w:val="en-CA"/>
    </w:rPr>
  </w:style>
  <w:style w:type="character" w:customStyle="1" w:styleId="Titre4Car">
    <w:name w:val="Titre 4 Car"/>
    <w:basedOn w:val="Policepardfaut"/>
    <w:link w:val="Titre4"/>
    <w:uiPriority w:val="9"/>
    <w:rsid w:val="00B8337E"/>
    <w:rPr>
      <w:b/>
      <w:bCs/>
      <w:sz w:val="28"/>
      <w:szCs w:val="28"/>
    </w:rPr>
  </w:style>
  <w:style w:type="character" w:customStyle="1" w:styleId="Titre5Car">
    <w:name w:val="Titre 5 Car"/>
    <w:basedOn w:val="Policepardfaut"/>
    <w:link w:val="Titre5"/>
    <w:uiPriority w:val="9"/>
    <w:rsid w:val="00B8337E"/>
    <w:rPr>
      <w:b/>
      <w:bCs/>
      <w:i/>
      <w:iCs/>
      <w:sz w:val="26"/>
      <w:szCs w:val="26"/>
    </w:rPr>
  </w:style>
  <w:style w:type="character" w:customStyle="1" w:styleId="Titre6Car">
    <w:name w:val="Titre 6 Car"/>
    <w:basedOn w:val="Policepardfaut"/>
    <w:link w:val="Titre6"/>
    <w:uiPriority w:val="9"/>
    <w:rsid w:val="00B8337E"/>
    <w:rPr>
      <w:b/>
      <w:bCs/>
    </w:rPr>
  </w:style>
  <w:style w:type="character" w:customStyle="1" w:styleId="Titre7Car">
    <w:name w:val="Titre 7 Car"/>
    <w:basedOn w:val="Policepardfaut"/>
    <w:link w:val="Titre7"/>
    <w:uiPriority w:val="9"/>
    <w:semiHidden/>
    <w:rsid w:val="00B8337E"/>
    <w:rPr>
      <w:sz w:val="24"/>
      <w:szCs w:val="24"/>
    </w:rPr>
  </w:style>
  <w:style w:type="character" w:customStyle="1" w:styleId="Titre8Car">
    <w:name w:val="Titre 8 Car"/>
    <w:basedOn w:val="Policepardfaut"/>
    <w:link w:val="Titre8"/>
    <w:uiPriority w:val="9"/>
    <w:semiHidden/>
    <w:rsid w:val="00B8337E"/>
    <w:rPr>
      <w:i/>
      <w:iCs/>
      <w:sz w:val="24"/>
      <w:szCs w:val="24"/>
    </w:rPr>
  </w:style>
  <w:style w:type="character" w:customStyle="1" w:styleId="Titre9Car">
    <w:name w:val="Titre 9 Car"/>
    <w:basedOn w:val="Policepardfaut"/>
    <w:link w:val="Titre9"/>
    <w:uiPriority w:val="9"/>
    <w:semiHidden/>
    <w:rsid w:val="00B8337E"/>
    <w:rPr>
      <w:rFonts w:asciiTheme="majorHAnsi" w:eastAsiaTheme="majorEastAsia" w:hAnsiTheme="majorHAnsi"/>
    </w:rPr>
  </w:style>
  <w:style w:type="paragraph" w:styleId="Titre">
    <w:name w:val="Title"/>
    <w:basedOn w:val="Normal"/>
    <w:next w:val="Normal"/>
    <w:link w:val="TitreCar"/>
    <w:uiPriority w:val="10"/>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B8337E"/>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B8337E"/>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B8337E"/>
    <w:rPr>
      <w:rFonts w:asciiTheme="majorHAnsi" w:eastAsiaTheme="majorEastAsia" w:hAnsiTheme="majorHAnsi"/>
      <w:sz w:val="24"/>
      <w:szCs w:val="24"/>
    </w:rPr>
  </w:style>
  <w:style w:type="character" w:styleId="lev">
    <w:name w:val="Strong"/>
    <w:basedOn w:val="Policepardfaut"/>
    <w:uiPriority w:val="22"/>
    <w:qFormat/>
    <w:rsid w:val="00B8337E"/>
    <w:rPr>
      <w:b/>
      <w:bCs/>
    </w:rPr>
  </w:style>
  <w:style w:type="character" w:styleId="Accentuation">
    <w:name w:val="Emphasis"/>
    <w:basedOn w:val="Policepardfaut"/>
    <w:uiPriority w:val="20"/>
    <w:qFormat/>
    <w:rsid w:val="00B8337E"/>
    <w:rPr>
      <w:rFonts w:asciiTheme="minorHAnsi" w:hAnsiTheme="minorHAnsi"/>
      <w:b/>
      <w:i/>
      <w:iCs/>
    </w:rPr>
  </w:style>
  <w:style w:type="paragraph" w:styleId="Sansinterligne">
    <w:name w:val="No Spacing"/>
    <w:basedOn w:val="Normal"/>
    <w:uiPriority w:val="1"/>
    <w:qFormat/>
    <w:rsid w:val="00B8337E"/>
    <w:rPr>
      <w:szCs w:val="32"/>
    </w:rPr>
  </w:style>
  <w:style w:type="paragraph" w:styleId="Paragraphedeliste">
    <w:name w:val="List Paragraph"/>
    <w:basedOn w:val="Normal"/>
    <w:uiPriority w:val="34"/>
    <w:qFormat/>
    <w:rsid w:val="00B8337E"/>
    <w:pPr>
      <w:ind w:left="720"/>
      <w:contextualSpacing/>
    </w:pPr>
  </w:style>
  <w:style w:type="paragraph" w:styleId="Citation">
    <w:name w:val="Quote"/>
    <w:basedOn w:val="Normal"/>
    <w:next w:val="Normal"/>
    <w:link w:val="CitationCar"/>
    <w:uiPriority w:val="29"/>
    <w:qFormat/>
    <w:rsid w:val="00B8337E"/>
    <w:rPr>
      <w:i/>
    </w:rPr>
  </w:style>
  <w:style w:type="character" w:customStyle="1" w:styleId="CitationCar">
    <w:name w:val="Citation Car"/>
    <w:basedOn w:val="Policepardfaut"/>
    <w:link w:val="Citation"/>
    <w:uiPriority w:val="29"/>
    <w:rsid w:val="00B8337E"/>
    <w:rPr>
      <w:i/>
      <w:sz w:val="24"/>
      <w:szCs w:val="24"/>
    </w:rPr>
  </w:style>
  <w:style w:type="paragraph" w:styleId="Citationintense">
    <w:name w:val="Intense Quote"/>
    <w:basedOn w:val="Normal"/>
    <w:next w:val="Normal"/>
    <w:link w:val="CitationintenseCar"/>
    <w:uiPriority w:val="30"/>
    <w:qFormat/>
    <w:rsid w:val="00B8337E"/>
    <w:pPr>
      <w:ind w:left="720" w:right="720"/>
    </w:pPr>
    <w:rPr>
      <w:b/>
      <w:i/>
      <w:szCs w:val="22"/>
    </w:rPr>
  </w:style>
  <w:style w:type="character" w:customStyle="1" w:styleId="CitationintenseCar">
    <w:name w:val="Citation intense Car"/>
    <w:basedOn w:val="Policepardfaut"/>
    <w:link w:val="Citationintense"/>
    <w:uiPriority w:val="30"/>
    <w:rsid w:val="00B8337E"/>
    <w:rPr>
      <w:b/>
      <w:i/>
      <w:sz w:val="24"/>
    </w:rPr>
  </w:style>
  <w:style w:type="character" w:styleId="Emphaseple">
    <w:name w:val="Subtle Emphasis"/>
    <w:uiPriority w:val="19"/>
    <w:qFormat/>
    <w:rsid w:val="00B8337E"/>
    <w:rPr>
      <w:i/>
      <w:color w:val="5A5A5A" w:themeColor="text1" w:themeTint="A5"/>
    </w:rPr>
  </w:style>
  <w:style w:type="character" w:styleId="Emphaseintense">
    <w:name w:val="Intense Emphasis"/>
    <w:basedOn w:val="Policepardfaut"/>
    <w:uiPriority w:val="21"/>
    <w:qFormat/>
    <w:rsid w:val="00B8337E"/>
    <w:rPr>
      <w:b/>
      <w:i/>
      <w:sz w:val="24"/>
      <w:szCs w:val="24"/>
      <w:u w:val="single"/>
    </w:rPr>
  </w:style>
  <w:style w:type="character" w:styleId="Rfrenceple">
    <w:name w:val="Subtle Reference"/>
    <w:basedOn w:val="Policepardfaut"/>
    <w:uiPriority w:val="31"/>
    <w:qFormat/>
    <w:rsid w:val="00B8337E"/>
    <w:rPr>
      <w:sz w:val="24"/>
      <w:szCs w:val="24"/>
      <w:u w:val="single"/>
    </w:rPr>
  </w:style>
  <w:style w:type="character" w:styleId="Rfrenceintense">
    <w:name w:val="Intense Reference"/>
    <w:basedOn w:val="Policepardfaut"/>
    <w:uiPriority w:val="32"/>
    <w:qFormat/>
    <w:rsid w:val="00B8337E"/>
    <w:rPr>
      <w:b/>
      <w:sz w:val="24"/>
      <w:u w:val="single"/>
    </w:rPr>
  </w:style>
  <w:style w:type="character" w:styleId="Titredulivre">
    <w:name w:val="Book Title"/>
    <w:basedOn w:val="Policepardfaut"/>
    <w:uiPriority w:val="33"/>
    <w:qFormat/>
    <w:rsid w:val="00B8337E"/>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B8337E"/>
    <w:pPr>
      <w:outlineLvl w:val="9"/>
    </w:pPr>
  </w:style>
  <w:style w:type="table" w:styleId="Grilledutableau">
    <w:name w:val="Table Grid"/>
    <w:basedOn w:val="TableauNormal"/>
    <w:rsid w:val="00533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2131C"/>
    <w:rPr>
      <w:sz w:val="16"/>
      <w:szCs w:val="16"/>
    </w:rPr>
  </w:style>
  <w:style w:type="paragraph" w:styleId="Commentaire">
    <w:name w:val="annotation text"/>
    <w:basedOn w:val="Normal"/>
    <w:link w:val="CommentaireCar"/>
    <w:uiPriority w:val="99"/>
    <w:unhideWhenUsed/>
    <w:rsid w:val="00E2131C"/>
    <w:rPr>
      <w:sz w:val="20"/>
      <w:szCs w:val="20"/>
    </w:rPr>
  </w:style>
  <w:style w:type="character" w:customStyle="1" w:styleId="CommentaireCar">
    <w:name w:val="Commentaire Car"/>
    <w:basedOn w:val="Policepardfaut"/>
    <w:link w:val="Commentaire"/>
    <w:uiPriority w:val="99"/>
    <w:rsid w:val="00E2131C"/>
    <w:rPr>
      <w:rFonts w:ascii="Arial" w:hAnsi="Arial"/>
      <w:sz w:val="20"/>
      <w:szCs w:val="20"/>
      <w:lang w:val="en-CA"/>
    </w:rPr>
  </w:style>
  <w:style w:type="paragraph" w:styleId="Objetducommentaire">
    <w:name w:val="annotation subject"/>
    <w:basedOn w:val="Commentaire"/>
    <w:next w:val="Commentaire"/>
    <w:link w:val="ObjetducommentaireCar"/>
    <w:uiPriority w:val="99"/>
    <w:semiHidden/>
    <w:unhideWhenUsed/>
    <w:rsid w:val="00E2131C"/>
    <w:rPr>
      <w:b/>
      <w:bCs/>
    </w:rPr>
  </w:style>
  <w:style w:type="character" w:customStyle="1" w:styleId="ObjetducommentaireCar">
    <w:name w:val="Objet du commentaire Car"/>
    <w:basedOn w:val="CommentaireCar"/>
    <w:link w:val="Objetducommentaire"/>
    <w:uiPriority w:val="99"/>
    <w:semiHidden/>
    <w:rsid w:val="00E2131C"/>
    <w:rPr>
      <w:rFonts w:ascii="Arial" w:hAnsi="Arial"/>
      <w:b/>
      <w:bCs/>
      <w:sz w:val="20"/>
      <w:szCs w:val="20"/>
      <w:lang w:val="en-CA"/>
    </w:rPr>
  </w:style>
  <w:style w:type="paragraph" w:styleId="Textedebulles">
    <w:name w:val="Balloon Text"/>
    <w:basedOn w:val="Normal"/>
    <w:link w:val="TextedebullesCar"/>
    <w:uiPriority w:val="99"/>
    <w:semiHidden/>
    <w:unhideWhenUsed/>
    <w:rsid w:val="00E2131C"/>
    <w:rPr>
      <w:rFonts w:ascii="Tahoma" w:hAnsi="Tahoma" w:cs="Tahoma"/>
      <w:sz w:val="16"/>
      <w:szCs w:val="16"/>
    </w:rPr>
  </w:style>
  <w:style w:type="character" w:customStyle="1" w:styleId="TextedebullesCar">
    <w:name w:val="Texte de bulles Car"/>
    <w:basedOn w:val="Policepardfaut"/>
    <w:link w:val="Textedebulles"/>
    <w:uiPriority w:val="99"/>
    <w:semiHidden/>
    <w:rsid w:val="00E2131C"/>
    <w:rPr>
      <w:rFonts w:ascii="Tahoma" w:hAnsi="Tahoma" w:cs="Tahoma"/>
      <w:sz w:val="16"/>
      <w:szCs w:val="16"/>
      <w:lang w:val="en-CA"/>
    </w:rPr>
  </w:style>
  <w:style w:type="paragraph" w:styleId="Rvision">
    <w:name w:val="Revision"/>
    <w:hidden/>
    <w:uiPriority w:val="99"/>
    <w:semiHidden/>
    <w:rsid w:val="00672F9E"/>
    <w:pPr>
      <w:spacing w:after="0" w:line="240" w:lineRule="auto"/>
    </w:pPr>
    <w:rPr>
      <w:rFonts w:ascii="Arial" w:hAnsi="Arial"/>
      <w:szCs w:val="24"/>
      <w:lang w:val="en-CA"/>
    </w:rPr>
  </w:style>
  <w:style w:type="paragraph" w:customStyle="1" w:styleId="Heading">
    <w:name w:val="Heading"/>
    <w:basedOn w:val="Normal"/>
    <w:link w:val="HeadingChar"/>
    <w:qFormat/>
    <w:rsid w:val="001C60F2"/>
    <w:rPr>
      <w:rFonts w:ascii="Tahoma" w:hAnsi="Tahoma" w:cs="Tahoma"/>
      <w:color w:val="F2F2F2" w:themeColor="background1" w:themeShade="F2"/>
      <w:sz w:val="28"/>
      <w:szCs w:val="28"/>
    </w:rPr>
  </w:style>
  <w:style w:type="character" w:styleId="Lienhypertexte">
    <w:name w:val="Hyperlink"/>
    <w:basedOn w:val="Policepardfaut"/>
    <w:uiPriority w:val="99"/>
    <w:unhideWhenUsed/>
    <w:rsid w:val="001C60F2"/>
    <w:rPr>
      <w:color w:val="0000FF" w:themeColor="hyperlink"/>
      <w:u w:val="single"/>
    </w:rPr>
  </w:style>
  <w:style w:type="character" w:customStyle="1" w:styleId="HeadingChar">
    <w:name w:val="Heading Char"/>
    <w:basedOn w:val="Policepardfaut"/>
    <w:link w:val="Heading"/>
    <w:rsid w:val="001C60F2"/>
    <w:rPr>
      <w:rFonts w:ascii="Tahoma" w:hAnsi="Tahoma" w:cs="Tahoma"/>
      <w:color w:val="F2F2F2" w:themeColor="background1" w:themeShade="F2"/>
      <w:sz w:val="28"/>
      <w:szCs w:val="28"/>
      <w:lang w:val="en-CA"/>
    </w:rPr>
  </w:style>
  <w:style w:type="character" w:styleId="Lienhypertextesuivivisit">
    <w:name w:val="FollowedHyperlink"/>
    <w:basedOn w:val="Policepardfaut"/>
    <w:uiPriority w:val="99"/>
    <w:semiHidden/>
    <w:unhideWhenUsed/>
    <w:rsid w:val="001C60F2"/>
    <w:rPr>
      <w:color w:val="800080" w:themeColor="followedHyperlink"/>
      <w:u w:val="single"/>
    </w:rPr>
  </w:style>
  <w:style w:type="paragraph" w:styleId="En-tte">
    <w:name w:val="header"/>
    <w:basedOn w:val="Normal"/>
    <w:link w:val="En-tteCar"/>
    <w:unhideWhenUsed/>
    <w:rsid w:val="00397E90"/>
    <w:pPr>
      <w:tabs>
        <w:tab w:val="center" w:pos="4680"/>
        <w:tab w:val="right" w:pos="9360"/>
      </w:tabs>
    </w:pPr>
  </w:style>
  <w:style w:type="character" w:customStyle="1" w:styleId="En-tteCar">
    <w:name w:val="En-tête Car"/>
    <w:basedOn w:val="Policepardfaut"/>
    <w:link w:val="En-tte"/>
    <w:uiPriority w:val="99"/>
    <w:rsid w:val="00397E90"/>
    <w:rPr>
      <w:rFonts w:ascii="Arial" w:hAnsi="Arial"/>
      <w:szCs w:val="24"/>
      <w:lang w:val="en-CA"/>
    </w:rPr>
  </w:style>
  <w:style w:type="paragraph" w:styleId="Pieddepage">
    <w:name w:val="footer"/>
    <w:basedOn w:val="Normal"/>
    <w:link w:val="PieddepageCar"/>
    <w:uiPriority w:val="99"/>
    <w:unhideWhenUsed/>
    <w:rsid w:val="00397E90"/>
    <w:pPr>
      <w:tabs>
        <w:tab w:val="center" w:pos="4680"/>
        <w:tab w:val="right" w:pos="9360"/>
      </w:tabs>
    </w:pPr>
  </w:style>
  <w:style w:type="character" w:customStyle="1" w:styleId="PieddepageCar">
    <w:name w:val="Pied de page Car"/>
    <w:basedOn w:val="Policepardfaut"/>
    <w:link w:val="Pieddepage"/>
    <w:uiPriority w:val="99"/>
    <w:rsid w:val="00397E90"/>
    <w:rPr>
      <w:rFonts w:ascii="Arial" w:hAnsi="Arial"/>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7395">
      <w:bodyDiv w:val="1"/>
      <w:marLeft w:val="0"/>
      <w:marRight w:val="0"/>
      <w:marTop w:val="0"/>
      <w:marBottom w:val="0"/>
      <w:divBdr>
        <w:top w:val="none" w:sz="0" w:space="0" w:color="auto"/>
        <w:left w:val="none" w:sz="0" w:space="0" w:color="auto"/>
        <w:bottom w:val="none" w:sz="0" w:space="0" w:color="auto"/>
        <w:right w:val="none" w:sz="0" w:space="0" w:color="auto"/>
      </w:divBdr>
    </w:div>
    <w:div w:id="336619383">
      <w:bodyDiv w:val="1"/>
      <w:marLeft w:val="0"/>
      <w:marRight w:val="0"/>
      <w:marTop w:val="0"/>
      <w:marBottom w:val="0"/>
      <w:divBdr>
        <w:top w:val="none" w:sz="0" w:space="0" w:color="auto"/>
        <w:left w:val="none" w:sz="0" w:space="0" w:color="auto"/>
        <w:bottom w:val="none" w:sz="0" w:space="0" w:color="auto"/>
        <w:right w:val="none" w:sz="0" w:space="0" w:color="auto"/>
      </w:divBdr>
    </w:div>
    <w:div w:id="1016417941">
      <w:bodyDiv w:val="1"/>
      <w:marLeft w:val="0"/>
      <w:marRight w:val="0"/>
      <w:marTop w:val="0"/>
      <w:marBottom w:val="0"/>
      <w:divBdr>
        <w:top w:val="none" w:sz="0" w:space="0" w:color="auto"/>
        <w:left w:val="none" w:sz="0" w:space="0" w:color="auto"/>
        <w:bottom w:val="none" w:sz="0" w:space="0" w:color="auto"/>
        <w:right w:val="none" w:sz="0" w:space="0" w:color="auto"/>
      </w:divBdr>
    </w:div>
    <w:div w:id="1173303648">
      <w:bodyDiv w:val="1"/>
      <w:marLeft w:val="0"/>
      <w:marRight w:val="0"/>
      <w:marTop w:val="0"/>
      <w:marBottom w:val="0"/>
      <w:divBdr>
        <w:top w:val="none" w:sz="0" w:space="0" w:color="auto"/>
        <w:left w:val="none" w:sz="0" w:space="0" w:color="auto"/>
        <w:bottom w:val="none" w:sz="0" w:space="0" w:color="auto"/>
        <w:right w:val="none" w:sz="0" w:space="0" w:color="auto"/>
      </w:divBdr>
    </w:div>
    <w:div w:id="174143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calhost/intranet/verification-financiere/manuel/3102.shtm" TargetMode="Externa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hyperlink" Target="http://localhost/intranet/financial-audits/manual/5035-1.shtm" TargetMode="External"/><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hyperlink" Target="http://localhost/intranet/verification-financiere/manuel/4028-4.shtm" TargetMode="Externa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D0EDCEB9CF437BB566B86688859D10"/>
        <w:category>
          <w:name w:val="Général"/>
          <w:gallery w:val="placeholder"/>
        </w:category>
        <w:types>
          <w:type w:val="bbPlcHdr"/>
        </w:types>
        <w:behaviors>
          <w:behavior w:val="content"/>
        </w:behaviors>
        <w:guid w:val="{CFBCC741-425F-4709-ACAA-B6F0CAFCC0B7}"/>
      </w:docPartPr>
      <w:docPartBody>
        <w:p w:rsidR="00516ACA" w:rsidRDefault="007A75E3" w:rsidP="007A75E3">
          <w:pPr>
            <w:pStyle w:val="60D0EDCEB9CF437BB566B86688859D10"/>
          </w:pPr>
          <w:r w:rsidRPr="00790F45">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0B"/>
    <w:rsid w:val="00170AAF"/>
    <w:rsid w:val="001F03D6"/>
    <w:rsid w:val="003636F9"/>
    <w:rsid w:val="00466401"/>
    <w:rsid w:val="00473E0B"/>
    <w:rsid w:val="004C3FB2"/>
    <w:rsid w:val="00516ACA"/>
    <w:rsid w:val="007A74C4"/>
    <w:rsid w:val="007A75E3"/>
    <w:rsid w:val="00941AD0"/>
    <w:rsid w:val="00962C7E"/>
    <w:rsid w:val="009A73F8"/>
    <w:rsid w:val="00D848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A75E3"/>
    <w:rPr>
      <w:color w:val="808080"/>
    </w:rPr>
  </w:style>
  <w:style w:type="paragraph" w:customStyle="1" w:styleId="4CA5CCFC9A97493A808C6E544820B221">
    <w:name w:val="4CA5CCFC9A97493A808C6E544820B221"/>
    <w:rsid w:val="00473E0B"/>
  </w:style>
  <w:style w:type="paragraph" w:customStyle="1" w:styleId="8B9FE63152554E93A4CA5DA81919704F">
    <w:name w:val="8B9FE63152554E93A4CA5DA81919704F"/>
    <w:rsid w:val="00473E0B"/>
  </w:style>
  <w:style w:type="paragraph" w:customStyle="1" w:styleId="EDD68E0DC61147ED8D4CE0FC19A5A6FD">
    <w:name w:val="EDD68E0DC61147ED8D4CE0FC19A5A6FD"/>
    <w:rsid w:val="00962C7E"/>
  </w:style>
  <w:style w:type="paragraph" w:customStyle="1" w:styleId="099F122410CE4F5985931BBC30E8DA77">
    <w:name w:val="099F122410CE4F5985931BBC30E8DA77"/>
    <w:rsid w:val="00962C7E"/>
  </w:style>
  <w:style w:type="paragraph" w:customStyle="1" w:styleId="60D0EDCEB9CF437BB566B86688859D10">
    <w:name w:val="60D0EDCEB9CF437BB566B86688859D10"/>
    <w:rsid w:val="007A75E3"/>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9F234-2261-47C6-B99A-89306492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1579</Words>
  <Characters>8690</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Mémoire sur la planification de l’audit des TI</vt:lpstr>
      <vt:lpstr>Mémoire sur la planification de l’audit des TI</vt:lpstr>
    </vt:vector>
  </TitlesOfParts>
  <Company>OAG-BVG</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Mémoire sur la planification de l’audit des TI</dc:title>
  <dc:subject>Mémoire sur la planification de l’audit des TI</dc:subject>
  <dc:creator>OAG-BVG</dc:creator>
  <cp:lastModifiedBy>Arbour, Stephane</cp:lastModifiedBy>
  <cp:revision>2</cp:revision>
  <cp:lastPrinted>2022-09-22T02:56:00Z</cp:lastPrinted>
  <dcterms:created xsi:type="dcterms:W3CDTF">2023-06-07T17:18:00Z</dcterms:created>
  <dcterms:modified xsi:type="dcterms:W3CDTF">2023-06-07T17:18:00Z</dcterms:modified>
  <cp:category>Templates</cp:category>
  <cp:contentStatus>15644</cp:contentStatus>
</cp:coreProperties>
</file>