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4D385B" w14:textId="42F57A2A" w:rsidR="005467B7" w:rsidRDefault="00EE54A0" w:rsidP="00573550">
      <w:pPr>
        <w:pStyle w:val="Cover1"/>
        <w:spacing w:before="1200"/>
      </w:pPr>
      <w:r w:rsidRPr="00E72D5A">
        <w:t>Rapport</w:t>
      </w:r>
      <w:r>
        <w:t>s</w:t>
      </w:r>
      <w:r w:rsidRPr="00E72D5A">
        <w:t xml:space="preserve"> [</w:t>
      </w:r>
      <w:r w:rsidRPr="000065AB">
        <w:rPr>
          <w:color w:val="0000FF"/>
        </w:rPr>
        <w:t>de la</w:t>
      </w:r>
      <w:r>
        <w:rPr>
          <w:color w:val="0000FF"/>
        </w:rPr>
        <w:t> </w:t>
      </w:r>
      <w:r w:rsidRPr="00D56447">
        <w:rPr>
          <w:color w:val="0000FF"/>
        </w:rPr>
        <w:t>vérificat</w:t>
      </w:r>
      <w:r>
        <w:rPr>
          <w:color w:val="0000FF"/>
        </w:rPr>
        <w:t>rice</w:t>
      </w:r>
      <w:r w:rsidRPr="00D56447">
        <w:rPr>
          <w:color w:val="0000FF"/>
        </w:rPr>
        <w:t xml:space="preserve"> général</w:t>
      </w:r>
      <w:r>
        <w:rPr>
          <w:color w:val="0000FF"/>
        </w:rPr>
        <w:t>e</w:t>
      </w:r>
      <w:r w:rsidRPr="00D56447">
        <w:rPr>
          <w:color w:val="0000FF"/>
        </w:rPr>
        <w:t xml:space="preserve"> du Canada / </w:t>
      </w:r>
      <w:r>
        <w:rPr>
          <w:color w:val="0000FF"/>
        </w:rPr>
        <w:t xml:space="preserve">du </w:t>
      </w:r>
      <w:r w:rsidRPr="00D56447">
        <w:rPr>
          <w:color w:val="0000FF"/>
        </w:rPr>
        <w:t>commissaire à l’environnement et au développement durable</w:t>
      </w:r>
      <w:r w:rsidRPr="00E72D5A">
        <w:t>] [</w:t>
      </w:r>
      <w:r w:rsidRPr="00D56447">
        <w:rPr>
          <w:color w:val="0000FF"/>
        </w:rPr>
        <w:t>au Parlement du Canada / à l’Assemblée législative des/du XYZ</w:t>
      </w:r>
      <w:r>
        <w:t>]</w:t>
      </w:r>
    </w:p>
    <w:p w14:paraId="5177E65B" w14:textId="77777777" w:rsidR="0041673E" w:rsidRDefault="00BE3173" w:rsidP="00573550">
      <w:pPr>
        <w:pStyle w:val="Cover1"/>
        <w:spacing w:before="480"/>
      </w:pPr>
      <w:r w:rsidRPr="00E72D5A">
        <w:t>Rapport d</w:t>
      </w:r>
      <w:r w:rsidR="00360F98">
        <w:t>e l</w:t>
      </w:r>
      <w:r w:rsidR="00353EB5">
        <w:t>’</w:t>
      </w:r>
      <w:r w:rsidR="005467B7" w:rsidRPr="00E72D5A">
        <w:t>exam</w:t>
      </w:r>
      <w:r w:rsidR="00360F98">
        <w:t xml:space="preserve">inateur </w:t>
      </w:r>
      <w:r w:rsidR="001324AD" w:rsidRPr="00E72D5A">
        <w:t>indépendant</w:t>
      </w:r>
    </w:p>
    <w:p w14:paraId="7FCD0F17" w14:textId="77777777" w:rsidR="005467B7" w:rsidRPr="0041673E" w:rsidRDefault="00275018" w:rsidP="00573550">
      <w:pPr>
        <w:pStyle w:val="Cover1"/>
        <w:spacing w:before="360"/>
      </w:pPr>
      <w:r w:rsidRPr="00E72D5A">
        <w:t>[</w:t>
      </w:r>
      <w:r w:rsidRPr="00D56447">
        <w:rPr>
          <w:color w:val="0000FF"/>
        </w:rPr>
        <w:t>Titre du rapport</w:t>
      </w:r>
      <w:r w:rsidRPr="00E72D5A">
        <w:t>]</w:t>
      </w:r>
    </w:p>
    <w:p w14:paraId="78C8E3FB" w14:textId="54E76996" w:rsidR="00BE3173" w:rsidRPr="00E72D5A" w:rsidRDefault="00275018" w:rsidP="0041673E">
      <w:pPr>
        <w:pStyle w:val="Cover2"/>
        <w:rPr>
          <w:b/>
        </w:rPr>
      </w:pPr>
      <w:r w:rsidRPr="00E72D5A">
        <w:rPr>
          <w:b/>
        </w:rPr>
        <w:t>[</w:t>
      </w:r>
      <w:r w:rsidRPr="00D56447">
        <w:rPr>
          <w:rStyle w:val="ParaNumChar"/>
          <w:color w:val="0000FF"/>
          <w:sz w:val="36"/>
          <w:szCs w:val="36"/>
        </w:rPr>
        <w:t>Entité</w:t>
      </w:r>
      <w:r w:rsidR="00353EB5" w:rsidRPr="00D56447">
        <w:rPr>
          <w:rStyle w:val="ParaNumChar"/>
          <w:color w:val="0000FF"/>
          <w:sz w:val="36"/>
          <w:szCs w:val="36"/>
        </w:rPr>
        <w:t xml:space="preserve"> — </w:t>
      </w:r>
      <w:r w:rsidR="009D68F4">
        <w:rPr>
          <w:rStyle w:val="ParaNumChar"/>
          <w:color w:val="0000FF"/>
          <w:sz w:val="36"/>
          <w:szCs w:val="36"/>
        </w:rPr>
        <w:t xml:space="preserve">seulement </w:t>
      </w:r>
      <w:r w:rsidRPr="00D56447">
        <w:rPr>
          <w:rStyle w:val="ParaNumChar"/>
          <w:color w:val="0000FF"/>
          <w:sz w:val="36"/>
          <w:szCs w:val="36"/>
        </w:rPr>
        <w:t>s</w:t>
      </w:r>
      <w:r w:rsidR="00353EB5" w:rsidRPr="00D56447">
        <w:rPr>
          <w:rStyle w:val="ParaNumChar"/>
          <w:color w:val="0000FF"/>
          <w:sz w:val="36"/>
          <w:szCs w:val="36"/>
        </w:rPr>
        <w:t>’</w:t>
      </w:r>
      <w:r w:rsidRPr="00D56447">
        <w:rPr>
          <w:rStyle w:val="ParaNumChar"/>
          <w:color w:val="0000FF"/>
          <w:sz w:val="36"/>
          <w:szCs w:val="36"/>
        </w:rPr>
        <w:t>il n</w:t>
      </w:r>
      <w:r w:rsidR="00353EB5" w:rsidRPr="00D56447">
        <w:rPr>
          <w:rStyle w:val="ParaNumChar"/>
          <w:color w:val="0000FF"/>
          <w:sz w:val="36"/>
          <w:szCs w:val="36"/>
        </w:rPr>
        <w:t>’y </w:t>
      </w:r>
      <w:r w:rsidRPr="00D56447">
        <w:rPr>
          <w:rStyle w:val="ParaNumChar"/>
          <w:color w:val="0000FF"/>
          <w:sz w:val="36"/>
          <w:szCs w:val="36"/>
        </w:rPr>
        <w:t>en a qu</w:t>
      </w:r>
      <w:r w:rsidR="00353EB5" w:rsidRPr="00D56447">
        <w:rPr>
          <w:rStyle w:val="ParaNumChar"/>
          <w:color w:val="0000FF"/>
          <w:sz w:val="36"/>
          <w:szCs w:val="36"/>
        </w:rPr>
        <w:t>’</w:t>
      </w:r>
      <w:r w:rsidRPr="00D56447">
        <w:rPr>
          <w:rStyle w:val="ParaNumChar"/>
          <w:color w:val="0000FF"/>
          <w:sz w:val="36"/>
          <w:szCs w:val="36"/>
        </w:rPr>
        <w:t>une</w:t>
      </w:r>
      <w:r w:rsidRPr="00E72D5A">
        <w:rPr>
          <w:b/>
        </w:rPr>
        <w:t>]</w:t>
      </w:r>
    </w:p>
    <w:p w14:paraId="0DEAF8B8" w14:textId="1DAC39D4" w:rsidR="003A7E51" w:rsidRDefault="0041673E" w:rsidP="003A7E51">
      <w:r>
        <w:rPr>
          <w:b/>
          <w:noProof/>
          <w:lang w:val="en-CA"/>
        </w:rPr>
        <mc:AlternateContent>
          <mc:Choice Requires="wps">
            <w:drawing>
              <wp:anchor distT="0" distB="0" distL="114300" distR="114300" simplePos="0" relativeHeight="251658240" behindDoc="0" locked="0" layoutInCell="1" allowOverlap="1" wp14:anchorId="43ACD8CE" wp14:editId="1E74D364">
                <wp:simplePos x="0" y="0"/>
                <wp:positionH relativeFrom="column">
                  <wp:posOffset>-109496</wp:posOffset>
                </wp:positionH>
                <wp:positionV relativeFrom="paragraph">
                  <wp:posOffset>4013200</wp:posOffset>
                </wp:positionV>
                <wp:extent cx="2095500" cy="60007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600075"/>
                        </a:xfrm>
                        <a:prstGeom prst="rect">
                          <a:avLst/>
                        </a:prstGeom>
                        <a:solidFill>
                          <a:srgbClr val="F2F2F2"/>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F0C1EE2" w14:textId="77777777" w:rsidR="002D00FE" w:rsidRPr="001324AD" w:rsidRDefault="002D00FE" w:rsidP="005467B7">
                            <w:pPr>
                              <w:tabs>
                                <w:tab w:val="left" w:pos="5860"/>
                              </w:tabs>
                              <w:ind w:right="-720"/>
                              <w:rPr>
                                <w:rFonts w:cs="Arial"/>
                                <w:sz w:val="16"/>
                                <w:szCs w:val="16"/>
                              </w:rPr>
                            </w:pPr>
                            <w:r w:rsidRPr="001324AD">
                              <w:rPr>
                                <w:rFonts w:cs="Arial"/>
                                <w:sz w:val="16"/>
                                <w:szCs w:val="16"/>
                              </w:rPr>
                              <w:t>Modèle de rapport d’</w:t>
                            </w:r>
                            <w:r>
                              <w:rPr>
                                <w:rFonts w:cs="Arial"/>
                                <w:sz w:val="16"/>
                                <w:szCs w:val="16"/>
                              </w:rPr>
                              <w:t>examen indépendant</w:t>
                            </w:r>
                          </w:p>
                          <w:p w14:paraId="7F0988F5" w14:textId="57C4AEE6" w:rsidR="002D00FE" w:rsidRPr="007345B6" w:rsidRDefault="00403BDA" w:rsidP="005467B7">
                            <w:pPr>
                              <w:ind w:right="-720"/>
                              <w:rPr>
                                <w:rFonts w:cs="Arial"/>
                                <w:sz w:val="16"/>
                                <w:szCs w:val="16"/>
                              </w:rPr>
                            </w:pPr>
                            <w:r>
                              <w:rPr>
                                <w:rFonts w:cs="Arial"/>
                                <w:sz w:val="16"/>
                                <w:szCs w:val="16"/>
                              </w:rPr>
                              <w:t>dé</w:t>
                            </w:r>
                            <w:r w:rsidR="00D56447" w:rsidRPr="00D56447">
                              <w:rPr>
                                <w:rFonts w:cs="Arial"/>
                                <w:sz w:val="16"/>
                                <w:szCs w:val="16"/>
                              </w:rPr>
                              <w:t>c</w:t>
                            </w:r>
                            <w:r w:rsidR="00EE54A0">
                              <w:rPr>
                                <w:rFonts w:cs="Arial"/>
                                <w:sz w:val="16"/>
                                <w:szCs w:val="16"/>
                              </w:rPr>
                              <w:t>.-2022</w:t>
                            </w:r>
                          </w:p>
                          <w:p w14:paraId="2BD81C6F" w14:textId="622D2531" w:rsidR="002D00FE" w:rsidRPr="001324AD" w:rsidRDefault="002D00FE" w:rsidP="005467B7">
                            <w:pPr>
                              <w:ind w:right="-720"/>
                              <w:rPr>
                                <w:rFonts w:cs="Arial"/>
                                <w:sz w:val="16"/>
                                <w:szCs w:val="16"/>
                              </w:rPr>
                            </w:pPr>
                            <w:r w:rsidRPr="001324AD">
                              <w:rPr>
                                <w:rFonts w:cs="Arial"/>
                                <w:sz w:val="16"/>
                                <w:szCs w:val="16"/>
                              </w:rPr>
                              <w:t>Propriétaire du modèle</w:t>
                            </w:r>
                            <w:r>
                              <w:rPr>
                                <w:rFonts w:cs="Arial"/>
                                <w:sz w:val="16"/>
                                <w:szCs w:val="16"/>
                              </w:rPr>
                              <w:t> </w:t>
                            </w:r>
                            <w:r w:rsidR="001C437F">
                              <w:rPr>
                                <w:rFonts w:cs="Arial"/>
                                <w:sz w:val="16"/>
                                <w:szCs w:val="16"/>
                              </w:rPr>
                              <w:t>: Services d’audit</w:t>
                            </w:r>
                          </w:p>
                          <w:p w14:paraId="1CC7AADD" w14:textId="3FE8F9BA" w:rsidR="002D00FE" w:rsidRPr="001324AD" w:rsidRDefault="002D00FE" w:rsidP="005467B7">
                            <w:pPr>
                              <w:ind w:right="-720"/>
                              <w:rPr>
                                <w:rFonts w:cs="Arial"/>
                                <w:sz w:val="16"/>
                                <w:szCs w:val="16"/>
                              </w:rPr>
                            </w:pPr>
                            <w:r w:rsidRPr="001324AD">
                              <w:rPr>
                                <w:rFonts w:cs="Arial"/>
                                <w:sz w:val="16"/>
                                <w:szCs w:val="16"/>
                              </w:rPr>
                              <w:t>Mis à jour par</w:t>
                            </w:r>
                            <w:r>
                              <w:rPr>
                                <w:rFonts w:cs="Arial"/>
                                <w:sz w:val="16"/>
                                <w:szCs w:val="16"/>
                              </w:rPr>
                              <w:t> </w:t>
                            </w:r>
                            <w:r w:rsidRPr="001324AD">
                              <w:rPr>
                                <w:rFonts w:cs="Arial"/>
                                <w:sz w:val="16"/>
                                <w:szCs w:val="16"/>
                              </w:rPr>
                              <w:t xml:space="preserve">: </w:t>
                            </w:r>
                            <w:r w:rsidR="001C437F">
                              <w:rPr>
                                <w:rFonts w:cs="Arial"/>
                                <w:sz w:val="16"/>
                                <w:szCs w:val="16"/>
                              </w:rPr>
                              <w:t>Création et publication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ACD8CE" id="_x0000_t202" coordsize="21600,21600" o:spt="202" path="m,l,21600r21600,l21600,xe">
                <v:stroke joinstyle="miter"/>
                <v:path gradientshapeok="t" o:connecttype="rect"/>
              </v:shapetype>
              <v:shape id="Text Box 3" o:spid="_x0000_s1026" type="#_x0000_t202" style="position:absolute;margin-left:-8.6pt;margin-top:316pt;width:165pt;height:4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" fillcolor="#f2f2f2" stroked="f" strokeweight=".5pt">
                <v:textbox>
                  <w:txbxContent>
                    <w:p w14:paraId="2F0C1EE2" w14:textId="77777777" w:rsidR="002D00FE" w:rsidRPr="001324AD" w:rsidRDefault="002D00FE" w:rsidP="005467B7">
                      <w:pPr>
                        <w:tabs>
                          <w:tab w:val="left" w:pos="5860"/>
                        </w:tabs>
                        <w:ind w:right="-720"/>
                        <w:rPr>
                          <w:rFonts w:cs="Arial"/>
                          <w:sz w:val="16"/>
                          <w:szCs w:val="16"/>
                        </w:rPr>
                      </w:pPr>
                      <w:r w:rsidRPr="001324AD">
                        <w:rPr>
                          <w:rFonts w:cs="Arial"/>
                          <w:sz w:val="16"/>
                          <w:szCs w:val="16"/>
                        </w:rPr>
                        <w:t>Modèle de rapport d’</w:t>
                      </w:r>
                      <w:r>
                        <w:rPr>
                          <w:rFonts w:cs="Arial"/>
                          <w:sz w:val="16"/>
                          <w:szCs w:val="16"/>
                        </w:rPr>
                        <w:t>examen indépendant</w:t>
                      </w:r>
                    </w:p>
                    <w:p w14:paraId="7F0988F5" w14:textId="57C4AEE6" w:rsidR="002D00FE" w:rsidRPr="007345B6" w:rsidRDefault="00403BDA" w:rsidP="005467B7">
                      <w:pPr>
                        <w:ind w:right="-720"/>
                        <w:rPr>
                          <w:rFonts w:cs="Arial"/>
                          <w:sz w:val="16"/>
                          <w:szCs w:val="16"/>
                        </w:rPr>
                      </w:pPr>
                      <w:r>
                        <w:rPr>
                          <w:rFonts w:cs="Arial"/>
                          <w:sz w:val="16"/>
                          <w:szCs w:val="16"/>
                        </w:rPr>
                        <w:t>dé</w:t>
                      </w:r>
                      <w:r w:rsidR="00D56447" w:rsidRPr="00D56447">
                        <w:rPr>
                          <w:rFonts w:cs="Arial"/>
                          <w:sz w:val="16"/>
                          <w:szCs w:val="16"/>
                        </w:rPr>
                        <w:t>c</w:t>
                      </w:r>
                      <w:r w:rsidR="00EE54A0">
                        <w:rPr>
                          <w:rFonts w:cs="Arial"/>
                          <w:sz w:val="16"/>
                          <w:szCs w:val="16"/>
                        </w:rPr>
                        <w:t>.-2022</w:t>
                      </w:r>
                    </w:p>
                    <w:p w14:paraId="2BD81C6F" w14:textId="622D2531" w:rsidR="002D00FE" w:rsidRPr="001324AD" w:rsidRDefault="002D00FE" w:rsidP="005467B7">
                      <w:pPr>
                        <w:ind w:right="-720"/>
                        <w:rPr>
                          <w:rFonts w:cs="Arial"/>
                          <w:sz w:val="16"/>
                          <w:szCs w:val="16"/>
                        </w:rPr>
                      </w:pPr>
                      <w:r w:rsidRPr="001324AD">
                        <w:rPr>
                          <w:rFonts w:cs="Arial"/>
                          <w:sz w:val="16"/>
                          <w:szCs w:val="16"/>
                        </w:rPr>
                        <w:t>Propriétaire du modèle</w:t>
                      </w:r>
                      <w:r>
                        <w:rPr>
                          <w:rFonts w:cs="Arial"/>
                          <w:sz w:val="16"/>
                          <w:szCs w:val="16"/>
                        </w:rPr>
                        <w:t> </w:t>
                      </w:r>
                      <w:r w:rsidR="001C437F">
                        <w:rPr>
                          <w:rFonts w:cs="Arial"/>
                          <w:sz w:val="16"/>
                          <w:szCs w:val="16"/>
                        </w:rPr>
                        <w:t>: Services d’audit</w:t>
                      </w:r>
                    </w:p>
                    <w:p w14:paraId="1CC7AADD" w14:textId="3FE8F9BA" w:rsidR="002D00FE" w:rsidRPr="001324AD" w:rsidRDefault="002D00FE" w:rsidP="005467B7">
                      <w:pPr>
                        <w:ind w:right="-720"/>
                        <w:rPr>
                          <w:rFonts w:cs="Arial"/>
                          <w:sz w:val="16"/>
                          <w:szCs w:val="16"/>
                        </w:rPr>
                      </w:pPr>
                      <w:r w:rsidRPr="001324AD">
                        <w:rPr>
                          <w:rFonts w:cs="Arial"/>
                          <w:sz w:val="16"/>
                          <w:szCs w:val="16"/>
                        </w:rPr>
                        <w:t>Mis à jour par</w:t>
                      </w:r>
                      <w:r>
                        <w:rPr>
                          <w:rFonts w:cs="Arial"/>
                          <w:sz w:val="16"/>
                          <w:szCs w:val="16"/>
                        </w:rPr>
                        <w:t> </w:t>
                      </w:r>
                      <w:r w:rsidRPr="001324AD">
                        <w:rPr>
                          <w:rFonts w:cs="Arial"/>
                          <w:sz w:val="16"/>
                          <w:szCs w:val="16"/>
                        </w:rPr>
                        <w:t xml:space="preserve">: </w:t>
                      </w:r>
                      <w:r w:rsidR="001C437F">
                        <w:rPr>
                          <w:rFonts w:cs="Arial"/>
                          <w:sz w:val="16"/>
                          <w:szCs w:val="16"/>
                        </w:rPr>
                        <w:t>Création et publication</w:t>
                      </w:r>
                    </w:p>
                  </w:txbxContent>
                </v:textbox>
              </v:shape>
            </w:pict>
          </mc:Fallback>
        </mc:AlternateContent>
      </w:r>
    </w:p>
    <w:p w14:paraId="0449C21E" w14:textId="77777777" w:rsidR="00EE54A0" w:rsidRDefault="00EE54A0" w:rsidP="003A7E51">
      <w:pPr>
        <w:tabs>
          <w:tab w:val="left" w:pos="679"/>
          <w:tab w:val="center" w:pos="4320"/>
        </w:tabs>
        <w:sectPr w:rsidR="00EE54A0" w:rsidSect="00EE54A0">
          <w:headerReference w:type="default" r:id="rId8"/>
          <w:footerReference w:type="even" r:id="rId9"/>
          <w:footerReference w:type="default" r:id="rId10"/>
          <w:headerReference w:type="first" r:id="rId11"/>
          <w:footerReference w:type="first" r:id="rId12"/>
          <w:pgSz w:w="12240" w:h="15840" w:code="1"/>
          <w:pgMar w:top="1440" w:right="1800" w:bottom="1440" w:left="1800" w:header="706" w:footer="706" w:gutter="0"/>
          <w:pgNumType w:start="3"/>
          <w:cols w:space="720"/>
          <w:titlePg/>
          <w:docGrid w:linePitch="299"/>
        </w:sectPr>
      </w:pPr>
    </w:p>
    <w:p w14:paraId="79E216A8" w14:textId="77777777" w:rsidR="00EE54A0" w:rsidRDefault="00EE54A0" w:rsidP="00EE54A0"/>
    <w:tbl>
      <w:tblPr>
        <w:tblStyle w:val="TableGrid"/>
        <w:tblW w:w="0" w:type="auto"/>
        <w:shd w:val="clear" w:color="auto" w:fill="A6A6A6" w:themeFill="background1" w:themeFillShade="A6"/>
        <w:tblLook w:val="04A0" w:firstRow="1" w:lastRow="0" w:firstColumn="1" w:lastColumn="0" w:noHBand="0" w:noVBand="1"/>
      </w:tblPr>
      <w:tblGrid>
        <w:gridCol w:w="8630"/>
      </w:tblGrid>
      <w:tr w:rsidR="00EE54A0" w14:paraId="2A7D21DF" w14:textId="77777777" w:rsidTr="00BE265C">
        <w:tc>
          <w:tcPr>
            <w:tcW w:w="8630" w:type="dxa"/>
            <w:shd w:val="clear" w:color="auto" w:fill="A6A6A6" w:themeFill="background1" w:themeFillShade="A6"/>
          </w:tcPr>
          <w:p w14:paraId="718C3293" w14:textId="77777777" w:rsidR="00EE54A0" w:rsidRPr="00772FB0" w:rsidRDefault="00EE54A0" w:rsidP="00BE265C">
            <w:pPr>
              <w:spacing w:before="100" w:after="100"/>
              <w:jc w:val="center"/>
              <w:rPr>
                <w:b/>
                <w:color w:val="FFFFFF" w:themeColor="background1"/>
                <w:sz w:val="32"/>
                <w:szCs w:val="32"/>
              </w:rPr>
            </w:pPr>
            <w:r>
              <w:rPr>
                <w:b/>
                <w:color w:val="FFFFFF" w:themeColor="background1"/>
                <w:sz w:val="32"/>
                <w:szCs w:val="32"/>
              </w:rPr>
              <w:t>M</w:t>
            </w:r>
            <w:r w:rsidRPr="00772FB0">
              <w:rPr>
                <w:b/>
                <w:color w:val="FFFFFF" w:themeColor="background1"/>
                <w:sz w:val="32"/>
                <w:szCs w:val="32"/>
              </w:rPr>
              <w:t>essage</w:t>
            </w:r>
            <w:r>
              <w:rPr>
                <w:b/>
                <w:color w:val="FFFFFF" w:themeColor="background1"/>
                <w:sz w:val="32"/>
                <w:szCs w:val="32"/>
              </w:rPr>
              <w:t xml:space="preserve"> général</w:t>
            </w:r>
          </w:p>
        </w:tc>
      </w:tr>
    </w:tbl>
    <w:p w14:paraId="1D893437" w14:textId="77777777" w:rsidR="00EE54A0" w:rsidRDefault="00EE54A0" w:rsidP="00EE54A0"/>
    <w:p w14:paraId="33A4F168" w14:textId="77777777" w:rsidR="00EE54A0" w:rsidRPr="00A60B8B" w:rsidRDefault="00EE54A0" w:rsidP="00EE54A0">
      <w:pPr>
        <w:rPr>
          <w:color w:val="0000FF"/>
        </w:rPr>
      </w:pPr>
      <w:r w:rsidRPr="00A60B8B">
        <w:rPr>
          <w:color w:val="0000FF"/>
        </w:rPr>
        <w:t>[</w:t>
      </w:r>
      <w:r w:rsidRPr="00D64A7E">
        <w:rPr>
          <w:color w:val="0000FF"/>
        </w:rPr>
        <w:t>Ajouter le texte</w:t>
      </w:r>
      <w:r w:rsidRPr="00A60B8B">
        <w:rPr>
          <w:color w:val="0000FF"/>
        </w:rPr>
        <w:t>]. [</w:t>
      </w:r>
      <w:r w:rsidRPr="00D64A7E">
        <w:rPr>
          <w:color w:val="0000FF"/>
        </w:rPr>
        <w:t>Rédiger un texte au passé qui fournit une évaluation d’ensemble sur les constatations. Cette section ne consiste pas à énumérer les constatations, mais plutôt à « livrer un récit » qui donne au lecteur un bon aperçu des résultats et de l’incidence de l’</w:t>
      </w:r>
      <w:r>
        <w:rPr>
          <w:color w:val="0000FF"/>
        </w:rPr>
        <w:t>examen</w:t>
      </w:r>
      <w:r w:rsidRPr="00CF2398">
        <w:rPr>
          <w:color w:val="0000FF"/>
        </w:rPr>
        <w:t>.</w:t>
      </w:r>
      <w:r w:rsidRPr="00A60B8B">
        <w:rPr>
          <w:color w:val="0000FF"/>
        </w:rPr>
        <w:t xml:space="preserve"> </w:t>
      </w:r>
      <w:r w:rsidRPr="00A60B8B">
        <w:rPr>
          <w:b/>
          <w:color w:val="0000FF"/>
        </w:rPr>
        <w:t>Il faut inclure ce texte dans vos ébauches destinées à la vérificatrice générale.</w:t>
      </w:r>
      <w:r w:rsidRPr="00A60B8B">
        <w:rPr>
          <w:color w:val="0000FF"/>
        </w:rPr>
        <w:t>]</w:t>
      </w:r>
    </w:p>
    <w:p w14:paraId="59CDEAF0" w14:textId="77777777" w:rsidR="00EE54A0" w:rsidRPr="0056410E" w:rsidRDefault="00EE54A0" w:rsidP="00EE54A0"/>
    <w:p w14:paraId="5CD79919" w14:textId="77777777" w:rsidR="00EE54A0" w:rsidRPr="0064607D" w:rsidRDefault="00EE54A0" w:rsidP="00EE54A0"/>
    <w:tbl>
      <w:tblPr>
        <w:tblStyle w:val="TableGrid"/>
        <w:tblW w:w="0" w:type="auto"/>
        <w:shd w:val="clear" w:color="auto" w:fill="A6A6A6" w:themeFill="background1" w:themeFillShade="A6"/>
        <w:tblLook w:val="04A0" w:firstRow="1" w:lastRow="0" w:firstColumn="1" w:lastColumn="0" w:noHBand="0" w:noVBand="1"/>
      </w:tblPr>
      <w:tblGrid>
        <w:gridCol w:w="8630"/>
      </w:tblGrid>
      <w:tr w:rsidR="00EE54A0" w14:paraId="1F5CA466" w14:textId="77777777" w:rsidTr="00BE265C">
        <w:tc>
          <w:tcPr>
            <w:tcW w:w="8630" w:type="dxa"/>
            <w:shd w:val="clear" w:color="auto" w:fill="A6A6A6" w:themeFill="background1" w:themeFillShade="A6"/>
          </w:tcPr>
          <w:p w14:paraId="5619303E" w14:textId="77777777" w:rsidR="00EE54A0" w:rsidRPr="00772FB0" w:rsidRDefault="00EE54A0" w:rsidP="00BE265C">
            <w:pPr>
              <w:spacing w:before="100" w:after="100"/>
              <w:jc w:val="center"/>
              <w:rPr>
                <w:b/>
                <w:color w:val="FFFFFF" w:themeColor="background1"/>
                <w:sz w:val="32"/>
                <w:szCs w:val="32"/>
              </w:rPr>
            </w:pPr>
            <w:r>
              <w:rPr>
                <w:b/>
                <w:color w:val="FFFFFF" w:themeColor="background1"/>
                <w:sz w:val="32"/>
                <w:szCs w:val="32"/>
              </w:rPr>
              <w:t>Principales constatations</w:t>
            </w:r>
          </w:p>
        </w:tc>
      </w:tr>
    </w:tbl>
    <w:p w14:paraId="401BA9C8" w14:textId="77777777" w:rsidR="00EE54A0" w:rsidRDefault="00EE54A0" w:rsidP="00EE54A0"/>
    <w:p w14:paraId="004D3780" w14:textId="77777777" w:rsidR="00EE54A0" w:rsidRPr="00A60B8B" w:rsidRDefault="00EE54A0" w:rsidP="00EE54A0">
      <w:pPr>
        <w:rPr>
          <w:color w:val="0000FF"/>
        </w:rPr>
      </w:pPr>
      <w:r w:rsidRPr="00A60B8B">
        <w:rPr>
          <w:color w:val="0000FF"/>
        </w:rPr>
        <w:t xml:space="preserve">[Ajouter le texte]. [Rédiger un maximum de trois points clés à retenir de l’examen, sous forme de puces. </w:t>
      </w:r>
      <w:r w:rsidRPr="00A60B8B">
        <w:rPr>
          <w:b/>
          <w:color w:val="0000FF"/>
        </w:rPr>
        <w:t>Il faut inclure ce texte dans vos ébauches destinées à la vérificatrice générale.</w:t>
      </w:r>
      <w:r w:rsidRPr="00A60B8B">
        <w:rPr>
          <w:color w:val="0000FF"/>
        </w:rPr>
        <w:t xml:space="preserve"> Ces principales constatations feront partie du résumé visuel « Survol », qui sera ajouté lors de la production de la version finale du rapport.] </w:t>
      </w:r>
    </w:p>
    <w:p w14:paraId="2D56D4CF" w14:textId="77777777" w:rsidR="00EE54A0" w:rsidRDefault="00EE54A0" w:rsidP="00EE54A0">
      <w:pPr>
        <w:pStyle w:val="ListParagraph"/>
        <w:numPr>
          <w:ilvl w:val="0"/>
          <w:numId w:val="30"/>
        </w:numPr>
      </w:pPr>
      <w:r>
        <w:t>.</w:t>
      </w:r>
    </w:p>
    <w:p w14:paraId="772EE296" w14:textId="77777777" w:rsidR="00EE54A0" w:rsidRDefault="00EE54A0" w:rsidP="00EE54A0">
      <w:pPr>
        <w:pStyle w:val="ListParagraph"/>
        <w:numPr>
          <w:ilvl w:val="0"/>
          <w:numId w:val="30"/>
        </w:numPr>
      </w:pPr>
      <w:r>
        <w:t>.</w:t>
      </w:r>
    </w:p>
    <w:p w14:paraId="5CB79777" w14:textId="77777777" w:rsidR="00EE54A0" w:rsidRDefault="00EE54A0" w:rsidP="00EE54A0">
      <w:pPr>
        <w:pStyle w:val="ListParagraph"/>
        <w:numPr>
          <w:ilvl w:val="0"/>
          <w:numId w:val="30"/>
        </w:numPr>
      </w:pPr>
      <w:r>
        <w:t>.</w:t>
      </w:r>
    </w:p>
    <w:p w14:paraId="0A3A9D8E" w14:textId="77777777" w:rsidR="00EE54A0" w:rsidRDefault="00EE54A0" w:rsidP="00EE54A0"/>
    <w:p w14:paraId="72ABCA94" w14:textId="77777777" w:rsidR="00EE54A0" w:rsidRDefault="00EE54A0" w:rsidP="00EE54A0"/>
    <w:tbl>
      <w:tblPr>
        <w:tblStyle w:val="TableGrid"/>
        <w:tblW w:w="0" w:type="auto"/>
        <w:shd w:val="clear" w:color="auto" w:fill="A6A6A6" w:themeFill="background1" w:themeFillShade="A6"/>
        <w:tblLook w:val="04A0" w:firstRow="1" w:lastRow="0" w:firstColumn="1" w:lastColumn="0" w:noHBand="0" w:noVBand="1"/>
      </w:tblPr>
      <w:tblGrid>
        <w:gridCol w:w="8630"/>
      </w:tblGrid>
      <w:tr w:rsidR="00EE54A0" w14:paraId="3E470155" w14:textId="77777777" w:rsidTr="00BE265C">
        <w:tc>
          <w:tcPr>
            <w:tcW w:w="8630" w:type="dxa"/>
            <w:shd w:val="clear" w:color="auto" w:fill="A6A6A6" w:themeFill="background1" w:themeFillShade="A6"/>
          </w:tcPr>
          <w:p w14:paraId="438772AC" w14:textId="77777777" w:rsidR="00EE54A0" w:rsidRPr="00772FB0" w:rsidRDefault="00EE54A0" w:rsidP="00BE265C">
            <w:pPr>
              <w:spacing w:before="100" w:after="100"/>
              <w:jc w:val="center"/>
              <w:rPr>
                <w:b/>
                <w:color w:val="FFFFFF" w:themeColor="background1"/>
                <w:sz w:val="32"/>
                <w:szCs w:val="32"/>
              </w:rPr>
            </w:pPr>
            <w:r>
              <w:rPr>
                <w:b/>
                <w:color w:val="FFFFFF" w:themeColor="background1"/>
                <w:sz w:val="32"/>
                <w:szCs w:val="32"/>
              </w:rPr>
              <w:t>Les données clés</w:t>
            </w:r>
          </w:p>
        </w:tc>
      </w:tr>
    </w:tbl>
    <w:p w14:paraId="450AF358" w14:textId="77777777" w:rsidR="00EE54A0" w:rsidRDefault="00EE54A0" w:rsidP="00EE54A0"/>
    <w:p w14:paraId="50264C29" w14:textId="77777777" w:rsidR="00EE54A0" w:rsidRPr="00586DC7" w:rsidRDefault="00EE54A0" w:rsidP="00EE54A0">
      <w:pPr>
        <w:rPr>
          <w:color w:val="0000FF"/>
        </w:rPr>
      </w:pPr>
      <w:r w:rsidRPr="00A60B8B">
        <w:rPr>
          <w:color w:val="0000FF"/>
        </w:rPr>
        <w:t xml:space="preserve">[Ajouter le texte]. [Indiquer sous forme de puces les statistiques clés et autres détails intéressants tirés de vos constatations. </w:t>
      </w:r>
      <w:r w:rsidRPr="00A60B8B">
        <w:rPr>
          <w:b/>
          <w:color w:val="0000FF"/>
        </w:rPr>
        <w:t xml:space="preserve">Il faut inclure ce texte dans vos ébauches destinées à la vérificatrice générale. </w:t>
      </w:r>
      <w:r w:rsidRPr="00A60B8B">
        <w:rPr>
          <w:color w:val="0000FF"/>
        </w:rPr>
        <w:t xml:space="preserve">Ces </w:t>
      </w:r>
      <w:r>
        <w:rPr>
          <w:color w:val="0000FF"/>
        </w:rPr>
        <w:t>données</w:t>
      </w:r>
      <w:r w:rsidRPr="00A60B8B">
        <w:rPr>
          <w:color w:val="0000FF"/>
        </w:rPr>
        <w:t xml:space="preserve"> clés feront partie du résumé visuel Survol, ajouté lors de la production finale du rapport.]</w:t>
      </w:r>
    </w:p>
    <w:p w14:paraId="6844AEE3" w14:textId="77777777" w:rsidR="00EE54A0" w:rsidRDefault="00EE54A0" w:rsidP="00EE54A0">
      <w:pPr>
        <w:pStyle w:val="ListParagraph"/>
        <w:numPr>
          <w:ilvl w:val="0"/>
          <w:numId w:val="31"/>
        </w:numPr>
        <w:spacing w:before="100" w:after="100"/>
      </w:pPr>
      <w:r>
        <w:t>.</w:t>
      </w:r>
    </w:p>
    <w:p w14:paraId="2DF62D2E" w14:textId="77777777" w:rsidR="00EE54A0" w:rsidRDefault="00EE54A0" w:rsidP="00EE54A0">
      <w:pPr>
        <w:pStyle w:val="ListParagraph"/>
        <w:numPr>
          <w:ilvl w:val="0"/>
          <w:numId w:val="31"/>
        </w:numPr>
        <w:spacing w:before="100" w:after="100"/>
      </w:pPr>
      <w:r>
        <w:t>.</w:t>
      </w:r>
    </w:p>
    <w:p w14:paraId="58301B12" w14:textId="77777777" w:rsidR="00EE54A0" w:rsidRDefault="00EE54A0" w:rsidP="00EE54A0">
      <w:pPr>
        <w:pStyle w:val="ListParagraph"/>
        <w:numPr>
          <w:ilvl w:val="0"/>
          <w:numId w:val="31"/>
        </w:numPr>
        <w:spacing w:before="100" w:after="100"/>
      </w:pPr>
      <w:r>
        <w:t>.</w:t>
      </w:r>
    </w:p>
    <w:p w14:paraId="72BF16DD" w14:textId="77777777" w:rsidR="00EE54A0" w:rsidRDefault="00EE54A0">
      <w:pPr>
        <w:sectPr w:rsidR="00EE54A0" w:rsidSect="00EE54A0">
          <w:headerReference w:type="even" r:id="rId13"/>
          <w:footerReference w:type="default" r:id="rId14"/>
          <w:headerReference w:type="first" r:id="rId15"/>
          <w:footerReference w:type="first" r:id="rId16"/>
          <w:pgSz w:w="12240" w:h="15840" w:code="1"/>
          <w:pgMar w:top="1440" w:right="1800" w:bottom="1440" w:left="1800" w:header="706" w:footer="706" w:gutter="0"/>
          <w:pgNumType w:fmt="lowerRoman" w:start="3"/>
          <w:cols w:space="720"/>
        </w:sectPr>
      </w:pPr>
    </w:p>
    <w:p w14:paraId="259B8ECA" w14:textId="14376B55" w:rsidR="005467B7" w:rsidRPr="00B324B0" w:rsidRDefault="00275018" w:rsidP="005467B7">
      <w:pPr>
        <w:pStyle w:val="TableofContents"/>
        <w:rPr>
          <w:lang w:val="fr-CA"/>
        </w:rPr>
      </w:pPr>
      <w:r w:rsidRPr="00B324B0">
        <w:rPr>
          <w:lang w:val="fr-CA"/>
        </w:rPr>
        <w:lastRenderedPageBreak/>
        <w:t>Table des matières</w:t>
      </w:r>
    </w:p>
    <w:p w14:paraId="5BC1A0FE" w14:textId="77777777" w:rsidR="005467B7" w:rsidRPr="00B324B0" w:rsidRDefault="00275018" w:rsidP="005467B7">
      <w:pPr>
        <w:spacing w:before="360" w:after="360"/>
        <w:jc w:val="right"/>
        <w:rPr>
          <w:b/>
        </w:rPr>
      </w:pPr>
      <w:r w:rsidRPr="00B324B0">
        <w:rPr>
          <w:b/>
        </w:rPr>
        <w:t>Page</w:t>
      </w:r>
    </w:p>
    <w:p w14:paraId="24684347" w14:textId="77777777" w:rsidR="00D96682" w:rsidRDefault="00795E22">
      <w:pPr>
        <w:pStyle w:val="TOC1"/>
        <w:rPr>
          <w:rFonts w:asciiTheme="minorHAnsi" w:eastAsiaTheme="minorEastAsia" w:hAnsiTheme="minorHAnsi" w:cstheme="minorBidi"/>
          <w:b w:val="0"/>
          <w:noProof/>
          <w:lang w:val="en-CA"/>
        </w:rPr>
      </w:pPr>
      <w:r>
        <w:rPr>
          <w:b w:val="0"/>
          <w:lang w:val="en-CA"/>
        </w:rPr>
        <w:fldChar w:fldCharType="begin"/>
      </w:r>
      <w:r>
        <w:rPr>
          <w:b w:val="0"/>
          <w:lang w:val="en-CA"/>
        </w:rPr>
        <w:instrText xml:space="preserve"> TOC \t "Heading 1,1,Heading 2,2,Heading 3,3,Heading 4,4" </w:instrText>
      </w:r>
      <w:r>
        <w:rPr>
          <w:b w:val="0"/>
          <w:lang w:val="en-CA"/>
        </w:rPr>
        <w:fldChar w:fldCharType="separate"/>
      </w:r>
      <w:bookmarkStart w:id="0" w:name="_GoBack"/>
      <w:bookmarkEnd w:id="0"/>
      <w:r w:rsidR="00D96682">
        <w:rPr>
          <w:noProof/>
        </w:rPr>
        <w:t>Introduction</w:t>
      </w:r>
      <w:r w:rsidR="00D96682">
        <w:rPr>
          <w:noProof/>
        </w:rPr>
        <w:tab/>
      </w:r>
      <w:r w:rsidR="00D96682">
        <w:rPr>
          <w:noProof/>
        </w:rPr>
        <w:fldChar w:fldCharType="begin"/>
      </w:r>
      <w:r w:rsidR="00D96682">
        <w:rPr>
          <w:noProof/>
        </w:rPr>
        <w:instrText xml:space="preserve"> PAGEREF _Toc122415191 \h </w:instrText>
      </w:r>
      <w:r w:rsidR="00D96682">
        <w:rPr>
          <w:noProof/>
        </w:rPr>
      </w:r>
      <w:r w:rsidR="00D96682">
        <w:rPr>
          <w:noProof/>
        </w:rPr>
        <w:fldChar w:fldCharType="separate"/>
      </w:r>
      <w:r w:rsidR="00D96682">
        <w:rPr>
          <w:noProof/>
        </w:rPr>
        <w:t>1</w:t>
      </w:r>
      <w:r w:rsidR="00D96682">
        <w:rPr>
          <w:noProof/>
        </w:rPr>
        <w:fldChar w:fldCharType="end"/>
      </w:r>
    </w:p>
    <w:p w14:paraId="4EE9BADB" w14:textId="77777777" w:rsidR="00D96682" w:rsidRDefault="00D96682">
      <w:pPr>
        <w:pStyle w:val="TOC2"/>
        <w:rPr>
          <w:rFonts w:asciiTheme="minorHAnsi" w:eastAsiaTheme="minorEastAsia" w:hAnsiTheme="minorHAnsi" w:cstheme="minorBidi"/>
          <w:b w:val="0"/>
          <w:noProof/>
          <w:lang w:val="en-CA"/>
        </w:rPr>
      </w:pPr>
      <w:r>
        <w:rPr>
          <w:noProof/>
        </w:rPr>
        <w:t>Contexte</w:t>
      </w:r>
      <w:r>
        <w:rPr>
          <w:noProof/>
        </w:rPr>
        <w:tab/>
      </w:r>
      <w:r>
        <w:rPr>
          <w:noProof/>
        </w:rPr>
        <w:fldChar w:fldCharType="begin"/>
      </w:r>
      <w:r>
        <w:rPr>
          <w:noProof/>
        </w:rPr>
        <w:instrText xml:space="preserve"> PAGEREF _Toc122415192 \h </w:instrText>
      </w:r>
      <w:r>
        <w:rPr>
          <w:noProof/>
        </w:rPr>
      </w:r>
      <w:r>
        <w:rPr>
          <w:noProof/>
        </w:rPr>
        <w:fldChar w:fldCharType="separate"/>
      </w:r>
      <w:r>
        <w:rPr>
          <w:noProof/>
        </w:rPr>
        <w:t>1</w:t>
      </w:r>
      <w:r>
        <w:rPr>
          <w:noProof/>
        </w:rPr>
        <w:fldChar w:fldCharType="end"/>
      </w:r>
    </w:p>
    <w:p w14:paraId="77B24902" w14:textId="77777777" w:rsidR="00D96682" w:rsidRDefault="00D96682">
      <w:pPr>
        <w:pStyle w:val="TOC2"/>
        <w:rPr>
          <w:rFonts w:asciiTheme="minorHAnsi" w:eastAsiaTheme="minorEastAsia" w:hAnsiTheme="minorHAnsi" w:cstheme="minorBidi"/>
          <w:b w:val="0"/>
          <w:noProof/>
          <w:lang w:val="en-CA"/>
        </w:rPr>
      </w:pPr>
      <w:r>
        <w:rPr>
          <w:noProof/>
        </w:rPr>
        <w:t>Objet de l’examen</w:t>
      </w:r>
      <w:r>
        <w:rPr>
          <w:noProof/>
        </w:rPr>
        <w:tab/>
      </w:r>
      <w:r>
        <w:rPr>
          <w:noProof/>
        </w:rPr>
        <w:fldChar w:fldCharType="begin"/>
      </w:r>
      <w:r>
        <w:rPr>
          <w:noProof/>
        </w:rPr>
        <w:instrText xml:space="preserve"> PAGEREF _Toc122415193 \h </w:instrText>
      </w:r>
      <w:r>
        <w:rPr>
          <w:noProof/>
        </w:rPr>
      </w:r>
      <w:r>
        <w:rPr>
          <w:noProof/>
        </w:rPr>
        <w:fldChar w:fldCharType="separate"/>
      </w:r>
      <w:r>
        <w:rPr>
          <w:noProof/>
        </w:rPr>
        <w:t>1</w:t>
      </w:r>
      <w:r>
        <w:rPr>
          <w:noProof/>
        </w:rPr>
        <w:fldChar w:fldCharType="end"/>
      </w:r>
    </w:p>
    <w:p w14:paraId="0DA7CFAF" w14:textId="77777777" w:rsidR="00D96682" w:rsidRDefault="00D96682">
      <w:pPr>
        <w:pStyle w:val="TOC1"/>
        <w:rPr>
          <w:rFonts w:asciiTheme="minorHAnsi" w:eastAsiaTheme="minorEastAsia" w:hAnsiTheme="minorHAnsi" w:cstheme="minorBidi"/>
          <w:b w:val="0"/>
          <w:noProof/>
          <w:lang w:val="en-CA"/>
        </w:rPr>
      </w:pPr>
      <w:r>
        <w:rPr>
          <w:noProof/>
        </w:rPr>
        <w:t>Constatations et recommandations</w:t>
      </w:r>
      <w:r>
        <w:rPr>
          <w:noProof/>
        </w:rPr>
        <w:tab/>
      </w:r>
      <w:r>
        <w:rPr>
          <w:noProof/>
        </w:rPr>
        <w:fldChar w:fldCharType="begin"/>
      </w:r>
      <w:r>
        <w:rPr>
          <w:noProof/>
        </w:rPr>
        <w:instrText xml:space="preserve"> PAGEREF _Toc122415194 \h </w:instrText>
      </w:r>
      <w:r>
        <w:rPr>
          <w:noProof/>
        </w:rPr>
      </w:r>
      <w:r>
        <w:rPr>
          <w:noProof/>
        </w:rPr>
        <w:fldChar w:fldCharType="separate"/>
      </w:r>
      <w:r>
        <w:rPr>
          <w:noProof/>
        </w:rPr>
        <w:t>2</w:t>
      </w:r>
      <w:r>
        <w:rPr>
          <w:noProof/>
        </w:rPr>
        <w:fldChar w:fldCharType="end"/>
      </w:r>
    </w:p>
    <w:p w14:paraId="79D72D16" w14:textId="77777777" w:rsidR="00D96682" w:rsidRPr="00D96682" w:rsidRDefault="00D96682">
      <w:pPr>
        <w:pStyle w:val="TOC2"/>
        <w:rPr>
          <w:rFonts w:asciiTheme="minorHAnsi" w:eastAsiaTheme="minorEastAsia" w:hAnsiTheme="minorHAnsi" w:cstheme="minorBidi"/>
          <w:b w:val="0"/>
          <w:noProof/>
        </w:rPr>
      </w:pPr>
      <w:r>
        <w:rPr>
          <w:noProof/>
        </w:rPr>
        <w:t>[</w:t>
      </w:r>
      <w:r w:rsidRPr="00D059FD">
        <w:rPr>
          <w:noProof/>
          <w:color w:val="0000FF"/>
        </w:rPr>
        <w:t>Ajouter un titre de niveau 2 (énoncer la constatation)</w:t>
      </w:r>
      <w:r>
        <w:rPr>
          <w:noProof/>
        </w:rPr>
        <w:t>]</w:t>
      </w:r>
      <w:r>
        <w:rPr>
          <w:noProof/>
        </w:rPr>
        <w:tab/>
      </w:r>
      <w:r>
        <w:rPr>
          <w:noProof/>
        </w:rPr>
        <w:fldChar w:fldCharType="begin"/>
      </w:r>
      <w:r>
        <w:rPr>
          <w:noProof/>
        </w:rPr>
        <w:instrText xml:space="preserve"> PAGEREF _Toc122415195 \h </w:instrText>
      </w:r>
      <w:r>
        <w:rPr>
          <w:noProof/>
        </w:rPr>
      </w:r>
      <w:r>
        <w:rPr>
          <w:noProof/>
        </w:rPr>
        <w:fldChar w:fldCharType="separate"/>
      </w:r>
      <w:r>
        <w:rPr>
          <w:noProof/>
        </w:rPr>
        <w:t>2</w:t>
      </w:r>
      <w:r>
        <w:rPr>
          <w:noProof/>
        </w:rPr>
        <w:fldChar w:fldCharType="end"/>
      </w:r>
    </w:p>
    <w:p w14:paraId="4EE98DE4" w14:textId="77777777" w:rsidR="00D96682" w:rsidRPr="00D96682" w:rsidRDefault="00D96682">
      <w:pPr>
        <w:pStyle w:val="TOC3"/>
        <w:rPr>
          <w:rFonts w:asciiTheme="minorHAnsi" w:eastAsiaTheme="minorEastAsia" w:hAnsiTheme="minorHAnsi" w:cstheme="minorBidi"/>
          <w:noProof/>
        </w:rPr>
      </w:pPr>
      <w:r>
        <w:rPr>
          <w:noProof/>
        </w:rPr>
        <w:t>[</w:t>
      </w:r>
      <w:r w:rsidRPr="00D059FD">
        <w:rPr>
          <w:noProof/>
          <w:color w:val="0000FF"/>
        </w:rPr>
        <w:t>Ajouter un titre de niveau 3 (thématique)</w:t>
      </w:r>
      <w:r>
        <w:rPr>
          <w:noProof/>
        </w:rPr>
        <w:t>]</w:t>
      </w:r>
      <w:r>
        <w:rPr>
          <w:noProof/>
        </w:rPr>
        <w:tab/>
      </w:r>
      <w:r>
        <w:rPr>
          <w:noProof/>
        </w:rPr>
        <w:fldChar w:fldCharType="begin"/>
      </w:r>
      <w:r>
        <w:rPr>
          <w:noProof/>
        </w:rPr>
        <w:instrText xml:space="preserve"> PAGEREF _Toc122415196 \h </w:instrText>
      </w:r>
      <w:r>
        <w:rPr>
          <w:noProof/>
        </w:rPr>
      </w:r>
      <w:r>
        <w:rPr>
          <w:noProof/>
        </w:rPr>
        <w:fldChar w:fldCharType="separate"/>
      </w:r>
      <w:r>
        <w:rPr>
          <w:noProof/>
        </w:rPr>
        <w:t>2</w:t>
      </w:r>
      <w:r>
        <w:rPr>
          <w:noProof/>
        </w:rPr>
        <w:fldChar w:fldCharType="end"/>
      </w:r>
    </w:p>
    <w:p w14:paraId="70F5490E" w14:textId="77777777" w:rsidR="00D96682" w:rsidRPr="00D96682" w:rsidRDefault="00D96682">
      <w:pPr>
        <w:pStyle w:val="TOC3"/>
        <w:rPr>
          <w:rFonts w:asciiTheme="minorHAnsi" w:eastAsiaTheme="minorEastAsia" w:hAnsiTheme="minorHAnsi" w:cstheme="minorBidi"/>
          <w:noProof/>
        </w:rPr>
      </w:pPr>
      <w:r>
        <w:rPr>
          <w:noProof/>
        </w:rPr>
        <w:t>[</w:t>
      </w:r>
      <w:r w:rsidRPr="00D059FD">
        <w:rPr>
          <w:noProof/>
          <w:color w:val="0000FF"/>
        </w:rPr>
        <w:t>Ajouter un titre de niveau 3 (thématique)</w:t>
      </w:r>
      <w:r>
        <w:rPr>
          <w:noProof/>
        </w:rPr>
        <w:t>]</w:t>
      </w:r>
      <w:r>
        <w:rPr>
          <w:noProof/>
        </w:rPr>
        <w:tab/>
      </w:r>
      <w:r>
        <w:rPr>
          <w:noProof/>
        </w:rPr>
        <w:fldChar w:fldCharType="begin"/>
      </w:r>
      <w:r>
        <w:rPr>
          <w:noProof/>
        </w:rPr>
        <w:instrText xml:space="preserve"> PAGEREF _Toc122415197 \h </w:instrText>
      </w:r>
      <w:r>
        <w:rPr>
          <w:noProof/>
        </w:rPr>
      </w:r>
      <w:r>
        <w:rPr>
          <w:noProof/>
        </w:rPr>
        <w:fldChar w:fldCharType="separate"/>
      </w:r>
      <w:r>
        <w:rPr>
          <w:noProof/>
        </w:rPr>
        <w:t>3</w:t>
      </w:r>
      <w:r>
        <w:rPr>
          <w:noProof/>
        </w:rPr>
        <w:fldChar w:fldCharType="end"/>
      </w:r>
    </w:p>
    <w:p w14:paraId="0D008724" w14:textId="77777777" w:rsidR="00D96682" w:rsidRPr="00D96682" w:rsidRDefault="00D96682">
      <w:pPr>
        <w:pStyle w:val="TOC2"/>
        <w:rPr>
          <w:rFonts w:asciiTheme="minorHAnsi" w:eastAsiaTheme="minorEastAsia" w:hAnsiTheme="minorHAnsi" w:cstheme="minorBidi"/>
          <w:b w:val="0"/>
          <w:noProof/>
        </w:rPr>
      </w:pPr>
      <w:r>
        <w:rPr>
          <w:noProof/>
        </w:rPr>
        <w:t>[</w:t>
      </w:r>
      <w:r w:rsidRPr="00D059FD">
        <w:rPr>
          <w:noProof/>
          <w:color w:val="0000FF"/>
        </w:rPr>
        <w:t>Ajouter un titre de niveau 2 (énoncer la constatation)</w:t>
      </w:r>
      <w:r>
        <w:rPr>
          <w:noProof/>
        </w:rPr>
        <w:t>]</w:t>
      </w:r>
      <w:r>
        <w:rPr>
          <w:noProof/>
        </w:rPr>
        <w:tab/>
      </w:r>
      <w:r>
        <w:rPr>
          <w:noProof/>
        </w:rPr>
        <w:fldChar w:fldCharType="begin"/>
      </w:r>
      <w:r>
        <w:rPr>
          <w:noProof/>
        </w:rPr>
        <w:instrText xml:space="preserve"> PAGEREF _Toc122415198 \h </w:instrText>
      </w:r>
      <w:r>
        <w:rPr>
          <w:noProof/>
        </w:rPr>
      </w:r>
      <w:r>
        <w:rPr>
          <w:noProof/>
        </w:rPr>
        <w:fldChar w:fldCharType="separate"/>
      </w:r>
      <w:r>
        <w:rPr>
          <w:noProof/>
        </w:rPr>
        <w:t>3</w:t>
      </w:r>
      <w:r>
        <w:rPr>
          <w:noProof/>
        </w:rPr>
        <w:fldChar w:fldCharType="end"/>
      </w:r>
    </w:p>
    <w:p w14:paraId="684D16AA" w14:textId="77777777" w:rsidR="00D96682" w:rsidRPr="00D96682" w:rsidRDefault="00D96682">
      <w:pPr>
        <w:pStyle w:val="TOC3"/>
        <w:rPr>
          <w:rFonts w:asciiTheme="minorHAnsi" w:eastAsiaTheme="minorEastAsia" w:hAnsiTheme="minorHAnsi" w:cstheme="minorBidi"/>
          <w:noProof/>
        </w:rPr>
      </w:pPr>
      <w:r>
        <w:rPr>
          <w:noProof/>
        </w:rPr>
        <w:t>[</w:t>
      </w:r>
      <w:r w:rsidRPr="00D059FD">
        <w:rPr>
          <w:noProof/>
          <w:color w:val="0000FF"/>
        </w:rPr>
        <w:t>Ajouter un titre de niveau 3 (thématique)</w:t>
      </w:r>
      <w:r>
        <w:rPr>
          <w:noProof/>
        </w:rPr>
        <w:t>]</w:t>
      </w:r>
      <w:r>
        <w:rPr>
          <w:noProof/>
        </w:rPr>
        <w:tab/>
      </w:r>
      <w:r>
        <w:rPr>
          <w:noProof/>
        </w:rPr>
        <w:fldChar w:fldCharType="begin"/>
      </w:r>
      <w:r>
        <w:rPr>
          <w:noProof/>
        </w:rPr>
        <w:instrText xml:space="preserve"> PAGEREF _Toc122415199 \h </w:instrText>
      </w:r>
      <w:r>
        <w:rPr>
          <w:noProof/>
        </w:rPr>
      </w:r>
      <w:r>
        <w:rPr>
          <w:noProof/>
        </w:rPr>
        <w:fldChar w:fldCharType="separate"/>
      </w:r>
      <w:r>
        <w:rPr>
          <w:noProof/>
        </w:rPr>
        <w:t>3</w:t>
      </w:r>
      <w:r>
        <w:rPr>
          <w:noProof/>
        </w:rPr>
        <w:fldChar w:fldCharType="end"/>
      </w:r>
    </w:p>
    <w:p w14:paraId="706B6680" w14:textId="77777777" w:rsidR="00D96682" w:rsidRPr="00D96682" w:rsidRDefault="00D96682">
      <w:pPr>
        <w:pStyle w:val="TOC1"/>
        <w:rPr>
          <w:rFonts w:asciiTheme="minorHAnsi" w:eastAsiaTheme="minorEastAsia" w:hAnsiTheme="minorHAnsi" w:cstheme="minorBidi"/>
          <w:b w:val="0"/>
          <w:noProof/>
        </w:rPr>
      </w:pPr>
      <w:r>
        <w:rPr>
          <w:noProof/>
        </w:rPr>
        <w:t>Conclusion</w:t>
      </w:r>
      <w:r>
        <w:rPr>
          <w:noProof/>
        </w:rPr>
        <w:tab/>
      </w:r>
      <w:r>
        <w:rPr>
          <w:noProof/>
        </w:rPr>
        <w:fldChar w:fldCharType="begin"/>
      </w:r>
      <w:r>
        <w:rPr>
          <w:noProof/>
        </w:rPr>
        <w:instrText xml:space="preserve"> PAGEREF _Toc122415200 \h </w:instrText>
      </w:r>
      <w:r>
        <w:rPr>
          <w:noProof/>
        </w:rPr>
      </w:r>
      <w:r>
        <w:rPr>
          <w:noProof/>
        </w:rPr>
        <w:fldChar w:fldCharType="separate"/>
      </w:r>
      <w:r>
        <w:rPr>
          <w:noProof/>
        </w:rPr>
        <w:t>4</w:t>
      </w:r>
      <w:r>
        <w:rPr>
          <w:noProof/>
        </w:rPr>
        <w:fldChar w:fldCharType="end"/>
      </w:r>
    </w:p>
    <w:p w14:paraId="6348282C" w14:textId="77777777" w:rsidR="00D96682" w:rsidRPr="00D96682" w:rsidRDefault="00D96682">
      <w:pPr>
        <w:pStyle w:val="TOC1"/>
        <w:rPr>
          <w:rFonts w:asciiTheme="minorHAnsi" w:eastAsiaTheme="minorEastAsia" w:hAnsiTheme="minorHAnsi" w:cstheme="minorBidi"/>
          <w:b w:val="0"/>
          <w:noProof/>
        </w:rPr>
      </w:pPr>
      <w:r>
        <w:rPr>
          <w:noProof/>
        </w:rPr>
        <w:t>À propos de l’examen</w:t>
      </w:r>
      <w:r>
        <w:rPr>
          <w:noProof/>
        </w:rPr>
        <w:tab/>
      </w:r>
      <w:r>
        <w:rPr>
          <w:noProof/>
        </w:rPr>
        <w:fldChar w:fldCharType="begin"/>
      </w:r>
      <w:r>
        <w:rPr>
          <w:noProof/>
        </w:rPr>
        <w:instrText xml:space="preserve"> PAGEREF _Toc122415201 \h </w:instrText>
      </w:r>
      <w:r>
        <w:rPr>
          <w:noProof/>
        </w:rPr>
      </w:r>
      <w:r>
        <w:rPr>
          <w:noProof/>
        </w:rPr>
        <w:fldChar w:fldCharType="separate"/>
      </w:r>
      <w:r>
        <w:rPr>
          <w:noProof/>
        </w:rPr>
        <w:t>5</w:t>
      </w:r>
      <w:r>
        <w:rPr>
          <w:noProof/>
        </w:rPr>
        <w:fldChar w:fldCharType="end"/>
      </w:r>
    </w:p>
    <w:p w14:paraId="6239FA92" w14:textId="77777777" w:rsidR="00D96682" w:rsidRPr="00D96682" w:rsidRDefault="00D96682">
      <w:pPr>
        <w:pStyle w:val="TOC1"/>
        <w:rPr>
          <w:rFonts w:asciiTheme="minorHAnsi" w:eastAsiaTheme="minorEastAsia" w:hAnsiTheme="minorHAnsi" w:cstheme="minorBidi"/>
          <w:b w:val="0"/>
          <w:noProof/>
        </w:rPr>
      </w:pPr>
      <w:r>
        <w:rPr>
          <w:noProof/>
        </w:rPr>
        <w:t>Recommandations et réponses</w:t>
      </w:r>
      <w:r>
        <w:rPr>
          <w:noProof/>
        </w:rPr>
        <w:tab/>
      </w:r>
      <w:r>
        <w:rPr>
          <w:noProof/>
        </w:rPr>
        <w:fldChar w:fldCharType="begin"/>
      </w:r>
      <w:r>
        <w:rPr>
          <w:noProof/>
        </w:rPr>
        <w:instrText xml:space="preserve"> PAGEREF _Toc122415202 \h </w:instrText>
      </w:r>
      <w:r>
        <w:rPr>
          <w:noProof/>
        </w:rPr>
      </w:r>
      <w:r>
        <w:rPr>
          <w:noProof/>
        </w:rPr>
        <w:fldChar w:fldCharType="separate"/>
      </w:r>
      <w:r>
        <w:rPr>
          <w:noProof/>
        </w:rPr>
        <w:t>8</w:t>
      </w:r>
      <w:r>
        <w:rPr>
          <w:noProof/>
        </w:rPr>
        <w:fldChar w:fldCharType="end"/>
      </w:r>
    </w:p>
    <w:p w14:paraId="24BAAF3B" w14:textId="03F64B96" w:rsidR="00353EB5" w:rsidRDefault="00795E22" w:rsidP="000F52A5">
      <w:pPr>
        <w:spacing w:before="360"/>
        <w:rPr>
          <w:i/>
        </w:rPr>
      </w:pPr>
      <w:r>
        <w:rPr>
          <w:b/>
          <w:lang w:val="en-CA"/>
        </w:rPr>
        <w:fldChar w:fldCharType="end"/>
      </w:r>
      <w:r w:rsidR="00EE54A0" w:rsidRPr="00D56447">
        <w:t>[</w:t>
      </w:r>
      <w:r w:rsidR="00EE54A0" w:rsidRPr="00D56447">
        <w:rPr>
          <w:color w:val="0000FF"/>
        </w:rPr>
        <w:t xml:space="preserve">Pour mettre à jour la table des matières, placez le curseur dans la table des matières et cliquez sur le bouton droit de la souris, </w:t>
      </w:r>
      <w:r w:rsidR="00EE54A0">
        <w:rPr>
          <w:color w:val="0000FF"/>
        </w:rPr>
        <w:t xml:space="preserve">puis </w:t>
      </w:r>
      <w:r w:rsidR="00EE54A0" w:rsidRPr="00D56447">
        <w:rPr>
          <w:color w:val="0000FF"/>
        </w:rPr>
        <w:t>sélectionnez « Mettre à jour les champs »</w:t>
      </w:r>
      <w:r w:rsidR="00EE54A0">
        <w:rPr>
          <w:color w:val="0000FF"/>
        </w:rPr>
        <w:t>.</w:t>
      </w:r>
      <w:r w:rsidR="00EE54A0" w:rsidRPr="00D56447">
        <w:rPr>
          <w:color w:val="0000FF"/>
        </w:rPr>
        <w:t xml:space="preserve"> </w:t>
      </w:r>
      <w:r w:rsidR="00EE54A0">
        <w:rPr>
          <w:color w:val="0000FF"/>
        </w:rPr>
        <w:t>Sélectionnez</w:t>
      </w:r>
      <w:r w:rsidR="00EE54A0" w:rsidRPr="00D56447">
        <w:rPr>
          <w:color w:val="0000FF"/>
        </w:rPr>
        <w:t xml:space="preserve"> </w:t>
      </w:r>
      <w:r w:rsidR="00EE54A0">
        <w:rPr>
          <w:color w:val="0000FF"/>
        </w:rPr>
        <w:t xml:space="preserve">ensuite </w:t>
      </w:r>
      <w:r w:rsidR="00EE54A0" w:rsidRPr="00D56447">
        <w:rPr>
          <w:color w:val="0000FF"/>
        </w:rPr>
        <w:t>« Mettre à jour les numéros de page uniquement » ou « Mettre à jour toute la table ».]</w:t>
      </w:r>
    </w:p>
    <w:p w14:paraId="28E14014" w14:textId="77777777" w:rsidR="00DE0C59" w:rsidRDefault="00DE0C59" w:rsidP="005467B7">
      <w:pPr>
        <w:tabs>
          <w:tab w:val="right" w:pos="6390"/>
        </w:tabs>
        <w:sectPr w:rsidR="00DE0C59" w:rsidSect="00EE54A0">
          <w:footerReference w:type="default" r:id="rId17"/>
          <w:pgSz w:w="12240" w:h="15840" w:code="1"/>
          <w:pgMar w:top="1440" w:right="1800" w:bottom="1440" w:left="1800" w:header="706" w:footer="706" w:gutter="0"/>
          <w:pgNumType w:fmt="lowerRoman" w:start="3"/>
          <w:cols w:space="720"/>
        </w:sectPr>
      </w:pPr>
    </w:p>
    <w:p w14:paraId="64640A58" w14:textId="77777777" w:rsidR="005467B7" w:rsidRPr="00E72D5A" w:rsidRDefault="00275018" w:rsidP="00D00252">
      <w:pPr>
        <w:pStyle w:val="Heading1"/>
      </w:pPr>
      <w:bookmarkStart w:id="1" w:name="_Toc101702589"/>
      <w:bookmarkStart w:id="2" w:name="_Toc120348996"/>
      <w:bookmarkStart w:id="3" w:name="_Toc122415191"/>
      <w:r w:rsidRPr="00E72D5A">
        <w:lastRenderedPageBreak/>
        <w:t>Introduction</w:t>
      </w:r>
      <w:bookmarkEnd w:id="3"/>
    </w:p>
    <w:p w14:paraId="6CEDABF5" w14:textId="0CAE3162" w:rsidR="005467B7" w:rsidRPr="00D00252" w:rsidRDefault="00EE54A0" w:rsidP="00D00252">
      <w:pPr>
        <w:pStyle w:val="Heading2"/>
      </w:pPr>
      <w:bookmarkStart w:id="4" w:name="_Toc122415192"/>
      <w:r>
        <w:t>Contexte</w:t>
      </w:r>
      <w:bookmarkEnd w:id="4"/>
    </w:p>
    <w:p w14:paraId="74EAB59C" w14:textId="11A9394C" w:rsidR="005467B7" w:rsidRPr="00B324B0" w:rsidRDefault="00275018" w:rsidP="005467B7">
      <w:pPr>
        <w:pStyle w:val="Label"/>
      </w:pPr>
      <w:r w:rsidRPr="00B324B0">
        <w:t>[</w:t>
      </w:r>
      <w:r w:rsidRPr="00D56447">
        <w:rPr>
          <w:color w:val="0000FF"/>
        </w:rPr>
        <w:t>Programme/</w:t>
      </w:r>
      <w:r w:rsidR="00EE54A0">
        <w:rPr>
          <w:color w:val="0000FF"/>
        </w:rPr>
        <w:br/>
      </w:r>
      <w:r w:rsidR="00BE3173" w:rsidRPr="00D56447">
        <w:rPr>
          <w:color w:val="0000FF"/>
        </w:rPr>
        <w:t>Entité</w:t>
      </w:r>
      <w:r w:rsidR="004830D8" w:rsidRPr="00D56447">
        <w:rPr>
          <w:color w:val="0000FF"/>
        </w:rPr>
        <w:t>(s)</w:t>
      </w:r>
      <w:r w:rsidRPr="00D56447">
        <w:rPr>
          <w:color w:val="0000FF"/>
        </w:rPr>
        <w:t>/</w:t>
      </w:r>
      <w:r w:rsidR="00643E80" w:rsidRPr="00D56447">
        <w:rPr>
          <w:color w:val="0000FF"/>
        </w:rPr>
        <w:t>S</w:t>
      </w:r>
      <w:r w:rsidR="00BE3173" w:rsidRPr="00D56447">
        <w:rPr>
          <w:color w:val="0000FF"/>
        </w:rPr>
        <w:t>ujet</w:t>
      </w:r>
      <w:r w:rsidRPr="00B324B0">
        <w:t>]</w:t>
      </w:r>
    </w:p>
    <w:p w14:paraId="7B40EF1F" w14:textId="619E5F03" w:rsidR="005467B7" w:rsidRDefault="00275018" w:rsidP="005467B7">
      <w:pPr>
        <w:pStyle w:val="ParaNum"/>
        <w:spacing w:after="120"/>
      </w:pPr>
      <w:r w:rsidRPr="00B324B0">
        <w:t>[</w:t>
      </w:r>
      <w:r w:rsidR="00BE3173" w:rsidRPr="00D56447">
        <w:rPr>
          <w:color w:val="0000FF"/>
        </w:rPr>
        <w:t>Ajouter le texte</w:t>
      </w:r>
      <w:r w:rsidRPr="000C5754">
        <w:t>].</w:t>
      </w:r>
      <w:r w:rsidRPr="00D56447">
        <w:t xml:space="preserve"> [</w:t>
      </w:r>
      <w:r w:rsidR="00CB11E2" w:rsidRPr="00D56447">
        <w:rPr>
          <w:color w:val="0000FF"/>
        </w:rPr>
        <w:t xml:space="preserve">Le paragraphe d’introduction </w:t>
      </w:r>
      <w:r w:rsidR="00B20922">
        <w:rPr>
          <w:color w:val="0000FF"/>
        </w:rPr>
        <w:t xml:space="preserve">vise à </w:t>
      </w:r>
      <w:r w:rsidR="00CB11E2" w:rsidRPr="00D56447">
        <w:rPr>
          <w:color w:val="0000FF"/>
        </w:rPr>
        <w:t>énoncer clairement l’</w:t>
      </w:r>
      <w:r w:rsidR="000B5376" w:rsidRPr="00D56447">
        <w:rPr>
          <w:color w:val="0000FF"/>
        </w:rPr>
        <w:t>objet considéré de l’examen.</w:t>
      </w:r>
      <w:r w:rsidRPr="00D56447">
        <w:t>]</w:t>
      </w:r>
    </w:p>
    <w:p w14:paraId="2407D108" w14:textId="69C56433" w:rsidR="00EE54A0" w:rsidRPr="00B324B0" w:rsidRDefault="00EE54A0" w:rsidP="00EE54A0">
      <w:pPr>
        <w:pStyle w:val="Label"/>
      </w:pPr>
      <w:r>
        <w:t>[</w:t>
      </w:r>
      <w:r w:rsidRPr="00F93ED5">
        <w:rPr>
          <w:color w:val="00B050"/>
        </w:rPr>
        <w:t>R</w:t>
      </w:r>
      <w:r>
        <w:rPr>
          <w:color w:val="00B050"/>
        </w:rPr>
        <w:t>ô</w:t>
      </w:r>
      <w:r w:rsidRPr="00F93ED5">
        <w:rPr>
          <w:color w:val="00B050"/>
        </w:rPr>
        <w:t xml:space="preserve">les </w:t>
      </w:r>
      <w:r>
        <w:rPr>
          <w:color w:val="00B050"/>
        </w:rPr>
        <w:t>et</w:t>
      </w:r>
      <w:r w:rsidRPr="00F93ED5">
        <w:rPr>
          <w:color w:val="00B050"/>
        </w:rPr>
        <w:t xml:space="preserve"> respons</w:t>
      </w:r>
      <w:r>
        <w:rPr>
          <w:color w:val="00B050"/>
        </w:rPr>
        <w:t>abilité</w:t>
      </w:r>
      <w:r w:rsidRPr="00F93ED5">
        <w:rPr>
          <w:color w:val="00B050"/>
        </w:rPr>
        <w:t>s</w:t>
      </w:r>
      <w:r w:rsidRPr="00962E5E">
        <w:t>]</w:t>
      </w:r>
    </w:p>
    <w:p w14:paraId="368E3D8D" w14:textId="77777777" w:rsidR="00EE54A0" w:rsidRPr="00B324B0" w:rsidRDefault="00EE54A0" w:rsidP="00EE54A0">
      <w:pPr>
        <w:pStyle w:val="ParaNum"/>
      </w:pPr>
      <w:r w:rsidRPr="00D56447">
        <w:t>[</w:t>
      </w:r>
      <w:r w:rsidRPr="00EE54A0">
        <w:rPr>
          <w:b/>
          <w:color w:val="0000FF"/>
        </w:rPr>
        <w:t>Ajouter le nom de l’entité</w:t>
      </w:r>
      <w:r w:rsidRPr="00D56447">
        <w:t>]</w:t>
      </w:r>
      <w:r>
        <w:t>.</w:t>
      </w:r>
      <w:r w:rsidRPr="00D56447">
        <w:t xml:space="preserve"> </w:t>
      </w:r>
      <w:r w:rsidRPr="00B324B0">
        <w:t>[</w:t>
      </w:r>
      <w:r>
        <w:t>Décrire les rôles et responsabilités de la 1</w:t>
      </w:r>
      <w:r w:rsidRPr="00D56447">
        <w:rPr>
          <w:vertAlign w:val="superscript"/>
        </w:rPr>
        <w:t>re</w:t>
      </w:r>
      <w:r>
        <w:t> entité par rapport au sujet de l’examen (objet considéré)</w:t>
      </w:r>
      <w:r w:rsidRPr="00B324B0">
        <w:t>.]</w:t>
      </w:r>
    </w:p>
    <w:p w14:paraId="1457D74B" w14:textId="09DC0D23" w:rsidR="00353EB5" w:rsidRPr="00B43760" w:rsidRDefault="00EE54A0" w:rsidP="00EE54A0">
      <w:pPr>
        <w:pStyle w:val="ParaNum"/>
        <w:rPr>
          <w:b/>
        </w:rPr>
      </w:pPr>
      <w:r w:rsidRPr="00B324B0">
        <w:t>[</w:t>
      </w:r>
      <w:r w:rsidRPr="00EE54A0">
        <w:rPr>
          <w:b/>
          <w:color w:val="0000FF"/>
        </w:rPr>
        <w:t>Ajouter le nom de l’entité</w:t>
      </w:r>
      <w:r w:rsidRPr="000C5754">
        <w:t>].</w:t>
      </w:r>
      <w:r w:rsidRPr="00D56447">
        <w:t xml:space="preserve"> [</w:t>
      </w:r>
      <w:r w:rsidRPr="00EE54A0">
        <w:rPr>
          <w:color w:val="0000FF"/>
        </w:rPr>
        <w:t>Décrire les rôles et responsabilités de la 2</w:t>
      </w:r>
      <w:r w:rsidRPr="00EE54A0">
        <w:rPr>
          <w:color w:val="0000FF"/>
          <w:vertAlign w:val="superscript"/>
        </w:rPr>
        <w:t>e</w:t>
      </w:r>
      <w:r w:rsidRPr="00EE54A0">
        <w:rPr>
          <w:color w:val="0000FF"/>
        </w:rPr>
        <w:t> entité par rapport au sujet de l’examen (objet considéré)</w:t>
      </w:r>
      <w:r w:rsidRPr="00D56447">
        <w:t>.]</w:t>
      </w:r>
    </w:p>
    <w:p w14:paraId="3E4711B2" w14:textId="6995162A" w:rsidR="005467B7" w:rsidRPr="00B324B0" w:rsidRDefault="00275018" w:rsidP="005467B7">
      <w:pPr>
        <w:pStyle w:val="Label"/>
      </w:pPr>
      <w:r w:rsidRPr="00B324B0">
        <w:t>[</w:t>
      </w:r>
      <w:r w:rsidR="00643E80" w:rsidRPr="00D56447">
        <w:rPr>
          <w:color w:val="00B050"/>
          <w:lang w:eastAsia="en-US"/>
        </w:rPr>
        <w:t xml:space="preserve">Sous-titre </w:t>
      </w:r>
      <w:r w:rsidRPr="00D56447">
        <w:rPr>
          <w:color w:val="00B050"/>
          <w:lang w:eastAsia="en-US"/>
        </w:rPr>
        <w:t>unique</w:t>
      </w:r>
      <w:r w:rsidRPr="00B324B0">
        <w:t>]</w:t>
      </w:r>
    </w:p>
    <w:p w14:paraId="477EAFAE" w14:textId="77777777" w:rsidR="005467B7" w:rsidRDefault="00275018" w:rsidP="005467B7">
      <w:pPr>
        <w:pStyle w:val="ParaNum"/>
      </w:pPr>
      <w:r w:rsidRPr="00B324B0">
        <w:t>[</w:t>
      </w:r>
      <w:r w:rsidRPr="00D56447">
        <w:rPr>
          <w:color w:val="00B050"/>
        </w:rPr>
        <w:t>Ajouter le texte</w:t>
      </w:r>
      <w:r w:rsidRPr="00B324B0">
        <w:t>].</w:t>
      </w:r>
    </w:p>
    <w:p w14:paraId="6F92DA45" w14:textId="77777777" w:rsidR="005467B7" w:rsidRPr="00B324B0" w:rsidRDefault="00275018" w:rsidP="005467B7">
      <w:pPr>
        <w:pStyle w:val="Heading2"/>
      </w:pPr>
      <w:bookmarkStart w:id="5" w:name="_Toc122415193"/>
      <w:r w:rsidRPr="00B324B0">
        <w:t xml:space="preserve">Objet de </w:t>
      </w:r>
      <w:r w:rsidR="00497C2A" w:rsidRPr="00B324B0">
        <w:t>l</w:t>
      </w:r>
      <w:r w:rsidR="00353EB5">
        <w:t>’</w:t>
      </w:r>
      <w:r w:rsidR="00497C2A">
        <w:t>examen</w:t>
      </w:r>
      <w:bookmarkEnd w:id="5"/>
    </w:p>
    <w:p w14:paraId="6FCC6B12" w14:textId="5ECB1768" w:rsidR="005467B7" w:rsidRPr="00B324B0" w:rsidRDefault="00275018" w:rsidP="00EE54A0">
      <w:pPr>
        <w:pStyle w:val="ParaNum"/>
      </w:pPr>
      <w:r w:rsidRPr="00B324B0">
        <w:t xml:space="preserve">Cet </w:t>
      </w:r>
      <w:r w:rsidR="00497C2A">
        <w:t>examen</w:t>
      </w:r>
      <w:r w:rsidRPr="00B324B0">
        <w:t xml:space="preserve"> </w:t>
      </w:r>
      <w:r w:rsidR="00C23377">
        <w:t>visait à déterminer si</w:t>
      </w:r>
      <w:r w:rsidRPr="00B324B0">
        <w:t xml:space="preserve"> [</w:t>
      </w:r>
      <w:r w:rsidRPr="00D56447">
        <w:rPr>
          <w:color w:val="0000FF"/>
        </w:rPr>
        <w:t>ajouter le texte</w:t>
      </w:r>
      <w:r w:rsidR="00C23377">
        <w:rPr>
          <w:color w:val="0000FF"/>
        </w:rPr>
        <w:t xml:space="preserve"> (au passé)</w:t>
      </w:r>
      <w:r w:rsidRPr="00B324B0">
        <w:t>].</w:t>
      </w:r>
    </w:p>
    <w:p w14:paraId="103481DC" w14:textId="0C3D29D9" w:rsidR="005467B7" w:rsidRPr="00B324B0" w:rsidRDefault="00275018" w:rsidP="00EE54A0">
      <w:pPr>
        <w:pStyle w:val="ParaNum"/>
      </w:pPr>
      <w:r w:rsidRPr="00B324B0">
        <w:t xml:space="preserve">Cet </w:t>
      </w:r>
      <w:r w:rsidR="00497C2A">
        <w:t>examen</w:t>
      </w:r>
      <w:r w:rsidR="00497C2A" w:rsidRPr="00B324B0">
        <w:t xml:space="preserve"> </w:t>
      </w:r>
      <w:r w:rsidRPr="00B324B0">
        <w:t>est important parce que [</w:t>
      </w:r>
      <w:r w:rsidRPr="00D56447">
        <w:rPr>
          <w:color w:val="0000FF"/>
        </w:rPr>
        <w:t>ajouter le texte</w:t>
      </w:r>
      <w:r w:rsidR="00C23377">
        <w:rPr>
          <w:color w:val="0000FF"/>
        </w:rPr>
        <w:t xml:space="preserve"> (au présent)</w:t>
      </w:r>
      <w:r w:rsidRPr="00B324B0">
        <w:t>].</w:t>
      </w:r>
    </w:p>
    <w:p w14:paraId="7F29701A" w14:textId="1D120BE0" w:rsidR="00497C2A" w:rsidRDefault="00497C2A" w:rsidP="005467B7">
      <w:pPr>
        <w:pStyle w:val="ParaNum"/>
      </w:pPr>
      <w:r>
        <w:t>Les procédures mises en œuvre dans une mission d</w:t>
      </w:r>
      <w:r w:rsidR="00353EB5">
        <w:t>’</w:t>
      </w:r>
      <w:r w:rsidR="00FB09FE">
        <w:t xml:space="preserve">examen </w:t>
      </w:r>
      <w:r w:rsidR="00B55045">
        <w:t>sont de nature différente et moin</w:t>
      </w:r>
      <w:r w:rsidR="0035627C">
        <w:t>s</w:t>
      </w:r>
      <w:r w:rsidR="00B55045">
        <w:t xml:space="preserve"> </w:t>
      </w:r>
      <w:r w:rsidR="0035627C">
        <w:t xml:space="preserve">poussées </w:t>
      </w:r>
      <w:r w:rsidR="00B55045">
        <w:t>que celles mises en œuvre dans un audit, et elles suivent un calendrier différent</w:t>
      </w:r>
      <w:r>
        <w:t xml:space="preserve">. </w:t>
      </w:r>
      <w:r w:rsidR="00B55045">
        <w:t xml:space="preserve">En conséquence, </w:t>
      </w:r>
      <w:r w:rsidR="000F7885">
        <w:t>le niveau d</w:t>
      </w:r>
      <w:r w:rsidR="00353EB5">
        <w:t>’</w:t>
      </w:r>
      <w:r w:rsidR="000F7885">
        <w:t xml:space="preserve">assurance </w:t>
      </w:r>
      <w:r w:rsidR="0053555E">
        <w:t>obtenu</w:t>
      </w:r>
      <w:r w:rsidR="00B55045">
        <w:t xml:space="preserve"> </w:t>
      </w:r>
      <w:r w:rsidR="0035627C">
        <w:t xml:space="preserve">pour </w:t>
      </w:r>
      <w:r w:rsidR="00B55045">
        <w:t>le</w:t>
      </w:r>
      <w:r w:rsidR="0053555E">
        <w:t xml:space="preserve"> présent </w:t>
      </w:r>
      <w:r w:rsidR="000F7885">
        <w:t>examen est beaucoup</w:t>
      </w:r>
      <w:r w:rsidR="00A968AE">
        <w:t xml:space="preserve"> moins élevé</w:t>
      </w:r>
      <w:r w:rsidR="00FB09FE">
        <w:t xml:space="preserve"> que celui</w:t>
      </w:r>
      <w:r w:rsidR="00A07439">
        <w:t xml:space="preserve"> </w:t>
      </w:r>
      <w:r w:rsidR="00B55045">
        <w:t xml:space="preserve">qui aurait été </w:t>
      </w:r>
      <w:r w:rsidR="00A07439">
        <w:t xml:space="preserve">obtenu </w:t>
      </w:r>
      <w:r w:rsidR="0035627C">
        <w:t xml:space="preserve">pour </w:t>
      </w:r>
      <w:r w:rsidR="00B55045">
        <w:t>un audit</w:t>
      </w:r>
      <w:r w:rsidR="000F7885">
        <w:t>.</w:t>
      </w:r>
    </w:p>
    <w:p w14:paraId="73BE8336" w14:textId="359FFC09" w:rsidR="005467B7" w:rsidRPr="00B324B0" w:rsidRDefault="00275018" w:rsidP="005467B7">
      <w:pPr>
        <w:pStyle w:val="ParaNum"/>
      </w:pPr>
      <w:r w:rsidRPr="00B324B0">
        <w:lastRenderedPageBreak/>
        <w:t xml:space="preserve">La section intitulée </w:t>
      </w:r>
      <w:r w:rsidR="00353EB5">
        <w:rPr>
          <w:b/>
        </w:rPr>
        <w:t>À </w:t>
      </w:r>
      <w:r w:rsidRPr="00B324B0">
        <w:rPr>
          <w:b/>
        </w:rPr>
        <w:t xml:space="preserve">propos de </w:t>
      </w:r>
      <w:r w:rsidR="00497C2A" w:rsidRPr="00B324B0">
        <w:rPr>
          <w:b/>
        </w:rPr>
        <w:t>l</w:t>
      </w:r>
      <w:r w:rsidR="00353EB5">
        <w:rPr>
          <w:b/>
        </w:rPr>
        <w:t>’</w:t>
      </w:r>
      <w:r w:rsidR="00497C2A">
        <w:rPr>
          <w:b/>
        </w:rPr>
        <w:t>examen</w:t>
      </w:r>
      <w:r w:rsidRPr="00B324B0">
        <w:t xml:space="preserve">, à la fin du présent rapport, donne des précisions sur </w:t>
      </w:r>
      <w:r w:rsidR="00BD5B51">
        <w:t>l</w:t>
      </w:r>
      <w:r w:rsidR="00353EB5">
        <w:t>’</w:t>
      </w:r>
      <w:r w:rsidR="00BD5B51">
        <w:t>objectif</w:t>
      </w:r>
      <w:r w:rsidRPr="00B324B0">
        <w:t>, l</w:t>
      </w:r>
      <w:r w:rsidR="00353EB5">
        <w:t>’</w:t>
      </w:r>
      <w:r w:rsidRPr="00B324B0">
        <w:t xml:space="preserve">étendue, la méthode et les critères de </w:t>
      </w:r>
      <w:r w:rsidR="00497C2A" w:rsidRPr="00B324B0">
        <w:t>l</w:t>
      </w:r>
      <w:r w:rsidR="00353EB5">
        <w:t>’</w:t>
      </w:r>
      <w:r w:rsidR="00497C2A">
        <w:t>examen</w:t>
      </w:r>
      <w:r w:rsidRPr="00B324B0">
        <w:t>.</w:t>
      </w:r>
    </w:p>
    <w:p w14:paraId="6EBCB2DD" w14:textId="199D75AD" w:rsidR="005467B7" w:rsidRDefault="00275018" w:rsidP="005467B7">
      <w:pPr>
        <w:pStyle w:val="Heading1"/>
        <w:rPr>
          <w:lang w:eastAsia="en-CA"/>
        </w:rPr>
      </w:pPr>
      <w:bookmarkStart w:id="6" w:name="_Toc121918441"/>
      <w:bookmarkStart w:id="7" w:name="_Toc122415194"/>
      <w:bookmarkEnd w:id="1"/>
      <w:bookmarkEnd w:id="2"/>
      <w:r w:rsidRPr="00B324B0">
        <w:rPr>
          <w:lang w:eastAsia="en-CA"/>
        </w:rPr>
        <w:t>Constatations</w:t>
      </w:r>
      <w:r w:rsidR="00EE54A0">
        <w:rPr>
          <w:lang w:eastAsia="en-CA"/>
        </w:rPr>
        <w:t xml:space="preserve"> et </w:t>
      </w:r>
      <w:r w:rsidRPr="00B324B0">
        <w:rPr>
          <w:lang w:eastAsia="en-CA"/>
        </w:rPr>
        <w:t>recommandations</w:t>
      </w:r>
      <w:bookmarkEnd w:id="7"/>
    </w:p>
    <w:p w14:paraId="5E8AA7A8" w14:textId="08C133CB" w:rsidR="00EE54A0" w:rsidRPr="00EE54A0" w:rsidRDefault="00EE54A0" w:rsidP="00EE54A0">
      <w:pPr>
        <w:pStyle w:val="Heading2"/>
        <w:rPr>
          <w:lang w:eastAsia="en-CA"/>
        </w:rPr>
      </w:pPr>
      <w:bookmarkStart w:id="8" w:name="_Toc122415195"/>
      <w:r>
        <w:t>[</w:t>
      </w:r>
      <w:r>
        <w:rPr>
          <w:color w:val="0000FF"/>
        </w:rPr>
        <w:t>Ajouter un t</w:t>
      </w:r>
      <w:r w:rsidRPr="00D56447">
        <w:rPr>
          <w:color w:val="0000FF"/>
        </w:rPr>
        <w:t>itre de niveau 2 (</w:t>
      </w:r>
      <w:r>
        <w:rPr>
          <w:color w:val="0000FF"/>
        </w:rPr>
        <w:t>énoncer la constatation</w:t>
      </w:r>
      <w:r w:rsidRPr="00D56447">
        <w:rPr>
          <w:color w:val="0000FF"/>
        </w:rPr>
        <w:t>)</w:t>
      </w:r>
      <w:r>
        <w:t>]</w:t>
      </w:r>
      <w:bookmarkEnd w:id="8"/>
    </w:p>
    <w:p w14:paraId="5826B90D" w14:textId="15E05010" w:rsidR="005467B7" w:rsidRPr="004D6E52" w:rsidRDefault="00EE54A0" w:rsidP="005467B7">
      <w:pPr>
        <w:pStyle w:val="Label"/>
      </w:pPr>
      <w:r w:rsidRPr="00B324B0">
        <w:t>Importance de cette constatation</w:t>
      </w:r>
    </w:p>
    <w:p w14:paraId="60960FCC" w14:textId="104B64ED" w:rsidR="005467B7" w:rsidRPr="00B324B0" w:rsidRDefault="00EE54A0" w:rsidP="00EE54A0">
      <w:pPr>
        <w:pStyle w:val="ParaNum"/>
      </w:pPr>
      <w:r w:rsidRPr="00B324B0">
        <w:t>Cette constatation est importante parce que [</w:t>
      </w:r>
      <w:r w:rsidRPr="00EE54A0">
        <w:rPr>
          <w:color w:val="0000FF"/>
        </w:rPr>
        <w:t>ajouter le texte (au présent)</w:t>
      </w:r>
      <w:r w:rsidRPr="00B324B0">
        <w:t>].</w:t>
      </w:r>
      <w:r>
        <w:t xml:space="preserve"> [</w:t>
      </w:r>
      <w:r w:rsidRPr="00EE54A0">
        <w:rPr>
          <w:color w:val="0000FF"/>
        </w:rPr>
        <w:t>Le texte doit rendre compte de l’incidence de la constatation et ne pas répéter ce qui est énoncé dans la section « Objet de l’examen ».</w:t>
      </w:r>
      <w:r>
        <w:t>]</w:t>
      </w:r>
    </w:p>
    <w:p w14:paraId="3D75AE2A" w14:textId="4B49A5AC" w:rsidR="005467B7" w:rsidRPr="00B324B0" w:rsidRDefault="00235F7F" w:rsidP="005467B7">
      <w:pPr>
        <w:pStyle w:val="Label"/>
      </w:pPr>
      <w:r w:rsidRPr="00D56447">
        <w:rPr>
          <w:color w:val="000000" w:themeColor="text1"/>
        </w:rPr>
        <w:t>[</w:t>
      </w:r>
      <w:r w:rsidR="00275018" w:rsidRPr="00B324B0">
        <w:rPr>
          <w:color w:val="009900"/>
        </w:rPr>
        <w:t>Contexte</w:t>
      </w:r>
      <w:r w:rsidRPr="00D56447">
        <w:rPr>
          <w:color w:val="000000" w:themeColor="text1"/>
        </w:rPr>
        <w:t>]</w:t>
      </w:r>
    </w:p>
    <w:p w14:paraId="66A74A03" w14:textId="4E0C6770" w:rsidR="005467B7" w:rsidRPr="00B324B0" w:rsidRDefault="00275018" w:rsidP="005467B7">
      <w:pPr>
        <w:pStyle w:val="ParaNum"/>
      </w:pPr>
      <w:r w:rsidRPr="00B324B0">
        <w:t>[</w:t>
      </w:r>
      <w:r w:rsidRPr="00D56447">
        <w:rPr>
          <w:color w:val="00B050"/>
        </w:rPr>
        <w:t>Ajouter le texte</w:t>
      </w:r>
      <w:r w:rsidRPr="00B324B0">
        <w:t>].</w:t>
      </w:r>
      <w:r w:rsidR="00762A66">
        <w:t xml:space="preserve"> </w:t>
      </w:r>
      <w:r w:rsidR="00D44C71">
        <w:t>[</w:t>
      </w:r>
      <w:r w:rsidR="00762A66" w:rsidRPr="00DC43DE">
        <w:rPr>
          <w:color w:val="00B050"/>
        </w:rPr>
        <w:t xml:space="preserve">Facultatif : ajouter </w:t>
      </w:r>
      <w:r w:rsidR="00505CD0">
        <w:rPr>
          <w:color w:val="00B050"/>
        </w:rPr>
        <w:t xml:space="preserve">ici </w:t>
      </w:r>
      <w:r w:rsidR="00762A66" w:rsidRPr="00DC43DE">
        <w:rPr>
          <w:color w:val="00B050"/>
        </w:rPr>
        <w:t xml:space="preserve">le contexte </w:t>
      </w:r>
      <w:r w:rsidR="003A30A6">
        <w:rPr>
          <w:color w:val="00B050"/>
        </w:rPr>
        <w:t>s’il</w:t>
      </w:r>
      <w:r w:rsidR="00D44C71">
        <w:rPr>
          <w:color w:val="00B050"/>
        </w:rPr>
        <w:t xml:space="preserve"> </w:t>
      </w:r>
      <w:r w:rsidR="00762A66" w:rsidRPr="00DC43DE">
        <w:rPr>
          <w:color w:val="00B050"/>
        </w:rPr>
        <w:t xml:space="preserve">s’applique à toutes les </w:t>
      </w:r>
      <w:r w:rsidR="00D44C71">
        <w:rPr>
          <w:color w:val="00B050"/>
        </w:rPr>
        <w:t>constatations</w:t>
      </w:r>
      <w:r w:rsidR="00762A66" w:rsidRPr="00DC43DE">
        <w:rPr>
          <w:color w:val="00B050"/>
        </w:rPr>
        <w:t xml:space="preserve"> </w:t>
      </w:r>
      <w:r w:rsidR="002A0CBE">
        <w:rPr>
          <w:color w:val="00B050"/>
        </w:rPr>
        <w:t>de</w:t>
      </w:r>
      <w:r w:rsidR="002A0CBE" w:rsidRPr="00DC43DE">
        <w:rPr>
          <w:color w:val="00B050"/>
        </w:rPr>
        <w:t xml:space="preserve"> </w:t>
      </w:r>
      <w:r w:rsidR="00D44C71">
        <w:rPr>
          <w:color w:val="00B050"/>
        </w:rPr>
        <w:t>cette</w:t>
      </w:r>
      <w:r w:rsidR="00D44C71" w:rsidRPr="00DC43DE">
        <w:rPr>
          <w:color w:val="00B050"/>
        </w:rPr>
        <w:t xml:space="preserve"> </w:t>
      </w:r>
      <w:r w:rsidR="00762A66" w:rsidRPr="00DC43DE">
        <w:rPr>
          <w:color w:val="00B050"/>
        </w:rPr>
        <w:t>section de niveau </w:t>
      </w:r>
      <w:r w:rsidR="00D44C71">
        <w:rPr>
          <w:color w:val="00B050"/>
        </w:rPr>
        <w:t>2.</w:t>
      </w:r>
      <w:r w:rsidR="00D44C71">
        <w:t>]</w:t>
      </w:r>
    </w:p>
    <w:p w14:paraId="3ACF3D3E" w14:textId="6A355DAD" w:rsidR="005467B7" w:rsidRPr="00B324B0" w:rsidRDefault="00FA4F24" w:rsidP="00EE54A0">
      <w:pPr>
        <w:pStyle w:val="Heading3"/>
      </w:pPr>
      <w:bookmarkStart w:id="9" w:name="_Toc122415196"/>
      <w:r>
        <w:t>[</w:t>
      </w:r>
      <w:r w:rsidR="00275018" w:rsidRPr="00EE54A0">
        <w:rPr>
          <w:color w:val="0000FF"/>
        </w:rPr>
        <w:t>Ajouter un titre de niveau</w:t>
      </w:r>
      <w:r w:rsidR="00353EB5" w:rsidRPr="00EE54A0">
        <w:rPr>
          <w:color w:val="0000FF"/>
        </w:rPr>
        <w:t> 3 </w:t>
      </w:r>
      <w:r w:rsidR="00275018" w:rsidRPr="00EE54A0">
        <w:rPr>
          <w:color w:val="0000FF"/>
        </w:rPr>
        <w:t>(</w:t>
      </w:r>
      <w:r w:rsidR="00EE54A0" w:rsidRPr="00EE54A0">
        <w:rPr>
          <w:color w:val="0000FF"/>
        </w:rPr>
        <w:t>thématique</w:t>
      </w:r>
      <w:r w:rsidR="00275018" w:rsidRPr="00EE54A0">
        <w:rPr>
          <w:color w:val="0000FF"/>
        </w:rPr>
        <w:t>)</w:t>
      </w:r>
      <w:r>
        <w:t>]</w:t>
      </w:r>
      <w:bookmarkEnd w:id="9"/>
    </w:p>
    <w:p w14:paraId="3B6D396F" w14:textId="5AEED712" w:rsidR="005467B7" w:rsidRPr="00B324B0" w:rsidRDefault="00EE54A0" w:rsidP="005467B7">
      <w:pPr>
        <w:pStyle w:val="Label"/>
      </w:pPr>
      <w:r>
        <w:t>Constatations</w:t>
      </w:r>
    </w:p>
    <w:p w14:paraId="68411CDB" w14:textId="31277C63" w:rsidR="005467B7" w:rsidRPr="00B324B0" w:rsidRDefault="00EE54A0" w:rsidP="005467B7">
      <w:pPr>
        <w:pStyle w:val="ParaNum"/>
      </w:pPr>
      <w:r w:rsidRPr="00B324B0">
        <w:t>[</w:t>
      </w:r>
      <w:r w:rsidRPr="00D56447">
        <w:rPr>
          <w:color w:val="0000FF"/>
        </w:rPr>
        <w:t>Ajouter le texte (rédiger les constatations au passé)</w:t>
      </w:r>
      <w:r w:rsidRPr="00B324B0">
        <w:t>].</w:t>
      </w:r>
    </w:p>
    <w:p w14:paraId="4DB11A78" w14:textId="09B32729" w:rsidR="00353EB5" w:rsidRDefault="00EE54A0" w:rsidP="00EE54A0">
      <w:pPr>
        <w:pStyle w:val="ParaNum"/>
      </w:pPr>
      <w:r>
        <w:t>[</w:t>
      </w:r>
      <w:r w:rsidRPr="00EE54A0">
        <w:rPr>
          <w:color w:val="00B050"/>
        </w:rPr>
        <w:t>Facultatif : si l’équipe d’audit a mené des travaux sur les mesures prises par l’entité (ou les entités) en faveur des objectifs de développement durable des Nations Unies, prévoir l’ajout du logo des objectifs de développement durable à la droite de la constatation principale. (Les services Création et publication ajouteront ce logo lors de la mise en page.)</w:t>
      </w:r>
      <w:r w:rsidRPr="00DC6971">
        <w:t>]</w:t>
      </w:r>
    </w:p>
    <w:p w14:paraId="1E515AFE" w14:textId="6BFBEFF0" w:rsidR="005467B7" w:rsidRPr="00B324B0" w:rsidRDefault="00EE54A0" w:rsidP="005467B7">
      <w:pPr>
        <w:pStyle w:val="Label"/>
      </w:pPr>
      <w:r>
        <w:t>Recommandation</w:t>
      </w:r>
    </w:p>
    <w:p w14:paraId="321C7D3E" w14:textId="4292785E" w:rsidR="005467B7" w:rsidRDefault="00EE54A0" w:rsidP="005467B7">
      <w:pPr>
        <w:pStyle w:val="ParaNum"/>
      </w:pPr>
      <w:r w:rsidRPr="00B324B0">
        <w:t>[</w:t>
      </w:r>
      <w:r w:rsidRPr="00D56447">
        <w:rPr>
          <w:color w:val="0000FF"/>
        </w:rPr>
        <w:t>Ajouter le texte</w:t>
      </w:r>
      <w:r>
        <w:rPr>
          <w:color w:val="0000FF"/>
        </w:rPr>
        <w:t>.</w:t>
      </w:r>
      <w:r w:rsidRPr="00B324B0">
        <w:t>]</w:t>
      </w:r>
    </w:p>
    <w:p w14:paraId="6BE9508D" w14:textId="77777777" w:rsidR="00D10972" w:rsidRDefault="00D10972" w:rsidP="00D10972">
      <w:pPr>
        <w:pStyle w:val="DeptResponse"/>
      </w:pPr>
      <w:r>
        <w:rPr>
          <w:b/>
        </w:rPr>
        <w:t>Réponse du Ministère </w:t>
      </w:r>
      <w:r w:rsidRPr="00D56447">
        <w:t>—</w:t>
      </w:r>
      <w:r>
        <w:rPr>
          <w:b/>
        </w:rPr>
        <w:t xml:space="preserve"> </w:t>
      </w:r>
      <w:r w:rsidRPr="00B324B0">
        <w:t>[</w:t>
      </w:r>
      <w:r w:rsidRPr="00D56447">
        <w:rPr>
          <w:color w:val="0000FF"/>
        </w:rPr>
        <w:t xml:space="preserve">Ajouter </w:t>
      </w:r>
      <w:r>
        <w:rPr>
          <w:color w:val="0000FF"/>
        </w:rPr>
        <w:t>la réponse courte, par exemple : « Recommandation acceptée</w:t>
      </w:r>
      <w:r>
        <w:t> </w:t>
      </w:r>
      <w:r w:rsidRPr="00DF41B9">
        <w:rPr>
          <w:color w:val="0000FF"/>
        </w:rPr>
        <w:t>»</w:t>
      </w:r>
      <w:r w:rsidRPr="00B324B0">
        <w:t>].</w:t>
      </w:r>
    </w:p>
    <w:p w14:paraId="70C432B2" w14:textId="77777777" w:rsidR="00D10972" w:rsidRPr="007774E9" w:rsidRDefault="00D10972" w:rsidP="002C799F">
      <w:pPr>
        <w:pStyle w:val="ParaWithoutNum"/>
      </w:pPr>
      <w:r w:rsidRPr="001D5DD1">
        <w:lastRenderedPageBreak/>
        <w:t>Les réponses détaillées se trouvent dans le</w:t>
      </w:r>
      <w:r>
        <w:t>s</w:t>
      </w:r>
      <w:r w:rsidRPr="001D5DD1">
        <w:t xml:space="preserve"> </w:t>
      </w:r>
      <w:r w:rsidRPr="002C799F">
        <w:rPr>
          <w:b/>
          <w:szCs w:val="28"/>
        </w:rPr>
        <w:t>Recommandations et réponses</w:t>
      </w:r>
      <w:r>
        <w:t>,</w:t>
      </w:r>
      <w:r w:rsidRPr="001D5DD1">
        <w:t xml:space="preserve"> à la fin du présent rapport</w:t>
      </w:r>
      <w:r>
        <w:rPr>
          <w:b/>
          <w:i/>
        </w:rPr>
        <w:t>.</w:t>
      </w:r>
      <w:r>
        <w:t xml:space="preserve"> </w:t>
      </w:r>
    </w:p>
    <w:p w14:paraId="31D9D212" w14:textId="6B7636BE" w:rsidR="00D10972" w:rsidRPr="00B324B0" w:rsidRDefault="00D10972" w:rsidP="002C799F">
      <w:pPr>
        <w:pStyle w:val="Heading3"/>
      </w:pPr>
      <w:bookmarkStart w:id="10" w:name="_Toc122415197"/>
      <w:r>
        <w:t>[</w:t>
      </w:r>
      <w:r w:rsidRPr="002C799F">
        <w:rPr>
          <w:color w:val="0000FF"/>
        </w:rPr>
        <w:t>Ajouter un titre de niveau 3 (thématique)</w:t>
      </w:r>
      <w:r>
        <w:t>]</w:t>
      </w:r>
      <w:bookmarkEnd w:id="10"/>
    </w:p>
    <w:p w14:paraId="0C5CDCAD" w14:textId="77777777" w:rsidR="00D10972" w:rsidRPr="00B324B0" w:rsidRDefault="00D10972" w:rsidP="00D10972">
      <w:pPr>
        <w:pStyle w:val="Label"/>
      </w:pPr>
      <w:r w:rsidRPr="00B324B0">
        <w:t>C</w:t>
      </w:r>
      <w:r>
        <w:t>onstatations</w:t>
      </w:r>
    </w:p>
    <w:p w14:paraId="618A8E0C" w14:textId="77777777" w:rsidR="00D10972" w:rsidRDefault="00D10972" w:rsidP="00D10972">
      <w:pPr>
        <w:pStyle w:val="ParaNum"/>
      </w:pPr>
      <w:r w:rsidRPr="00B324B0">
        <w:t>[</w:t>
      </w:r>
      <w:r w:rsidRPr="00C67E84">
        <w:rPr>
          <w:color w:val="0000FF"/>
        </w:rPr>
        <w:t>Ajouter le texte (rédiger les constatations au passé).</w:t>
      </w:r>
      <w:r w:rsidRPr="00D379E6">
        <w:t>]</w:t>
      </w:r>
    </w:p>
    <w:p w14:paraId="1B783ADA" w14:textId="77777777" w:rsidR="00D10972" w:rsidRDefault="00D10972" w:rsidP="00D10972">
      <w:pPr>
        <w:pStyle w:val="Label"/>
      </w:pPr>
      <w:r>
        <w:t>Recommandation</w:t>
      </w:r>
    </w:p>
    <w:p w14:paraId="6E768486" w14:textId="09DE2E5D" w:rsidR="00D10972" w:rsidRPr="00EE1725" w:rsidRDefault="00D10972" w:rsidP="00D10972">
      <w:pPr>
        <w:pStyle w:val="ParaNum"/>
      </w:pPr>
      <w:r>
        <w:t>[</w:t>
      </w:r>
      <w:r w:rsidRPr="00C67E84">
        <w:rPr>
          <w:color w:val="0000FF"/>
        </w:rPr>
        <w:t>Ajouter le texte.</w:t>
      </w:r>
      <w:r>
        <w:t>]</w:t>
      </w:r>
    </w:p>
    <w:p w14:paraId="53C705E2" w14:textId="0CA5C609" w:rsidR="00D10972" w:rsidRDefault="00D10972" w:rsidP="00D10972">
      <w:pPr>
        <w:pStyle w:val="DeptResponse"/>
      </w:pPr>
      <w:r w:rsidRPr="001167CE">
        <w:rPr>
          <w:b/>
        </w:rPr>
        <w:t>Réponse d</w:t>
      </w:r>
      <w:r>
        <w:rPr>
          <w:b/>
        </w:rPr>
        <w:t>u Ministère</w:t>
      </w:r>
      <w:r w:rsidRPr="001167CE">
        <w:rPr>
          <w:b/>
        </w:rPr>
        <w:t> </w:t>
      </w:r>
      <w:r w:rsidRPr="001167CE">
        <w:t>— [</w:t>
      </w:r>
      <w:r w:rsidRPr="00D64A7E">
        <w:rPr>
          <w:color w:val="0000FF"/>
        </w:rPr>
        <w:t>Ajouter le texte</w:t>
      </w:r>
      <w:r>
        <w:rPr>
          <w:color w:val="0000FF"/>
        </w:rPr>
        <w:t>, mais pas la réponse complète, par exemple « Recommandation acceptée</w:t>
      </w:r>
      <w:r>
        <w:t> </w:t>
      </w:r>
      <w:r w:rsidRPr="00DF41B9">
        <w:rPr>
          <w:color w:val="0000FF"/>
        </w:rPr>
        <w:t>»</w:t>
      </w:r>
      <w:r>
        <w:t>.</w:t>
      </w:r>
      <w:r w:rsidRPr="001167CE">
        <w:t>]</w:t>
      </w:r>
    </w:p>
    <w:p w14:paraId="15399D06" w14:textId="77777777" w:rsidR="00D10972" w:rsidRDefault="00D10972" w:rsidP="00EB7BBB">
      <w:pPr>
        <w:pStyle w:val="ParaWithoutNum"/>
      </w:pPr>
      <w:r w:rsidRPr="00D569DF">
        <w:t>Les réponses détaillées se trouvent dans le</w:t>
      </w:r>
      <w:r>
        <w:t>s</w:t>
      </w:r>
      <w:r w:rsidRPr="00D569DF">
        <w:t xml:space="preserve"> </w:t>
      </w:r>
      <w:r w:rsidRPr="00D569DF">
        <w:rPr>
          <w:b/>
        </w:rPr>
        <w:t>Recommandations et réponses</w:t>
      </w:r>
      <w:r w:rsidRPr="00D569DF">
        <w:t xml:space="preserve"> à la fin du présent rapport</w:t>
      </w:r>
      <w:r>
        <w:t>.</w:t>
      </w:r>
      <w:r w:rsidRPr="00890DD2">
        <w:t xml:space="preserve"> </w:t>
      </w:r>
    </w:p>
    <w:p w14:paraId="5E49B490" w14:textId="77777777" w:rsidR="00D10972" w:rsidRPr="00DF41B9" w:rsidRDefault="00D10972" w:rsidP="00EB7BBB">
      <w:pPr>
        <w:pStyle w:val="Heading2"/>
      </w:pPr>
      <w:bookmarkStart w:id="11" w:name="_Toc122415198"/>
      <w:r w:rsidRPr="00DF41B9">
        <w:t>[</w:t>
      </w:r>
      <w:r w:rsidRPr="00EB7BBB">
        <w:rPr>
          <w:color w:val="0000FF"/>
        </w:rPr>
        <w:t>Ajouter un titre de niveau 2 (énoncer la constatation)</w:t>
      </w:r>
      <w:r w:rsidRPr="00DF41B9">
        <w:t>]</w:t>
      </w:r>
      <w:bookmarkEnd w:id="11"/>
    </w:p>
    <w:p w14:paraId="4CA0D9CB" w14:textId="77777777" w:rsidR="00D10972" w:rsidRPr="00B324B0" w:rsidRDefault="00D10972" w:rsidP="00D10972">
      <w:pPr>
        <w:pStyle w:val="Label"/>
      </w:pPr>
      <w:r w:rsidRPr="00B324B0">
        <w:t>Importance de cette constatation</w:t>
      </w:r>
    </w:p>
    <w:p w14:paraId="51D026A6" w14:textId="77777777" w:rsidR="00D10972" w:rsidRDefault="00D10972" w:rsidP="00D10972">
      <w:pPr>
        <w:pStyle w:val="ParaNum"/>
      </w:pPr>
      <w:r w:rsidRPr="00B324B0">
        <w:t>Cette constatation est importante parce que [</w:t>
      </w:r>
      <w:r w:rsidRPr="00D56447">
        <w:rPr>
          <w:color w:val="0000FF"/>
        </w:rPr>
        <w:t>ajouter le texte (au présent)</w:t>
      </w:r>
      <w:r w:rsidRPr="00B324B0">
        <w:t>].</w:t>
      </w:r>
    </w:p>
    <w:p w14:paraId="39678958" w14:textId="77777777" w:rsidR="00D10972" w:rsidRPr="00C55B7B" w:rsidRDefault="00D10972" w:rsidP="00D10972">
      <w:pPr>
        <w:pStyle w:val="Label"/>
      </w:pPr>
      <w:r w:rsidRPr="00D56447">
        <w:t>[</w:t>
      </w:r>
      <w:r w:rsidRPr="00762A66">
        <w:rPr>
          <w:color w:val="00B050"/>
        </w:rPr>
        <w:t>Contexte</w:t>
      </w:r>
      <w:r w:rsidRPr="00D56447">
        <w:t>]</w:t>
      </w:r>
    </w:p>
    <w:p w14:paraId="540CC30B" w14:textId="77777777" w:rsidR="00D10972" w:rsidRDefault="00D10972" w:rsidP="00D10972">
      <w:pPr>
        <w:pStyle w:val="ParaNum"/>
        <w:rPr>
          <w:lang w:eastAsia="en-CA"/>
        </w:rPr>
      </w:pPr>
      <w:r w:rsidRPr="00B324B0">
        <w:t>[</w:t>
      </w:r>
      <w:r w:rsidRPr="00EB7BBB">
        <w:rPr>
          <w:color w:val="00B050"/>
        </w:rPr>
        <w:t>Ajouter le texte</w:t>
      </w:r>
      <w:r w:rsidRPr="00B324B0">
        <w:t>].</w:t>
      </w:r>
      <w:r>
        <w:t xml:space="preserve"> </w:t>
      </w:r>
      <w:r w:rsidRPr="00DC43DE">
        <w:t>(</w:t>
      </w:r>
      <w:r w:rsidRPr="00EB7BBB">
        <w:rPr>
          <w:color w:val="00B050"/>
        </w:rPr>
        <w:t>Facultatif : ajouter ici le contexte s’il s’applique à toutes les constatations de cette section de niveau 2.</w:t>
      </w:r>
      <w:r w:rsidRPr="00DC43DE">
        <w:t>)</w:t>
      </w:r>
    </w:p>
    <w:p w14:paraId="08A3612E" w14:textId="01A75306" w:rsidR="00D10972" w:rsidRPr="00B324B0" w:rsidRDefault="00D10972" w:rsidP="00EB7BBB">
      <w:pPr>
        <w:pStyle w:val="Heading3"/>
      </w:pPr>
      <w:bookmarkStart w:id="12" w:name="_Toc122415199"/>
      <w:r>
        <w:t>[</w:t>
      </w:r>
      <w:r w:rsidRPr="00EB7BBB">
        <w:rPr>
          <w:color w:val="0000FF"/>
        </w:rPr>
        <w:t>Ajouter un titre de niveau 3 (thématique)</w:t>
      </w:r>
      <w:r w:rsidR="00EB7BBB">
        <w:t>]</w:t>
      </w:r>
      <w:bookmarkEnd w:id="12"/>
    </w:p>
    <w:p w14:paraId="7ED3CF90" w14:textId="77777777" w:rsidR="00D10972" w:rsidRPr="00B324B0" w:rsidRDefault="00D10972" w:rsidP="00D10972">
      <w:pPr>
        <w:pStyle w:val="Label"/>
      </w:pPr>
      <w:r w:rsidRPr="00B324B0">
        <w:t>C</w:t>
      </w:r>
      <w:r>
        <w:t>onstatations</w:t>
      </w:r>
    </w:p>
    <w:p w14:paraId="1ECECDD0" w14:textId="77777777" w:rsidR="00D10972" w:rsidRDefault="00D10972" w:rsidP="00D10972">
      <w:pPr>
        <w:pStyle w:val="ParaNum"/>
      </w:pPr>
      <w:r w:rsidRPr="00B324B0">
        <w:t>[</w:t>
      </w:r>
      <w:r w:rsidRPr="00A60752">
        <w:rPr>
          <w:color w:val="0000FF"/>
        </w:rPr>
        <w:t>Ajouter le texte (rédiger les constatations au passé)</w:t>
      </w:r>
      <w:r w:rsidRPr="00B324B0">
        <w:t>].</w:t>
      </w:r>
      <w:r w:rsidRPr="00890DD2">
        <w:t xml:space="preserve"> </w:t>
      </w:r>
    </w:p>
    <w:p w14:paraId="7EBA59D5" w14:textId="77777777" w:rsidR="00D10972" w:rsidRDefault="00D10972" w:rsidP="00D10972">
      <w:pPr>
        <w:pStyle w:val="ParaNum"/>
      </w:pPr>
      <w:r>
        <w:t>[</w:t>
      </w:r>
      <w:r w:rsidRPr="00A60752">
        <w:rPr>
          <w:color w:val="00B050"/>
        </w:rPr>
        <w:t xml:space="preserve">Facultatif : si l’équipe d’audit a mené des travaux sur les mesures prises par l’entité (ou les entités) en faveur des objectifs de développement durable des Nations Unies, prévoir l’ajout du logo des objectifs de développement durable à la droite de la </w:t>
      </w:r>
      <w:r w:rsidRPr="00A60752">
        <w:rPr>
          <w:color w:val="00B050"/>
        </w:rPr>
        <w:lastRenderedPageBreak/>
        <w:t>constatation principale. (Les services Création et publication ajouteront ce logo lors de la mise en page.)</w:t>
      </w:r>
      <w:r w:rsidRPr="00DC6971">
        <w:t>]</w:t>
      </w:r>
    </w:p>
    <w:p w14:paraId="4E154633" w14:textId="77777777" w:rsidR="00D10972" w:rsidRDefault="00D10972" w:rsidP="00D10972">
      <w:pPr>
        <w:pStyle w:val="Label"/>
      </w:pPr>
      <w:r>
        <w:t>Recommandation</w:t>
      </w:r>
    </w:p>
    <w:p w14:paraId="2132FC41" w14:textId="77777777" w:rsidR="00D10972" w:rsidRPr="00EE1725" w:rsidRDefault="00D10972" w:rsidP="00D10972">
      <w:pPr>
        <w:pStyle w:val="ParaNum"/>
      </w:pPr>
      <w:r>
        <w:t>[</w:t>
      </w:r>
      <w:r w:rsidRPr="00A60752">
        <w:rPr>
          <w:color w:val="0000FF"/>
        </w:rPr>
        <w:t>Ajouter le texte.</w:t>
      </w:r>
      <w:r>
        <w:t>]</w:t>
      </w:r>
      <w:r w:rsidRPr="00890DD2">
        <w:t xml:space="preserve"> </w:t>
      </w:r>
    </w:p>
    <w:p w14:paraId="3C040867" w14:textId="77777777" w:rsidR="00D10972" w:rsidRDefault="00D10972" w:rsidP="00D10972">
      <w:pPr>
        <w:pStyle w:val="DeptResponse"/>
      </w:pPr>
      <w:r w:rsidRPr="001167CE">
        <w:rPr>
          <w:b/>
        </w:rPr>
        <w:t>Réponse d</w:t>
      </w:r>
      <w:r>
        <w:rPr>
          <w:b/>
        </w:rPr>
        <w:t>u Ministère</w:t>
      </w:r>
      <w:r w:rsidRPr="001167CE">
        <w:rPr>
          <w:b/>
        </w:rPr>
        <w:t> </w:t>
      </w:r>
      <w:r w:rsidRPr="001167CE">
        <w:t>— [</w:t>
      </w:r>
      <w:r w:rsidRPr="00D64A7E">
        <w:rPr>
          <w:color w:val="0000FF"/>
        </w:rPr>
        <w:t xml:space="preserve">Ajouter </w:t>
      </w:r>
      <w:r>
        <w:rPr>
          <w:color w:val="0000FF"/>
        </w:rPr>
        <w:t>la réponse courte, par exemple : « Recommandation acceptée</w:t>
      </w:r>
      <w:r>
        <w:t> </w:t>
      </w:r>
      <w:r w:rsidRPr="00DF41B9">
        <w:rPr>
          <w:color w:val="0000FF"/>
        </w:rPr>
        <w:t>»</w:t>
      </w:r>
      <w:r>
        <w:t>.</w:t>
      </w:r>
      <w:r w:rsidRPr="001167CE">
        <w:t>]</w:t>
      </w:r>
      <w:r>
        <w:t xml:space="preserve"> </w:t>
      </w:r>
    </w:p>
    <w:p w14:paraId="01C33981" w14:textId="77777777" w:rsidR="00D10972" w:rsidRPr="00762A66" w:rsidRDefault="00D10972" w:rsidP="00D10972">
      <w:pPr>
        <w:pStyle w:val="ParaNum"/>
        <w:numPr>
          <w:ilvl w:val="0"/>
          <w:numId w:val="0"/>
        </w:numPr>
        <w:ind w:left="2160"/>
        <w:rPr>
          <w:lang w:eastAsia="en-CA"/>
        </w:rPr>
      </w:pPr>
      <w:r w:rsidRPr="00D569DF">
        <w:t>Les réponses détaillées se trouvent dans le</w:t>
      </w:r>
      <w:r>
        <w:t>s</w:t>
      </w:r>
      <w:r w:rsidRPr="00D569DF">
        <w:t xml:space="preserve"> </w:t>
      </w:r>
      <w:r w:rsidRPr="00D569DF">
        <w:rPr>
          <w:b/>
        </w:rPr>
        <w:t>Recommandations et réponses</w:t>
      </w:r>
      <w:r>
        <w:t xml:space="preserve">, </w:t>
      </w:r>
      <w:r w:rsidRPr="00D569DF">
        <w:t>à la fin du présent rapport</w:t>
      </w:r>
      <w:r>
        <w:t>.</w:t>
      </w:r>
    </w:p>
    <w:p w14:paraId="3981B46C" w14:textId="77777777" w:rsidR="00D10972" w:rsidRPr="00B324B0" w:rsidRDefault="00D10972" w:rsidP="00D10972">
      <w:pPr>
        <w:pStyle w:val="Heading1"/>
      </w:pPr>
      <w:bookmarkStart w:id="13" w:name="_Toc122415200"/>
      <w:r w:rsidRPr="00B324B0">
        <w:t>Conclusion</w:t>
      </w:r>
      <w:bookmarkEnd w:id="13"/>
    </w:p>
    <w:p w14:paraId="3FF373AB" w14:textId="77777777" w:rsidR="00D10972" w:rsidRDefault="00D10972" w:rsidP="00D10972">
      <w:pPr>
        <w:pStyle w:val="ParaNum"/>
        <w:rPr>
          <w:lang w:eastAsia="en-CA"/>
        </w:rPr>
      </w:pPr>
      <w:r w:rsidRPr="00122CC8">
        <w:t>[</w:t>
      </w:r>
      <w:r w:rsidRPr="00A60752">
        <w:rPr>
          <w:color w:val="0000FF"/>
        </w:rPr>
        <w:t>Reprendre la formulation de l’objectif de l’examen pour présenter la conclusion relative à cet objectif, à la forme négative.] Nous avons conclu que</w:t>
      </w:r>
      <w:r w:rsidRPr="00A60752">
        <w:rPr>
          <w:color w:val="0000FF"/>
          <w:lang w:eastAsia="en-CA"/>
        </w:rPr>
        <w:t xml:space="preserve"> </w:t>
      </w:r>
      <w:r w:rsidRPr="00A60752">
        <w:rPr>
          <w:color w:val="0000FF"/>
        </w:rPr>
        <w:t>[ajouter le texte (au passé)</w:t>
      </w:r>
      <w:r w:rsidRPr="00035120">
        <w:t>]</w:t>
      </w:r>
      <w:r w:rsidRPr="00426185">
        <w:rPr>
          <w:lang w:eastAsia="en-CA"/>
        </w:rPr>
        <w:t>.</w:t>
      </w:r>
    </w:p>
    <w:p w14:paraId="3AAB4998" w14:textId="79A94F31" w:rsidR="00762A66" w:rsidRDefault="00D10972" w:rsidP="00D10972">
      <w:pPr>
        <w:pStyle w:val="ParaNum"/>
        <w:rPr>
          <w:lang w:eastAsia="en-CA"/>
        </w:rPr>
      </w:pPr>
      <w:r w:rsidRPr="00B324B0">
        <w:t>[</w:t>
      </w:r>
      <w:r w:rsidRPr="00A60752">
        <w:rPr>
          <w:color w:val="00B050"/>
        </w:rPr>
        <w:t>Ajouter le texte</w:t>
      </w:r>
      <w:r w:rsidRPr="00B324B0">
        <w:t>]</w:t>
      </w:r>
    </w:p>
    <w:p w14:paraId="58331E30" w14:textId="77777777" w:rsidR="00EF656B" w:rsidRPr="00E72D5A" w:rsidRDefault="00EF656B" w:rsidP="00E72D5A">
      <w:pPr>
        <w:pStyle w:val="ParaNum"/>
        <w:numPr>
          <w:ilvl w:val="0"/>
          <w:numId w:val="0"/>
        </w:numPr>
        <w:ind w:left="2160"/>
        <w:rPr>
          <w:b/>
          <w:color w:val="FF0000"/>
          <w:sz w:val="48"/>
          <w:szCs w:val="48"/>
        </w:rPr>
        <w:sectPr w:rsidR="00EF656B" w:rsidRPr="00E72D5A" w:rsidSect="00EE54A0">
          <w:pgSz w:w="12240" w:h="15840" w:code="1"/>
          <w:pgMar w:top="1440" w:right="1800" w:bottom="1440" w:left="1800" w:header="706" w:footer="706" w:gutter="0"/>
          <w:pgNumType w:start="1"/>
          <w:cols w:space="720"/>
        </w:sectPr>
      </w:pPr>
    </w:p>
    <w:p w14:paraId="3C1A0CB3" w14:textId="77777777" w:rsidR="005467B7" w:rsidRPr="00B324B0" w:rsidRDefault="00353EB5" w:rsidP="005467B7">
      <w:pPr>
        <w:pStyle w:val="Heading1"/>
      </w:pPr>
      <w:bookmarkStart w:id="14" w:name="_Toc122415201"/>
      <w:r>
        <w:lastRenderedPageBreak/>
        <w:t>À </w:t>
      </w:r>
      <w:r w:rsidR="00275018" w:rsidRPr="00B324B0">
        <w:t xml:space="preserve">propos de </w:t>
      </w:r>
      <w:r w:rsidR="00B86C59" w:rsidRPr="00B324B0">
        <w:t>l</w:t>
      </w:r>
      <w:r>
        <w:t>’</w:t>
      </w:r>
      <w:r w:rsidR="00B86C59">
        <w:t>examen</w:t>
      </w:r>
      <w:bookmarkEnd w:id="14"/>
    </w:p>
    <w:p w14:paraId="4E661322" w14:textId="363D9C49" w:rsidR="00353EB5" w:rsidRDefault="007D70DD" w:rsidP="005467B7">
      <w:pPr>
        <w:pStyle w:val="AuditPara"/>
        <w:rPr>
          <w:color w:val="000000"/>
        </w:rPr>
      </w:pPr>
      <w:r w:rsidRPr="00B324B0">
        <w:t>Le présent rapport d</w:t>
      </w:r>
      <w:r w:rsidR="00353EB5">
        <w:t>’</w:t>
      </w:r>
      <w:r w:rsidR="00B86C59">
        <w:t xml:space="preserve">assurance limitée </w:t>
      </w:r>
      <w:r w:rsidRPr="00B324B0">
        <w:t xml:space="preserve">indépendant </w:t>
      </w:r>
      <w:r w:rsidRPr="0000543B">
        <w:t>sur</w:t>
      </w:r>
      <w:r w:rsidR="00D97257" w:rsidRPr="0000543B">
        <w:t xml:space="preserve"> </w:t>
      </w:r>
      <w:r w:rsidR="00D97257" w:rsidRPr="00B324B0">
        <w:t>[</w:t>
      </w:r>
      <w:r w:rsidR="0000543B" w:rsidRPr="00D56447">
        <w:rPr>
          <w:rStyle w:val="ParaNumChar"/>
          <w:color w:val="0000FF"/>
        </w:rPr>
        <w:t>le/l</w:t>
      </w:r>
      <w:r w:rsidR="00353EB5" w:rsidRPr="00D56447">
        <w:rPr>
          <w:rStyle w:val="ParaNumChar"/>
          <w:color w:val="0000FF"/>
        </w:rPr>
        <w:t>’</w:t>
      </w:r>
      <w:r w:rsidR="0000543B" w:rsidRPr="00D56447">
        <w:rPr>
          <w:rStyle w:val="ParaNumChar"/>
          <w:color w:val="0000FF"/>
        </w:rPr>
        <w:t xml:space="preserve">/les </w:t>
      </w:r>
      <w:r w:rsidR="00D97257" w:rsidRPr="00D56447">
        <w:rPr>
          <w:rStyle w:val="ParaNumChar"/>
          <w:color w:val="0000FF"/>
        </w:rPr>
        <w:t>programme</w:t>
      </w:r>
      <w:r w:rsidR="00B10B2B" w:rsidRPr="00D56447">
        <w:rPr>
          <w:rStyle w:val="ParaNumChar"/>
          <w:color w:val="0000FF"/>
        </w:rPr>
        <w:t>(s)</w:t>
      </w:r>
      <w:r w:rsidR="00D97257" w:rsidRPr="00D56447">
        <w:rPr>
          <w:rStyle w:val="ParaNumChar"/>
          <w:color w:val="0000FF"/>
        </w:rPr>
        <w:t>/activité</w:t>
      </w:r>
      <w:r w:rsidR="00B10B2B" w:rsidRPr="00D56447">
        <w:rPr>
          <w:rStyle w:val="ParaNumChar"/>
          <w:color w:val="0000FF"/>
        </w:rPr>
        <w:t>(s)</w:t>
      </w:r>
      <w:r w:rsidR="00D97257" w:rsidRPr="00D56447">
        <w:rPr>
          <w:rStyle w:val="ParaNumChar"/>
          <w:color w:val="0000FF"/>
        </w:rPr>
        <w:t>/secteur</w:t>
      </w:r>
      <w:r w:rsidR="00B10B2B" w:rsidRPr="00D56447">
        <w:rPr>
          <w:rStyle w:val="ParaNumChar"/>
          <w:color w:val="0000FF"/>
        </w:rPr>
        <w:t>(s)</w:t>
      </w:r>
      <w:r w:rsidR="00D97257" w:rsidRPr="00B324B0">
        <w:t xml:space="preserve">] </w:t>
      </w:r>
      <w:r w:rsidRPr="00B324B0">
        <w:t>a été préparé par le Bureau du vérificateur général du Canada</w:t>
      </w:r>
      <w:r w:rsidR="00275018" w:rsidRPr="00B324B0">
        <w:rPr>
          <w:color w:val="000000"/>
        </w:rPr>
        <w:t>.</w:t>
      </w:r>
      <w:r w:rsidR="00D97257" w:rsidRPr="00B324B0">
        <w:rPr>
          <w:color w:val="000000"/>
        </w:rPr>
        <w:t xml:space="preserve"> </w:t>
      </w:r>
      <w:r w:rsidR="002D00FE">
        <w:rPr>
          <w:color w:val="000000"/>
        </w:rPr>
        <w:t>Notre</w:t>
      </w:r>
      <w:r w:rsidR="00D97257" w:rsidRPr="00B324B0">
        <w:rPr>
          <w:color w:val="000000"/>
        </w:rPr>
        <w:t xml:space="preserve"> responsabilité était de donner de l</w:t>
      </w:r>
      <w:r w:rsidR="00353EB5">
        <w:rPr>
          <w:color w:val="000000"/>
        </w:rPr>
        <w:t>’</w:t>
      </w:r>
      <w:r w:rsidR="00D97257" w:rsidRPr="00B324B0">
        <w:rPr>
          <w:color w:val="000000"/>
        </w:rPr>
        <w:t>information, une assurance et des avis objectifs au Parlement en vue de l</w:t>
      </w:r>
      <w:r w:rsidR="00353EB5">
        <w:rPr>
          <w:color w:val="000000"/>
        </w:rPr>
        <w:t>’</w:t>
      </w:r>
      <w:r w:rsidR="00D97257" w:rsidRPr="00B324B0">
        <w:rPr>
          <w:color w:val="000000"/>
        </w:rPr>
        <w:t xml:space="preserve">aider à examiner soigneusement la gestion que fait le gouvernement des ressources et des programmes et </w:t>
      </w:r>
      <w:r w:rsidR="00A0732A">
        <w:rPr>
          <w:color w:val="000000"/>
        </w:rPr>
        <w:t>d</w:t>
      </w:r>
      <w:r w:rsidR="00353EB5">
        <w:rPr>
          <w:color w:val="000000"/>
        </w:rPr>
        <w:t>’</w:t>
      </w:r>
      <w:r w:rsidR="00A0732A">
        <w:rPr>
          <w:color w:val="000000"/>
        </w:rPr>
        <w:t>exprimer</w:t>
      </w:r>
      <w:r w:rsidR="00A0732A" w:rsidRPr="00B324B0">
        <w:rPr>
          <w:color w:val="000000"/>
        </w:rPr>
        <w:t xml:space="preserve"> </w:t>
      </w:r>
      <w:r w:rsidR="00D97257" w:rsidRPr="00B324B0">
        <w:rPr>
          <w:color w:val="000000"/>
        </w:rPr>
        <w:t xml:space="preserve">une conclusion quant à la </w:t>
      </w:r>
      <w:r w:rsidR="0068670E">
        <w:rPr>
          <w:color w:val="000000"/>
        </w:rPr>
        <w:t>conformité de</w:t>
      </w:r>
      <w:r w:rsidR="00D97257" w:rsidRPr="00B324B0">
        <w:rPr>
          <w:color w:val="000000"/>
        </w:rPr>
        <w:t xml:space="preserve"> [</w:t>
      </w:r>
      <w:r w:rsidR="00D97257" w:rsidRPr="00D56447">
        <w:rPr>
          <w:rStyle w:val="ParaNumChar"/>
          <w:color w:val="0000FF"/>
        </w:rPr>
        <w:t>objet considéré</w:t>
      </w:r>
      <w:r w:rsidR="00D97257" w:rsidRPr="00B324B0">
        <w:rPr>
          <w:color w:val="000000"/>
        </w:rPr>
        <w:t>]</w:t>
      </w:r>
      <w:r w:rsidR="00275018" w:rsidRPr="00B324B0">
        <w:rPr>
          <w:color w:val="000000"/>
        </w:rPr>
        <w:t>, d</w:t>
      </w:r>
      <w:r w:rsidR="00D97257" w:rsidRPr="00B324B0">
        <w:rPr>
          <w:color w:val="000000"/>
        </w:rPr>
        <w:t>ans tous ses aspects importants, aux critères applicables.</w:t>
      </w:r>
    </w:p>
    <w:p w14:paraId="3CF8CC9A" w14:textId="4386624E" w:rsidR="005467B7" w:rsidRPr="00B324B0" w:rsidRDefault="00D97257" w:rsidP="005467B7">
      <w:pPr>
        <w:pStyle w:val="AuditPara"/>
      </w:pPr>
      <w:r w:rsidRPr="00B324B0">
        <w:t xml:space="preserve">Tous les travaux </w:t>
      </w:r>
      <w:r w:rsidR="00B10B2B">
        <w:t>effectués dans le cadre du présent</w:t>
      </w:r>
      <w:r w:rsidR="00A0732A">
        <w:t xml:space="preserve"> </w:t>
      </w:r>
      <w:r w:rsidR="005F0518">
        <w:t>examen</w:t>
      </w:r>
      <w:r w:rsidR="005F0518" w:rsidRPr="00B324B0">
        <w:t xml:space="preserve"> </w:t>
      </w:r>
      <w:r w:rsidRPr="00B324B0">
        <w:t xml:space="preserve">ont été réalisés </w:t>
      </w:r>
      <w:r w:rsidR="00F70F6B">
        <w:t>à un niveau d</w:t>
      </w:r>
      <w:r w:rsidR="00353EB5">
        <w:t>’</w:t>
      </w:r>
      <w:r w:rsidRPr="00B324B0">
        <w:t xml:space="preserve">assurance </w:t>
      </w:r>
      <w:r w:rsidR="0053555E">
        <w:t xml:space="preserve">valable, </w:t>
      </w:r>
      <w:r w:rsidR="00F70F6B">
        <w:t>conformément à</w:t>
      </w:r>
      <w:r w:rsidRPr="00B324B0">
        <w:t xml:space="preserve"> la Norme canadienne de missions de certification (NCMC)</w:t>
      </w:r>
      <w:r w:rsidR="00353EB5">
        <w:t> 3</w:t>
      </w:r>
      <w:r w:rsidR="00275018" w:rsidRPr="00B324B0">
        <w:t>00</w:t>
      </w:r>
      <w:r w:rsidR="00353EB5">
        <w:t xml:space="preserve">1 — </w:t>
      </w:r>
      <w:r w:rsidRPr="00B324B0">
        <w:t>Missions d</w:t>
      </w:r>
      <w:r w:rsidR="00353EB5">
        <w:t>’</w:t>
      </w:r>
      <w:r w:rsidRPr="00B324B0">
        <w:t xml:space="preserve">appréciation directe de Comptables professionnels agréés </w:t>
      </w:r>
      <w:r w:rsidR="002D00FE">
        <w:t xml:space="preserve">du </w:t>
      </w:r>
      <w:r w:rsidR="00ED6BEC">
        <w:t>Canada</w:t>
      </w:r>
      <w:r w:rsidR="002D00FE">
        <w:t xml:space="preserve"> (CPA Canada)</w:t>
      </w:r>
      <w:r w:rsidR="00ED6BEC">
        <w:t xml:space="preserve">, </w:t>
      </w:r>
      <w:r w:rsidR="00D96682">
        <w:t xml:space="preserve">qui est </w:t>
      </w:r>
      <w:r w:rsidRPr="00B324B0">
        <w:t>présentée dans le Manuel de CPA Canada</w:t>
      </w:r>
      <w:r w:rsidR="00353EB5">
        <w:t xml:space="preserve"> – </w:t>
      </w:r>
      <w:r w:rsidRPr="00B324B0">
        <w:t>Certification</w:t>
      </w:r>
      <w:r w:rsidR="00275018" w:rsidRPr="00B324B0">
        <w:t>.</w:t>
      </w:r>
    </w:p>
    <w:p w14:paraId="599D5AD2" w14:textId="77777777" w:rsidR="007E6C00" w:rsidRPr="00F36D39" w:rsidRDefault="007E6C00" w:rsidP="007E6C00">
      <w:pPr>
        <w:pStyle w:val="AuditPara"/>
      </w:pPr>
      <w:r w:rsidRPr="00F36D39">
        <w:t xml:space="preserve">Le Bureau </w:t>
      </w:r>
      <w:r>
        <w:t xml:space="preserve">du </w:t>
      </w:r>
      <w:r w:rsidRPr="009C2360">
        <w:t xml:space="preserve">vérificateur général du Canada applique la Norme canadienne de gestion de la qualité (NCGQ) 1, </w:t>
      </w:r>
      <w:r w:rsidRPr="00DF41B9">
        <w:rPr>
          <w:rStyle w:val="Emphasis"/>
          <w:rFonts w:ascii="Helvetica" w:hAnsi="Helvetica" w:cs="Helvetica"/>
          <w:shd w:val="clear" w:color="auto" w:fill="FFFFFF"/>
        </w:rPr>
        <w:t xml:space="preserve">Gestion de la qualité par les cabinets qui réalisent des audits ou des examens d’états financiers, ou d’autres missions de certification ou de services connexes. </w:t>
      </w:r>
      <w:r w:rsidRPr="00D96682">
        <w:rPr>
          <w:rStyle w:val="Emphasis"/>
          <w:rFonts w:ascii="Helvetica" w:hAnsi="Helvetica" w:cs="Helvetica"/>
          <w:i w:val="0"/>
          <w:shd w:val="clear" w:color="auto" w:fill="FFFFFF"/>
        </w:rPr>
        <w:t>Cette norme exige que le Bureau conçoive, mette en place et fasse fonctionner</w:t>
      </w:r>
      <w:r w:rsidRPr="00D96682">
        <w:rPr>
          <w:i/>
        </w:rPr>
        <w:t xml:space="preserve"> </w:t>
      </w:r>
      <w:r w:rsidRPr="00D96682">
        <w:t>un système de gestion de la qualité qui comprend des politiques ou des</w:t>
      </w:r>
      <w:r w:rsidRPr="00D96682">
        <w:rPr>
          <w:i/>
        </w:rPr>
        <w:t xml:space="preserve"> </w:t>
      </w:r>
      <w:r w:rsidRPr="009C2360">
        <w:t>procédures conformes aux règles de déontologie</w:t>
      </w:r>
      <w:r w:rsidRPr="00F36D39">
        <w:t>, aux normes professionnelles et aux exigences légales et réglementaires applicables.</w:t>
      </w:r>
    </w:p>
    <w:p w14:paraId="04B1FE23" w14:textId="77777777" w:rsidR="007E6C00" w:rsidRDefault="007E6C00" w:rsidP="007E6C00">
      <w:pPr>
        <w:pStyle w:val="AuditPara"/>
        <w:rPr>
          <w:lang w:eastAsia="en-US"/>
        </w:rPr>
      </w:pPr>
      <w:r w:rsidRPr="00B324B0">
        <w:t>Lors de la réalisation de nos travaux d</w:t>
      </w:r>
      <w:r>
        <w:t>’examen</w:t>
      </w:r>
      <w:r w:rsidRPr="00B324B0">
        <w:t>, nous nous sommes conformés aux règles sur l</w:t>
      </w:r>
      <w:r>
        <w:t>’</w:t>
      </w:r>
      <w:r w:rsidRPr="00B324B0">
        <w:t xml:space="preserve">indépendance et aux autres règles de déontologie </w:t>
      </w:r>
      <w:r>
        <w:t xml:space="preserve">définies dans les codes de déontologie pertinents applicables à l’exercice de l’expertise comptable au Canada, qui </w:t>
      </w:r>
      <w:r w:rsidRPr="00B324B0">
        <w:t>reposent sur les principes fondamentaux d</w:t>
      </w:r>
      <w:r>
        <w:t>’</w:t>
      </w:r>
      <w:r w:rsidRPr="00B324B0">
        <w:t>intégrité, d</w:t>
      </w:r>
      <w:r>
        <w:t>’</w:t>
      </w:r>
      <w:r w:rsidRPr="00B324B0">
        <w:t>objectivité, de compétence professionnelle et de diligence, de confidentialité et de conduite professionnelle.</w:t>
      </w:r>
    </w:p>
    <w:p w14:paraId="16061F7F" w14:textId="3B6F4202" w:rsidR="00353EB5" w:rsidRDefault="007E6C00" w:rsidP="007E6C00">
      <w:pPr>
        <w:pStyle w:val="AuditPara"/>
      </w:pPr>
      <w:r w:rsidRPr="00B324B0">
        <w:t xml:space="preserve">Conformément à notre processus </w:t>
      </w:r>
      <w:r>
        <w:t>d’examen habituel</w:t>
      </w:r>
      <w:r w:rsidRPr="00B324B0">
        <w:t>, nous avons obtenu ce qui suit de la direction</w:t>
      </w:r>
      <w:r>
        <w:t xml:space="preserve"> de l’entité :</w:t>
      </w:r>
    </w:p>
    <w:p w14:paraId="03F300B7" w14:textId="77777777" w:rsidR="005467B7" w:rsidRPr="00B324B0" w:rsidRDefault="009D3CEB" w:rsidP="005467B7">
      <w:pPr>
        <w:pStyle w:val="AuditBullet"/>
      </w:pPr>
      <w:r w:rsidRPr="00B324B0">
        <w:t xml:space="preserve">la </w:t>
      </w:r>
      <w:r w:rsidR="00275018" w:rsidRPr="00B324B0">
        <w:t xml:space="preserve">confirmation </w:t>
      </w:r>
      <w:r w:rsidRPr="00B324B0">
        <w:t xml:space="preserve">de </w:t>
      </w:r>
      <w:r w:rsidR="00ED6BEC">
        <w:t>s</w:t>
      </w:r>
      <w:r w:rsidRPr="00B324B0">
        <w:t>a responsabilit</w:t>
      </w:r>
      <w:r w:rsidR="00ED6BEC">
        <w:t xml:space="preserve">é </w:t>
      </w:r>
      <w:r w:rsidRPr="00B324B0">
        <w:t>à l</w:t>
      </w:r>
      <w:r w:rsidR="00353EB5">
        <w:t>’</w:t>
      </w:r>
      <w:r w:rsidRPr="00B324B0">
        <w:t xml:space="preserve">égard </w:t>
      </w:r>
      <w:r w:rsidR="00A07439">
        <w:t>du sujet examiné</w:t>
      </w:r>
      <w:r w:rsidRPr="00B324B0">
        <w:t>;</w:t>
      </w:r>
    </w:p>
    <w:p w14:paraId="1C6F1B17" w14:textId="77777777" w:rsidR="005467B7" w:rsidRPr="00B324B0" w:rsidRDefault="008424B5" w:rsidP="005467B7">
      <w:pPr>
        <w:pStyle w:val="AuditBullet"/>
      </w:pPr>
      <w:r w:rsidRPr="00B324B0">
        <w:t xml:space="preserve">la confirmation que les critères </w:t>
      </w:r>
      <w:r w:rsidR="003617E5">
        <w:t>étaient</w:t>
      </w:r>
      <w:r w:rsidR="003617E5" w:rsidRPr="00B324B0">
        <w:t xml:space="preserve"> </w:t>
      </w:r>
      <w:r w:rsidRPr="00B324B0">
        <w:t>valables pour l</w:t>
      </w:r>
      <w:r w:rsidR="00353EB5">
        <w:t>’</w:t>
      </w:r>
      <w:r w:rsidR="00A07439">
        <w:t>examen</w:t>
      </w:r>
      <w:r w:rsidRPr="00B324B0">
        <w:t>;</w:t>
      </w:r>
    </w:p>
    <w:p w14:paraId="6D6EF414" w14:textId="77777777" w:rsidR="00A94D47" w:rsidRDefault="00A94D47" w:rsidP="00A94D47">
      <w:pPr>
        <w:pStyle w:val="AuditBullet"/>
      </w:pPr>
      <w:r w:rsidRPr="00B324B0">
        <w:t xml:space="preserve">la confirmation </w:t>
      </w:r>
      <w:r>
        <w:t>qu</w:t>
      </w:r>
      <w:r w:rsidR="00353EB5">
        <w:t>’</w:t>
      </w:r>
      <w:r>
        <w:t>elle</w:t>
      </w:r>
      <w:r w:rsidRPr="00B324B0">
        <w:t xml:space="preserve"> </w:t>
      </w:r>
      <w:r>
        <w:t xml:space="preserve">nous </w:t>
      </w:r>
      <w:r w:rsidRPr="00B324B0">
        <w:t>a</w:t>
      </w:r>
      <w:r>
        <w:t xml:space="preserve"> fourni </w:t>
      </w:r>
      <w:r w:rsidRPr="00B324B0">
        <w:t xml:space="preserve">toutes les informations dont elle a connaissance et qui lui </w:t>
      </w:r>
      <w:r>
        <w:t>ont</w:t>
      </w:r>
      <w:r w:rsidRPr="00B324B0">
        <w:t xml:space="preserve"> été demandées ou qui pourraient avoir une incidence importante sur les constatations ou la conclusion </w:t>
      </w:r>
      <w:r>
        <w:t xml:space="preserve">contenues </w:t>
      </w:r>
      <w:r w:rsidRPr="00B324B0">
        <w:t xml:space="preserve">dans le </w:t>
      </w:r>
      <w:r>
        <w:t>présent rapport;</w:t>
      </w:r>
    </w:p>
    <w:p w14:paraId="5496A258" w14:textId="77777777" w:rsidR="00A07439" w:rsidRPr="00625EF4" w:rsidRDefault="00A07439" w:rsidP="00A07439">
      <w:pPr>
        <w:pStyle w:val="AuditBullet"/>
      </w:pPr>
      <w:r w:rsidRPr="00B324B0">
        <w:t xml:space="preserve">la confirmation que les </w:t>
      </w:r>
      <w:r w:rsidR="00FC12D2">
        <w:t>fait</w:t>
      </w:r>
      <w:r w:rsidRPr="00B324B0">
        <w:t>s présent</w:t>
      </w:r>
      <w:r w:rsidR="00FC12D2">
        <w:t>és dans le</w:t>
      </w:r>
      <w:r w:rsidRPr="00B324B0">
        <w:t xml:space="preserve"> rapport </w:t>
      </w:r>
      <w:r w:rsidR="00FC12D2">
        <w:t>sont exacts</w:t>
      </w:r>
      <w:r w:rsidR="00A94D47">
        <w:t>.</w:t>
      </w:r>
    </w:p>
    <w:p w14:paraId="31DEE635" w14:textId="77777777" w:rsidR="005467B7" w:rsidRPr="00B324B0" w:rsidRDefault="008424B5" w:rsidP="005467B7">
      <w:pPr>
        <w:pStyle w:val="AuditHead"/>
      </w:pPr>
      <w:r w:rsidRPr="00B324B0">
        <w:t xml:space="preserve">Objectif de </w:t>
      </w:r>
      <w:r w:rsidR="00A07439">
        <w:t>l</w:t>
      </w:r>
      <w:r w:rsidR="00353EB5">
        <w:t>’</w:t>
      </w:r>
      <w:r w:rsidR="00A07439">
        <w:t>examen</w:t>
      </w:r>
    </w:p>
    <w:p w14:paraId="4F3249BB" w14:textId="01BDD0CE" w:rsidR="00353EB5" w:rsidRDefault="008B0FD8" w:rsidP="005467B7">
      <w:pPr>
        <w:pStyle w:val="AuditPara"/>
      </w:pPr>
      <w:r w:rsidRPr="00B324B0">
        <w:t>L</w:t>
      </w:r>
      <w:r w:rsidR="00353EB5">
        <w:t>’</w:t>
      </w:r>
      <w:r w:rsidRPr="00B324B0">
        <w:t xml:space="preserve">objectif de </w:t>
      </w:r>
      <w:r w:rsidR="00A07439" w:rsidRPr="00B324B0">
        <w:t>l</w:t>
      </w:r>
      <w:r w:rsidR="00353EB5">
        <w:t>’</w:t>
      </w:r>
      <w:r w:rsidR="00A07439">
        <w:t xml:space="preserve">examen </w:t>
      </w:r>
      <w:r w:rsidR="0068670E">
        <w:t>consistait à</w:t>
      </w:r>
      <w:r w:rsidR="0068670E" w:rsidRPr="00B324B0">
        <w:t xml:space="preserve"> </w:t>
      </w:r>
      <w:r w:rsidR="00275018" w:rsidRPr="00B324B0">
        <w:t>[</w:t>
      </w:r>
      <w:r w:rsidRPr="00D56447">
        <w:rPr>
          <w:color w:val="0000FF"/>
        </w:rPr>
        <w:t xml:space="preserve">ajouter le </w:t>
      </w:r>
      <w:r w:rsidR="00275018" w:rsidRPr="00D56447">
        <w:rPr>
          <w:color w:val="0000FF"/>
        </w:rPr>
        <w:t>text</w:t>
      </w:r>
      <w:r w:rsidRPr="00D56447">
        <w:rPr>
          <w:color w:val="0000FF"/>
        </w:rPr>
        <w:t>e</w:t>
      </w:r>
      <w:r w:rsidR="00317693" w:rsidRPr="00D56447">
        <w:rPr>
          <w:color w:val="0000FF"/>
        </w:rPr>
        <w:t xml:space="preserve"> (au passé)</w:t>
      </w:r>
      <w:r w:rsidR="00275018" w:rsidRPr="00B324B0">
        <w:t>].</w:t>
      </w:r>
    </w:p>
    <w:p w14:paraId="574379E7" w14:textId="77777777" w:rsidR="005467B7" w:rsidRPr="00B324B0" w:rsidRDefault="00275018" w:rsidP="005467B7">
      <w:pPr>
        <w:pStyle w:val="AuditHead"/>
      </w:pPr>
      <w:r w:rsidRPr="00B324B0">
        <w:lastRenderedPageBreak/>
        <w:t>Étendue et méthode</w:t>
      </w:r>
    </w:p>
    <w:p w14:paraId="52A86D21" w14:textId="77DEC318" w:rsidR="00B55045" w:rsidRPr="00B55045" w:rsidRDefault="00B55045" w:rsidP="006602B2">
      <w:pPr>
        <w:pStyle w:val="AuditPara"/>
      </w:pPr>
      <w:r w:rsidRPr="00B55045">
        <w:t>Les procédures mises en œuvre dans une mission d</w:t>
      </w:r>
      <w:r w:rsidR="00353EB5">
        <w:t>’</w:t>
      </w:r>
      <w:r w:rsidRPr="00B55045">
        <w:t>examen sont de nature différente</w:t>
      </w:r>
      <w:r w:rsidR="00D96682">
        <w:t>, sont</w:t>
      </w:r>
      <w:r w:rsidRPr="00B55045">
        <w:t xml:space="preserve"> moin</w:t>
      </w:r>
      <w:r w:rsidR="00317693">
        <w:t>s</w:t>
      </w:r>
      <w:r w:rsidRPr="00B55045">
        <w:t xml:space="preserve"> </w:t>
      </w:r>
      <w:r w:rsidR="00317693">
        <w:t xml:space="preserve">poussées </w:t>
      </w:r>
      <w:r w:rsidRPr="00B55045">
        <w:t>que celles mises en œuvre dans un audit et suivent un calendrier différent. En conséquence, le niveau d</w:t>
      </w:r>
      <w:r w:rsidR="00353EB5">
        <w:t>’</w:t>
      </w:r>
      <w:r w:rsidRPr="00B55045">
        <w:t xml:space="preserve">assurance obtenu </w:t>
      </w:r>
      <w:r w:rsidR="00317693">
        <w:t>pour</w:t>
      </w:r>
      <w:r w:rsidR="00317693" w:rsidRPr="00B55045">
        <w:t xml:space="preserve"> </w:t>
      </w:r>
      <w:r w:rsidRPr="00B55045">
        <w:t xml:space="preserve">le présent examen est beaucoup moins élevé que celui qui aurait été obtenu </w:t>
      </w:r>
      <w:r w:rsidR="00317693">
        <w:t>pour</w:t>
      </w:r>
      <w:r w:rsidR="00317693" w:rsidRPr="00B55045">
        <w:t xml:space="preserve"> </w:t>
      </w:r>
      <w:r w:rsidRPr="00B55045">
        <w:t>un audit.</w:t>
      </w:r>
    </w:p>
    <w:p w14:paraId="226F7F81" w14:textId="77777777" w:rsidR="005467B7" w:rsidRPr="00D56447" w:rsidRDefault="008424B5" w:rsidP="006602B2">
      <w:pPr>
        <w:pStyle w:val="AuditPara"/>
      </w:pPr>
      <w:r w:rsidRPr="00B324B0">
        <w:rPr>
          <w:rFonts w:cs="Arial"/>
        </w:rPr>
        <w:t>[</w:t>
      </w:r>
      <w:r w:rsidR="00275018" w:rsidRPr="00D56447">
        <w:rPr>
          <w:color w:val="0000FF"/>
        </w:rPr>
        <w:t>Dans l</w:t>
      </w:r>
      <w:r w:rsidR="00353EB5" w:rsidRPr="00D56447">
        <w:rPr>
          <w:color w:val="0000FF"/>
        </w:rPr>
        <w:t>’</w:t>
      </w:r>
      <w:r w:rsidR="00275018" w:rsidRPr="00D56447">
        <w:rPr>
          <w:color w:val="0000FF"/>
        </w:rPr>
        <w:t>énoncé de l</w:t>
      </w:r>
      <w:r w:rsidR="00353EB5" w:rsidRPr="00D56447">
        <w:rPr>
          <w:color w:val="0000FF"/>
        </w:rPr>
        <w:t>’</w:t>
      </w:r>
      <w:r w:rsidR="00275018" w:rsidRPr="00D56447">
        <w:rPr>
          <w:color w:val="0000FF"/>
        </w:rPr>
        <w:t>étendue, il faut décrire les parties ou les fonctions de l</w:t>
      </w:r>
      <w:r w:rsidR="00353EB5" w:rsidRPr="00D56447">
        <w:rPr>
          <w:color w:val="0000FF"/>
        </w:rPr>
        <w:t>’</w:t>
      </w:r>
      <w:r w:rsidR="00275018" w:rsidRPr="00D56447">
        <w:rPr>
          <w:color w:val="0000FF"/>
        </w:rPr>
        <w:t xml:space="preserve">organisation ou du programme qui ont </w:t>
      </w:r>
      <w:r w:rsidR="00463526" w:rsidRPr="00D56447">
        <w:rPr>
          <w:color w:val="0000FF"/>
        </w:rPr>
        <w:t xml:space="preserve">été </w:t>
      </w:r>
      <w:r w:rsidR="00A07439" w:rsidRPr="00D56447">
        <w:rPr>
          <w:color w:val="0000FF"/>
        </w:rPr>
        <w:t xml:space="preserve">examinées </w:t>
      </w:r>
      <w:r w:rsidR="00275018" w:rsidRPr="00D56447">
        <w:rPr>
          <w:color w:val="0000FF"/>
        </w:rPr>
        <w:t>et auxquelles l</w:t>
      </w:r>
      <w:r w:rsidR="00A07439" w:rsidRPr="00D56447">
        <w:rPr>
          <w:color w:val="0000FF"/>
        </w:rPr>
        <w:t>a</w:t>
      </w:r>
      <w:r w:rsidR="00275018" w:rsidRPr="00D56447">
        <w:rPr>
          <w:color w:val="0000FF"/>
        </w:rPr>
        <w:t xml:space="preserve"> conclusion s</w:t>
      </w:r>
      <w:r w:rsidR="00353EB5" w:rsidRPr="00D56447">
        <w:rPr>
          <w:color w:val="0000FF"/>
        </w:rPr>
        <w:t>’</w:t>
      </w:r>
      <w:r w:rsidR="00275018" w:rsidRPr="00D56447">
        <w:rPr>
          <w:color w:val="0000FF"/>
        </w:rPr>
        <w:t>applique</w:t>
      </w:r>
      <w:r w:rsidRPr="00D56447">
        <w:rPr>
          <w:color w:val="0000FF"/>
        </w:rPr>
        <w:t>.</w:t>
      </w:r>
    </w:p>
    <w:p w14:paraId="2A7B3CA6" w14:textId="00AB1B1F" w:rsidR="00353EB5" w:rsidRDefault="007E6C00" w:rsidP="006602B2">
      <w:pPr>
        <w:pStyle w:val="AuditPara"/>
        <w:rPr>
          <w:highlight w:val="lightGray"/>
        </w:rPr>
      </w:pPr>
      <w:r w:rsidRPr="00D56447">
        <w:rPr>
          <w:color w:val="0000FF"/>
        </w:rPr>
        <w:t xml:space="preserve">Il faut présenter ici un résumé informatif des travaux réalisés qui ont servi de fondement à la conclusion exprimée. Les sources des éléments probants ayant servi à rédiger les observations devraient figurer dans cette section, tout comme de l’information sur la nature et l’étendue des </w:t>
      </w:r>
      <w:r w:rsidRPr="00D56447">
        <w:rPr>
          <w:rFonts w:cs="Arial"/>
          <w:color w:val="0000FF"/>
        </w:rPr>
        <w:t>tests effectués, notamment, s’il y a lieu, la sélection et la taille de l’échantillon, et la population totale</w:t>
      </w:r>
      <w:r w:rsidRPr="00D56447">
        <w:rPr>
          <w:color w:val="0000FF"/>
        </w:rPr>
        <w:t xml:space="preserve">. Dans un rapport d’examen, le résumé des travaux réalisés est </w:t>
      </w:r>
      <w:r>
        <w:rPr>
          <w:color w:val="0000FF"/>
        </w:rPr>
        <w:t>habituellement</w:t>
      </w:r>
      <w:r w:rsidRPr="00D56447">
        <w:rPr>
          <w:color w:val="0000FF"/>
        </w:rPr>
        <w:t xml:space="preserve"> plus détaillé que pour un rapport d’audit et il fait état des limitations quant à la nature, au calendrier et à l’étendue des procédures. Cette information </w:t>
      </w:r>
      <w:r>
        <w:rPr>
          <w:color w:val="0000FF"/>
        </w:rPr>
        <w:t xml:space="preserve">vise à </w:t>
      </w:r>
      <w:r w:rsidRPr="00D56447">
        <w:rPr>
          <w:color w:val="0000FF"/>
        </w:rPr>
        <w:t>aide</w:t>
      </w:r>
      <w:r>
        <w:rPr>
          <w:color w:val="0000FF"/>
        </w:rPr>
        <w:t>r</w:t>
      </w:r>
      <w:r w:rsidRPr="00D56447">
        <w:rPr>
          <w:color w:val="0000FF"/>
        </w:rPr>
        <w:t xml:space="preserve"> le lecteur à comprendre les travaux effectués ainsi que la conclusion.</w:t>
      </w:r>
      <w:r w:rsidR="00275018" w:rsidRPr="00D56447">
        <w:t>]</w:t>
      </w:r>
    </w:p>
    <w:p w14:paraId="54D27C67" w14:textId="77777777" w:rsidR="005467B7" w:rsidRDefault="00275018" w:rsidP="005467B7">
      <w:pPr>
        <w:pStyle w:val="AuditPara"/>
      </w:pPr>
      <w:r w:rsidRPr="00B324B0">
        <w:t>[</w:t>
      </w:r>
      <w:r w:rsidRPr="00D56447">
        <w:rPr>
          <w:color w:val="0000FF"/>
        </w:rPr>
        <w:t>Ajouter le texte</w:t>
      </w:r>
      <w:r w:rsidRPr="00B324B0">
        <w:t>].</w:t>
      </w:r>
    </w:p>
    <w:p w14:paraId="3E9CEAEE" w14:textId="77777777" w:rsidR="007E6C00" w:rsidRPr="001E1934" w:rsidRDefault="007E6C00" w:rsidP="007E6C00">
      <w:pPr>
        <w:pStyle w:val="AuditHead"/>
        <w:rPr>
          <w:b w:val="0"/>
        </w:rPr>
      </w:pPr>
      <w:r w:rsidRPr="001E1934">
        <w:rPr>
          <w:b w:val="0"/>
        </w:rPr>
        <w:t>[</w:t>
      </w:r>
      <w:r>
        <w:rPr>
          <w:b w:val="0"/>
          <w:color w:val="00B050"/>
        </w:rPr>
        <w:t>Nous n’avons pas examiné</w:t>
      </w:r>
      <w:r w:rsidRPr="001E1934">
        <w:rPr>
          <w:b w:val="0"/>
          <w:color w:val="0000FF"/>
        </w:rPr>
        <w:t xml:space="preserve"> </w:t>
      </w:r>
      <w:r w:rsidRPr="001E1934">
        <w:rPr>
          <w:b w:val="0"/>
        </w:rPr>
        <w:t>[</w:t>
      </w:r>
      <w:r>
        <w:rPr>
          <w:b w:val="0"/>
          <w:color w:val="00B050"/>
        </w:rPr>
        <w:t>ajouter le texte</w:t>
      </w:r>
      <w:r w:rsidRPr="001E1934">
        <w:rPr>
          <w:b w:val="0"/>
        </w:rPr>
        <w:t>]]. [</w:t>
      </w:r>
      <w:r>
        <w:rPr>
          <w:b w:val="0"/>
          <w:color w:val="00B050"/>
        </w:rPr>
        <w:t>Facultatif : ajouter ce texte uniquement si l’équipe considère que le lecteur s’attendrait à ce que l’étendue comprenne un élément qui n’était pas visé par l’examen</w:t>
      </w:r>
      <w:r w:rsidRPr="001E1934">
        <w:rPr>
          <w:b w:val="0"/>
          <w:color w:val="00B050"/>
        </w:rPr>
        <w:t>.</w:t>
      </w:r>
      <w:r w:rsidRPr="001E1934">
        <w:rPr>
          <w:b w:val="0"/>
        </w:rPr>
        <w:t>]</w:t>
      </w:r>
    </w:p>
    <w:p w14:paraId="02F80980" w14:textId="24ED7ECF" w:rsidR="0026777D" w:rsidRPr="00B324B0" w:rsidRDefault="007E6C00" w:rsidP="007E6C00">
      <w:pPr>
        <w:pStyle w:val="AuditPara"/>
      </w:pPr>
      <w:r w:rsidRPr="00857197">
        <w:t>[</w:t>
      </w:r>
      <w:r w:rsidRPr="001E1934">
        <w:rPr>
          <w:color w:val="00B050"/>
        </w:rPr>
        <w:t>Ajouter le texte</w:t>
      </w:r>
      <w:r w:rsidRPr="00673345">
        <w:t>].</w:t>
      </w:r>
      <w:r w:rsidRPr="009A1501">
        <w:t xml:space="preserve"> [</w:t>
      </w:r>
      <w:r w:rsidRPr="001E1934">
        <w:rPr>
          <w:color w:val="00B050"/>
        </w:rPr>
        <w:t>Facultatif :</w:t>
      </w:r>
      <w:r>
        <w:rPr>
          <w:color w:val="00B050"/>
        </w:rPr>
        <w:t xml:space="preserve"> si l’équipe d’audit a mené des travaux sur les mesures prises par l’entité (ou les entités) en faveur des o</w:t>
      </w:r>
      <w:r w:rsidRPr="008B78BD">
        <w:rPr>
          <w:color w:val="00B050"/>
        </w:rPr>
        <w:t>bjectifs de développement durable des Nations Unies</w:t>
      </w:r>
      <w:r>
        <w:rPr>
          <w:color w:val="00B050"/>
        </w:rPr>
        <w:t>,</w:t>
      </w:r>
      <w:r w:rsidRPr="0026777D">
        <w:rPr>
          <w:color w:val="00B050"/>
        </w:rPr>
        <w:t xml:space="preserve"> </w:t>
      </w:r>
      <w:r>
        <w:rPr>
          <w:color w:val="00B050"/>
        </w:rPr>
        <w:t>ajouter ce paragraphe afin de décrire les travaux effectués.</w:t>
      </w:r>
      <w:r w:rsidRPr="00D56447">
        <w:t>]</w:t>
      </w:r>
    </w:p>
    <w:p w14:paraId="29FB5BED" w14:textId="77777777" w:rsidR="005467B7" w:rsidRDefault="00275018" w:rsidP="006602B2">
      <w:pPr>
        <w:pStyle w:val="AuditHead"/>
      </w:pPr>
      <w:r w:rsidRPr="00B324B0">
        <w:t>Critères</w:t>
      </w:r>
    </w:p>
    <w:p w14:paraId="6893CDA9" w14:textId="77777777" w:rsidR="007E6C00" w:rsidRPr="00D863C7" w:rsidRDefault="007E6C00" w:rsidP="007E6C00">
      <w:pPr>
        <w:pStyle w:val="AuditPara"/>
      </w:pPr>
      <w:r>
        <w:rPr>
          <w:color w:val="000000"/>
        </w:rPr>
        <w:t>Pour tirer une conclusion par rapport à l’objectif de notre examen, nous avons utilisé les critères suivants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8"/>
        <w:gridCol w:w="4318"/>
      </w:tblGrid>
      <w:tr w:rsidR="00BD33E7" w:rsidRPr="00B324B0" w14:paraId="059F57F0" w14:textId="77777777" w:rsidTr="00B83547">
        <w:trPr>
          <w:tblHeader/>
        </w:trPr>
        <w:tc>
          <w:tcPr>
            <w:tcW w:w="2500" w:type="pct"/>
            <w:shd w:val="clear" w:color="auto" w:fill="D9D9D9"/>
          </w:tcPr>
          <w:p w14:paraId="2B026B24" w14:textId="77777777" w:rsidR="005467B7" w:rsidRPr="00B83547" w:rsidRDefault="00275018" w:rsidP="005467B7">
            <w:pPr>
              <w:pStyle w:val="TableHeading"/>
              <w:rPr>
                <w:lang w:eastAsia="fr-CA"/>
              </w:rPr>
            </w:pPr>
            <w:r w:rsidRPr="00B83547">
              <w:rPr>
                <w:lang w:eastAsia="fr-CA"/>
              </w:rPr>
              <w:t>Critères</w:t>
            </w:r>
          </w:p>
        </w:tc>
        <w:tc>
          <w:tcPr>
            <w:tcW w:w="2500" w:type="pct"/>
            <w:shd w:val="clear" w:color="auto" w:fill="D9D9D9"/>
          </w:tcPr>
          <w:p w14:paraId="16D507F7" w14:textId="77777777" w:rsidR="005467B7" w:rsidRPr="00B83547" w:rsidRDefault="00275018" w:rsidP="005467B7">
            <w:pPr>
              <w:pStyle w:val="TableHeading"/>
              <w:rPr>
                <w:lang w:eastAsia="fr-CA"/>
              </w:rPr>
            </w:pPr>
            <w:r w:rsidRPr="00B83547">
              <w:rPr>
                <w:lang w:eastAsia="fr-CA"/>
              </w:rPr>
              <w:t>Sources</w:t>
            </w:r>
          </w:p>
        </w:tc>
      </w:tr>
      <w:tr w:rsidR="00BD33E7" w:rsidRPr="00B324B0" w14:paraId="7F48F6EF" w14:textId="77777777" w:rsidTr="00B83547">
        <w:tc>
          <w:tcPr>
            <w:tcW w:w="2500" w:type="pct"/>
            <w:tcBorders>
              <w:bottom w:val="single" w:sz="4" w:space="0" w:color="auto"/>
            </w:tcBorders>
            <w:shd w:val="clear" w:color="auto" w:fill="auto"/>
          </w:tcPr>
          <w:p w14:paraId="2824C970" w14:textId="4F145D78" w:rsidR="005467B7" w:rsidRPr="00B83547" w:rsidRDefault="00275018" w:rsidP="003143C7">
            <w:pPr>
              <w:pStyle w:val="TableText"/>
              <w:rPr>
                <w:rFonts w:cs="Arial"/>
                <w:lang w:eastAsia="fr-CA"/>
              </w:rPr>
            </w:pPr>
            <w:r w:rsidRPr="00B83547">
              <w:t>[</w:t>
            </w:r>
            <w:r w:rsidRPr="00D56447">
              <w:rPr>
                <w:color w:val="0000FF"/>
              </w:rPr>
              <w:t xml:space="preserve">Ajouter </w:t>
            </w:r>
            <w:r w:rsidR="00463526" w:rsidRPr="00D56447">
              <w:rPr>
                <w:color w:val="0000FF"/>
              </w:rPr>
              <w:t xml:space="preserve">le </w:t>
            </w:r>
            <w:r w:rsidRPr="00D56447">
              <w:rPr>
                <w:color w:val="0000FF"/>
              </w:rPr>
              <w:t xml:space="preserve">texte </w:t>
            </w:r>
            <w:r w:rsidR="0026777D" w:rsidRPr="00D56447">
              <w:rPr>
                <w:color w:val="0000FF"/>
              </w:rPr>
              <w:t>(au présent)</w:t>
            </w:r>
            <w:r w:rsidRPr="00B83547">
              <w:t>]</w:t>
            </w:r>
          </w:p>
        </w:tc>
        <w:tc>
          <w:tcPr>
            <w:tcW w:w="2500" w:type="pct"/>
            <w:tcBorders>
              <w:bottom w:val="single" w:sz="4" w:space="0" w:color="auto"/>
            </w:tcBorders>
            <w:shd w:val="clear" w:color="auto" w:fill="auto"/>
          </w:tcPr>
          <w:p w14:paraId="2650A7FA" w14:textId="573E6869" w:rsidR="005467B7" w:rsidRPr="00B83547" w:rsidRDefault="007E6C00" w:rsidP="00463526">
            <w:pPr>
              <w:pStyle w:val="TableBullet"/>
            </w:pPr>
            <w:r w:rsidRPr="00D56447">
              <w:rPr>
                <w:color w:val="0000FF"/>
              </w:rPr>
              <w:t>[Ajouter le texte</w:t>
            </w:r>
            <w:r>
              <w:rPr>
                <w:color w:val="0000FF"/>
              </w:rPr>
              <w:t>, à savoir l’éditeur, le titre du document et l’année de publication (le cas échéant)</w:t>
            </w:r>
            <w:r w:rsidRPr="003143C7">
              <w:t>]</w:t>
            </w:r>
          </w:p>
        </w:tc>
      </w:tr>
      <w:tr w:rsidR="00BD33E7" w:rsidRPr="00B324B0" w14:paraId="5FBC50FF" w14:textId="77777777" w:rsidTr="00B83547">
        <w:tc>
          <w:tcPr>
            <w:tcW w:w="2500" w:type="pct"/>
            <w:tcBorders>
              <w:bottom w:val="single" w:sz="4" w:space="0" w:color="auto"/>
            </w:tcBorders>
            <w:shd w:val="clear" w:color="auto" w:fill="auto"/>
          </w:tcPr>
          <w:p w14:paraId="2D363C37" w14:textId="5B529D28" w:rsidR="005467B7" w:rsidRPr="00B83547" w:rsidRDefault="00275018" w:rsidP="003143C7">
            <w:pPr>
              <w:pStyle w:val="TableText"/>
              <w:rPr>
                <w:rFonts w:cs="Arial"/>
                <w:lang w:eastAsia="fr-CA"/>
              </w:rPr>
            </w:pPr>
            <w:r w:rsidRPr="00B83547">
              <w:t>[</w:t>
            </w:r>
            <w:r w:rsidRPr="00D56447">
              <w:rPr>
                <w:color w:val="0000FF"/>
              </w:rPr>
              <w:t>Ajouter</w:t>
            </w:r>
            <w:r w:rsidR="00463526" w:rsidRPr="00D56447">
              <w:rPr>
                <w:color w:val="0000FF"/>
              </w:rPr>
              <w:t xml:space="preserve"> le</w:t>
            </w:r>
            <w:r w:rsidRPr="00D56447">
              <w:rPr>
                <w:color w:val="0000FF"/>
              </w:rPr>
              <w:t xml:space="preserve"> texte </w:t>
            </w:r>
            <w:r w:rsidR="0026777D" w:rsidRPr="00D56447">
              <w:rPr>
                <w:color w:val="0000FF"/>
              </w:rPr>
              <w:t>(au présent)</w:t>
            </w:r>
            <w:r w:rsidRPr="00B83547">
              <w:t>]</w:t>
            </w:r>
          </w:p>
        </w:tc>
        <w:tc>
          <w:tcPr>
            <w:tcW w:w="2500" w:type="pct"/>
            <w:tcBorders>
              <w:bottom w:val="single" w:sz="4" w:space="0" w:color="auto"/>
            </w:tcBorders>
            <w:shd w:val="clear" w:color="auto" w:fill="auto"/>
          </w:tcPr>
          <w:p w14:paraId="14B0DA88" w14:textId="6009C0BB" w:rsidR="005467B7" w:rsidRPr="00B83547" w:rsidRDefault="007E6C00" w:rsidP="00463526">
            <w:pPr>
              <w:pStyle w:val="TableBullet"/>
            </w:pPr>
            <w:r w:rsidRPr="00D56447">
              <w:rPr>
                <w:color w:val="0000FF"/>
              </w:rPr>
              <w:t>[Ajouter le texte</w:t>
            </w:r>
            <w:r>
              <w:rPr>
                <w:color w:val="0000FF"/>
              </w:rPr>
              <w:t>, à savoir l’éditeur, le titre du document et l’année de publication (le cas échéant)</w:t>
            </w:r>
            <w:r w:rsidRPr="003143C7">
              <w:t>]</w:t>
            </w:r>
          </w:p>
        </w:tc>
      </w:tr>
    </w:tbl>
    <w:p w14:paraId="567C2C50" w14:textId="0ABB6348" w:rsidR="005467B7" w:rsidRDefault="003143C7" w:rsidP="006602B2">
      <w:pPr>
        <w:pStyle w:val="AuditHead"/>
      </w:pPr>
      <w:r>
        <w:rPr>
          <w:color w:val="00B050"/>
        </w:rPr>
        <w:lastRenderedPageBreak/>
        <w:t>[</w:t>
      </w:r>
      <w:r w:rsidR="00A24686" w:rsidRPr="006602B2">
        <w:rPr>
          <w:color w:val="00B050"/>
        </w:rPr>
        <w:t>Limites</w:t>
      </w:r>
      <w:r>
        <w:rPr>
          <w:color w:val="00B050"/>
        </w:rPr>
        <w:t>]</w:t>
      </w:r>
    </w:p>
    <w:p w14:paraId="74BCE58E" w14:textId="62C13FDE" w:rsidR="00D274A6" w:rsidRPr="00E72D5A" w:rsidRDefault="00D274A6" w:rsidP="005467B7">
      <w:pPr>
        <w:pStyle w:val="AuditPara"/>
        <w:rPr>
          <w:lang w:eastAsia="en-US"/>
        </w:rPr>
      </w:pPr>
      <w:r>
        <w:rPr>
          <w:rFonts w:cs="Arial"/>
          <w:lang w:eastAsia="en-US"/>
        </w:rPr>
        <w:t>[</w:t>
      </w:r>
      <w:r w:rsidR="0026777D" w:rsidRPr="00D56447">
        <w:rPr>
          <w:rStyle w:val="ParaNumChar"/>
          <w:color w:val="00B050"/>
        </w:rPr>
        <w:t>Décrire</w:t>
      </w:r>
      <w:r w:rsidR="00A24686" w:rsidRPr="00D56447">
        <w:rPr>
          <w:rStyle w:val="ParaNumChar"/>
          <w:color w:val="00B050"/>
        </w:rPr>
        <w:t xml:space="preserve"> </w:t>
      </w:r>
      <w:r w:rsidR="0026777D" w:rsidRPr="00D56447">
        <w:rPr>
          <w:rStyle w:val="ParaNumChar"/>
          <w:color w:val="00B050"/>
        </w:rPr>
        <w:t xml:space="preserve">les </w:t>
      </w:r>
      <w:r w:rsidR="00ED31AD" w:rsidRPr="00D56447">
        <w:rPr>
          <w:rStyle w:val="ParaNumChar"/>
          <w:color w:val="00B050"/>
        </w:rPr>
        <w:t>limites inhérentes importantes associées à la mesure ou à l</w:t>
      </w:r>
      <w:r w:rsidR="00353EB5" w:rsidRPr="00D56447">
        <w:rPr>
          <w:rStyle w:val="ParaNumChar"/>
          <w:color w:val="00B050"/>
        </w:rPr>
        <w:t>’</w:t>
      </w:r>
      <w:r w:rsidR="00ED31AD" w:rsidRPr="00D56447">
        <w:rPr>
          <w:rStyle w:val="ParaNumChar"/>
          <w:color w:val="00B050"/>
        </w:rPr>
        <w:t>évaluation de l</w:t>
      </w:r>
      <w:r w:rsidR="00353EB5" w:rsidRPr="00D56447">
        <w:rPr>
          <w:rStyle w:val="ParaNumChar"/>
          <w:color w:val="00B050"/>
        </w:rPr>
        <w:t>’</w:t>
      </w:r>
      <w:r w:rsidR="00ED31AD" w:rsidRPr="00D56447">
        <w:rPr>
          <w:rStyle w:val="ParaNumChar"/>
          <w:color w:val="00B050"/>
        </w:rPr>
        <w:t xml:space="preserve">objet considéré au regard des critères applicables, </w:t>
      </w:r>
      <w:r w:rsidR="0026777D" w:rsidRPr="00D56447">
        <w:rPr>
          <w:rStyle w:val="ParaNumChar"/>
          <w:color w:val="00B050"/>
        </w:rPr>
        <w:t>si une telle description ne figure pas</w:t>
      </w:r>
      <w:r w:rsidR="00ED31AD" w:rsidRPr="00D56447">
        <w:rPr>
          <w:rStyle w:val="ParaNumChar"/>
          <w:color w:val="00B050"/>
        </w:rPr>
        <w:t xml:space="preserve"> </w:t>
      </w:r>
      <w:r w:rsidR="003D274D" w:rsidRPr="00D56447">
        <w:rPr>
          <w:rStyle w:val="ParaNumChar"/>
          <w:color w:val="00B050"/>
        </w:rPr>
        <w:t xml:space="preserve">ailleurs </w:t>
      </w:r>
      <w:r w:rsidR="00ED31AD" w:rsidRPr="00D56447">
        <w:rPr>
          <w:rStyle w:val="ParaNumChar"/>
          <w:color w:val="00B050"/>
        </w:rPr>
        <w:t>dans le corps du rapport.</w:t>
      </w:r>
      <w:r w:rsidR="00ED31AD">
        <w:rPr>
          <w:rFonts w:cs="Arial"/>
          <w:lang w:eastAsia="en-US"/>
        </w:rPr>
        <w:t>]</w:t>
      </w:r>
    </w:p>
    <w:p w14:paraId="0DBF7964" w14:textId="77777777" w:rsidR="005467B7" w:rsidRPr="00B324B0" w:rsidRDefault="00275018" w:rsidP="005467B7">
      <w:pPr>
        <w:pStyle w:val="AuditHead"/>
      </w:pPr>
      <w:r w:rsidRPr="00B324B0">
        <w:t xml:space="preserve">Période visée par </w:t>
      </w:r>
      <w:r w:rsidR="003D274D" w:rsidRPr="00B324B0">
        <w:t>l</w:t>
      </w:r>
      <w:r w:rsidR="00353EB5">
        <w:t>’</w:t>
      </w:r>
      <w:r w:rsidR="003D274D">
        <w:t>examen</w:t>
      </w:r>
    </w:p>
    <w:p w14:paraId="05A0AE19" w14:textId="2A8C89F0" w:rsidR="00353EB5" w:rsidRDefault="00275018" w:rsidP="005467B7">
      <w:pPr>
        <w:pStyle w:val="AuditPara"/>
      </w:pPr>
      <w:r w:rsidRPr="00B324B0">
        <w:t>L</w:t>
      </w:r>
      <w:r w:rsidR="00353EB5">
        <w:t>’</w:t>
      </w:r>
      <w:r w:rsidR="00ED31AD">
        <w:t xml:space="preserve">examen </w:t>
      </w:r>
      <w:r w:rsidRPr="00B324B0">
        <w:t xml:space="preserve">a porté sur la période allant </w:t>
      </w:r>
      <w:r w:rsidR="0026777D">
        <w:t>du</w:t>
      </w:r>
      <w:r w:rsidR="0026777D" w:rsidRPr="00B324B0">
        <w:t xml:space="preserve"> </w:t>
      </w:r>
      <w:r w:rsidRPr="00B324B0">
        <w:t>[</w:t>
      </w:r>
      <w:r w:rsidR="003143C7" w:rsidRPr="00D56447">
        <w:rPr>
          <w:rStyle w:val="ParaNumChar"/>
          <w:color w:val="0000FF"/>
        </w:rPr>
        <w:t>jour mois année</w:t>
      </w:r>
      <w:r w:rsidRPr="00B324B0">
        <w:t xml:space="preserve">] </w:t>
      </w:r>
      <w:r w:rsidR="0026777D">
        <w:t>au</w:t>
      </w:r>
      <w:r w:rsidR="0026777D" w:rsidRPr="00B324B0">
        <w:t xml:space="preserve"> </w:t>
      </w:r>
      <w:r w:rsidRPr="00B324B0">
        <w:t>[</w:t>
      </w:r>
      <w:r w:rsidR="003143C7" w:rsidRPr="00D56447">
        <w:rPr>
          <w:rStyle w:val="ParaNumChar"/>
          <w:color w:val="0000FF"/>
        </w:rPr>
        <w:t>jour mois année</w:t>
      </w:r>
      <w:r w:rsidRPr="00B324B0">
        <w:t>].</w:t>
      </w:r>
    </w:p>
    <w:p w14:paraId="0043B47A" w14:textId="77777777" w:rsidR="00353EB5" w:rsidRDefault="00275018" w:rsidP="005467B7">
      <w:pPr>
        <w:pStyle w:val="AuditHead"/>
      </w:pPr>
      <w:r w:rsidRPr="00B324B0">
        <w:t xml:space="preserve">Date </w:t>
      </w:r>
      <w:r w:rsidR="008B0FD8" w:rsidRPr="00B324B0">
        <w:t>du rapport</w:t>
      </w:r>
    </w:p>
    <w:p w14:paraId="406F530F" w14:textId="582E5C16" w:rsidR="009C310E" w:rsidRPr="00E72D5A" w:rsidRDefault="009C310E" w:rsidP="009C310E">
      <w:pPr>
        <w:pStyle w:val="AuditPara"/>
      </w:pPr>
      <w:r w:rsidRPr="00E72D5A">
        <w:t>Nous avons fini de rassembler les éléments probants suffisants et appropriés à partir desquels nous avons fondé notre conclusion le [</w:t>
      </w:r>
      <w:r w:rsidRPr="00F94C35">
        <w:rPr>
          <w:color w:val="0000FF"/>
        </w:rPr>
        <w:t>jour</w:t>
      </w:r>
      <w:r w:rsidR="003143C7" w:rsidRPr="00F94C35">
        <w:rPr>
          <w:color w:val="0000FF"/>
        </w:rPr>
        <w:t xml:space="preserve"> </w:t>
      </w:r>
      <w:r w:rsidRPr="00F94C35">
        <w:rPr>
          <w:color w:val="0000FF"/>
        </w:rPr>
        <w:t>mois</w:t>
      </w:r>
      <w:r w:rsidR="003143C7" w:rsidRPr="00F94C35">
        <w:rPr>
          <w:color w:val="0000FF"/>
        </w:rPr>
        <w:t xml:space="preserve"> </w:t>
      </w:r>
      <w:r w:rsidRPr="00F94C35">
        <w:rPr>
          <w:color w:val="0000FF"/>
        </w:rPr>
        <w:t>année</w:t>
      </w:r>
      <w:r w:rsidRPr="00E72D5A">
        <w:t>], à [</w:t>
      </w:r>
      <w:r w:rsidRPr="00F94C35">
        <w:rPr>
          <w:color w:val="0000FF"/>
        </w:rPr>
        <w:t>lieu</w:t>
      </w:r>
      <w:r w:rsidR="00F84D31" w:rsidRPr="00F94C35">
        <w:rPr>
          <w:color w:val="0000FF"/>
        </w:rPr>
        <w:t xml:space="preserve"> </w:t>
      </w:r>
      <w:r w:rsidR="001E66E2" w:rsidRPr="00F94C35">
        <w:rPr>
          <w:color w:val="0000FF"/>
        </w:rPr>
        <w:t xml:space="preserve">(ville) </w:t>
      </w:r>
      <w:r w:rsidRPr="00F94C35">
        <w:rPr>
          <w:color w:val="0000FF"/>
        </w:rPr>
        <w:t>où le professionnel en exercice exerce son activité</w:t>
      </w:r>
      <w:r w:rsidRPr="00E72D5A">
        <w:t>]</w:t>
      </w:r>
      <w:r w:rsidR="00F84D31">
        <w:t xml:space="preserve">, au Canada. </w:t>
      </w:r>
    </w:p>
    <w:p w14:paraId="09D23CC6" w14:textId="77777777" w:rsidR="005467B7" w:rsidRPr="00B324B0" w:rsidRDefault="00275018" w:rsidP="005467B7">
      <w:pPr>
        <w:pStyle w:val="AuditHead"/>
      </w:pPr>
      <w:r w:rsidRPr="00B324B0">
        <w:t xml:space="preserve">Équipe </w:t>
      </w:r>
      <w:r w:rsidR="005932AC">
        <w:t>d</w:t>
      </w:r>
      <w:r w:rsidR="00353EB5">
        <w:t>’</w:t>
      </w:r>
      <w:r w:rsidR="005932AC">
        <w:t>examen</w:t>
      </w:r>
    </w:p>
    <w:p w14:paraId="584CFE86" w14:textId="1EEB9DF9" w:rsidR="00FC12D2" w:rsidRPr="00FC12D2" w:rsidRDefault="007E6C00" w:rsidP="00D56447">
      <w:pPr>
        <w:pStyle w:val="AuditTeam"/>
        <w:tabs>
          <w:tab w:val="left" w:pos="1440"/>
        </w:tabs>
      </w:pPr>
      <w:r>
        <w:t xml:space="preserve">L’examen a été réalisé par une équipe multidisciplinaire du Bureau du vérificateur général du Canada dirigée par </w:t>
      </w:r>
      <w:r w:rsidRPr="00E06233">
        <w:t>[</w:t>
      </w:r>
      <w:r>
        <w:rPr>
          <w:rFonts w:cs="Arial"/>
          <w:bCs/>
          <w:color w:val="0000FF"/>
          <w:szCs w:val="22"/>
        </w:rPr>
        <w:t>prénom nom</w:t>
      </w:r>
      <w:r w:rsidRPr="00E06233">
        <w:t>]</w:t>
      </w:r>
      <w:r>
        <w:t xml:space="preserve">, </w:t>
      </w:r>
      <w:r w:rsidRPr="00E06233">
        <w:t>[</w:t>
      </w:r>
      <w:r w:rsidRPr="001D5DD1">
        <w:rPr>
          <w:rFonts w:cs="Arial"/>
          <w:bCs/>
          <w:color w:val="0000FF"/>
          <w:szCs w:val="22"/>
        </w:rPr>
        <w:t>directrice principale OU directeur principal</w:t>
      </w:r>
      <w:r w:rsidRPr="00E06233">
        <w:t>]</w:t>
      </w:r>
      <w:r>
        <w:t xml:space="preserve">. </w:t>
      </w:r>
      <w:r w:rsidRPr="00E06233">
        <w:t>[</w:t>
      </w:r>
      <w:r w:rsidRPr="001D5DD1">
        <w:rPr>
          <w:rFonts w:cs="Arial"/>
          <w:bCs/>
          <w:color w:val="0000FF"/>
          <w:szCs w:val="22"/>
        </w:rPr>
        <w:t xml:space="preserve">La </w:t>
      </w:r>
      <w:r w:rsidRPr="00403F37">
        <w:rPr>
          <w:rFonts w:cs="Arial"/>
          <w:bCs/>
          <w:color w:val="0000FF"/>
          <w:szCs w:val="22"/>
        </w:rPr>
        <w:t xml:space="preserve">directrice principale OU </w:t>
      </w:r>
      <w:r>
        <w:rPr>
          <w:rFonts w:cs="Arial"/>
          <w:bCs/>
          <w:color w:val="0000FF"/>
          <w:szCs w:val="22"/>
        </w:rPr>
        <w:t xml:space="preserve">Le </w:t>
      </w:r>
      <w:r w:rsidRPr="00403F37">
        <w:rPr>
          <w:rFonts w:cs="Arial"/>
          <w:bCs/>
          <w:color w:val="0000FF"/>
          <w:szCs w:val="22"/>
        </w:rPr>
        <w:t>directeur principal</w:t>
      </w:r>
      <w:r w:rsidRPr="00E06233">
        <w:t>]</w:t>
      </w:r>
      <w:r>
        <w:t xml:space="preserve"> est responsable de la qualité de l’examen dans son ensemble; </w:t>
      </w:r>
      <w:r w:rsidRPr="00E06233">
        <w:t>[</w:t>
      </w:r>
      <w:r w:rsidRPr="001D5DD1">
        <w:rPr>
          <w:rFonts w:cs="Arial"/>
          <w:bCs/>
          <w:color w:val="0000FF"/>
          <w:szCs w:val="22"/>
        </w:rPr>
        <w:t>il OU elle</w:t>
      </w:r>
      <w:r w:rsidRPr="00E06233">
        <w:t>]</w:t>
      </w:r>
      <w:r>
        <w:t xml:space="preserve"> doit s’assurer notamment que les travaux d’examen sont exécutés conformément aux normes professionnelles, aux exigences des textes légaux et réglementaires applicables ainsi qu’aux politiques et au système de gestion de la qualité du Bureau.</w:t>
      </w:r>
    </w:p>
    <w:p w14:paraId="1CCD2DC7" w14:textId="77777777" w:rsidR="005467B7" w:rsidRPr="00B324B0" w:rsidRDefault="00275018">
      <w:pPr>
        <w:rPr>
          <w:b/>
          <w:szCs w:val="24"/>
          <w:lang w:eastAsia="en-US"/>
        </w:rPr>
      </w:pPr>
      <w:r w:rsidRPr="00B324B0">
        <w:br w:type="page"/>
      </w:r>
    </w:p>
    <w:p w14:paraId="0661EFA2" w14:textId="2CC1ECFC" w:rsidR="005467B7" w:rsidRPr="00B324B0" w:rsidRDefault="00D96682" w:rsidP="005467B7">
      <w:pPr>
        <w:pStyle w:val="Heading1"/>
      </w:pPr>
      <w:bookmarkStart w:id="15" w:name="_Toc122415202"/>
      <w:bookmarkEnd w:id="6"/>
      <w:r>
        <w:lastRenderedPageBreak/>
        <w:t>Recommandations et réponses</w:t>
      </w:r>
      <w:bookmarkEnd w:id="15"/>
    </w:p>
    <w:p w14:paraId="5A19DEC9" w14:textId="77777777" w:rsidR="00D96682" w:rsidRDefault="009C310E" w:rsidP="00D96682">
      <w:pPr>
        <w:pStyle w:val="AuditPara"/>
      </w:pPr>
      <w:r w:rsidRPr="00E72D5A">
        <w:t>[</w:t>
      </w:r>
      <w:r w:rsidRPr="00F94C35">
        <w:rPr>
          <w:color w:val="0000FF"/>
        </w:rPr>
        <w:t>Texte standard</w:t>
      </w:r>
      <w:r w:rsidRPr="00E72D5A">
        <w:t>]</w:t>
      </w:r>
      <w:r w:rsidRPr="00E72D5A">
        <w:rPr>
          <w:color w:val="0000FF"/>
        </w:rPr>
        <w:t xml:space="preserve"> </w:t>
      </w:r>
      <w:r w:rsidR="00D96682">
        <w:t>Dans ce tableau, le numéro du paragraphe qui précède la recommandation indique l’emplacement de la recommandation dans le rapport</w:t>
      </w:r>
      <w:r w:rsidR="00D96682" w:rsidRPr="00B324B0">
        <w:t>.</w:t>
      </w:r>
    </w:p>
    <w:p w14:paraId="2D849E43" w14:textId="77777777" w:rsidR="00D96682" w:rsidRPr="00875625" w:rsidRDefault="00D96682" w:rsidP="00D96682">
      <w:pPr>
        <w:pStyle w:val="AuditPara"/>
      </w:pPr>
      <w:r>
        <w:t>[</w:t>
      </w:r>
      <w:r w:rsidRPr="001E1934">
        <w:rPr>
          <w:color w:val="0000FF"/>
        </w:rPr>
        <w:t>Le</w:t>
      </w:r>
      <w:r>
        <w:rPr>
          <w:color w:val="0000FF"/>
        </w:rPr>
        <w:t>s</w:t>
      </w:r>
      <w:r w:rsidRPr="001E1934">
        <w:rPr>
          <w:color w:val="0000FF"/>
        </w:rPr>
        <w:t xml:space="preserve"> service</w:t>
      </w:r>
      <w:r>
        <w:rPr>
          <w:color w:val="0000FF"/>
        </w:rPr>
        <w:t>s</w:t>
      </w:r>
      <w:r w:rsidRPr="001E1934">
        <w:rPr>
          <w:color w:val="0000FF"/>
        </w:rPr>
        <w:t xml:space="preserve"> </w:t>
      </w:r>
      <w:r>
        <w:rPr>
          <w:color w:val="0000FF"/>
        </w:rPr>
        <w:t>Création et publication prépareront</w:t>
      </w:r>
      <w:r w:rsidRPr="001E1934">
        <w:rPr>
          <w:color w:val="0000FF"/>
        </w:rPr>
        <w:t xml:space="preserve"> le tableau </w:t>
      </w:r>
      <w:r>
        <w:rPr>
          <w:color w:val="0000FF"/>
        </w:rPr>
        <w:t>ci-après</w:t>
      </w:r>
      <w:r w:rsidRPr="001E1934">
        <w:rPr>
          <w:color w:val="0000FF"/>
        </w:rPr>
        <w:t xml:space="preserve"> </w:t>
      </w:r>
      <w:r>
        <w:rPr>
          <w:color w:val="0000FF"/>
        </w:rPr>
        <w:t>lors de</w:t>
      </w:r>
      <w:r w:rsidRPr="001E1934">
        <w:rPr>
          <w:color w:val="0000FF"/>
        </w:rPr>
        <w:t xml:space="preserve"> la mise en page.</w:t>
      </w:r>
      <w:r>
        <w:t>]</w:t>
      </w:r>
    </w:p>
    <w:tbl>
      <w:tblPr>
        <w:tblW w:w="874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313"/>
        <w:gridCol w:w="4428"/>
      </w:tblGrid>
      <w:tr w:rsidR="00BD33E7" w:rsidRPr="00B324B0" w14:paraId="3D5F7A4C" w14:textId="77777777" w:rsidTr="00D96682">
        <w:trPr>
          <w:tblHeader/>
        </w:trPr>
        <w:tc>
          <w:tcPr>
            <w:tcW w:w="4313" w:type="dxa"/>
            <w:shd w:val="clear" w:color="auto" w:fill="E0E0E0"/>
          </w:tcPr>
          <w:p w14:paraId="1401F7F4" w14:textId="77777777" w:rsidR="005467B7" w:rsidRPr="00B83547" w:rsidRDefault="00275018" w:rsidP="005467B7">
            <w:pPr>
              <w:pStyle w:val="TableHeading"/>
              <w:rPr>
                <w:lang w:eastAsia="en-CA"/>
              </w:rPr>
            </w:pPr>
            <w:r w:rsidRPr="00B83547">
              <w:t>Recommandation</w:t>
            </w:r>
          </w:p>
        </w:tc>
        <w:tc>
          <w:tcPr>
            <w:tcW w:w="4428" w:type="dxa"/>
            <w:shd w:val="clear" w:color="auto" w:fill="E0E0E0"/>
          </w:tcPr>
          <w:p w14:paraId="2A91FB39" w14:textId="77777777" w:rsidR="005467B7" w:rsidRPr="00B83547" w:rsidRDefault="00275018" w:rsidP="005467B7">
            <w:pPr>
              <w:pStyle w:val="TableHeading"/>
              <w:rPr>
                <w:lang w:eastAsia="en-CA"/>
              </w:rPr>
            </w:pPr>
            <w:r w:rsidRPr="00B83547">
              <w:t>Réponse</w:t>
            </w:r>
          </w:p>
        </w:tc>
      </w:tr>
      <w:tr w:rsidR="00BD33E7" w:rsidRPr="00B83547" w14:paraId="093EE902" w14:textId="77777777" w:rsidTr="00D96682">
        <w:tc>
          <w:tcPr>
            <w:tcW w:w="4313" w:type="dxa"/>
            <w:shd w:val="clear" w:color="auto" w:fill="auto"/>
          </w:tcPr>
          <w:p w14:paraId="12E37F1E" w14:textId="1C7B703B" w:rsidR="005467B7" w:rsidRPr="00B83547" w:rsidRDefault="005467B7" w:rsidP="005467B7">
            <w:pPr>
              <w:pStyle w:val="TableText"/>
              <w:rPr>
                <w:i/>
                <w:color w:val="0000FF"/>
              </w:rPr>
            </w:pPr>
          </w:p>
        </w:tc>
        <w:tc>
          <w:tcPr>
            <w:tcW w:w="4428" w:type="dxa"/>
            <w:shd w:val="clear" w:color="auto" w:fill="auto"/>
          </w:tcPr>
          <w:p w14:paraId="3C905CA5" w14:textId="468D3644" w:rsidR="005467B7" w:rsidRPr="00B83547" w:rsidRDefault="005467B7" w:rsidP="005467B7">
            <w:pPr>
              <w:pStyle w:val="TableText"/>
              <w:rPr>
                <w:i/>
                <w:color w:val="0000FF"/>
              </w:rPr>
            </w:pPr>
          </w:p>
        </w:tc>
      </w:tr>
    </w:tbl>
    <w:p w14:paraId="4D7D94A5" w14:textId="77777777" w:rsidR="00353EB5" w:rsidRDefault="00353EB5" w:rsidP="005467B7">
      <w:pPr>
        <w:pStyle w:val="AuditPara"/>
      </w:pPr>
    </w:p>
    <w:sectPr w:rsidR="00353EB5" w:rsidSect="005467B7">
      <w:pgSz w:w="12240" w:h="15840" w:code="1"/>
      <w:pgMar w:top="1440" w:right="1797" w:bottom="1440" w:left="1797"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CDB0DB" w14:textId="77777777" w:rsidR="00BE265C" w:rsidRDefault="00BE265C">
      <w:r>
        <w:separator/>
      </w:r>
    </w:p>
  </w:endnote>
  <w:endnote w:type="continuationSeparator" w:id="0">
    <w:p w14:paraId="509888D2" w14:textId="77777777" w:rsidR="00BE265C" w:rsidRDefault="00BE2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35017" w14:textId="77777777" w:rsidR="002D00FE" w:rsidRDefault="002D00FE"/>
  <w:tbl>
    <w:tblPr>
      <w:tblW w:w="8640" w:type="dxa"/>
      <w:tblLayout w:type="fixed"/>
      <w:tblCellMar>
        <w:top w:w="58" w:type="dxa"/>
        <w:left w:w="0" w:type="dxa"/>
        <w:right w:w="0" w:type="dxa"/>
      </w:tblCellMar>
      <w:tblLook w:val="01E0" w:firstRow="1" w:lastRow="1" w:firstColumn="1" w:lastColumn="1" w:noHBand="0" w:noVBand="0"/>
    </w:tblPr>
    <w:tblGrid>
      <w:gridCol w:w="7830"/>
      <w:gridCol w:w="810"/>
    </w:tblGrid>
    <w:tr w:rsidR="002D00FE" w:rsidRPr="004B0439" w14:paraId="266C3D1C" w14:textId="77777777" w:rsidTr="005467B7">
      <w:tc>
        <w:tcPr>
          <w:tcW w:w="7830" w:type="dxa"/>
          <w:tcBorders>
            <w:top w:val="single" w:sz="4" w:space="0" w:color="auto"/>
            <w:left w:val="nil"/>
            <w:bottom w:val="nil"/>
            <w:right w:val="single" w:sz="4" w:space="0" w:color="auto"/>
          </w:tcBorders>
        </w:tcPr>
        <w:p w14:paraId="4B344857" w14:textId="05A1F5C2" w:rsidR="002D00FE" w:rsidRPr="001324AD" w:rsidRDefault="002D00FE" w:rsidP="00394E4E">
          <w:pPr>
            <w:pStyle w:val="Footer"/>
          </w:pPr>
          <w:r w:rsidRPr="001324AD">
            <w:t xml:space="preserve">Ébauche — </w:t>
          </w:r>
          <w:r w:rsidRPr="00D56447">
            <w:t xml:space="preserve">Rapports </w:t>
          </w:r>
          <w:r w:rsidR="000065AB">
            <w:t>[</w:t>
          </w:r>
          <w:r w:rsidR="000065AB" w:rsidRPr="000065AB">
            <w:rPr>
              <w:color w:val="0000FF"/>
            </w:rPr>
            <w:t>de la</w:t>
          </w:r>
          <w:r w:rsidR="00394E4E">
            <w:rPr>
              <w:color w:val="0000FF"/>
            </w:rPr>
            <w:t> / du</w:t>
          </w:r>
          <w:r w:rsidR="000065AB">
            <w:t>]</w:t>
          </w:r>
          <w:r w:rsidRPr="00D56447">
            <w:t xml:space="preserve"> [</w:t>
          </w:r>
          <w:r w:rsidR="000065AB">
            <w:rPr>
              <w:color w:val="0000FF"/>
            </w:rPr>
            <w:t>vérificatrice</w:t>
          </w:r>
          <w:r w:rsidRPr="00D56447">
            <w:rPr>
              <w:color w:val="0000FF"/>
            </w:rPr>
            <w:t xml:space="preserve"> général</w:t>
          </w:r>
          <w:r w:rsidR="000065AB">
            <w:rPr>
              <w:color w:val="0000FF"/>
            </w:rPr>
            <w:t>e</w:t>
          </w:r>
          <w:r w:rsidRPr="00D56447">
            <w:rPr>
              <w:color w:val="0000FF"/>
            </w:rPr>
            <w:t xml:space="preserve"> du Canada / commissaire à l’environnement et au développement durable</w:t>
          </w:r>
          <w:r w:rsidRPr="003529B0">
            <w:t>] — [</w:t>
          </w:r>
          <w:r w:rsidRPr="00D56447">
            <w:rPr>
              <w:color w:val="0000FF"/>
            </w:rPr>
            <w:t>Saison année</w:t>
          </w:r>
          <w:r>
            <w:t>]</w:t>
          </w:r>
        </w:p>
      </w:tc>
      <w:tc>
        <w:tcPr>
          <w:tcW w:w="810" w:type="dxa"/>
          <w:tcBorders>
            <w:top w:val="single" w:sz="4" w:space="0" w:color="auto"/>
            <w:left w:val="single" w:sz="4" w:space="0" w:color="auto"/>
            <w:bottom w:val="nil"/>
            <w:right w:val="nil"/>
          </w:tcBorders>
        </w:tcPr>
        <w:p w14:paraId="2FC7FE1C" w14:textId="77777777" w:rsidR="002D00FE" w:rsidRPr="004B0439" w:rsidRDefault="002D00FE" w:rsidP="005467B7">
          <w:pPr>
            <w:pStyle w:val="Footer"/>
            <w:jc w:val="right"/>
          </w:pPr>
          <w:r w:rsidRPr="004B0439">
            <w:fldChar w:fldCharType="begin"/>
          </w:r>
          <w:r w:rsidRPr="004B0439">
            <w:instrText xml:space="preserve"> PAGE </w:instrText>
          </w:r>
          <w:r w:rsidRPr="004B0439">
            <w:fldChar w:fldCharType="separate"/>
          </w:r>
          <w:r w:rsidR="00EE54A0">
            <w:rPr>
              <w:noProof/>
            </w:rPr>
            <w:t>10</w:t>
          </w:r>
          <w:r w:rsidRPr="004B0439">
            <w:rPr>
              <w:noProof/>
            </w:rPr>
            <w:fldChar w:fldCharType="end"/>
          </w:r>
        </w:p>
      </w:tc>
    </w:tr>
  </w:tbl>
  <w:p w14:paraId="217112D9" w14:textId="77777777" w:rsidR="002D00FE" w:rsidRPr="004B0439" w:rsidRDefault="002D00FE" w:rsidP="005467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AC516" w14:textId="77777777" w:rsidR="002D00FE" w:rsidRPr="004B0439" w:rsidRDefault="002D00FE">
    <w:r>
      <w:rPr>
        <w:noProof/>
        <w:lang w:val="en-CA"/>
      </w:rPr>
      <mc:AlternateContent>
        <mc:Choice Requires="wps">
          <w:drawing>
            <wp:anchor distT="0" distB="0" distL="114300" distR="114300" simplePos="0" relativeHeight="251655168" behindDoc="0" locked="0" layoutInCell="1" allowOverlap="1" wp14:anchorId="4CD94E4B" wp14:editId="479D7733">
              <wp:simplePos x="0" y="0"/>
              <wp:positionH relativeFrom="column">
                <wp:posOffset>-114300</wp:posOffset>
              </wp:positionH>
              <wp:positionV relativeFrom="paragraph">
                <wp:posOffset>-4203700</wp:posOffset>
              </wp:positionV>
              <wp:extent cx="5715000" cy="2247900"/>
              <wp:effectExtent l="19050" t="15875" r="19050" b="22225"/>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247900"/>
                      </a:xfrm>
                      <a:prstGeom prst="rect">
                        <a:avLst/>
                      </a:prstGeom>
                      <a:noFill/>
                      <a:ln w="28575">
                        <a:solidFill>
                          <a:srgbClr val="808080"/>
                        </a:solidFill>
                        <a:prstDash val="dash"/>
                        <a:miter lim="800000"/>
                        <a:headEnd/>
                        <a:tailEnd/>
                      </a:ln>
                      <a:extLst>
                        <a:ext uri="{909E8E84-426E-40DD-AFC4-6F175D3DCCD1}">
                          <a14:hiddenFill xmlns:a14="http://schemas.microsoft.com/office/drawing/2010/main">
                            <a:solidFill>
                              <a:srgbClr val="969696"/>
                            </a:solidFill>
                          </a14:hiddenFill>
                        </a:ext>
                      </a:extLst>
                    </wps:spPr>
                    <wps:txbx>
                      <w:txbxContent>
                        <w:p w14:paraId="6ACD9BB8" w14:textId="77777777" w:rsidR="002D00FE" w:rsidRPr="001324AD" w:rsidRDefault="002D00FE" w:rsidP="005467B7">
                          <w:pPr>
                            <w:spacing w:before="240" w:after="240"/>
                            <w:ind w:left="360" w:right="360"/>
                            <w:jc w:val="both"/>
                            <w:rPr>
                              <w:rFonts w:cs="Arial"/>
                              <w:sz w:val="32"/>
                              <w:szCs w:val="32"/>
                            </w:rPr>
                          </w:pPr>
                          <w:r w:rsidRPr="001324AD">
                            <w:rPr>
                              <w:rFonts w:cs="Arial"/>
                              <w:sz w:val="32"/>
                              <w:szCs w:val="32"/>
                              <w:highlight w:val="yellow"/>
                            </w:rPr>
                            <w:t>La confidentialité du document et de son contenu doit être assurée. Ce document ne peut être photocopié ni reproduit, en tout ou en partie.</w:t>
                          </w:r>
                          <w:r w:rsidRPr="001324AD">
                            <w:rPr>
                              <w:rFonts w:cs="Arial"/>
                              <w:sz w:val="32"/>
                              <w:szCs w:val="32"/>
                            </w:rPr>
                            <w:t xml:space="preserve"> </w:t>
                          </w:r>
                          <w:r w:rsidRPr="001324AD">
                            <w:rPr>
                              <w:rFonts w:cs="Arial"/>
                              <w:sz w:val="32"/>
                              <w:szCs w:val="32"/>
                              <w:highlight w:val="yellow"/>
                            </w:rPr>
                            <w:t>Le document et l’information qu’il contient ont reçu la cote « Protégé A », à moins d’indication contraire. La confidentialité du document et de son contenu doit être assurée. Ce document ne peut être photocopié ni reproduit, en tout ou en partie.</w:t>
                          </w:r>
                        </w:p>
                        <w:p w14:paraId="6CDBC845" w14:textId="77777777" w:rsidR="002D00FE" w:rsidRPr="00C657D9" w:rsidRDefault="002D00FE" w:rsidP="005467B7">
                          <w:pPr>
                            <w:spacing w:before="240" w:after="240"/>
                            <w:ind w:left="360" w:right="360"/>
                            <w:jc w:val="both"/>
                            <w:rPr>
                              <w:rFonts w:cs="Arial"/>
                              <w:sz w:val="32"/>
                              <w:szCs w:val="32"/>
                              <w:lang w:val="en-CA"/>
                            </w:rPr>
                          </w:pPr>
                          <w:r w:rsidRPr="00C657D9">
                            <w:rPr>
                              <w:rFonts w:cs="Arial"/>
                              <w:sz w:val="32"/>
                              <w:szCs w:val="32"/>
                              <w:highlight w:val="yellow"/>
                              <w:lang w:val="en-CA"/>
                            </w:rPr>
                            <w:t>This document is not to be photocopied or reproduced in any way. If you require additional copies, we will make them available. This draft is an OAG working paper.</w:t>
                          </w:r>
                          <w:r w:rsidRPr="00C657D9">
                            <w:rPr>
                              <w:rFonts w:cs="Arial"/>
                              <w:sz w:val="32"/>
                              <w:szCs w:val="32"/>
                              <w:lang w:val="en-CA"/>
                            </w:rPr>
                            <w:t xml:space="preserve"> </w:t>
                          </w:r>
                          <w:r w:rsidRPr="00C657D9">
                            <w:rPr>
                              <w:rFonts w:cs="Arial"/>
                              <w:sz w:val="32"/>
                              <w:szCs w:val="32"/>
                              <w:highlight w:val="yellow"/>
                              <w:lang w:val="en-CA"/>
                            </w:rPr>
                            <w:t xml:space="preserve">The document and the information contained herein are Protected </w:t>
                          </w:r>
                          <w:proofErr w:type="gramStart"/>
                          <w:r w:rsidRPr="00C657D9">
                            <w:rPr>
                              <w:rFonts w:cs="Arial"/>
                              <w:sz w:val="32"/>
                              <w:szCs w:val="32"/>
                              <w:highlight w:val="yellow"/>
                              <w:lang w:val="en-CA"/>
                            </w:rPr>
                            <w:t>A unless</w:t>
                          </w:r>
                          <w:proofErr w:type="gramEnd"/>
                          <w:r w:rsidRPr="00C657D9">
                            <w:rPr>
                              <w:rFonts w:cs="Arial"/>
                              <w:sz w:val="32"/>
                              <w:szCs w:val="32"/>
                              <w:highlight w:val="yellow"/>
                              <w:lang w:val="en-CA"/>
                            </w:rPr>
                            <w:t xml:space="preserve"> otherwise specified, and are to be kept in strict confidence. This document is not to be photocopied or reproduced in any way. If you require additional copies, we will make them available.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D94E4B" id="_x0000_t202" coordsize="21600,21600" o:spt="202" path="m,l,21600r21600,l21600,xe">
              <v:stroke joinstyle="miter"/>
              <v:path gradientshapeok="t" o:connecttype="rect"/>
            </v:shapetype>
            <v:shape id="Text Box 19" o:spid="_x0000_s1027" type="#_x0000_t202" style="position:absolute;margin-left:-9pt;margin-top:-331pt;width:450pt;height:17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" filled="f" fillcolor="#969696" strokecolor="gray" strokeweight="2.25pt">
              <v:stroke dashstyle="dash"/>
              <v:textbox>
                <w:txbxContent>
                  <w:p w14:paraId="6ACD9BB8" w14:textId="77777777" w:rsidR="002D00FE" w:rsidRPr="001324AD" w:rsidRDefault="002D00FE" w:rsidP="005467B7">
                    <w:pPr>
                      <w:spacing w:before="240" w:after="240"/>
                      <w:ind w:left="360" w:right="360"/>
                      <w:jc w:val="both"/>
                      <w:rPr>
                        <w:rFonts w:cs="Arial"/>
                        <w:sz w:val="32"/>
                        <w:szCs w:val="32"/>
                      </w:rPr>
                    </w:pPr>
                    <w:r w:rsidRPr="001324AD">
                      <w:rPr>
                        <w:rFonts w:cs="Arial"/>
                        <w:sz w:val="32"/>
                        <w:szCs w:val="32"/>
                        <w:highlight w:val="yellow"/>
                      </w:rPr>
                      <w:t>La confidentialité du document et de son contenu doit être assurée. Ce document ne peut être photocopié ni reproduit, en tout ou en partie.</w:t>
                    </w:r>
                    <w:r w:rsidRPr="001324AD">
                      <w:rPr>
                        <w:rFonts w:cs="Arial"/>
                        <w:sz w:val="32"/>
                        <w:szCs w:val="32"/>
                      </w:rPr>
                      <w:t xml:space="preserve"> </w:t>
                    </w:r>
                    <w:r w:rsidRPr="001324AD">
                      <w:rPr>
                        <w:rFonts w:cs="Arial"/>
                        <w:sz w:val="32"/>
                        <w:szCs w:val="32"/>
                        <w:highlight w:val="yellow"/>
                      </w:rPr>
                      <w:t>Le document et l’information qu’il contient ont reçu la cote « Protégé A », à moins d’indication contraire. La confidentialité du document et de son contenu doit être assurée. Ce document ne peut être photocopié ni reproduit, en tout ou en partie.</w:t>
                    </w:r>
                  </w:p>
                  <w:p w14:paraId="6CDBC845" w14:textId="77777777" w:rsidR="002D00FE" w:rsidRPr="00C657D9" w:rsidRDefault="002D00FE" w:rsidP="005467B7">
                    <w:pPr>
                      <w:spacing w:before="240" w:after="240"/>
                      <w:ind w:left="360" w:right="360"/>
                      <w:jc w:val="both"/>
                      <w:rPr>
                        <w:rFonts w:cs="Arial"/>
                        <w:sz w:val="32"/>
                        <w:szCs w:val="32"/>
                        <w:lang w:val="en-CA"/>
                      </w:rPr>
                    </w:pPr>
                    <w:r w:rsidRPr="00C657D9">
                      <w:rPr>
                        <w:rFonts w:cs="Arial"/>
                        <w:sz w:val="32"/>
                        <w:szCs w:val="32"/>
                        <w:highlight w:val="yellow"/>
                        <w:lang w:val="en-CA"/>
                      </w:rPr>
                      <w:t>This document is not to be photocopied or reproduced in any way. If you require additional copies, we will make them available. This draft is an OAG working paper.</w:t>
                    </w:r>
                    <w:r w:rsidRPr="00C657D9">
                      <w:rPr>
                        <w:rFonts w:cs="Arial"/>
                        <w:sz w:val="32"/>
                        <w:szCs w:val="32"/>
                        <w:lang w:val="en-CA"/>
                      </w:rPr>
                      <w:t xml:space="preserve"> </w:t>
                    </w:r>
                    <w:r w:rsidRPr="00C657D9">
                      <w:rPr>
                        <w:rFonts w:cs="Arial"/>
                        <w:sz w:val="32"/>
                        <w:szCs w:val="32"/>
                        <w:highlight w:val="yellow"/>
                        <w:lang w:val="en-CA"/>
                      </w:rPr>
                      <w:t xml:space="preserve">The document and the information contained herein are Protected </w:t>
                    </w:r>
                    <w:proofErr w:type="gramStart"/>
                    <w:r w:rsidRPr="00C657D9">
                      <w:rPr>
                        <w:rFonts w:cs="Arial"/>
                        <w:sz w:val="32"/>
                        <w:szCs w:val="32"/>
                        <w:highlight w:val="yellow"/>
                        <w:lang w:val="en-CA"/>
                      </w:rPr>
                      <w:t>A unless</w:t>
                    </w:r>
                    <w:proofErr w:type="gramEnd"/>
                    <w:r w:rsidRPr="00C657D9">
                      <w:rPr>
                        <w:rFonts w:cs="Arial"/>
                        <w:sz w:val="32"/>
                        <w:szCs w:val="32"/>
                        <w:highlight w:val="yellow"/>
                        <w:lang w:val="en-CA"/>
                      </w:rPr>
                      <w:t xml:space="preserve"> otherwise specified, and are to be kept in strict confidence. This document is not to be photocopied or reproduced in any way. If you require additional copies, we will make them available.</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C5F1C" w14:textId="77777777" w:rsidR="002D00FE" w:rsidRPr="004B0439" w:rsidRDefault="002D00FE">
    <w:pPr>
      <w:pStyle w:val="Footer"/>
    </w:pPr>
    <w:r>
      <w:rPr>
        <w:noProof/>
        <w:lang w:val="en-CA"/>
      </w:rPr>
      <mc:AlternateContent>
        <mc:Choice Requires="wps">
          <w:drawing>
            <wp:anchor distT="0" distB="0" distL="114300" distR="114300" simplePos="0" relativeHeight="251656192" behindDoc="0" locked="0" layoutInCell="1" allowOverlap="1" wp14:anchorId="67D9D867" wp14:editId="2B4FCA7A">
              <wp:simplePos x="0" y="0"/>
              <wp:positionH relativeFrom="column">
                <wp:posOffset>-163830</wp:posOffset>
              </wp:positionH>
              <wp:positionV relativeFrom="paragraph">
                <wp:posOffset>-3767455</wp:posOffset>
              </wp:positionV>
              <wp:extent cx="5715000" cy="2247900"/>
              <wp:effectExtent l="19050" t="19050" r="19050" b="1905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247900"/>
                      </a:xfrm>
                      <a:prstGeom prst="rect">
                        <a:avLst/>
                      </a:prstGeom>
                      <a:noFill/>
                      <a:ln w="28575">
                        <a:solidFill>
                          <a:srgbClr val="808080"/>
                        </a:solidFill>
                        <a:prstDash val="dash"/>
                        <a:miter lim="800000"/>
                        <a:headEnd/>
                        <a:tailEnd/>
                      </a:ln>
                      <a:extLst>
                        <a:ext uri="{909E8E84-426E-40DD-AFC4-6F175D3DCCD1}">
                          <a14:hiddenFill xmlns:a14="http://schemas.microsoft.com/office/drawing/2010/main">
                            <a:solidFill>
                              <a:srgbClr val="969696"/>
                            </a:solidFill>
                          </a14:hiddenFill>
                        </a:ext>
                      </a:extLst>
                    </wps:spPr>
                    <wps:txbx>
                      <w:txbxContent>
                        <w:p w14:paraId="58B479DA" w14:textId="77777777" w:rsidR="002D00FE" w:rsidRPr="00715A91" w:rsidRDefault="002D00FE" w:rsidP="005467B7">
                          <w:pPr>
                            <w:spacing w:before="240" w:after="240"/>
                            <w:ind w:left="360" w:right="360"/>
                            <w:jc w:val="both"/>
                            <w:rPr>
                              <w:rFonts w:cs="Arial"/>
                              <w:sz w:val="32"/>
                              <w:szCs w:val="32"/>
                            </w:rPr>
                          </w:pPr>
                          <w:r w:rsidRPr="00715A91">
                            <w:rPr>
                              <w:rFonts w:cs="Arial"/>
                              <w:sz w:val="32"/>
                              <w:szCs w:val="32"/>
                            </w:rPr>
                            <w:t xml:space="preserve">La présente ébauche est un document contrôlé du BVG. Le document et l’information qu’il contient ont reçu la cote « Protégé A », à moins d’indication contraire. La confidentialité du document et de son contenu doit être assurée. </w:t>
                          </w:r>
                        </w:p>
                        <w:p w14:paraId="1EB389D9" w14:textId="77777777" w:rsidR="002D00FE" w:rsidRPr="00715A91" w:rsidRDefault="002D00FE" w:rsidP="005467B7">
                          <w:pPr>
                            <w:spacing w:before="240" w:after="240"/>
                            <w:ind w:left="360" w:right="360"/>
                            <w:jc w:val="both"/>
                            <w:rPr>
                              <w:rFonts w:cs="Arial"/>
                              <w:sz w:val="32"/>
                              <w:szCs w:val="32"/>
                            </w:rPr>
                          </w:pPr>
                          <w:r w:rsidRPr="00715A91">
                            <w:rPr>
                              <w:rFonts w:cs="Arial"/>
                              <w:sz w:val="32"/>
                              <w:szCs w:val="32"/>
                            </w:rPr>
                            <w:t>Ce document ne peut être photocopié ni reproduit, en tout ou en partie. Il est interdit de reproduire des extraits de cette ébauche dans d’autres documents.</w:t>
                          </w:r>
                        </w:p>
                        <w:p w14:paraId="68BC01A7" w14:textId="77777777" w:rsidR="002D00FE" w:rsidRPr="001324AD" w:rsidRDefault="002D00FE" w:rsidP="00CB7CD2">
                          <w:pPr>
                            <w:spacing w:before="240" w:after="240"/>
                            <w:ind w:right="360"/>
                            <w:jc w:val="both"/>
                            <w:rPr>
                              <w:rFonts w:cs="Arial"/>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D9D867" id="_x0000_t202" coordsize="21600,21600" o:spt="202" path="m,l,21600r21600,l21600,xe">
              <v:stroke joinstyle="miter"/>
              <v:path gradientshapeok="t" o:connecttype="rect"/>
            </v:shapetype>
            <v:shape id="Text Box 23" o:spid="_x0000_s1028" type="#_x0000_t202" style="position:absolute;margin-left:-12.9pt;margin-top:-296.65pt;width:450pt;height:17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" filled="f" fillcolor="#969696" strokecolor="gray" strokeweight="2.25pt">
              <v:stroke dashstyle="dash"/>
              <v:textbox>
                <w:txbxContent>
                  <w:p w14:paraId="58B479DA" w14:textId="77777777" w:rsidR="002D00FE" w:rsidRPr="00715A91" w:rsidRDefault="002D00FE" w:rsidP="005467B7">
                    <w:pPr>
                      <w:spacing w:before="240" w:after="240"/>
                      <w:ind w:left="360" w:right="360"/>
                      <w:jc w:val="both"/>
                      <w:rPr>
                        <w:rFonts w:cs="Arial"/>
                        <w:sz w:val="32"/>
                        <w:szCs w:val="32"/>
                      </w:rPr>
                    </w:pPr>
                    <w:r w:rsidRPr="00715A91">
                      <w:rPr>
                        <w:rFonts w:cs="Arial"/>
                        <w:sz w:val="32"/>
                        <w:szCs w:val="32"/>
                      </w:rPr>
                      <w:t xml:space="preserve">La présente ébauche est un document contrôlé du BVG. Le document et l’information qu’il contient ont reçu la cote « Protégé A », à moins d’indication contraire. La confidentialité du document et de son contenu doit être assurée. </w:t>
                    </w:r>
                  </w:p>
                  <w:p w14:paraId="1EB389D9" w14:textId="77777777" w:rsidR="002D00FE" w:rsidRPr="00715A91" w:rsidRDefault="002D00FE" w:rsidP="005467B7">
                    <w:pPr>
                      <w:spacing w:before="240" w:after="240"/>
                      <w:ind w:left="360" w:right="360"/>
                      <w:jc w:val="both"/>
                      <w:rPr>
                        <w:rFonts w:cs="Arial"/>
                        <w:sz w:val="32"/>
                        <w:szCs w:val="32"/>
                      </w:rPr>
                    </w:pPr>
                    <w:r w:rsidRPr="00715A91">
                      <w:rPr>
                        <w:rFonts w:cs="Arial"/>
                        <w:sz w:val="32"/>
                        <w:szCs w:val="32"/>
                      </w:rPr>
                      <w:t>Ce document ne peut être photocopié ni reproduit, en tout ou en partie. Il est interdit de reproduire des extraits de cette ébauche dans d’autres documents.</w:t>
                    </w:r>
                  </w:p>
                  <w:p w14:paraId="68BC01A7" w14:textId="77777777" w:rsidR="002D00FE" w:rsidRPr="001324AD" w:rsidRDefault="002D00FE" w:rsidP="00CB7CD2">
                    <w:pPr>
                      <w:spacing w:before="240" w:after="240"/>
                      <w:ind w:right="360"/>
                      <w:jc w:val="both"/>
                      <w:rPr>
                        <w:rFonts w:cs="Arial"/>
                        <w:sz w:val="32"/>
                        <w:szCs w:val="32"/>
                      </w:rPr>
                    </w:pPr>
                  </w:p>
                </w:txbxContent>
              </v:textbox>
            </v:shape>
          </w:pict>
        </mc:Fallback>
      </mc:AlternateContent>
    </w:r>
    <w:r>
      <w:rPr>
        <w:noProof/>
        <w:lang w:val="en-CA"/>
      </w:rPr>
      <w:drawing>
        <wp:anchor distT="0" distB="0" distL="114300" distR="114300" simplePos="0" relativeHeight="251662336" behindDoc="0" locked="0" layoutInCell="1" allowOverlap="1" wp14:anchorId="2F1762BE" wp14:editId="2F33E43F">
          <wp:simplePos x="0" y="0"/>
          <wp:positionH relativeFrom="margin">
            <wp:posOffset>2867025</wp:posOffset>
          </wp:positionH>
          <wp:positionV relativeFrom="paragraph">
            <wp:posOffset>-1019175</wp:posOffset>
          </wp:positionV>
          <wp:extent cx="2619375" cy="647700"/>
          <wp:effectExtent l="0" t="0" r="0" b="0"/>
          <wp:wrapNone/>
          <wp:docPr id="35" name="Picture 2" descr="W:\common\E-signatures\_AG-OAG-CESD logos\_NEW OAG logo - effective 26 Sept 2016\assets\New OAG Logo French-En - 60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common\E-signatures\_AG-OAG-CESD logos\_NEW OAG logo - effective 26 Sept 2016\assets\New OAG Logo French-En - 600.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9375" cy="6477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6B3CB" w14:textId="77777777" w:rsidR="002D00FE" w:rsidRPr="00EE54A0" w:rsidRDefault="002D00FE" w:rsidP="00EE54A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3ADC5" w14:textId="77777777" w:rsidR="002D00FE" w:rsidRDefault="002D00F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C2BBB" w14:textId="77777777" w:rsidR="00EE54A0" w:rsidRDefault="00EE54A0" w:rsidP="00EE54A0"/>
  <w:tbl>
    <w:tblPr>
      <w:tblW w:w="8640" w:type="dxa"/>
      <w:tblLayout w:type="fixed"/>
      <w:tblCellMar>
        <w:top w:w="58" w:type="dxa"/>
        <w:left w:w="0" w:type="dxa"/>
        <w:right w:w="0" w:type="dxa"/>
      </w:tblCellMar>
      <w:tblLook w:val="01E0" w:firstRow="1" w:lastRow="1" w:firstColumn="1" w:lastColumn="1" w:noHBand="0" w:noVBand="0"/>
    </w:tblPr>
    <w:tblGrid>
      <w:gridCol w:w="7830"/>
      <w:gridCol w:w="810"/>
    </w:tblGrid>
    <w:tr w:rsidR="00EE54A0" w14:paraId="13CBC46B" w14:textId="77777777" w:rsidTr="00BE265C">
      <w:tc>
        <w:tcPr>
          <w:tcW w:w="7830" w:type="dxa"/>
          <w:tcBorders>
            <w:top w:val="single" w:sz="4" w:space="0" w:color="auto"/>
            <w:left w:val="nil"/>
            <w:bottom w:val="nil"/>
            <w:right w:val="single" w:sz="4" w:space="0" w:color="auto"/>
          </w:tcBorders>
        </w:tcPr>
        <w:p w14:paraId="05D6660D" w14:textId="6B697F36" w:rsidR="00EE54A0" w:rsidRPr="001324AD" w:rsidRDefault="00EE54A0" w:rsidP="00EE54A0">
          <w:pPr>
            <w:pStyle w:val="Footer"/>
          </w:pPr>
          <w:r w:rsidRPr="001324AD">
            <w:t xml:space="preserve">Ébauche — </w:t>
          </w:r>
          <w:r w:rsidRPr="00D56447">
            <w:t>Rapports [</w:t>
          </w:r>
          <w:r w:rsidRPr="000065AB">
            <w:rPr>
              <w:color w:val="0000FF"/>
            </w:rPr>
            <w:t>de la</w:t>
          </w:r>
          <w:r>
            <w:rPr>
              <w:color w:val="0000FF"/>
            </w:rPr>
            <w:t>  vérificatrice</w:t>
          </w:r>
          <w:r w:rsidRPr="00D56447">
            <w:rPr>
              <w:color w:val="0000FF"/>
            </w:rPr>
            <w:t xml:space="preserve"> général</w:t>
          </w:r>
          <w:r>
            <w:rPr>
              <w:color w:val="0000FF"/>
            </w:rPr>
            <w:t>e</w:t>
          </w:r>
          <w:r w:rsidRPr="00D56447">
            <w:rPr>
              <w:color w:val="0000FF"/>
            </w:rPr>
            <w:t xml:space="preserve"> du Canada / </w:t>
          </w:r>
          <w:r>
            <w:rPr>
              <w:color w:val="0000FF"/>
            </w:rPr>
            <w:t xml:space="preserve">du </w:t>
          </w:r>
          <w:r w:rsidRPr="00D56447">
            <w:rPr>
              <w:color w:val="0000FF"/>
            </w:rPr>
            <w:t>commissaire à l’environnement et au développement durable</w:t>
          </w:r>
          <w:r w:rsidRPr="003529B0">
            <w:t>] — [</w:t>
          </w:r>
          <w:r w:rsidRPr="00D56447">
            <w:rPr>
              <w:color w:val="0000FF"/>
            </w:rPr>
            <w:t>Saison année</w:t>
          </w:r>
          <w:r>
            <w:t>]</w:t>
          </w:r>
        </w:p>
      </w:tc>
      <w:tc>
        <w:tcPr>
          <w:tcW w:w="810" w:type="dxa"/>
          <w:tcBorders>
            <w:top w:val="single" w:sz="4" w:space="0" w:color="auto"/>
            <w:left w:val="single" w:sz="4" w:space="0" w:color="auto"/>
            <w:bottom w:val="nil"/>
            <w:right w:val="nil"/>
          </w:tcBorders>
        </w:tcPr>
        <w:p w14:paraId="0D15AE48" w14:textId="77777777" w:rsidR="00EE54A0" w:rsidRPr="007F52CA" w:rsidRDefault="00EE54A0" w:rsidP="00EE54A0">
          <w:pPr>
            <w:pStyle w:val="Footer"/>
            <w:jc w:val="right"/>
          </w:pPr>
          <w:r w:rsidRPr="007F52CA">
            <w:fldChar w:fldCharType="begin"/>
          </w:r>
          <w:r w:rsidRPr="007F52CA">
            <w:instrText xml:space="preserve"> PAGE </w:instrText>
          </w:r>
          <w:r w:rsidRPr="007F52CA">
            <w:fldChar w:fldCharType="separate"/>
          </w:r>
          <w:r w:rsidR="00D96682">
            <w:rPr>
              <w:noProof/>
            </w:rPr>
            <w:t>8</w:t>
          </w:r>
          <w:r w:rsidRPr="007F52CA">
            <w:rPr>
              <w:noProof/>
            </w:rPr>
            <w:fldChar w:fldCharType="end"/>
          </w:r>
        </w:p>
      </w:tc>
    </w:tr>
  </w:tbl>
  <w:p w14:paraId="651A34E5" w14:textId="77777777" w:rsidR="00EE54A0" w:rsidRPr="00EE54A0" w:rsidRDefault="00EE54A0" w:rsidP="00EE54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D208CB" w14:textId="77777777" w:rsidR="00BE265C" w:rsidRDefault="00BE265C">
      <w:r>
        <w:separator/>
      </w:r>
    </w:p>
  </w:footnote>
  <w:footnote w:type="continuationSeparator" w:id="0">
    <w:p w14:paraId="4E59EBA1" w14:textId="77777777" w:rsidR="00BE265C" w:rsidRDefault="00BE26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03031" w14:textId="77777777" w:rsidR="002D00FE" w:rsidRDefault="002D00FE">
    <w:pPr>
      <w:pStyle w:val="Header"/>
    </w:pPr>
    <w:r>
      <w:rPr>
        <w:noProof/>
        <w:lang w:val="en-CA"/>
      </w:rPr>
      <w:drawing>
        <wp:anchor distT="0" distB="0" distL="114300" distR="114300" simplePos="0" relativeHeight="251659264" behindDoc="0" locked="0" layoutInCell="1" allowOverlap="1" wp14:anchorId="16324F84" wp14:editId="40CD9D4E">
          <wp:simplePos x="0" y="0"/>
          <wp:positionH relativeFrom="page">
            <wp:posOffset>411480</wp:posOffset>
          </wp:positionH>
          <wp:positionV relativeFrom="page">
            <wp:posOffset>228600</wp:posOffset>
          </wp:positionV>
          <wp:extent cx="7022592" cy="329184"/>
          <wp:effectExtent l="0" t="0" r="0" b="0"/>
          <wp:wrapNone/>
          <wp:docPr id="33" name="Picture 16" descr="G:\projects\8500_10999\10202red paper r\2014 Header for Word Protected A\Red Paper Letter_ 2014 Protected A_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projects\8500_10999\10202red paper r\2014 Header for Word Protected A\Red Paper Letter_ 2014 Protected A_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2592" cy="32918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752AE3" w14:textId="77777777" w:rsidR="002D00FE" w:rsidRPr="004B0439" w:rsidRDefault="002D00FE" w:rsidP="005467B7">
    <w:pPr>
      <w:jc w:val="right"/>
    </w:pPr>
    <w:r>
      <w:rPr>
        <w:noProof/>
        <w:lang w:val="en-CA"/>
      </w:rPr>
      <w:drawing>
        <wp:anchor distT="0" distB="0" distL="114300" distR="114300" simplePos="0" relativeHeight="251658240" behindDoc="0" locked="0" layoutInCell="1" allowOverlap="1" wp14:anchorId="7EF2C534" wp14:editId="42844863">
          <wp:simplePos x="0" y="0"/>
          <wp:positionH relativeFrom="page">
            <wp:posOffset>411480</wp:posOffset>
          </wp:positionH>
          <wp:positionV relativeFrom="page">
            <wp:posOffset>228600</wp:posOffset>
          </wp:positionV>
          <wp:extent cx="7022592" cy="329184"/>
          <wp:effectExtent l="0" t="0" r="0" b="0"/>
          <wp:wrapNone/>
          <wp:docPr id="34" name="Picture 17" descr="G:\projects\8500_10999\10202red paper r\2014 Header for Word Protected A\Red Paper Letter_ 2014 Protected A_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projects\8500_10999\10202red paper r\2014 Header for Word Protected A\Red Paper Letter_ 2014 Protected A_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2592" cy="32918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94F80" w14:textId="77777777" w:rsidR="002D00FE" w:rsidRPr="00F96941" w:rsidRDefault="002D00FE" w:rsidP="005467B7">
    <w:pPr>
      <w:pStyle w:val="Header"/>
    </w:pPr>
    <w:r>
      <w:rPr>
        <w:noProof/>
        <w:lang w:val="en-CA"/>
      </w:rPr>
      <w:drawing>
        <wp:anchor distT="0" distB="0" distL="114300" distR="114300" simplePos="0" relativeHeight="251660288" behindDoc="0" locked="0" layoutInCell="1" allowOverlap="1" wp14:anchorId="74C81AD4" wp14:editId="3BBA1DF8">
          <wp:simplePos x="0" y="0"/>
          <wp:positionH relativeFrom="page">
            <wp:posOffset>411480</wp:posOffset>
          </wp:positionH>
          <wp:positionV relativeFrom="page">
            <wp:posOffset>228600</wp:posOffset>
          </wp:positionV>
          <wp:extent cx="7022592" cy="329184"/>
          <wp:effectExtent l="0" t="0" r="0" b="0"/>
          <wp:wrapNone/>
          <wp:docPr id="8" name="Picture 1" descr="G:\projects\8500_10999\10202red paper r\2014 Header for Word Protected A\Red Paper Letter_ 2014 Protected A_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rojects\8500_10999\10202red paper r\2014 Header for Word Protected A\Red Paper Letter_ 2014 Protected A_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2592" cy="32918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A6B03D" w14:textId="77777777" w:rsidR="002D00FE" w:rsidRPr="00F96941" w:rsidRDefault="002D00FE" w:rsidP="005467B7">
    <w:pPr>
      <w:pStyle w:val="Header"/>
    </w:pPr>
    <w:r w:rsidRPr="00F96941">
      <w:t>1</w:t>
    </w:r>
  </w:p>
  <w:p w14:paraId="3FC3F27F" w14:textId="77777777" w:rsidR="002D00FE" w:rsidRPr="00F96941" w:rsidRDefault="002D00FE" w:rsidP="005467B7">
    <w:pPr>
      <w:pStyle w:val="Header"/>
    </w:pPr>
  </w:p>
  <w:p w14:paraId="5B3ABFE9" w14:textId="77777777" w:rsidR="002D00FE" w:rsidRPr="00F96941" w:rsidRDefault="002D00FE" w:rsidP="005467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6A1E91F8"/>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494AF36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8A5F47"/>
    <w:multiLevelType w:val="multilevel"/>
    <w:tmpl w:val="34E23D7C"/>
    <w:lvl w:ilvl="0">
      <w:start w:val="1"/>
      <w:numFmt w:val="decimal"/>
      <w:pStyle w:val="ParaNum"/>
      <w:lvlText w:val="%1."/>
      <w:lvlJc w:val="left"/>
      <w:pPr>
        <w:tabs>
          <w:tab w:val="num" w:pos="2880"/>
        </w:tabs>
        <w:ind w:left="2160" w:firstLine="0"/>
      </w:pPr>
      <w:rPr>
        <w:rFonts w:ascii="Arial Narrow" w:hAnsi="Arial Narrow" w:hint="default"/>
        <w:b/>
        <w:bCs w:val="0"/>
        <w:i w:val="0"/>
        <w:iCs w:val="0"/>
        <w:caps w:val="0"/>
        <w:smallCaps w:val="0"/>
        <w:strike w:val="0"/>
        <w:dstrike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3600"/>
        </w:tabs>
        <w:ind w:left="2880" w:firstLine="0"/>
      </w:pPr>
      <w:rPr>
        <w:rFonts w:hint="default"/>
      </w:rPr>
    </w:lvl>
    <w:lvl w:ilvl="2">
      <w:start w:val="1"/>
      <w:numFmt w:val="decimal"/>
      <w:lvlText w:val="%3."/>
      <w:lvlJc w:val="left"/>
      <w:pPr>
        <w:tabs>
          <w:tab w:val="num" w:pos="4320"/>
        </w:tabs>
        <w:ind w:left="3600" w:firstLine="0"/>
      </w:pPr>
      <w:rPr>
        <w:rFonts w:hint="default"/>
        <w:b/>
        <w:i w:val="0"/>
        <w:sz w:val="22"/>
      </w:rPr>
    </w:lvl>
    <w:lvl w:ilvl="3">
      <w:start w:val="1"/>
      <w:numFmt w:val="decimal"/>
      <w:lvlText w:val="%4."/>
      <w:lvlJc w:val="left"/>
      <w:pPr>
        <w:tabs>
          <w:tab w:val="num" w:pos="5040"/>
        </w:tabs>
        <w:ind w:left="4320" w:firstLine="0"/>
      </w:pPr>
      <w:rPr>
        <w:rFonts w:hint="default"/>
      </w:rPr>
    </w:lvl>
    <w:lvl w:ilvl="4">
      <w:start w:val="1"/>
      <w:numFmt w:val="lowerLetter"/>
      <w:lvlText w:val="%5."/>
      <w:lvlJc w:val="left"/>
      <w:pPr>
        <w:tabs>
          <w:tab w:val="num" w:pos="5760"/>
        </w:tabs>
        <w:ind w:left="5040" w:firstLine="0"/>
      </w:pPr>
      <w:rPr>
        <w:rFonts w:hint="default"/>
      </w:rPr>
    </w:lvl>
    <w:lvl w:ilvl="5">
      <w:start w:val="1"/>
      <w:numFmt w:val="lowerRoman"/>
      <w:lvlText w:val="%6."/>
      <w:lvlJc w:val="right"/>
      <w:pPr>
        <w:tabs>
          <w:tab w:val="num" w:pos="6480"/>
        </w:tabs>
        <w:ind w:left="5760" w:firstLine="0"/>
      </w:pPr>
      <w:rPr>
        <w:rFonts w:hint="default"/>
      </w:rPr>
    </w:lvl>
    <w:lvl w:ilvl="6">
      <w:start w:val="1"/>
      <w:numFmt w:val="decimal"/>
      <w:lvlText w:val="%7."/>
      <w:lvlJc w:val="left"/>
      <w:pPr>
        <w:tabs>
          <w:tab w:val="num" w:pos="7200"/>
        </w:tabs>
        <w:ind w:left="6480" w:firstLine="0"/>
      </w:pPr>
      <w:rPr>
        <w:rFonts w:hint="default"/>
      </w:rPr>
    </w:lvl>
    <w:lvl w:ilvl="7">
      <w:start w:val="1"/>
      <w:numFmt w:val="lowerLetter"/>
      <w:lvlText w:val="%8."/>
      <w:lvlJc w:val="left"/>
      <w:pPr>
        <w:tabs>
          <w:tab w:val="num" w:pos="7920"/>
        </w:tabs>
        <w:ind w:left="7200" w:firstLine="0"/>
      </w:pPr>
      <w:rPr>
        <w:rFonts w:hint="default"/>
      </w:rPr>
    </w:lvl>
    <w:lvl w:ilvl="8">
      <w:start w:val="1"/>
      <w:numFmt w:val="lowerRoman"/>
      <w:lvlText w:val="%9."/>
      <w:lvlJc w:val="right"/>
      <w:pPr>
        <w:tabs>
          <w:tab w:val="num" w:pos="8640"/>
        </w:tabs>
        <w:ind w:left="7920" w:firstLine="0"/>
      </w:pPr>
      <w:rPr>
        <w:rFonts w:hint="default"/>
      </w:rPr>
    </w:lvl>
  </w:abstractNum>
  <w:abstractNum w:abstractNumId="3" w15:restartNumberingAfterBreak="0">
    <w:nsid w:val="0EC26BF7"/>
    <w:multiLevelType w:val="hybridMultilevel"/>
    <w:tmpl w:val="5C36DB18"/>
    <w:name w:val="ListParaNum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6BE3A7A"/>
    <w:multiLevelType w:val="hybridMultilevel"/>
    <w:tmpl w:val="2D1AB9A0"/>
    <w:lvl w:ilvl="0" w:tplc="0C0C000F">
      <w:start w:val="1"/>
      <w:numFmt w:val="decimal"/>
      <w:lvlText w:val="%1."/>
      <w:lvlJc w:val="left"/>
      <w:pPr>
        <w:ind w:left="2880" w:hanging="360"/>
      </w:pPr>
    </w:lvl>
    <w:lvl w:ilvl="1" w:tplc="0C0C0019" w:tentative="1">
      <w:start w:val="1"/>
      <w:numFmt w:val="lowerLetter"/>
      <w:lvlText w:val="%2."/>
      <w:lvlJc w:val="left"/>
      <w:pPr>
        <w:ind w:left="3600" w:hanging="360"/>
      </w:pPr>
    </w:lvl>
    <w:lvl w:ilvl="2" w:tplc="0C0C001B" w:tentative="1">
      <w:start w:val="1"/>
      <w:numFmt w:val="lowerRoman"/>
      <w:lvlText w:val="%3."/>
      <w:lvlJc w:val="right"/>
      <w:pPr>
        <w:ind w:left="4320" w:hanging="180"/>
      </w:pPr>
    </w:lvl>
    <w:lvl w:ilvl="3" w:tplc="0C0C000F" w:tentative="1">
      <w:start w:val="1"/>
      <w:numFmt w:val="decimal"/>
      <w:lvlText w:val="%4."/>
      <w:lvlJc w:val="left"/>
      <w:pPr>
        <w:ind w:left="5040" w:hanging="360"/>
      </w:pPr>
    </w:lvl>
    <w:lvl w:ilvl="4" w:tplc="0C0C0019" w:tentative="1">
      <w:start w:val="1"/>
      <w:numFmt w:val="lowerLetter"/>
      <w:lvlText w:val="%5."/>
      <w:lvlJc w:val="left"/>
      <w:pPr>
        <w:ind w:left="5760" w:hanging="360"/>
      </w:pPr>
    </w:lvl>
    <w:lvl w:ilvl="5" w:tplc="0C0C001B" w:tentative="1">
      <w:start w:val="1"/>
      <w:numFmt w:val="lowerRoman"/>
      <w:lvlText w:val="%6."/>
      <w:lvlJc w:val="right"/>
      <w:pPr>
        <w:ind w:left="6480" w:hanging="180"/>
      </w:pPr>
    </w:lvl>
    <w:lvl w:ilvl="6" w:tplc="0C0C000F" w:tentative="1">
      <w:start w:val="1"/>
      <w:numFmt w:val="decimal"/>
      <w:lvlText w:val="%7."/>
      <w:lvlJc w:val="left"/>
      <w:pPr>
        <w:ind w:left="7200" w:hanging="360"/>
      </w:pPr>
    </w:lvl>
    <w:lvl w:ilvl="7" w:tplc="0C0C0019" w:tentative="1">
      <w:start w:val="1"/>
      <w:numFmt w:val="lowerLetter"/>
      <w:lvlText w:val="%8."/>
      <w:lvlJc w:val="left"/>
      <w:pPr>
        <w:ind w:left="7920" w:hanging="360"/>
      </w:pPr>
    </w:lvl>
    <w:lvl w:ilvl="8" w:tplc="0C0C001B" w:tentative="1">
      <w:start w:val="1"/>
      <w:numFmt w:val="lowerRoman"/>
      <w:lvlText w:val="%9."/>
      <w:lvlJc w:val="right"/>
      <w:pPr>
        <w:ind w:left="8640" w:hanging="180"/>
      </w:pPr>
    </w:lvl>
  </w:abstractNum>
  <w:abstractNum w:abstractNumId="5" w15:restartNumberingAfterBreak="0">
    <w:nsid w:val="19A16744"/>
    <w:multiLevelType w:val="multilevel"/>
    <w:tmpl w:val="99E46F02"/>
    <w:lvl w:ilvl="0">
      <w:start w:val="1"/>
      <w:numFmt w:val="bullet"/>
      <w:pStyle w:val="TableBullet"/>
      <w:lvlText w:val=""/>
      <w:lvlJc w:val="left"/>
      <w:pPr>
        <w:ind w:left="216" w:hanging="216"/>
      </w:pPr>
      <w:rPr>
        <w:rFonts w:ascii="Symbol" w:hAnsi="Symbol" w:hint="default"/>
      </w:rPr>
    </w:lvl>
    <w:lvl w:ilvl="1">
      <w:start w:val="1"/>
      <w:numFmt w:val="bullet"/>
      <w:lvlRestart w:val="0"/>
      <w:pStyle w:val="TableBullet2"/>
      <w:lvlText w:val=""/>
      <w:lvlJc w:val="left"/>
      <w:pPr>
        <w:ind w:left="432" w:hanging="216"/>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A25D36"/>
    <w:multiLevelType w:val="multilevel"/>
    <w:tmpl w:val="59A8051A"/>
    <w:lvl w:ilvl="0">
      <w:start w:val="1"/>
      <w:numFmt w:val="bullet"/>
      <w:pStyle w:val="AuditBullet"/>
      <w:lvlText w:val=""/>
      <w:lvlJc w:val="left"/>
      <w:pPr>
        <w:ind w:left="720" w:hanging="360"/>
      </w:pPr>
      <w:rPr>
        <w:rFonts w:ascii="Symbol" w:hAnsi="Symbol" w:hint="default"/>
        <w:color w:val="auto"/>
      </w:rPr>
    </w:lvl>
    <w:lvl w:ilvl="1">
      <w:start w:val="1"/>
      <w:numFmt w:val="bullet"/>
      <w:lvlRestart w:val="0"/>
      <w:lvlText w:val=""/>
      <w:lvlJc w:val="left"/>
      <w:pPr>
        <w:ind w:left="3240" w:hanging="360"/>
      </w:pPr>
      <w:rPr>
        <w:rFonts w:ascii="Symbol" w:hAnsi="Symbol" w:hint="default"/>
        <w:color w:val="auto"/>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D751AD1"/>
    <w:multiLevelType w:val="multilevel"/>
    <w:tmpl w:val="10090023"/>
    <w:name w:val="ParaNumLevel1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436D612F"/>
    <w:multiLevelType w:val="multilevel"/>
    <w:tmpl w:val="AC0602CE"/>
    <w:lvl w:ilvl="0">
      <w:start w:val="1"/>
      <w:numFmt w:val="bullet"/>
      <w:pStyle w:val="DefinitionBullet"/>
      <w:lvlText w:val=""/>
      <w:lvlJc w:val="left"/>
      <w:pPr>
        <w:ind w:left="25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E42BAE"/>
    <w:multiLevelType w:val="hybridMultilevel"/>
    <w:tmpl w:val="AE1C0A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8480BA3"/>
    <w:multiLevelType w:val="multilevel"/>
    <w:tmpl w:val="399EB520"/>
    <w:lvl w:ilvl="0">
      <w:start w:val="1"/>
      <w:numFmt w:val="bullet"/>
      <w:pStyle w:val="DeptResponseBullet"/>
      <w:lvlText w:val=""/>
      <w:lvlJc w:val="left"/>
      <w:pPr>
        <w:ind w:left="2880" w:hanging="360"/>
      </w:pPr>
      <w:rPr>
        <w:rFonts w:ascii="Symbol" w:hAnsi="Symbol" w:hint="default"/>
        <w:b w:val="0"/>
        <w:i w:val="0"/>
        <w:color w:val="auto"/>
        <w:sz w:val="20"/>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F11984"/>
    <w:multiLevelType w:val="hybridMultilevel"/>
    <w:tmpl w:val="6D909A98"/>
    <w:lvl w:ilvl="0" w:tplc="E34678A2">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750B65FB"/>
    <w:multiLevelType w:val="multilevel"/>
    <w:tmpl w:val="588A286C"/>
    <w:lvl w:ilvl="0">
      <w:start w:val="1"/>
      <w:numFmt w:val="bullet"/>
      <w:lvlText w:val=""/>
      <w:lvlJc w:val="left"/>
      <w:pPr>
        <w:ind w:left="2880" w:hanging="360"/>
      </w:pPr>
      <w:rPr>
        <w:rFonts w:ascii="Symbol" w:hAnsi="Symbol" w:hint="default"/>
      </w:rPr>
    </w:lvl>
    <w:lvl w:ilvl="1">
      <w:start w:val="1"/>
      <w:numFmt w:val="bullet"/>
      <w:lvlText w:val="o"/>
      <w:lvlJc w:val="left"/>
      <w:pPr>
        <w:ind w:left="4320" w:hanging="360"/>
      </w:pPr>
      <w:rPr>
        <w:rFonts w:ascii="Courier New" w:hAnsi="Courier New" w:cs="Courier New" w:hint="default"/>
      </w:rPr>
    </w:lvl>
    <w:lvl w:ilvl="2">
      <w:start w:val="1"/>
      <w:numFmt w:val="bullet"/>
      <w:lvlText w:val=""/>
      <w:lvlJc w:val="left"/>
      <w:pPr>
        <w:ind w:left="5040" w:hanging="360"/>
      </w:pPr>
      <w:rPr>
        <w:rFonts w:ascii="Wingdings" w:hAnsi="Wingdings" w:hint="default"/>
      </w:rPr>
    </w:lvl>
    <w:lvl w:ilvl="3">
      <w:start w:val="1"/>
      <w:numFmt w:val="bullet"/>
      <w:lvlText w:val=""/>
      <w:lvlJc w:val="left"/>
      <w:pPr>
        <w:ind w:left="5760" w:hanging="360"/>
      </w:pPr>
      <w:rPr>
        <w:rFonts w:ascii="Symbol" w:hAnsi="Symbol" w:hint="default"/>
      </w:rPr>
    </w:lvl>
    <w:lvl w:ilvl="4">
      <w:start w:val="1"/>
      <w:numFmt w:val="bullet"/>
      <w:lvlText w:val="o"/>
      <w:lvlJc w:val="left"/>
      <w:pPr>
        <w:ind w:left="6480" w:hanging="360"/>
      </w:pPr>
      <w:rPr>
        <w:rFonts w:ascii="Courier New" w:hAnsi="Courier New" w:cs="Courier New" w:hint="default"/>
      </w:rPr>
    </w:lvl>
    <w:lvl w:ilvl="5">
      <w:start w:val="1"/>
      <w:numFmt w:val="bullet"/>
      <w:lvlText w:val=""/>
      <w:lvlJc w:val="left"/>
      <w:pPr>
        <w:ind w:left="7200" w:hanging="360"/>
      </w:pPr>
      <w:rPr>
        <w:rFonts w:ascii="Wingdings" w:hAnsi="Wingdings" w:hint="default"/>
      </w:rPr>
    </w:lvl>
    <w:lvl w:ilvl="6">
      <w:start w:val="1"/>
      <w:numFmt w:val="bullet"/>
      <w:lvlText w:val=""/>
      <w:lvlJc w:val="left"/>
      <w:pPr>
        <w:ind w:left="7920" w:hanging="360"/>
      </w:pPr>
      <w:rPr>
        <w:rFonts w:ascii="Symbol" w:hAnsi="Symbol" w:hint="default"/>
      </w:rPr>
    </w:lvl>
    <w:lvl w:ilvl="7">
      <w:start w:val="1"/>
      <w:numFmt w:val="bullet"/>
      <w:lvlText w:val="o"/>
      <w:lvlJc w:val="left"/>
      <w:pPr>
        <w:ind w:left="8640" w:hanging="360"/>
      </w:pPr>
      <w:rPr>
        <w:rFonts w:ascii="Courier New" w:hAnsi="Courier New" w:cs="Courier New" w:hint="default"/>
      </w:rPr>
    </w:lvl>
    <w:lvl w:ilvl="8">
      <w:start w:val="1"/>
      <w:numFmt w:val="bullet"/>
      <w:lvlText w:val=""/>
      <w:lvlJc w:val="left"/>
      <w:pPr>
        <w:ind w:left="9360" w:hanging="360"/>
      </w:pPr>
      <w:rPr>
        <w:rFonts w:ascii="Wingdings" w:hAnsi="Wingdings" w:hint="default"/>
      </w:rPr>
    </w:lvl>
  </w:abstractNum>
  <w:abstractNum w:abstractNumId="13" w15:restartNumberingAfterBreak="0">
    <w:nsid w:val="7BEB4AB4"/>
    <w:multiLevelType w:val="hybridMultilevel"/>
    <w:tmpl w:val="4C5E2516"/>
    <w:lvl w:ilvl="0" w:tplc="0C0C000F">
      <w:start w:val="1"/>
      <w:numFmt w:val="decimal"/>
      <w:lvlText w:val="%1."/>
      <w:lvlJc w:val="left"/>
      <w:pPr>
        <w:ind w:left="2628" w:hanging="360"/>
      </w:pPr>
    </w:lvl>
    <w:lvl w:ilvl="1" w:tplc="0C0C0019" w:tentative="1">
      <w:start w:val="1"/>
      <w:numFmt w:val="lowerLetter"/>
      <w:lvlText w:val="%2."/>
      <w:lvlJc w:val="left"/>
      <w:pPr>
        <w:ind w:left="3348" w:hanging="360"/>
      </w:pPr>
    </w:lvl>
    <w:lvl w:ilvl="2" w:tplc="0C0C001B" w:tentative="1">
      <w:start w:val="1"/>
      <w:numFmt w:val="lowerRoman"/>
      <w:lvlText w:val="%3."/>
      <w:lvlJc w:val="right"/>
      <w:pPr>
        <w:ind w:left="4068" w:hanging="180"/>
      </w:pPr>
    </w:lvl>
    <w:lvl w:ilvl="3" w:tplc="0C0C000F" w:tentative="1">
      <w:start w:val="1"/>
      <w:numFmt w:val="decimal"/>
      <w:lvlText w:val="%4."/>
      <w:lvlJc w:val="left"/>
      <w:pPr>
        <w:ind w:left="4788" w:hanging="360"/>
      </w:pPr>
    </w:lvl>
    <w:lvl w:ilvl="4" w:tplc="0C0C0019" w:tentative="1">
      <w:start w:val="1"/>
      <w:numFmt w:val="lowerLetter"/>
      <w:lvlText w:val="%5."/>
      <w:lvlJc w:val="left"/>
      <w:pPr>
        <w:ind w:left="5508" w:hanging="360"/>
      </w:pPr>
    </w:lvl>
    <w:lvl w:ilvl="5" w:tplc="0C0C001B" w:tentative="1">
      <w:start w:val="1"/>
      <w:numFmt w:val="lowerRoman"/>
      <w:lvlText w:val="%6."/>
      <w:lvlJc w:val="right"/>
      <w:pPr>
        <w:ind w:left="6228" w:hanging="180"/>
      </w:pPr>
    </w:lvl>
    <w:lvl w:ilvl="6" w:tplc="0C0C000F" w:tentative="1">
      <w:start w:val="1"/>
      <w:numFmt w:val="decimal"/>
      <w:lvlText w:val="%7."/>
      <w:lvlJc w:val="left"/>
      <w:pPr>
        <w:ind w:left="6948" w:hanging="360"/>
      </w:pPr>
    </w:lvl>
    <w:lvl w:ilvl="7" w:tplc="0C0C0019" w:tentative="1">
      <w:start w:val="1"/>
      <w:numFmt w:val="lowerLetter"/>
      <w:lvlText w:val="%8."/>
      <w:lvlJc w:val="left"/>
      <w:pPr>
        <w:ind w:left="7668" w:hanging="360"/>
      </w:pPr>
    </w:lvl>
    <w:lvl w:ilvl="8" w:tplc="0C0C001B" w:tentative="1">
      <w:start w:val="1"/>
      <w:numFmt w:val="lowerRoman"/>
      <w:lvlText w:val="%9."/>
      <w:lvlJc w:val="right"/>
      <w:pPr>
        <w:ind w:left="8388" w:hanging="180"/>
      </w:pPr>
    </w:lvl>
  </w:abstractNum>
  <w:abstractNum w:abstractNumId="14" w15:restartNumberingAfterBreak="0">
    <w:nsid w:val="7CCF6382"/>
    <w:multiLevelType w:val="multilevel"/>
    <w:tmpl w:val="D6FC02C6"/>
    <w:lvl w:ilvl="0">
      <w:start w:val="1"/>
      <w:numFmt w:val="bullet"/>
      <w:pStyle w:val="Bullet"/>
      <w:lvlText w:val=""/>
      <w:lvlJc w:val="left"/>
      <w:pPr>
        <w:ind w:left="2880" w:hanging="360"/>
      </w:pPr>
      <w:rPr>
        <w:rFonts w:ascii="Symbol" w:hAnsi="Symbol" w:hint="default"/>
        <w:color w:val="auto"/>
      </w:rPr>
    </w:lvl>
    <w:lvl w:ilvl="1">
      <w:start w:val="1"/>
      <w:numFmt w:val="bullet"/>
      <w:lvlRestart w:val="0"/>
      <w:pStyle w:val="Bullet2"/>
      <w:lvlText w:val=""/>
      <w:lvlJc w:val="left"/>
      <w:pPr>
        <w:ind w:left="3240" w:hanging="360"/>
      </w:pPr>
      <w:rPr>
        <w:rFonts w:ascii="Symbol" w:hAnsi="Symbol" w:hint="default"/>
        <w:color w:val="auto"/>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14"/>
  </w:num>
  <w:num w:numId="3">
    <w:abstractNumId w:val="10"/>
  </w:num>
  <w:num w:numId="4">
    <w:abstractNumId w:val="5"/>
  </w:num>
  <w:num w:numId="5">
    <w:abstractNumId w:val="8"/>
  </w:num>
  <w:num w:numId="6">
    <w:abstractNumId w:val="12"/>
  </w:num>
  <w:num w:numId="7">
    <w:abstractNumId w:val="6"/>
  </w:num>
  <w:num w:numId="8">
    <w:abstractNumId w:val="1"/>
  </w:num>
  <w:num w:numId="9">
    <w:abstractNumId w:val="0"/>
  </w:num>
  <w:num w:numId="10">
    <w:abstractNumId w:val="11"/>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
  </w:num>
  <w:num w:numId="15">
    <w:abstractNumId w:val="12"/>
  </w:num>
  <w:num w:numId="16">
    <w:abstractNumId w:val="6"/>
  </w:num>
  <w:num w:numId="17">
    <w:abstractNumId w:val="14"/>
  </w:num>
  <w:num w:numId="18">
    <w:abstractNumId w:val="14"/>
  </w:num>
  <w:num w:numId="19">
    <w:abstractNumId w:val="8"/>
  </w:num>
  <w:num w:numId="20">
    <w:abstractNumId w:val="10"/>
  </w:num>
  <w:num w:numId="21">
    <w:abstractNumId w:val="7"/>
  </w:num>
  <w:num w:numId="22">
    <w:abstractNumId w:val="1"/>
  </w:num>
  <w:num w:numId="23">
    <w:abstractNumId w:val="0"/>
  </w:num>
  <w:num w:numId="24">
    <w:abstractNumId w:val="5"/>
  </w:num>
  <w:num w:numId="25">
    <w:abstractNumId w:val="5"/>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13"/>
  </w:num>
  <w:num w:numId="30">
    <w:abstractNumId w:val="9"/>
  </w:num>
  <w:num w:numId="31">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3E7"/>
    <w:rsid w:val="0000543B"/>
    <w:rsid w:val="000065AB"/>
    <w:rsid w:val="000147DD"/>
    <w:rsid w:val="00014DE9"/>
    <w:rsid w:val="00025530"/>
    <w:rsid w:val="000308FE"/>
    <w:rsid w:val="000341EB"/>
    <w:rsid w:val="00057DB0"/>
    <w:rsid w:val="00062CB3"/>
    <w:rsid w:val="0007390B"/>
    <w:rsid w:val="000903C5"/>
    <w:rsid w:val="000A58C5"/>
    <w:rsid w:val="000A5E34"/>
    <w:rsid w:val="000B0F90"/>
    <w:rsid w:val="000B2051"/>
    <w:rsid w:val="000B5376"/>
    <w:rsid w:val="000C5754"/>
    <w:rsid w:val="000D7925"/>
    <w:rsid w:val="000D7D8D"/>
    <w:rsid w:val="000E109E"/>
    <w:rsid w:val="000F52A5"/>
    <w:rsid w:val="000F7885"/>
    <w:rsid w:val="001204F3"/>
    <w:rsid w:val="00122CC8"/>
    <w:rsid w:val="001324AD"/>
    <w:rsid w:val="001433C1"/>
    <w:rsid w:val="001504C1"/>
    <w:rsid w:val="001536C8"/>
    <w:rsid w:val="001552E8"/>
    <w:rsid w:val="00163CFA"/>
    <w:rsid w:val="00167E66"/>
    <w:rsid w:val="0017506A"/>
    <w:rsid w:val="00193A3E"/>
    <w:rsid w:val="001A316C"/>
    <w:rsid w:val="001B30BF"/>
    <w:rsid w:val="001B3AB7"/>
    <w:rsid w:val="001C3377"/>
    <w:rsid w:val="001C437F"/>
    <w:rsid w:val="001C5C24"/>
    <w:rsid w:val="001D4DAA"/>
    <w:rsid w:val="001E29E7"/>
    <w:rsid w:val="001E4070"/>
    <w:rsid w:val="001E66E2"/>
    <w:rsid w:val="001F37DC"/>
    <w:rsid w:val="001F4657"/>
    <w:rsid w:val="00207648"/>
    <w:rsid w:val="00217E11"/>
    <w:rsid w:val="00221581"/>
    <w:rsid w:val="00235F7F"/>
    <w:rsid w:val="00260C81"/>
    <w:rsid w:val="0026777D"/>
    <w:rsid w:val="00275018"/>
    <w:rsid w:val="00290E18"/>
    <w:rsid w:val="002A0CBE"/>
    <w:rsid w:val="002A2FF3"/>
    <w:rsid w:val="002C799F"/>
    <w:rsid w:val="002D00FE"/>
    <w:rsid w:val="002F5FB5"/>
    <w:rsid w:val="003025CD"/>
    <w:rsid w:val="003068BF"/>
    <w:rsid w:val="0030729C"/>
    <w:rsid w:val="003119A3"/>
    <w:rsid w:val="00312F2C"/>
    <w:rsid w:val="003143C7"/>
    <w:rsid w:val="00317693"/>
    <w:rsid w:val="003529B0"/>
    <w:rsid w:val="00353EB5"/>
    <w:rsid w:val="0035627C"/>
    <w:rsid w:val="003600E1"/>
    <w:rsid w:val="00360F98"/>
    <w:rsid w:val="003617E5"/>
    <w:rsid w:val="00365C49"/>
    <w:rsid w:val="00394879"/>
    <w:rsid w:val="00394E4E"/>
    <w:rsid w:val="003A30A6"/>
    <w:rsid w:val="003A7E51"/>
    <w:rsid w:val="003B6ED8"/>
    <w:rsid w:val="003D274D"/>
    <w:rsid w:val="003E4218"/>
    <w:rsid w:val="003E7770"/>
    <w:rsid w:val="003F6720"/>
    <w:rsid w:val="004031D4"/>
    <w:rsid w:val="00403BDA"/>
    <w:rsid w:val="00413587"/>
    <w:rsid w:val="0041673E"/>
    <w:rsid w:val="004202AA"/>
    <w:rsid w:val="00434DF1"/>
    <w:rsid w:val="004404A4"/>
    <w:rsid w:val="004510FE"/>
    <w:rsid w:val="00451C30"/>
    <w:rsid w:val="00451F45"/>
    <w:rsid w:val="00463526"/>
    <w:rsid w:val="004640DA"/>
    <w:rsid w:val="004830D8"/>
    <w:rsid w:val="00487030"/>
    <w:rsid w:val="00487ED0"/>
    <w:rsid w:val="0049333F"/>
    <w:rsid w:val="00494C03"/>
    <w:rsid w:val="00497C2A"/>
    <w:rsid w:val="004A3618"/>
    <w:rsid w:val="004B0439"/>
    <w:rsid w:val="004C17D7"/>
    <w:rsid w:val="004D33A7"/>
    <w:rsid w:val="004D535D"/>
    <w:rsid w:val="004D60C6"/>
    <w:rsid w:val="004D6E52"/>
    <w:rsid w:val="004E0AFA"/>
    <w:rsid w:val="004E2F0A"/>
    <w:rsid w:val="004E33FB"/>
    <w:rsid w:val="004F00F5"/>
    <w:rsid w:val="004F19ED"/>
    <w:rsid w:val="004F717C"/>
    <w:rsid w:val="00500AA5"/>
    <w:rsid w:val="00505CD0"/>
    <w:rsid w:val="00514872"/>
    <w:rsid w:val="00516339"/>
    <w:rsid w:val="00532647"/>
    <w:rsid w:val="0053555E"/>
    <w:rsid w:val="005467B7"/>
    <w:rsid w:val="00550705"/>
    <w:rsid w:val="005508F0"/>
    <w:rsid w:val="00570AF3"/>
    <w:rsid w:val="00573550"/>
    <w:rsid w:val="005764A4"/>
    <w:rsid w:val="005932AC"/>
    <w:rsid w:val="005967B1"/>
    <w:rsid w:val="005B06E9"/>
    <w:rsid w:val="005C7EDE"/>
    <w:rsid w:val="005E1113"/>
    <w:rsid w:val="005E6A5E"/>
    <w:rsid w:val="005F0518"/>
    <w:rsid w:val="006011E6"/>
    <w:rsid w:val="00611054"/>
    <w:rsid w:val="00611D5A"/>
    <w:rsid w:val="00611DB4"/>
    <w:rsid w:val="00616F7A"/>
    <w:rsid w:val="00617087"/>
    <w:rsid w:val="006203D0"/>
    <w:rsid w:val="00625EF4"/>
    <w:rsid w:val="00643E80"/>
    <w:rsid w:val="006507AC"/>
    <w:rsid w:val="0065206F"/>
    <w:rsid w:val="006602B2"/>
    <w:rsid w:val="0066054F"/>
    <w:rsid w:val="0067078E"/>
    <w:rsid w:val="0068670E"/>
    <w:rsid w:val="006A35C0"/>
    <w:rsid w:val="006A3BF2"/>
    <w:rsid w:val="006B6BD1"/>
    <w:rsid w:val="006F6F46"/>
    <w:rsid w:val="00715A91"/>
    <w:rsid w:val="007345B6"/>
    <w:rsid w:val="00740CB4"/>
    <w:rsid w:val="00741AE9"/>
    <w:rsid w:val="00750D16"/>
    <w:rsid w:val="00762A66"/>
    <w:rsid w:val="00772535"/>
    <w:rsid w:val="00774464"/>
    <w:rsid w:val="00774B83"/>
    <w:rsid w:val="00782495"/>
    <w:rsid w:val="007932C7"/>
    <w:rsid w:val="00795E22"/>
    <w:rsid w:val="007B3FE3"/>
    <w:rsid w:val="007C7A40"/>
    <w:rsid w:val="007D70DD"/>
    <w:rsid w:val="007D72F8"/>
    <w:rsid w:val="007E47E4"/>
    <w:rsid w:val="007E6C00"/>
    <w:rsid w:val="00804474"/>
    <w:rsid w:val="00812864"/>
    <w:rsid w:val="00813D22"/>
    <w:rsid w:val="0082440B"/>
    <w:rsid w:val="008424B5"/>
    <w:rsid w:val="00842E9F"/>
    <w:rsid w:val="008434E4"/>
    <w:rsid w:val="00855573"/>
    <w:rsid w:val="00855A93"/>
    <w:rsid w:val="00855AFC"/>
    <w:rsid w:val="00872EA2"/>
    <w:rsid w:val="00874D5F"/>
    <w:rsid w:val="00876828"/>
    <w:rsid w:val="008A1DB8"/>
    <w:rsid w:val="008B0FD8"/>
    <w:rsid w:val="008B78BD"/>
    <w:rsid w:val="008C371D"/>
    <w:rsid w:val="008C3FF3"/>
    <w:rsid w:val="00926429"/>
    <w:rsid w:val="00926FE0"/>
    <w:rsid w:val="00931661"/>
    <w:rsid w:val="00933835"/>
    <w:rsid w:val="00941280"/>
    <w:rsid w:val="00943F32"/>
    <w:rsid w:val="00946C43"/>
    <w:rsid w:val="009631DE"/>
    <w:rsid w:val="0096600D"/>
    <w:rsid w:val="009754ED"/>
    <w:rsid w:val="009775A0"/>
    <w:rsid w:val="00980760"/>
    <w:rsid w:val="0099225B"/>
    <w:rsid w:val="00994900"/>
    <w:rsid w:val="00995C35"/>
    <w:rsid w:val="009B5D6D"/>
    <w:rsid w:val="009C05D9"/>
    <w:rsid w:val="009C310E"/>
    <w:rsid w:val="009D3CEB"/>
    <w:rsid w:val="009D68F4"/>
    <w:rsid w:val="009F02FF"/>
    <w:rsid w:val="009F7DDC"/>
    <w:rsid w:val="00A0732A"/>
    <w:rsid w:val="00A07439"/>
    <w:rsid w:val="00A24686"/>
    <w:rsid w:val="00A50BA7"/>
    <w:rsid w:val="00A5100F"/>
    <w:rsid w:val="00A60752"/>
    <w:rsid w:val="00A62673"/>
    <w:rsid w:val="00A64407"/>
    <w:rsid w:val="00A75EA0"/>
    <w:rsid w:val="00A948F9"/>
    <w:rsid w:val="00A94D47"/>
    <w:rsid w:val="00A96563"/>
    <w:rsid w:val="00A968AE"/>
    <w:rsid w:val="00AA4116"/>
    <w:rsid w:val="00AB654F"/>
    <w:rsid w:val="00AC0FDC"/>
    <w:rsid w:val="00AE4D40"/>
    <w:rsid w:val="00AF4ABD"/>
    <w:rsid w:val="00B06ECF"/>
    <w:rsid w:val="00B10B2B"/>
    <w:rsid w:val="00B20922"/>
    <w:rsid w:val="00B253B6"/>
    <w:rsid w:val="00B324B0"/>
    <w:rsid w:val="00B32B14"/>
    <w:rsid w:val="00B43760"/>
    <w:rsid w:val="00B55045"/>
    <w:rsid w:val="00B57A5D"/>
    <w:rsid w:val="00B661C6"/>
    <w:rsid w:val="00B70E42"/>
    <w:rsid w:val="00B80751"/>
    <w:rsid w:val="00B80758"/>
    <w:rsid w:val="00B81131"/>
    <w:rsid w:val="00B83547"/>
    <w:rsid w:val="00B83F4B"/>
    <w:rsid w:val="00B86C59"/>
    <w:rsid w:val="00B97BA4"/>
    <w:rsid w:val="00BA04C2"/>
    <w:rsid w:val="00BA6B59"/>
    <w:rsid w:val="00BC011A"/>
    <w:rsid w:val="00BC47E8"/>
    <w:rsid w:val="00BD2438"/>
    <w:rsid w:val="00BD33E7"/>
    <w:rsid w:val="00BD5659"/>
    <w:rsid w:val="00BD5B51"/>
    <w:rsid w:val="00BE265C"/>
    <w:rsid w:val="00BE2DD4"/>
    <w:rsid w:val="00BE3173"/>
    <w:rsid w:val="00BF2F63"/>
    <w:rsid w:val="00BF5996"/>
    <w:rsid w:val="00C136B5"/>
    <w:rsid w:val="00C23377"/>
    <w:rsid w:val="00C43EB3"/>
    <w:rsid w:val="00C44A43"/>
    <w:rsid w:val="00C45077"/>
    <w:rsid w:val="00C55B7B"/>
    <w:rsid w:val="00C6486D"/>
    <w:rsid w:val="00C6578F"/>
    <w:rsid w:val="00C657D9"/>
    <w:rsid w:val="00C66313"/>
    <w:rsid w:val="00C67E84"/>
    <w:rsid w:val="00CB11E2"/>
    <w:rsid w:val="00CB27F4"/>
    <w:rsid w:val="00CB7CD2"/>
    <w:rsid w:val="00CC6CCB"/>
    <w:rsid w:val="00CE256D"/>
    <w:rsid w:val="00CE4133"/>
    <w:rsid w:val="00CE4AB7"/>
    <w:rsid w:val="00CF1B67"/>
    <w:rsid w:val="00CF4389"/>
    <w:rsid w:val="00CF5A23"/>
    <w:rsid w:val="00D00252"/>
    <w:rsid w:val="00D04F93"/>
    <w:rsid w:val="00D10972"/>
    <w:rsid w:val="00D17E94"/>
    <w:rsid w:val="00D274A6"/>
    <w:rsid w:val="00D3724F"/>
    <w:rsid w:val="00D42439"/>
    <w:rsid w:val="00D44C71"/>
    <w:rsid w:val="00D45C2E"/>
    <w:rsid w:val="00D503B2"/>
    <w:rsid w:val="00D53615"/>
    <w:rsid w:val="00D563C4"/>
    <w:rsid w:val="00D56447"/>
    <w:rsid w:val="00D616DD"/>
    <w:rsid w:val="00D7470E"/>
    <w:rsid w:val="00D8399C"/>
    <w:rsid w:val="00D96682"/>
    <w:rsid w:val="00D97257"/>
    <w:rsid w:val="00DB526B"/>
    <w:rsid w:val="00DB582D"/>
    <w:rsid w:val="00DB5BAA"/>
    <w:rsid w:val="00DC4C56"/>
    <w:rsid w:val="00DC7CEA"/>
    <w:rsid w:val="00DD459B"/>
    <w:rsid w:val="00DD62A0"/>
    <w:rsid w:val="00DD64ED"/>
    <w:rsid w:val="00DE0C59"/>
    <w:rsid w:val="00DE1E0A"/>
    <w:rsid w:val="00DF5732"/>
    <w:rsid w:val="00E023C5"/>
    <w:rsid w:val="00E13A37"/>
    <w:rsid w:val="00E32916"/>
    <w:rsid w:val="00E3472D"/>
    <w:rsid w:val="00E41472"/>
    <w:rsid w:val="00E42057"/>
    <w:rsid w:val="00E54C93"/>
    <w:rsid w:val="00E70B38"/>
    <w:rsid w:val="00E72D5A"/>
    <w:rsid w:val="00E80E4D"/>
    <w:rsid w:val="00E87BCF"/>
    <w:rsid w:val="00E97D2D"/>
    <w:rsid w:val="00EA3517"/>
    <w:rsid w:val="00EB0E6C"/>
    <w:rsid w:val="00EB7BBB"/>
    <w:rsid w:val="00EC3CCA"/>
    <w:rsid w:val="00ED1589"/>
    <w:rsid w:val="00ED31AD"/>
    <w:rsid w:val="00ED34EF"/>
    <w:rsid w:val="00ED6BEC"/>
    <w:rsid w:val="00EE54A0"/>
    <w:rsid w:val="00EE7CD6"/>
    <w:rsid w:val="00EF656B"/>
    <w:rsid w:val="00F00823"/>
    <w:rsid w:val="00F0630B"/>
    <w:rsid w:val="00F076BE"/>
    <w:rsid w:val="00F13E4D"/>
    <w:rsid w:val="00F143F1"/>
    <w:rsid w:val="00F3705B"/>
    <w:rsid w:val="00F449D6"/>
    <w:rsid w:val="00F608A2"/>
    <w:rsid w:val="00F70F6B"/>
    <w:rsid w:val="00F7752F"/>
    <w:rsid w:val="00F84D31"/>
    <w:rsid w:val="00F94C35"/>
    <w:rsid w:val="00FA4F24"/>
    <w:rsid w:val="00FA7317"/>
    <w:rsid w:val="00FA7C57"/>
    <w:rsid w:val="00FB09FE"/>
    <w:rsid w:val="00FB15DE"/>
    <w:rsid w:val="00FC12D2"/>
    <w:rsid w:val="00FC58DE"/>
    <w:rsid w:val="00FD1060"/>
    <w:rsid w:val="00FD5E23"/>
    <w:rsid w:val="00FE016E"/>
    <w:rsid w:val="00FE375C"/>
    <w:rsid w:val="00FE513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7E89B098"/>
  <w15:docId w15:val="{64C271D4-1744-42EA-A361-F44954649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CA" w:eastAsia="en-CA" w:bidi="ar-SA"/>
      </w:rPr>
    </w:rPrDefault>
    <w:pPrDefault/>
  </w:docDefaults>
  <w:latentStyles w:defLockedState="0" w:defUIPriority="0" w:defSemiHidden="0" w:defUnhideWhenUsed="0" w:defQFormat="0" w:count="371">
    <w:lsdException w:name="Normal" w:uiPriority="1" w:qFormat="1"/>
    <w:lsdException w:name="heading 1" w:uiPriority="4" w:qFormat="1"/>
    <w:lsdException w:name="heading 2" w:uiPriority="4" w:qFormat="1"/>
    <w:lsdException w:name="heading 3" w:uiPriority="4" w:qFormat="1"/>
    <w:lsdException w:name="heading 4"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13" w:unhideWhenUsed="1"/>
    <w:lsdException w:name="annotation text" w:locked="1" w:semiHidden="1" w:uiPriority="99"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13" w:unhideWhenUsed="1"/>
    <w:lsdException w:name="annotation reference"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semiHidden="1" w:qFormat="1"/>
    <w:lsdException w:name="Salutation" w:locked="1" w:semiHidden="1"/>
    <w:lsdException w:name="Date" w:locked="1" w:semiHidden="1"/>
    <w:lsdException w:name="Body Text First Indent" w:locked="1" w:semiHidden="1"/>
    <w:lsdException w:name="Body Text First Indent 2"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1"/>
    <w:qFormat/>
    <w:rsid w:val="000D7925"/>
    <w:rPr>
      <w:sz w:val="22"/>
      <w:szCs w:val="22"/>
      <w:lang w:val="fr-CA"/>
    </w:rPr>
  </w:style>
  <w:style w:type="paragraph" w:styleId="Heading1">
    <w:name w:val="heading 1"/>
    <w:next w:val="Heading2"/>
    <w:link w:val="Heading1Char"/>
    <w:uiPriority w:val="4"/>
    <w:qFormat/>
    <w:rsid w:val="00D00252"/>
    <w:pPr>
      <w:keepNext/>
      <w:spacing w:before="360" w:after="240"/>
      <w:outlineLvl w:val="0"/>
    </w:pPr>
    <w:rPr>
      <w:b/>
      <w:sz w:val="36"/>
      <w:szCs w:val="22"/>
      <w:lang w:val="fr-CA" w:eastAsia="en-US"/>
    </w:rPr>
  </w:style>
  <w:style w:type="paragraph" w:styleId="Heading2">
    <w:name w:val="heading 2"/>
    <w:next w:val="Label"/>
    <w:link w:val="Heading2Char"/>
    <w:uiPriority w:val="4"/>
    <w:qFormat/>
    <w:rsid w:val="00D00252"/>
    <w:pPr>
      <w:keepNext/>
      <w:spacing w:before="360" w:after="240"/>
      <w:outlineLvl w:val="1"/>
    </w:pPr>
    <w:rPr>
      <w:b/>
      <w:sz w:val="30"/>
      <w:szCs w:val="22"/>
      <w:lang w:val="fr-CA" w:eastAsia="en-US"/>
    </w:rPr>
  </w:style>
  <w:style w:type="paragraph" w:styleId="Heading3">
    <w:name w:val="heading 3"/>
    <w:next w:val="ParaNum"/>
    <w:link w:val="Heading3Char"/>
    <w:uiPriority w:val="4"/>
    <w:qFormat/>
    <w:rsid w:val="00D00252"/>
    <w:pPr>
      <w:keepNext/>
      <w:spacing w:before="240" w:after="240"/>
      <w:outlineLvl w:val="2"/>
    </w:pPr>
    <w:rPr>
      <w:b/>
      <w:sz w:val="26"/>
      <w:szCs w:val="22"/>
      <w:lang w:val="fr-CA" w:eastAsia="en-US"/>
    </w:rPr>
  </w:style>
  <w:style w:type="paragraph" w:styleId="Heading4">
    <w:name w:val="heading 4"/>
    <w:basedOn w:val="Normal"/>
    <w:next w:val="ParaNum"/>
    <w:uiPriority w:val="4"/>
    <w:qFormat/>
    <w:locked/>
    <w:rsid w:val="00FA7317"/>
    <w:pPr>
      <w:keepNext/>
      <w:keepLines/>
      <w:spacing w:before="360" w:after="360"/>
      <w:ind w:left="216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link w:val="ParaNumChar"/>
    <w:uiPriority w:val="6"/>
    <w:qFormat/>
    <w:rsid w:val="00D00252"/>
    <w:pPr>
      <w:numPr>
        <w:numId w:val="14"/>
      </w:numPr>
      <w:spacing w:before="360" w:after="360"/>
    </w:pPr>
    <w:rPr>
      <w:sz w:val="22"/>
      <w:szCs w:val="22"/>
      <w:lang w:val="fr-CA" w:eastAsia="en-US"/>
    </w:rPr>
  </w:style>
  <w:style w:type="character" w:customStyle="1" w:styleId="ParaNumChar">
    <w:name w:val="ParaNum Char"/>
    <w:basedOn w:val="DefaultParagraphFont"/>
    <w:link w:val="ParaNum"/>
    <w:uiPriority w:val="6"/>
    <w:rsid w:val="00D00252"/>
    <w:rPr>
      <w:sz w:val="22"/>
      <w:szCs w:val="22"/>
      <w:lang w:val="fr-CA" w:eastAsia="en-US"/>
    </w:rPr>
  </w:style>
  <w:style w:type="paragraph" w:customStyle="1" w:styleId="AppendixTitle">
    <w:name w:val="Appendix Title"/>
    <w:next w:val="AuditPara"/>
    <w:link w:val="AppendixTitleChar"/>
    <w:uiPriority w:val="27"/>
    <w:rsid w:val="00D00252"/>
    <w:pPr>
      <w:keepNext/>
      <w:spacing w:before="360" w:after="360"/>
    </w:pPr>
    <w:rPr>
      <w:b/>
      <w:sz w:val="28"/>
      <w:szCs w:val="28"/>
      <w:lang w:val="fr-CA" w:eastAsia="en-US"/>
    </w:rPr>
  </w:style>
  <w:style w:type="character" w:customStyle="1" w:styleId="AppendixTitleChar">
    <w:name w:val="Appendix Title Char"/>
    <w:basedOn w:val="DefaultParagraphFont"/>
    <w:link w:val="AppendixTitle"/>
    <w:uiPriority w:val="27"/>
    <w:rsid w:val="00D00252"/>
    <w:rPr>
      <w:b/>
      <w:sz w:val="28"/>
      <w:szCs w:val="28"/>
      <w:lang w:val="fr-CA" w:eastAsia="en-US"/>
    </w:rPr>
  </w:style>
  <w:style w:type="paragraph" w:customStyle="1" w:styleId="AuditHead">
    <w:name w:val="AuditHead"/>
    <w:next w:val="AuditPara"/>
    <w:uiPriority w:val="23"/>
    <w:rsid w:val="00D00252"/>
    <w:pPr>
      <w:keepNext/>
      <w:spacing w:before="360" w:after="240"/>
    </w:pPr>
    <w:rPr>
      <w:b/>
      <w:sz w:val="22"/>
      <w:szCs w:val="24"/>
      <w:lang w:val="fr-CA" w:eastAsia="en-US"/>
    </w:rPr>
  </w:style>
  <w:style w:type="paragraph" w:styleId="BalloonText">
    <w:name w:val="Balloon Text"/>
    <w:basedOn w:val="Normal"/>
    <w:semiHidden/>
    <w:rsid w:val="00D00252"/>
    <w:rPr>
      <w:rFonts w:ascii="Tahoma" w:hAnsi="Tahoma" w:cs="Tahoma"/>
      <w:sz w:val="16"/>
      <w:szCs w:val="16"/>
    </w:rPr>
  </w:style>
  <w:style w:type="paragraph" w:customStyle="1" w:styleId="AuditBullet">
    <w:name w:val="AuditBullet"/>
    <w:uiPriority w:val="25"/>
    <w:rsid w:val="00D00252"/>
    <w:pPr>
      <w:numPr>
        <w:numId w:val="16"/>
      </w:numPr>
      <w:tabs>
        <w:tab w:val="left" w:pos="720"/>
      </w:tabs>
      <w:spacing w:before="120" w:after="120"/>
    </w:pPr>
    <w:rPr>
      <w:sz w:val="22"/>
      <w:szCs w:val="22"/>
      <w:lang w:val="fr-CA" w:eastAsia="en-US"/>
    </w:rPr>
  </w:style>
  <w:style w:type="character" w:styleId="CommentReference">
    <w:name w:val="annotation reference"/>
    <w:basedOn w:val="DefaultParagraphFont"/>
    <w:semiHidden/>
    <w:rsid w:val="00D00252"/>
    <w:rPr>
      <w:sz w:val="16"/>
      <w:szCs w:val="16"/>
    </w:rPr>
  </w:style>
  <w:style w:type="paragraph" w:customStyle="1" w:styleId="DeptResponseBullet">
    <w:name w:val="DeptResponseBullet"/>
    <w:uiPriority w:val="13"/>
    <w:rsid w:val="00D00252"/>
    <w:pPr>
      <w:numPr>
        <w:numId w:val="20"/>
      </w:numPr>
      <w:spacing w:before="240" w:after="240"/>
    </w:pPr>
    <w:rPr>
      <w:i/>
      <w:sz w:val="22"/>
      <w:szCs w:val="22"/>
      <w:lang w:val="fr-CA" w:eastAsia="en-US"/>
    </w:rPr>
  </w:style>
  <w:style w:type="paragraph" w:customStyle="1" w:styleId="ExhibitTitle">
    <w:name w:val="ExhibitTitle"/>
    <w:link w:val="ExhibitTitleChar"/>
    <w:uiPriority w:val="17"/>
    <w:qFormat/>
    <w:rsid w:val="00D00252"/>
    <w:pPr>
      <w:keepNext/>
      <w:keepLines/>
      <w:spacing w:before="240" w:after="120"/>
      <w:ind w:left="2160"/>
    </w:pPr>
    <w:rPr>
      <w:b/>
      <w:sz w:val="22"/>
      <w:szCs w:val="22"/>
      <w:lang w:val="fr-CA" w:eastAsia="en-US"/>
    </w:rPr>
  </w:style>
  <w:style w:type="character" w:customStyle="1" w:styleId="ExhibitTitleChar">
    <w:name w:val="ExhibitTitle Char"/>
    <w:link w:val="ExhibitTitle"/>
    <w:uiPriority w:val="17"/>
    <w:rsid w:val="00110D47"/>
    <w:rPr>
      <w:b/>
      <w:sz w:val="22"/>
      <w:szCs w:val="22"/>
      <w:lang w:val="fr-CA" w:eastAsia="en-US"/>
    </w:rPr>
  </w:style>
  <w:style w:type="paragraph" w:customStyle="1" w:styleId="Cover1">
    <w:name w:val="Cover_1"/>
    <w:basedOn w:val="Normal"/>
    <w:next w:val="Cover2"/>
    <w:uiPriority w:val="2"/>
    <w:locked/>
    <w:rsid w:val="00842E9F"/>
    <w:pPr>
      <w:spacing w:before="720" w:after="200"/>
      <w:ind w:right="259"/>
      <w:outlineLvl w:val="0"/>
    </w:pPr>
    <w:rPr>
      <w:rFonts w:ascii="Arial Narrow" w:hAnsi="Arial Narrow"/>
      <w:b/>
      <w:sz w:val="40"/>
    </w:rPr>
  </w:style>
  <w:style w:type="paragraph" w:customStyle="1" w:styleId="Cover2">
    <w:name w:val="Cover_2"/>
    <w:basedOn w:val="Normal"/>
    <w:next w:val="Normal"/>
    <w:uiPriority w:val="2"/>
    <w:locked/>
    <w:rsid w:val="00D00252"/>
    <w:pPr>
      <w:keepNext/>
      <w:spacing w:after="200"/>
      <w:outlineLvl w:val="0"/>
    </w:pPr>
    <w:rPr>
      <w:rFonts w:ascii="Arial Narrow" w:hAnsi="Arial Narrow"/>
      <w:sz w:val="36"/>
    </w:rPr>
  </w:style>
  <w:style w:type="paragraph" w:customStyle="1" w:styleId="Heading2App">
    <w:name w:val="Heading 2 App"/>
    <w:next w:val="Heading3App"/>
    <w:uiPriority w:val="28"/>
    <w:rsid w:val="00D00252"/>
    <w:pPr>
      <w:keepNext/>
      <w:spacing w:before="480" w:after="480"/>
    </w:pPr>
    <w:rPr>
      <w:b/>
      <w:sz w:val="24"/>
      <w:szCs w:val="24"/>
      <w:lang w:val="fr-CA" w:eastAsia="en-US"/>
    </w:rPr>
  </w:style>
  <w:style w:type="paragraph" w:customStyle="1" w:styleId="Heading3App">
    <w:name w:val="Heading 3 App"/>
    <w:next w:val="AuditPara"/>
    <w:uiPriority w:val="28"/>
    <w:rsid w:val="00D00252"/>
    <w:pPr>
      <w:keepNext/>
      <w:autoSpaceDE w:val="0"/>
      <w:autoSpaceDN w:val="0"/>
      <w:adjustRightInd w:val="0"/>
      <w:spacing w:before="480" w:after="480"/>
    </w:pPr>
    <w:rPr>
      <w:b/>
      <w:sz w:val="22"/>
      <w:szCs w:val="22"/>
      <w:lang w:val="fr-CA" w:eastAsia="en-US"/>
    </w:rPr>
  </w:style>
  <w:style w:type="paragraph" w:customStyle="1" w:styleId="Heading4a">
    <w:name w:val="Heading 4a"/>
    <w:basedOn w:val="Heading3"/>
    <w:semiHidden/>
    <w:locked/>
    <w:rsid w:val="00D00252"/>
    <w:pPr>
      <w:spacing w:before="0"/>
    </w:pPr>
    <w:rPr>
      <w:sz w:val="20"/>
    </w:rPr>
  </w:style>
  <w:style w:type="paragraph" w:customStyle="1" w:styleId="DefinitionPara">
    <w:name w:val="Definition Para"/>
    <w:uiPriority w:val="9"/>
    <w:rsid w:val="00D00252"/>
    <w:pPr>
      <w:spacing w:before="120" w:after="120"/>
      <w:ind w:left="2160"/>
    </w:pPr>
    <w:rPr>
      <w:rFonts w:ascii="Arial Narrow" w:hAnsi="Arial Narrow"/>
      <w:sz w:val="24"/>
      <w:szCs w:val="24"/>
      <w:lang w:val="fr-CA" w:eastAsia="en-US"/>
    </w:rPr>
  </w:style>
  <w:style w:type="paragraph" w:customStyle="1" w:styleId="DefinitionSource">
    <w:name w:val="Definition Source"/>
    <w:next w:val="DefinitionPara"/>
    <w:uiPriority w:val="11"/>
    <w:rsid w:val="00D00252"/>
    <w:pPr>
      <w:spacing w:before="360" w:after="120"/>
      <w:ind w:left="2160"/>
    </w:pPr>
    <w:rPr>
      <w:rFonts w:ascii="Arial Narrow" w:hAnsi="Arial Narrow"/>
      <w:sz w:val="22"/>
      <w:szCs w:val="24"/>
      <w:lang w:val="fr-CA" w:eastAsia="en-US"/>
    </w:rPr>
  </w:style>
  <w:style w:type="paragraph" w:customStyle="1" w:styleId="DefinitionBullet">
    <w:name w:val="Definition Bullet"/>
    <w:uiPriority w:val="10"/>
    <w:rsid w:val="00D00252"/>
    <w:pPr>
      <w:numPr>
        <w:numId w:val="19"/>
      </w:numPr>
      <w:spacing w:before="120" w:after="120"/>
    </w:pPr>
    <w:rPr>
      <w:rFonts w:ascii="Arial Narrow" w:hAnsi="Arial Narrow"/>
      <w:sz w:val="24"/>
      <w:szCs w:val="24"/>
      <w:lang w:val="fr-CA" w:eastAsia="en-US"/>
    </w:rPr>
  </w:style>
  <w:style w:type="paragraph" w:customStyle="1" w:styleId="AuditPara">
    <w:name w:val="AuditPara"/>
    <w:basedOn w:val="Normal"/>
    <w:uiPriority w:val="24"/>
    <w:rsid w:val="00D00252"/>
    <w:pPr>
      <w:spacing w:before="240" w:after="240"/>
    </w:pPr>
    <w:rPr>
      <w:szCs w:val="24"/>
    </w:rPr>
  </w:style>
  <w:style w:type="paragraph" w:customStyle="1" w:styleId="Label">
    <w:name w:val="Label"/>
    <w:basedOn w:val="Normal"/>
    <w:next w:val="ParaNum"/>
    <w:uiPriority w:val="5"/>
    <w:qFormat/>
    <w:rsid w:val="00D00252"/>
    <w:pPr>
      <w:keepNext/>
      <w:keepLines/>
      <w:pBdr>
        <w:top w:val="single" w:sz="4" w:space="1" w:color="auto"/>
      </w:pBdr>
      <w:spacing w:before="360"/>
      <w:ind w:right="6523"/>
      <w:outlineLvl w:val="3"/>
    </w:pPr>
    <w:rPr>
      <w:b/>
    </w:rPr>
  </w:style>
  <w:style w:type="paragraph" w:customStyle="1" w:styleId="ExSource">
    <w:name w:val="ExSource"/>
    <w:uiPriority w:val="18"/>
    <w:rsid w:val="00D00252"/>
    <w:pPr>
      <w:spacing w:before="120" w:after="120"/>
      <w:ind w:left="2160"/>
    </w:pPr>
    <w:rPr>
      <w:sz w:val="18"/>
      <w:szCs w:val="18"/>
      <w:lang w:val="fr-CA" w:eastAsia="en-US"/>
    </w:rPr>
  </w:style>
  <w:style w:type="paragraph" w:customStyle="1" w:styleId="StyleParaLinespacingsingle">
    <w:name w:val="Style Para + Line spacing:  single"/>
    <w:basedOn w:val="ParaNum"/>
    <w:semiHidden/>
    <w:locked/>
    <w:rsid w:val="00D00252"/>
    <w:pPr>
      <w:numPr>
        <w:numId w:val="0"/>
      </w:numPr>
      <w:tabs>
        <w:tab w:val="left" w:pos="1080"/>
      </w:tabs>
      <w:spacing w:before="0"/>
    </w:pPr>
  </w:style>
  <w:style w:type="table" w:styleId="TableGrid">
    <w:name w:val="Table Grid"/>
    <w:basedOn w:val="TableNormal"/>
    <w:rsid w:val="00D0025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Contents">
    <w:name w:val="Table of Contents"/>
    <w:uiPriority w:val="3"/>
    <w:rsid w:val="00D00252"/>
    <w:pPr>
      <w:suppressAutoHyphens/>
    </w:pPr>
    <w:rPr>
      <w:b/>
      <w:sz w:val="32"/>
      <w:szCs w:val="22"/>
      <w:lang w:eastAsia="en-US"/>
    </w:rPr>
  </w:style>
  <w:style w:type="paragraph" w:customStyle="1" w:styleId="AuditTeam">
    <w:name w:val="AuditTeam"/>
    <w:basedOn w:val="AuditPara"/>
    <w:next w:val="AuditPara"/>
    <w:uiPriority w:val="26"/>
    <w:rsid w:val="00D00252"/>
  </w:style>
  <w:style w:type="paragraph" w:styleId="TOC1">
    <w:name w:val="toc 1"/>
    <w:basedOn w:val="Normal"/>
    <w:next w:val="Normal"/>
    <w:uiPriority w:val="39"/>
    <w:rsid w:val="00D00252"/>
    <w:pPr>
      <w:tabs>
        <w:tab w:val="right" w:pos="8640"/>
      </w:tabs>
      <w:suppressAutoHyphens/>
      <w:spacing w:before="120" w:after="120"/>
      <w:ind w:right="1080"/>
    </w:pPr>
    <w:rPr>
      <w:b/>
    </w:rPr>
  </w:style>
  <w:style w:type="paragraph" w:styleId="TOC2">
    <w:name w:val="toc 2"/>
    <w:basedOn w:val="Normal"/>
    <w:next w:val="Normal"/>
    <w:uiPriority w:val="39"/>
    <w:rsid w:val="00D00252"/>
    <w:pPr>
      <w:tabs>
        <w:tab w:val="right" w:pos="8640"/>
      </w:tabs>
      <w:suppressAutoHyphens/>
      <w:spacing w:before="120" w:after="120"/>
      <w:ind w:left="720" w:right="720" w:hanging="360"/>
    </w:pPr>
    <w:rPr>
      <w:b/>
    </w:rPr>
  </w:style>
  <w:style w:type="paragraph" w:styleId="TOC3">
    <w:name w:val="toc 3"/>
    <w:basedOn w:val="Normal"/>
    <w:next w:val="Normal"/>
    <w:uiPriority w:val="39"/>
    <w:rsid w:val="002F5FB5"/>
    <w:pPr>
      <w:tabs>
        <w:tab w:val="right" w:pos="8640"/>
      </w:tabs>
      <w:suppressAutoHyphens/>
      <w:spacing w:after="120"/>
      <w:ind w:left="720" w:right="1080"/>
    </w:pPr>
  </w:style>
  <w:style w:type="paragraph" w:styleId="CommentSubject">
    <w:name w:val="annotation subject"/>
    <w:basedOn w:val="Normal"/>
    <w:semiHidden/>
    <w:locked/>
    <w:rsid w:val="00D00252"/>
    <w:rPr>
      <w:b/>
      <w:bCs/>
      <w:sz w:val="20"/>
    </w:rPr>
  </w:style>
  <w:style w:type="table" w:styleId="TableGrid4">
    <w:name w:val="Table Grid 4"/>
    <w:basedOn w:val="TableNormal"/>
    <w:locked/>
    <w:rsid w:val="00D00252"/>
    <w:rPr>
      <w:sz w:val="22"/>
      <w:szCs w:val="22"/>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instructionspara">
    <w:name w:val="instructions_para"/>
    <w:semiHidden/>
    <w:rsid w:val="00D00252"/>
    <w:pPr>
      <w:spacing w:before="360" w:after="360"/>
    </w:pPr>
    <w:rPr>
      <w:i/>
      <w:color w:val="0000FF"/>
      <w:sz w:val="22"/>
      <w:szCs w:val="22"/>
      <w:lang w:eastAsia="en-US"/>
    </w:rPr>
  </w:style>
  <w:style w:type="paragraph" w:customStyle="1" w:styleId="TableHeading">
    <w:name w:val="TableHeading"/>
    <w:uiPriority w:val="20"/>
    <w:rsid w:val="00D00252"/>
    <w:pPr>
      <w:spacing w:before="120" w:after="120"/>
      <w:jc w:val="center"/>
    </w:pPr>
    <w:rPr>
      <w:b/>
      <w:szCs w:val="22"/>
      <w:lang w:val="fr-CA" w:eastAsia="en-US"/>
    </w:rPr>
  </w:style>
  <w:style w:type="paragraph" w:customStyle="1" w:styleId="Style1">
    <w:name w:val="Style1"/>
    <w:basedOn w:val="Heading2"/>
    <w:semiHidden/>
    <w:locked/>
    <w:rsid w:val="00D00252"/>
  </w:style>
  <w:style w:type="paragraph" w:customStyle="1" w:styleId="securitydisclaimer">
    <w:name w:val="security_disclaimer"/>
    <w:basedOn w:val="Normal"/>
    <w:semiHidden/>
    <w:rsid w:val="00D00252"/>
    <w:pPr>
      <w:spacing w:before="480" w:line="260" w:lineRule="exact"/>
    </w:pPr>
    <w:rPr>
      <w:rFonts w:ascii="Times New Roman" w:hAnsi="Times New Roman"/>
    </w:rPr>
  </w:style>
  <w:style w:type="paragraph" w:customStyle="1" w:styleId="TableBullet">
    <w:name w:val="TableBullet"/>
    <w:uiPriority w:val="22"/>
    <w:rsid w:val="00D00252"/>
    <w:pPr>
      <w:numPr>
        <w:numId w:val="25"/>
      </w:numPr>
      <w:spacing w:before="60" w:after="60"/>
    </w:pPr>
    <w:rPr>
      <w:szCs w:val="22"/>
      <w:lang w:val="fr-CA" w:eastAsia="en-US"/>
    </w:rPr>
  </w:style>
  <w:style w:type="paragraph" w:customStyle="1" w:styleId="DeptResponse">
    <w:name w:val="DeptResponse"/>
    <w:uiPriority w:val="12"/>
    <w:qFormat/>
    <w:rsid w:val="00D00252"/>
    <w:pPr>
      <w:spacing w:before="240" w:after="240"/>
      <w:ind w:left="2160"/>
    </w:pPr>
    <w:rPr>
      <w:i/>
      <w:sz w:val="22"/>
      <w:szCs w:val="22"/>
      <w:lang w:val="fr-CA" w:eastAsia="en-US"/>
    </w:rPr>
  </w:style>
  <w:style w:type="paragraph" w:styleId="Revision">
    <w:name w:val="Revision"/>
    <w:hidden/>
    <w:uiPriority w:val="99"/>
    <w:semiHidden/>
    <w:rsid w:val="009D0701"/>
    <w:rPr>
      <w:sz w:val="22"/>
      <w:szCs w:val="22"/>
      <w:lang w:eastAsia="en-US"/>
    </w:rPr>
  </w:style>
  <w:style w:type="paragraph" w:styleId="Header">
    <w:name w:val="header"/>
    <w:basedOn w:val="Normal"/>
    <w:link w:val="HeaderChar"/>
    <w:semiHidden/>
    <w:rsid w:val="00D00252"/>
    <w:pPr>
      <w:tabs>
        <w:tab w:val="center" w:pos="4680"/>
        <w:tab w:val="right" w:pos="9360"/>
      </w:tabs>
    </w:pPr>
  </w:style>
  <w:style w:type="character" w:customStyle="1" w:styleId="HeaderChar">
    <w:name w:val="Header Char"/>
    <w:basedOn w:val="DefaultParagraphFont"/>
    <w:link w:val="Header"/>
    <w:semiHidden/>
    <w:rsid w:val="00D00252"/>
    <w:rPr>
      <w:sz w:val="22"/>
      <w:szCs w:val="22"/>
      <w:lang w:val="fr-CA"/>
    </w:rPr>
  </w:style>
  <w:style w:type="character" w:customStyle="1" w:styleId="Heading1Char">
    <w:name w:val="Heading 1 Char"/>
    <w:basedOn w:val="DefaultParagraphFont"/>
    <w:link w:val="Heading1"/>
    <w:uiPriority w:val="4"/>
    <w:rsid w:val="00D00252"/>
    <w:rPr>
      <w:b/>
      <w:sz w:val="36"/>
      <w:szCs w:val="22"/>
      <w:lang w:val="fr-CA" w:eastAsia="en-US"/>
    </w:rPr>
  </w:style>
  <w:style w:type="paragraph" w:customStyle="1" w:styleId="TableText">
    <w:name w:val="TableText"/>
    <w:basedOn w:val="Normal"/>
    <w:link w:val="TableTextChar"/>
    <w:uiPriority w:val="21"/>
    <w:qFormat/>
    <w:rsid w:val="00D00252"/>
    <w:pPr>
      <w:spacing w:before="100" w:after="100"/>
    </w:pPr>
    <w:rPr>
      <w:sz w:val="20"/>
      <w:szCs w:val="20"/>
    </w:rPr>
  </w:style>
  <w:style w:type="character" w:customStyle="1" w:styleId="TableTextChar">
    <w:name w:val="TableText Char"/>
    <w:link w:val="TableText"/>
    <w:uiPriority w:val="21"/>
    <w:rsid w:val="004971DF"/>
    <w:rPr>
      <w:lang w:val="fr-CA"/>
    </w:rPr>
  </w:style>
  <w:style w:type="paragraph" w:customStyle="1" w:styleId="instructionsparaindent">
    <w:name w:val="instructions_para_indent"/>
    <w:basedOn w:val="instructionspara"/>
    <w:semiHidden/>
    <w:qFormat/>
    <w:rsid w:val="00D00252"/>
    <w:pPr>
      <w:ind w:left="2160"/>
    </w:pPr>
  </w:style>
  <w:style w:type="paragraph" w:customStyle="1" w:styleId="ParaWithoutNum">
    <w:name w:val="ParaWithoutNum"/>
    <w:basedOn w:val="Normal"/>
    <w:uiPriority w:val="6"/>
    <w:qFormat/>
    <w:rsid w:val="00D00252"/>
    <w:pPr>
      <w:spacing w:before="360" w:after="360"/>
      <w:ind w:left="2160"/>
    </w:pPr>
  </w:style>
  <w:style w:type="paragraph" w:customStyle="1" w:styleId="Bullet">
    <w:name w:val="Bullet"/>
    <w:uiPriority w:val="8"/>
    <w:qFormat/>
    <w:rsid w:val="00D00252"/>
    <w:pPr>
      <w:numPr>
        <w:numId w:val="18"/>
      </w:numPr>
      <w:spacing w:before="120" w:after="120"/>
    </w:pPr>
    <w:rPr>
      <w:sz w:val="22"/>
      <w:szCs w:val="22"/>
      <w:lang w:val="fr-CA" w:eastAsia="en-US"/>
    </w:rPr>
  </w:style>
  <w:style w:type="paragraph" w:styleId="ListParagraph">
    <w:name w:val="List Paragraph"/>
    <w:basedOn w:val="Normal"/>
    <w:uiPriority w:val="34"/>
    <w:semiHidden/>
    <w:qFormat/>
    <w:rsid w:val="00D00252"/>
    <w:pPr>
      <w:ind w:left="720"/>
      <w:contextualSpacing/>
    </w:pPr>
  </w:style>
  <w:style w:type="character" w:styleId="PlaceholderText">
    <w:name w:val="Placeholder Text"/>
    <w:basedOn w:val="DefaultParagraphFont"/>
    <w:uiPriority w:val="99"/>
    <w:semiHidden/>
    <w:rsid w:val="00D00252"/>
    <w:rPr>
      <w:color w:val="808080"/>
    </w:rPr>
  </w:style>
  <w:style w:type="character" w:customStyle="1" w:styleId="Heading2Char">
    <w:name w:val="Heading 2 Char"/>
    <w:basedOn w:val="DefaultParagraphFont"/>
    <w:link w:val="Heading2"/>
    <w:uiPriority w:val="4"/>
    <w:rsid w:val="00D00252"/>
    <w:rPr>
      <w:b/>
      <w:sz w:val="30"/>
      <w:szCs w:val="22"/>
      <w:lang w:val="fr-CA" w:eastAsia="en-US"/>
    </w:rPr>
  </w:style>
  <w:style w:type="character" w:customStyle="1" w:styleId="Heading3Char">
    <w:name w:val="Heading 3 Char"/>
    <w:basedOn w:val="DefaultParagraphFont"/>
    <w:link w:val="Heading3"/>
    <w:uiPriority w:val="4"/>
    <w:rsid w:val="00D00252"/>
    <w:rPr>
      <w:b/>
      <w:sz w:val="26"/>
      <w:szCs w:val="22"/>
      <w:lang w:val="fr-CA" w:eastAsia="en-US"/>
    </w:rPr>
  </w:style>
  <w:style w:type="paragraph" w:styleId="Footer">
    <w:name w:val="footer"/>
    <w:basedOn w:val="Normal"/>
    <w:link w:val="FooterChar"/>
    <w:uiPriority w:val="99"/>
    <w:rsid w:val="00D00252"/>
    <w:pPr>
      <w:tabs>
        <w:tab w:val="center" w:pos="4680"/>
        <w:tab w:val="right" w:pos="9360"/>
      </w:tabs>
    </w:pPr>
    <w:rPr>
      <w:sz w:val="20"/>
    </w:rPr>
  </w:style>
  <w:style w:type="character" w:customStyle="1" w:styleId="FooterChar">
    <w:name w:val="Footer Char"/>
    <w:basedOn w:val="DefaultParagraphFont"/>
    <w:link w:val="Footer"/>
    <w:uiPriority w:val="99"/>
    <w:rsid w:val="00D00252"/>
    <w:rPr>
      <w:szCs w:val="22"/>
      <w:lang w:val="fr-CA"/>
    </w:rPr>
  </w:style>
  <w:style w:type="paragraph" w:customStyle="1" w:styleId="ExSourceNote">
    <w:name w:val="ExSourceNote"/>
    <w:basedOn w:val="ExSource"/>
    <w:uiPriority w:val="19"/>
    <w:qFormat/>
    <w:rsid w:val="00D00252"/>
    <w:pPr>
      <w:tabs>
        <w:tab w:val="left" w:pos="2340"/>
      </w:tabs>
      <w:ind w:left="2376" w:hanging="216"/>
    </w:pPr>
  </w:style>
  <w:style w:type="paragraph" w:customStyle="1" w:styleId="Bullet2">
    <w:name w:val="Bullet2"/>
    <w:basedOn w:val="Bullet"/>
    <w:uiPriority w:val="8"/>
    <w:qFormat/>
    <w:rsid w:val="00D00252"/>
    <w:pPr>
      <w:numPr>
        <w:ilvl w:val="1"/>
      </w:numPr>
    </w:pPr>
  </w:style>
  <w:style w:type="paragraph" w:customStyle="1" w:styleId="TableBullet2">
    <w:name w:val="TableBullet2"/>
    <w:basedOn w:val="TableBullet"/>
    <w:uiPriority w:val="22"/>
    <w:qFormat/>
    <w:rsid w:val="00D00252"/>
    <w:pPr>
      <w:numPr>
        <w:ilvl w:val="1"/>
      </w:numPr>
    </w:pPr>
  </w:style>
  <w:style w:type="paragraph" w:customStyle="1" w:styleId="ParaIndentedQuote">
    <w:name w:val="ParaIndented/Quote"/>
    <w:basedOn w:val="ParaWithoutNum"/>
    <w:uiPriority w:val="7"/>
    <w:semiHidden/>
    <w:qFormat/>
    <w:rsid w:val="00D00252"/>
    <w:pPr>
      <w:ind w:left="2520"/>
    </w:pPr>
  </w:style>
  <w:style w:type="paragraph" w:styleId="ListBullet">
    <w:name w:val="List Bullet"/>
    <w:basedOn w:val="Normal"/>
    <w:semiHidden/>
    <w:locked/>
    <w:rsid w:val="00D00252"/>
    <w:pPr>
      <w:numPr>
        <w:numId w:val="22"/>
      </w:numPr>
      <w:contextualSpacing/>
    </w:pPr>
  </w:style>
  <w:style w:type="paragraph" w:styleId="ListBullet2">
    <w:name w:val="List Bullet 2"/>
    <w:basedOn w:val="Normal"/>
    <w:semiHidden/>
    <w:locked/>
    <w:rsid w:val="00D00252"/>
    <w:pPr>
      <w:numPr>
        <w:numId w:val="23"/>
      </w:numPr>
      <w:contextualSpacing/>
    </w:pPr>
  </w:style>
  <w:style w:type="character" w:styleId="Hyperlink">
    <w:name w:val="Hyperlink"/>
    <w:uiPriority w:val="99"/>
    <w:unhideWhenUsed/>
    <w:locked/>
    <w:rsid w:val="005467B7"/>
    <w:rPr>
      <w:color w:val="0000FF"/>
      <w:u w:val="single"/>
    </w:rPr>
  </w:style>
  <w:style w:type="character" w:styleId="FootnoteReference">
    <w:name w:val="footnote reference"/>
    <w:basedOn w:val="DefaultParagraphFont"/>
    <w:uiPriority w:val="13"/>
    <w:locked/>
    <w:rsid w:val="00D00252"/>
    <w:rPr>
      <w:rFonts w:ascii="Arial Narrow" w:hAnsi="Arial Narrow"/>
      <w:sz w:val="24"/>
      <w:vertAlign w:val="superscript"/>
    </w:rPr>
  </w:style>
  <w:style w:type="paragraph" w:styleId="FootnoteText">
    <w:name w:val="footnote text"/>
    <w:basedOn w:val="Normal"/>
    <w:link w:val="FootnoteTextChar"/>
    <w:uiPriority w:val="13"/>
    <w:locked/>
    <w:rsid w:val="00D00252"/>
    <w:pPr>
      <w:spacing w:before="120" w:after="120"/>
    </w:pPr>
    <w:rPr>
      <w:rFonts w:ascii="Arial Narrow" w:hAnsi="Arial Narrow"/>
      <w:sz w:val="24"/>
      <w:szCs w:val="20"/>
    </w:rPr>
  </w:style>
  <w:style w:type="character" w:customStyle="1" w:styleId="FootnoteTextChar">
    <w:name w:val="Footnote Text Char"/>
    <w:basedOn w:val="DefaultParagraphFont"/>
    <w:link w:val="FootnoteText"/>
    <w:uiPriority w:val="13"/>
    <w:rsid w:val="00D00252"/>
    <w:rPr>
      <w:rFonts w:ascii="Arial Narrow" w:hAnsi="Arial Narrow"/>
      <w:sz w:val="24"/>
      <w:lang w:val="fr-CA"/>
    </w:rPr>
  </w:style>
  <w:style w:type="paragraph" w:styleId="NormalWeb">
    <w:name w:val="Normal (Web)"/>
    <w:basedOn w:val="Normal"/>
    <w:semiHidden/>
    <w:locked/>
    <w:rsid w:val="00D00252"/>
    <w:rPr>
      <w:rFonts w:ascii="Times New Roman" w:hAnsi="Times New Roman"/>
      <w:sz w:val="24"/>
      <w:szCs w:val="24"/>
    </w:rPr>
  </w:style>
  <w:style w:type="paragraph" w:styleId="CommentText">
    <w:name w:val="annotation text"/>
    <w:basedOn w:val="Normal"/>
    <w:link w:val="CommentTextChar"/>
    <w:uiPriority w:val="99"/>
    <w:semiHidden/>
    <w:unhideWhenUsed/>
    <w:locked/>
    <w:rsid w:val="00207648"/>
    <w:rPr>
      <w:sz w:val="20"/>
      <w:szCs w:val="20"/>
    </w:rPr>
  </w:style>
  <w:style w:type="character" w:customStyle="1" w:styleId="CommentTextChar">
    <w:name w:val="Comment Text Char"/>
    <w:basedOn w:val="DefaultParagraphFont"/>
    <w:link w:val="CommentText"/>
    <w:uiPriority w:val="99"/>
    <w:semiHidden/>
    <w:rsid w:val="00207648"/>
    <w:rPr>
      <w:lang w:val="fr-CA"/>
    </w:rPr>
  </w:style>
  <w:style w:type="paragraph" w:customStyle="1" w:styleId="Level4expl">
    <w:name w:val="Level 4 expl"/>
    <w:basedOn w:val="ParaNum"/>
    <w:next w:val="ParaNum"/>
    <w:uiPriority w:val="39"/>
    <w:qFormat/>
    <w:rsid w:val="00FA7317"/>
    <w:pPr>
      <w:keepNext/>
      <w:keepLines/>
      <w:numPr>
        <w:numId w:val="0"/>
      </w:numPr>
      <w:ind w:left="2160"/>
    </w:pPr>
  </w:style>
  <w:style w:type="paragraph" w:styleId="TOC4">
    <w:name w:val="toc 4"/>
    <w:basedOn w:val="Normal"/>
    <w:next w:val="Normal"/>
    <w:autoRedefine/>
    <w:uiPriority w:val="39"/>
    <w:unhideWhenUsed/>
    <w:locked/>
    <w:rsid w:val="002F5FB5"/>
    <w:pPr>
      <w:spacing w:after="100"/>
      <w:ind w:left="1080" w:right="1440"/>
    </w:pPr>
  </w:style>
  <w:style w:type="character" w:styleId="FollowedHyperlink">
    <w:name w:val="FollowedHyperlink"/>
    <w:basedOn w:val="DefaultParagraphFont"/>
    <w:semiHidden/>
    <w:unhideWhenUsed/>
    <w:locked/>
    <w:rsid w:val="00611054"/>
    <w:rPr>
      <w:color w:val="954F72" w:themeColor="followedHyperlink"/>
      <w:u w:val="single"/>
    </w:rPr>
  </w:style>
  <w:style w:type="character" w:styleId="Emphasis">
    <w:name w:val="Emphasis"/>
    <w:basedOn w:val="DefaultParagraphFont"/>
    <w:uiPriority w:val="20"/>
    <w:qFormat/>
    <w:rsid w:val="007E6C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2.tif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8F0F6-6DBE-4739-B140-F93968FE9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11</Pages>
  <Words>1876</Words>
  <Characters>10634</Characters>
  <Application>Microsoft Office Word</Application>
  <DocSecurity>0</DocSecurity>
  <Lines>88</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Modèle de rapport d'examen indépendant</vt:lpstr>
      <vt:lpstr>Modèle de rapport d'examen indépendant</vt:lpstr>
    </vt:vector>
  </TitlesOfParts>
  <Company>OAG-BVG</Company>
  <LinksUpToDate>false</LinksUpToDate>
  <CharactersWithSpaces>12486</CharactersWithSpaces>
  <SharedDoc>false</SharedDoc>
  <HLinks>
    <vt:vector size="72" baseType="variant">
      <vt:variant>
        <vt:i4>1769521</vt:i4>
      </vt:variant>
      <vt:variant>
        <vt:i4>68</vt:i4>
      </vt:variant>
      <vt:variant>
        <vt:i4>0</vt:i4>
      </vt:variant>
      <vt:variant>
        <vt:i4>5</vt:i4>
      </vt:variant>
      <vt:variant>
        <vt:lpwstr/>
      </vt:variant>
      <vt:variant>
        <vt:lpwstr>_Toc457548643</vt:lpwstr>
      </vt:variant>
      <vt:variant>
        <vt:i4>1769521</vt:i4>
      </vt:variant>
      <vt:variant>
        <vt:i4>62</vt:i4>
      </vt:variant>
      <vt:variant>
        <vt:i4>0</vt:i4>
      </vt:variant>
      <vt:variant>
        <vt:i4>5</vt:i4>
      </vt:variant>
      <vt:variant>
        <vt:lpwstr/>
      </vt:variant>
      <vt:variant>
        <vt:lpwstr>_Toc457548642</vt:lpwstr>
      </vt:variant>
      <vt:variant>
        <vt:i4>1769521</vt:i4>
      </vt:variant>
      <vt:variant>
        <vt:i4>56</vt:i4>
      </vt:variant>
      <vt:variant>
        <vt:i4>0</vt:i4>
      </vt:variant>
      <vt:variant>
        <vt:i4>5</vt:i4>
      </vt:variant>
      <vt:variant>
        <vt:lpwstr/>
      </vt:variant>
      <vt:variant>
        <vt:lpwstr>_Toc457548641</vt:lpwstr>
      </vt:variant>
      <vt:variant>
        <vt:i4>1769521</vt:i4>
      </vt:variant>
      <vt:variant>
        <vt:i4>50</vt:i4>
      </vt:variant>
      <vt:variant>
        <vt:i4>0</vt:i4>
      </vt:variant>
      <vt:variant>
        <vt:i4>5</vt:i4>
      </vt:variant>
      <vt:variant>
        <vt:lpwstr/>
      </vt:variant>
      <vt:variant>
        <vt:lpwstr>_Toc457548640</vt:lpwstr>
      </vt:variant>
      <vt:variant>
        <vt:i4>1835057</vt:i4>
      </vt:variant>
      <vt:variant>
        <vt:i4>44</vt:i4>
      </vt:variant>
      <vt:variant>
        <vt:i4>0</vt:i4>
      </vt:variant>
      <vt:variant>
        <vt:i4>5</vt:i4>
      </vt:variant>
      <vt:variant>
        <vt:lpwstr/>
      </vt:variant>
      <vt:variant>
        <vt:lpwstr>_Toc457548639</vt:lpwstr>
      </vt:variant>
      <vt:variant>
        <vt:i4>1835057</vt:i4>
      </vt:variant>
      <vt:variant>
        <vt:i4>38</vt:i4>
      </vt:variant>
      <vt:variant>
        <vt:i4>0</vt:i4>
      </vt:variant>
      <vt:variant>
        <vt:i4>5</vt:i4>
      </vt:variant>
      <vt:variant>
        <vt:lpwstr/>
      </vt:variant>
      <vt:variant>
        <vt:lpwstr>_Toc457548638</vt:lpwstr>
      </vt:variant>
      <vt:variant>
        <vt:i4>1835057</vt:i4>
      </vt:variant>
      <vt:variant>
        <vt:i4>32</vt:i4>
      </vt:variant>
      <vt:variant>
        <vt:i4>0</vt:i4>
      </vt:variant>
      <vt:variant>
        <vt:i4>5</vt:i4>
      </vt:variant>
      <vt:variant>
        <vt:lpwstr/>
      </vt:variant>
      <vt:variant>
        <vt:lpwstr>_Toc457548637</vt:lpwstr>
      </vt:variant>
      <vt:variant>
        <vt:i4>1835057</vt:i4>
      </vt:variant>
      <vt:variant>
        <vt:i4>26</vt:i4>
      </vt:variant>
      <vt:variant>
        <vt:i4>0</vt:i4>
      </vt:variant>
      <vt:variant>
        <vt:i4>5</vt:i4>
      </vt:variant>
      <vt:variant>
        <vt:lpwstr/>
      </vt:variant>
      <vt:variant>
        <vt:lpwstr>_Toc457548636</vt:lpwstr>
      </vt:variant>
      <vt:variant>
        <vt:i4>1835057</vt:i4>
      </vt:variant>
      <vt:variant>
        <vt:i4>20</vt:i4>
      </vt:variant>
      <vt:variant>
        <vt:i4>0</vt:i4>
      </vt:variant>
      <vt:variant>
        <vt:i4>5</vt:i4>
      </vt:variant>
      <vt:variant>
        <vt:lpwstr/>
      </vt:variant>
      <vt:variant>
        <vt:lpwstr>_Toc457548635</vt:lpwstr>
      </vt:variant>
      <vt:variant>
        <vt:i4>1835057</vt:i4>
      </vt:variant>
      <vt:variant>
        <vt:i4>14</vt:i4>
      </vt:variant>
      <vt:variant>
        <vt:i4>0</vt:i4>
      </vt:variant>
      <vt:variant>
        <vt:i4>5</vt:i4>
      </vt:variant>
      <vt:variant>
        <vt:lpwstr/>
      </vt:variant>
      <vt:variant>
        <vt:lpwstr>_Toc457548634</vt:lpwstr>
      </vt:variant>
      <vt:variant>
        <vt:i4>1835057</vt:i4>
      </vt:variant>
      <vt:variant>
        <vt:i4>8</vt:i4>
      </vt:variant>
      <vt:variant>
        <vt:i4>0</vt:i4>
      </vt:variant>
      <vt:variant>
        <vt:i4>5</vt:i4>
      </vt:variant>
      <vt:variant>
        <vt:lpwstr/>
      </vt:variant>
      <vt:variant>
        <vt:lpwstr>_Toc457548633</vt:lpwstr>
      </vt:variant>
      <vt:variant>
        <vt:i4>1835057</vt:i4>
      </vt:variant>
      <vt:variant>
        <vt:i4>2</vt:i4>
      </vt:variant>
      <vt:variant>
        <vt:i4>0</vt:i4>
      </vt:variant>
      <vt:variant>
        <vt:i4>5</vt:i4>
      </vt:variant>
      <vt:variant>
        <vt:lpwstr/>
      </vt:variant>
      <vt:variant>
        <vt:lpwstr>_Toc457548632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rapport d'examen indépendant</dc:title>
  <dc:subject>Modèle de rapport d'examen indépendant</dc:subject>
  <dc:creator>OAG-BVG</dc:creator>
  <cp:keywords/>
  <dc:description/>
  <cp:lastModifiedBy>Gauthier, Julie</cp:lastModifiedBy>
  <cp:revision>10</cp:revision>
  <cp:lastPrinted>2019-12-04T19:53:00Z</cp:lastPrinted>
  <dcterms:created xsi:type="dcterms:W3CDTF">2019-12-09T14:44:00Z</dcterms:created>
  <dcterms:modified xsi:type="dcterms:W3CDTF">2022-12-20T12:53:00Z</dcterms:modified>
  <cp:category>Modèle 16141</cp:category>
  <cp:contentStatus/>
</cp:coreProperties>
</file>