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6BD7" w14:textId="30E06619" w:rsidR="00C052BB" w:rsidRPr="00FE6853" w:rsidRDefault="009B6E05" w:rsidP="00FE6853">
      <w:pPr>
        <w:spacing w:before="360" w:after="360"/>
        <w:jc w:val="center"/>
        <w:rPr>
          <w:rFonts w:cs="Arial"/>
          <w:szCs w:val="22"/>
          <w:lang w:val="fr-CA"/>
        </w:rPr>
      </w:pPr>
      <w:r w:rsidRPr="00FE6853">
        <w:rPr>
          <w:rFonts w:cs="Arial"/>
          <w:b/>
          <w:szCs w:val="22"/>
          <w:lang w:val="fr-CA"/>
        </w:rPr>
        <w:t>Plan d</w:t>
      </w:r>
      <w:r w:rsidR="008D25C6" w:rsidRPr="00FE6853">
        <w:rPr>
          <w:rFonts w:cs="Arial"/>
          <w:b/>
          <w:szCs w:val="22"/>
          <w:lang w:val="fr-CA"/>
        </w:rPr>
        <w:t>’</w:t>
      </w:r>
      <w:r w:rsidRPr="00FE6853">
        <w:rPr>
          <w:rFonts w:cs="Arial"/>
          <w:b/>
          <w:szCs w:val="22"/>
          <w:lang w:val="fr-CA"/>
        </w:rPr>
        <w:t>échantillonnage</w:t>
      </w:r>
      <w:r w:rsidR="00621EA3" w:rsidRPr="00FE6853">
        <w:rPr>
          <w:rFonts w:cs="Arial"/>
          <w:b/>
          <w:szCs w:val="22"/>
          <w:lang w:val="fr-CA"/>
        </w:rPr>
        <w:t>/</w:t>
      </w:r>
      <w:r w:rsidRPr="00FE6853">
        <w:rPr>
          <w:rFonts w:cs="Arial"/>
          <w:b/>
          <w:szCs w:val="22"/>
          <w:lang w:val="fr-CA"/>
        </w:rPr>
        <w:t xml:space="preserve">de </w:t>
      </w:r>
      <w:r w:rsidR="00C14AD7" w:rsidRPr="00FE6853">
        <w:rPr>
          <w:rFonts w:cs="Arial"/>
          <w:b/>
          <w:szCs w:val="22"/>
          <w:lang w:val="fr-CA"/>
        </w:rPr>
        <w:t>sélection</w:t>
      </w:r>
    </w:p>
    <w:p w14:paraId="5D7B99EE" w14:textId="77777777" w:rsidR="008D25C6" w:rsidRPr="00FE6853" w:rsidRDefault="00EB1CE3" w:rsidP="008D25C6">
      <w:pPr>
        <w:spacing w:before="240" w:after="240"/>
        <w:rPr>
          <w:rFonts w:cs="Arial"/>
          <w:szCs w:val="22"/>
          <w:lang w:val="fr-CA"/>
        </w:rPr>
      </w:pPr>
      <w:r w:rsidRPr="00FE6853">
        <w:rPr>
          <w:rFonts w:cs="Arial"/>
          <w:szCs w:val="22"/>
          <w:lang w:val="fr-CA"/>
        </w:rPr>
        <w:t xml:space="preserve">Des </w:t>
      </w:r>
      <w:r w:rsidR="00FF55DF" w:rsidRPr="00FE6853">
        <w:rPr>
          <w:rFonts w:cs="Arial"/>
          <w:szCs w:val="22"/>
          <w:lang w:val="fr-CA"/>
        </w:rPr>
        <w:t>plans d</w:t>
      </w:r>
      <w:r w:rsidR="008D25C6" w:rsidRPr="00FE6853">
        <w:rPr>
          <w:rFonts w:cs="Arial"/>
          <w:szCs w:val="22"/>
          <w:lang w:val="fr-CA"/>
        </w:rPr>
        <w:t>’</w:t>
      </w:r>
      <w:r w:rsidR="00FF55DF" w:rsidRPr="00FE6853">
        <w:rPr>
          <w:rFonts w:cs="Arial"/>
          <w:szCs w:val="22"/>
          <w:lang w:val="fr-CA"/>
        </w:rPr>
        <w:t xml:space="preserve">échantillonnage/de sélection sont </w:t>
      </w:r>
      <w:r w:rsidRPr="00FE6853">
        <w:rPr>
          <w:rFonts w:cs="Arial"/>
          <w:szCs w:val="22"/>
          <w:lang w:val="fr-CA"/>
        </w:rPr>
        <w:t>nécessaires</w:t>
      </w:r>
      <w:r w:rsidR="00FF55DF" w:rsidRPr="00FE6853">
        <w:rPr>
          <w:rFonts w:cs="Arial"/>
          <w:szCs w:val="22"/>
          <w:lang w:val="fr-CA"/>
        </w:rPr>
        <w:t xml:space="preserve"> chaque fois qu</w:t>
      </w:r>
      <w:r w:rsidR="008D25C6" w:rsidRPr="00FE6853">
        <w:rPr>
          <w:rFonts w:cs="Arial"/>
          <w:szCs w:val="22"/>
          <w:lang w:val="fr-CA"/>
        </w:rPr>
        <w:t>’</w:t>
      </w:r>
      <w:r w:rsidR="00FF55DF" w:rsidRPr="00FE6853">
        <w:rPr>
          <w:rFonts w:cs="Arial"/>
          <w:szCs w:val="22"/>
          <w:lang w:val="fr-CA"/>
        </w:rPr>
        <w:t>un échantillonnage représentatif (échantillon</w:t>
      </w:r>
      <w:r w:rsidR="00756CD7" w:rsidRPr="00FE6853">
        <w:rPr>
          <w:rFonts w:cs="Arial"/>
          <w:szCs w:val="22"/>
          <w:lang w:val="fr-CA"/>
        </w:rPr>
        <w:t>s</w:t>
      </w:r>
      <w:r w:rsidR="00FF55DF" w:rsidRPr="00FE6853">
        <w:rPr>
          <w:rFonts w:cs="Arial"/>
          <w:szCs w:val="22"/>
          <w:lang w:val="fr-CA"/>
        </w:rPr>
        <w:t>) ou qu</w:t>
      </w:r>
      <w:r w:rsidR="008D25C6" w:rsidRPr="00FE6853">
        <w:rPr>
          <w:rFonts w:cs="Arial"/>
          <w:szCs w:val="22"/>
          <w:lang w:val="fr-CA"/>
        </w:rPr>
        <w:t>’</w:t>
      </w:r>
      <w:r w:rsidR="00FF55DF" w:rsidRPr="00FE6853">
        <w:rPr>
          <w:rFonts w:cs="Arial"/>
          <w:szCs w:val="22"/>
          <w:lang w:val="fr-CA"/>
        </w:rPr>
        <w:t xml:space="preserve">un test ciblé </w:t>
      </w:r>
      <w:r w:rsidR="00884018" w:rsidRPr="00FE6853">
        <w:rPr>
          <w:rFonts w:cs="Arial"/>
          <w:szCs w:val="22"/>
          <w:lang w:val="fr-CA"/>
        </w:rPr>
        <w:t>(</w:t>
      </w:r>
      <w:r w:rsidR="00FF55DF" w:rsidRPr="00FE6853">
        <w:rPr>
          <w:rFonts w:cs="Arial"/>
          <w:szCs w:val="22"/>
          <w:lang w:val="fr-CA"/>
        </w:rPr>
        <w:t>sélection</w:t>
      </w:r>
      <w:r w:rsidR="00756CD7" w:rsidRPr="00FE6853">
        <w:rPr>
          <w:rFonts w:cs="Arial"/>
          <w:szCs w:val="22"/>
          <w:lang w:val="fr-CA"/>
        </w:rPr>
        <w:t>s</w:t>
      </w:r>
      <w:r w:rsidR="00884018" w:rsidRPr="00FE6853">
        <w:rPr>
          <w:rFonts w:cs="Arial"/>
          <w:szCs w:val="22"/>
          <w:lang w:val="fr-CA"/>
        </w:rPr>
        <w:t>)</w:t>
      </w:r>
      <w:r w:rsidR="000D0A1F" w:rsidRPr="00FE6853">
        <w:rPr>
          <w:rFonts w:cs="Arial"/>
          <w:szCs w:val="22"/>
          <w:lang w:val="fr-CA"/>
        </w:rPr>
        <w:t xml:space="preserve"> </w:t>
      </w:r>
      <w:r w:rsidR="00FF55DF" w:rsidRPr="00FE6853">
        <w:rPr>
          <w:rFonts w:cs="Arial"/>
          <w:szCs w:val="22"/>
          <w:lang w:val="fr-CA"/>
        </w:rPr>
        <w:t xml:space="preserve">est utilisé pour </w:t>
      </w:r>
      <w:r w:rsidR="008A77F7" w:rsidRPr="00FE6853">
        <w:rPr>
          <w:rFonts w:cs="Arial"/>
          <w:szCs w:val="22"/>
          <w:lang w:val="fr-CA"/>
        </w:rPr>
        <w:t>tirer une conclusion</w:t>
      </w:r>
      <w:r w:rsidR="00756CD7" w:rsidRPr="00FE6853">
        <w:rPr>
          <w:rFonts w:cs="Arial"/>
          <w:szCs w:val="22"/>
          <w:lang w:val="fr-CA"/>
        </w:rPr>
        <w:t xml:space="preserve"> par rapport à l</w:t>
      </w:r>
      <w:r w:rsidR="008D25C6" w:rsidRPr="00FE6853">
        <w:rPr>
          <w:rFonts w:cs="Arial"/>
          <w:szCs w:val="22"/>
          <w:lang w:val="fr-CA"/>
        </w:rPr>
        <w:t>’</w:t>
      </w:r>
      <w:r w:rsidR="00756CD7" w:rsidRPr="00FE6853">
        <w:rPr>
          <w:rFonts w:cs="Arial"/>
          <w:szCs w:val="22"/>
          <w:lang w:val="fr-CA"/>
        </w:rPr>
        <w:t>objectif d</w:t>
      </w:r>
      <w:r w:rsidR="008D25C6" w:rsidRPr="00FE6853">
        <w:rPr>
          <w:rFonts w:cs="Arial"/>
          <w:szCs w:val="22"/>
          <w:lang w:val="fr-CA"/>
        </w:rPr>
        <w:t>’</w:t>
      </w:r>
      <w:r w:rsidR="00756CD7" w:rsidRPr="00FE6853">
        <w:rPr>
          <w:rFonts w:cs="Arial"/>
          <w:szCs w:val="22"/>
          <w:lang w:val="fr-CA"/>
        </w:rPr>
        <w:t>un audit</w:t>
      </w:r>
      <w:r w:rsidR="00E401AC" w:rsidRPr="00FE6853">
        <w:rPr>
          <w:rFonts w:cs="Arial"/>
          <w:szCs w:val="22"/>
          <w:lang w:val="fr-CA"/>
        </w:rPr>
        <w:t>.</w:t>
      </w:r>
    </w:p>
    <w:p w14:paraId="1713C577" w14:textId="2043A0C6" w:rsidR="00884018" w:rsidRPr="00FE6853" w:rsidRDefault="0099553F" w:rsidP="008D25C6">
      <w:pPr>
        <w:spacing w:before="240" w:after="240"/>
        <w:rPr>
          <w:rFonts w:cs="Arial"/>
          <w:szCs w:val="22"/>
          <w:lang w:val="fr-CA"/>
        </w:rPr>
      </w:pPr>
      <w:r w:rsidRPr="00FE6853">
        <w:rPr>
          <w:rFonts w:cs="Arial"/>
          <w:szCs w:val="22"/>
          <w:lang w:val="fr-CA"/>
        </w:rPr>
        <w:t xml:space="preserve">Les </w:t>
      </w:r>
      <w:r w:rsidRPr="00FE6853">
        <w:rPr>
          <w:rFonts w:cs="Arial"/>
          <w:i/>
          <w:szCs w:val="22"/>
          <w:u w:val="single"/>
          <w:lang w:val="fr-CA"/>
        </w:rPr>
        <w:t>échantillons</w:t>
      </w:r>
      <w:r w:rsidR="00884018" w:rsidRPr="00FE6853">
        <w:rPr>
          <w:rFonts w:cs="Arial"/>
          <w:szCs w:val="22"/>
          <w:lang w:val="fr-CA"/>
        </w:rPr>
        <w:t xml:space="preserve">, </w:t>
      </w:r>
      <w:r w:rsidR="00C83230" w:rsidRPr="00FE6853">
        <w:rPr>
          <w:rFonts w:cs="Arial"/>
          <w:szCs w:val="22"/>
          <w:lang w:val="fr-CA"/>
        </w:rPr>
        <w:t xml:space="preserve">provenant </w:t>
      </w:r>
      <w:r w:rsidRPr="00FE6853">
        <w:rPr>
          <w:rFonts w:cs="Arial"/>
          <w:szCs w:val="22"/>
          <w:lang w:val="fr-CA"/>
        </w:rPr>
        <w:t>de l</w:t>
      </w:r>
      <w:r w:rsidR="008D25C6" w:rsidRPr="00FE6853">
        <w:rPr>
          <w:rFonts w:cs="Arial"/>
          <w:szCs w:val="22"/>
          <w:lang w:val="fr-CA"/>
        </w:rPr>
        <w:t>’</w:t>
      </w:r>
      <w:r w:rsidRPr="00FE6853">
        <w:rPr>
          <w:rFonts w:cs="Arial"/>
          <w:szCs w:val="22"/>
          <w:lang w:val="fr-CA"/>
        </w:rPr>
        <w:t xml:space="preserve">échantillonnage représentatif, </w:t>
      </w:r>
      <w:r w:rsidR="00EB1CE3" w:rsidRPr="00FE6853">
        <w:rPr>
          <w:rFonts w:cs="Arial"/>
          <w:szCs w:val="22"/>
          <w:lang w:val="fr-CA"/>
        </w:rPr>
        <w:t>permettent de formuler des</w:t>
      </w:r>
      <w:r w:rsidR="000154F1" w:rsidRPr="00FE6853">
        <w:rPr>
          <w:rFonts w:cs="Arial"/>
          <w:szCs w:val="22"/>
          <w:lang w:val="fr-CA"/>
        </w:rPr>
        <w:t xml:space="preserve"> constatations sur la population </w:t>
      </w:r>
      <w:r w:rsidR="004B2868" w:rsidRPr="00FE6853">
        <w:rPr>
          <w:rFonts w:cs="Arial"/>
          <w:szCs w:val="22"/>
          <w:lang w:val="fr-CA"/>
        </w:rPr>
        <w:t>échantillonnée</w:t>
      </w:r>
      <w:r w:rsidR="00884018" w:rsidRPr="00FE6853">
        <w:rPr>
          <w:rFonts w:cs="Arial"/>
          <w:szCs w:val="22"/>
          <w:lang w:val="fr-CA"/>
        </w:rPr>
        <w:t>.</w:t>
      </w:r>
      <w:r w:rsidR="004B2868" w:rsidRPr="00FE6853">
        <w:rPr>
          <w:rFonts w:cs="Arial"/>
          <w:szCs w:val="22"/>
          <w:lang w:val="fr-CA"/>
        </w:rPr>
        <w:t xml:space="preserve"> Les </w:t>
      </w:r>
      <w:r w:rsidR="004B2868" w:rsidRPr="00FE6853">
        <w:rPr>
          <w:rFonts w:cs="Arial"/>
          <w:i/>
          <w:szCs w:val="22"/>
          <w:u w:val="single"/>
          <w:lang w:val="fr-CA"/>
        </w:rPr>
        <w:t>s</w:t>
      </w:r>
      <w:r w:rsidRPr="00FE6853">
        <w:rPr>
          <w:rFonts w:cs="Arial"/>
          <w:i/>
          <w:szCs w:val="22"/>
          <w:u w:val="single"/>
          <w:lang w:val="fr-CA"/>
        </w:rPr>
        <w:t>élections</w:t>
      </w:r>
      <w:r w:rsidR="00884018" w:rsidRPr="00FE6853">
        <w:rPr>
          <w:rFonts w:cs="Arial"/>
          <w:szCs w:val="22"/>
          <w:lang w:val="fr-CA"/>
        </w:rPr>
        <w:t xml:space="preserve">, </w:t>
      </w:r>
      <w:r w:rsidR="00C83230" w:rsidRPr="00FE6853">
        <w:rPr>
          <w:rFonts w:cs="Arial"/>
          <w:szCs w:val="22"/>
          <w:lang w:val="fr-CA"/>
        </w:rPr>
        <w:t xml:space="preserve">provenant </w:t>
      </w:r>
      <w:r w:rsidR="004B2868" w:rsidRPr="00FE6853">
        <w:rPr>
          <w:rFonts w:cs="Arial"/>
          <w:szCs w:val="22"/>
          <w:lang w:val="fr-CA"/>
        </w:rPr>
        <w:t xml:space="preserve">des tests ciblés, restreignent les constatations aux éléments </w:t>
      </w:r>
      <w:r w:rsidR="0061484D" w:rsidRPr="00FE6853">
        <w:rPr>
          <w:rFonts w:cs="Arial"/>
          <w:szCs w:val="22"/>
          <w:lang w:val="fr-CA"/>
        </w:rPr>
        <w:t>spécifiques examinés</w:t>
      </w:r>
      <w:r w:rsidR="00884018" w:rsidRPr="00FE6853">
        <w:rPr>
          <w:rFonts w:cs="Arial"/>
          <w:szCs w:val="22"/>
          <w:lang w:val="fr-C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6925"/>
      </w:tblGrid>
      <w:tr w:rsidR="00D034D3" w:rsidRPr="00FE6853" w14:paraId="2AF35209" w14:textId="77777777" w:rsidTr="00FE6853">
        <w:tc>
          <w:tcPr>
            <w:tcW w:w="2425" w:type="dxa"/>
            <w:shd w:val="clear" w:color="auto" w:fill="95B3D7"/>
          </w:tcPr>
          <w:p w14:paraId="2E6911CF" w14:textId="2BB99BFC" w:rsidR="007F264D" w:rsidRPr="00FE6853" w:rsidRDefault="009B6E05" w:rsidP="006537D4">
            <w:pPr>
              <w:pStyle w:val="TableHeading"/>
            </w:pPr>
            <w:r w:rsidRPr="00FE6853">
              <w:t>Date de dépôt</w:t>
            </w:r>
            <w:r w:rsidR="008D25C6" w:rsidRPr="00FE6853">
              <w:t> :</w:t>
            </w:r>
          </w:p>
        </w:tc>
        <w:tc>
          <w:tcPr>
            <w:tcW w:w="6925" w:type="dxa"/>
            <w:shd w:val="clear" w:color="auto" w:fill="auto"/>
          </w:tcPr>
          <w:p w14:paraId="0FDCF6C3" w14:textId="77777777" w:rsidR="007F264D" w:rsidRPr="00FE6853" w:rsidRDefault="007F264D" w:rsidP="00FE6853">
            <w:pPr>
              <w:pStyle w:val="TableText"/>
            </w:pPr>
          </w:p>
        </w:tc>
      </w:tr>
      <w:tr w:rsidR="00D034D3" w:rsidRPr="00FE6853" w14:paraId="1F743C12" w14:textId="77777777" w:rsidTr="00FE6853">
        <w:tc>
          <w:tcPr>
            <w:tcW w:w="2425" w:type="dxa"/>
            <w:shd w:val="clear" w:color="auto" w:fill="95B3D7"/>
          </w:tcPr>
          <w:p w14:paraId="539EE9C7" w14:textId="1DA3D0C9" w:rsidR="007F264D" w:rsidRPr="00FE6853" w:rsidRDefault="009B6E05" w:rsidP="006537D4">
            <w:pPr>
              <w:pStyle w:val="TableHeading"/>
            </w:pPr>
            <w:r w:rsidRPr="00FE6853">
              <w:t>Code de produit</w:t>
            </w:r>
            <w:r w:rsidR="008D25C6" w:rsidRPr="00FE6853">
              <w:t> :</w:t>
            </w:r>
            <w:r w:rsidR="000E7A8D" w:rsidRPr="00FE6853">
              <w:t xml:space="preserve"> </w:t>
            </w:r>
          </w:p>
        </w:tc>
        <w:tc>
          <w:tcPr>
            <w:tcW w:w="6925" w:type="dxa"/>
            <w:shd w:val="clear" w:color="auto" w:fill="auto"/>
          </w:tcPr>
          <w:p w14:paraId="127B4E37" w14:textId="77777777" w:rsidR="007F264D" w:rsidRPr="00FE6853" w:rsidRDefault="007F264D" w:rsidP="00FE6853">
            <w:pPr>
              <w:pStyle w:val="TableText"/>
            </w:pPr>
          </w:p>
        </w:tc>
      </w:tr>
      <w:tr w:rsidR="00D034D3" w:rsidRPr="00FE6853" w14:paraId="37656A11" w14:textId="77777777" w:rsidTr="00FE6853">
        <w:tc>
          <w:tcPr>
            <w:tcW w:w="2425" w:type="dxa"/>
            <w:shd w:val="clear" w:color="auto" w:fill="95B3D7"/>
          </w:tcPr>
          <w:p w14:paraId="493138D5" w14:textId="3B788EC4" w:rsidR="007F264D" w:rsidRPr="00FE6853" w:rsidRDefault="009B6E05" w:rsidP="006537D4">
            <w:pPr>
              <w:pStyle w:val="TableHeading"/>
            </w:pPr>
            <w:r w:rsidRPr="00FE6853">
              <w:t>Rapport et titre</w:t>
            </w:r>
            <w:r w:rsidR="008D25C6" w:rsidRPr="00FE6853">
              <w:t> :</w:t>
            </w:r>
          </w:p>
        </w:tc>
        <w:tc>
          <w:tcPr>
            <w:tcW w:w="6925" w:type="dxa"/>
            <w:shd w:val="clear" w:color="auto" w:fill="auto"/>
          </w:tcPr>
          <w:p w14:paraId="005E295C" w14:textId="77777777" w:rsidR="007F264D" w:rsidRPr="00FE6853" w:rsidRDefault="007F264D" w:rsidP="00FE6853">
            <w:pPr>
              <w:pStyle w:val="TableText"/>
            </w:pPr>
          </w:p>
        </w:tc>
      </w:tr>
    </w:tbl>
    <w:p w14:paraId="6B87E3B2" w14:textId="77777777" w:rsidR="00AD0EDB" w:rsidRPr="00FE6853" w:rsidRDefault="00AD0EDB" w:rsidP="00F22778">
      <w:pPr>
        <w:spacing w:before="0" w:after="0"/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3"/>
        <w:gridCol w:w="5637"/>
      </w:tblGrid>
      <w:tr w:rsidR="003231F6" w:rsidRPr="00FE6853" w14:paraId="3D48763A" w14:textId="77777777" w:rsidTr="00FE6853">
        <w:trPr>
          <w:tblHeader/>
        </w:trPr>
        <w:tc>
          <w:tcPr>
            <w:tcW w:w="8924" w:type="dxa"/>
            <w:gridSpan w:val="2"/>
            <w:shd w:val="clear" w:color="auto" w:fill="95B3D7"/>
          </w:tcPr>
          <w:p w14:paraId="7939E664" w14:textId="641B4682" w:rsidR="003231F6" w:rsidRPr="00FE6853" w:rsidRDefault="006537D4" w:rsidP="006537D4">
            <w:pPr>
              <w:pStyle w:val="TableHeading"/>
            </w:pPr>
            <w:r>
              <w:t xml:space="preserve">1) </w:t>
            </w:r>
            <w:r w:rsidR="009B6E05" w:rsidRPr="00FE6853">
              <w:t>But de l</w:t>
            </w:r>
            <w:r w:rsidR="008D25C6" w:rsidRPr="00FE6853">
              <w:t>’</w:t>
            </w:r>
            <w:r w:rsidR="009B6E05" w:rsidRPr="00FE6853">
              <w:t>échantillon</w:t>
            </w:r>
          </w:p>
        </w:tc>
      </w:tr>
      <w:tr w:rsidR="000A5D08" w:rsidRPr="00FE6853" w14:paraId="6B6F4143" w14:textId="77777777" w:rsidTr="00FE6853">
        <w:tc>
          <w:tcPr>
            <w:tcW w:w="3544" w:type="dxa"/>
            <w:shd w:val="clear" w:color="auto" w:fill="auto"/>
          </w:tcPr>
          <w:p w14:paraId="4521494F" w14:textId="494D5EE0" w:rsidR="000A5D08" w:rsidRPr="00FE6853" w:rsidRDefault="0067704E" w:rsidP="00FE6853">
            <w:pPr>
              <w:pStyle w:val="TableText-ALPHA"/>
            </w:pPr>
            <w:r w:rsidRPr="00FE6853">
              <w:t>Quels sont les critères et les questions d</w:t>
            </w:r>
            <w:r w:rsidR="008D25C6" w:rsidRPr="00FE6853">
              <w:t>’</w:t>
            </w:r>
            <w:r w:rsidRPr="00FE6853">
              <w:t>audit pour lesquels</w:t>
            </w:r>
            <w:r w:rsidR="009F3618" w:rsidRPr="00FE6853">
              <w:t xml:space="preserve"> </w:t>
            </w:r>
            <w:r w:rsidRPr="00FE6853">
              <w:t xml:space="preserve">des échantillons/sélections seront utilisés comme </w:t>
            </w:r>
            <w:r w:rsidR="00C54D75" w:rsidRPr="00FE6853">
              <w:t>élément probant</w:t>
            </w:r>
            <w:r w:rsidR="009F3618" w:rsidRPr="00FE6853">
              <w:t xml:space="preserve">? </w:t>
            </w:r>
          </w:p>
        </w:tc>
        <w:tc>
          <w:tcPr>
            <w:tcW w:w="5380" w:type="dxa"/>
            <w:shd w:val="clear" w:color="auto" w:fill="auto"/>
          </w:tcPr>
          <w:p w14:paraId="290622BC" w14:textId="77777777" w:rsidR="000A5D08" w:rsidRPr="00FE6853" w:rsidRDefault="000A5D08" w:rsidP="00FE6853">
            <w:pPr>
              <w:pStyle w:val="TableText"/>
            </w:pPr>
          </w:p>
        </w:tc>
      </w:tr>
      <w:tr w:rsidR="00770860" w:rsidRPr="00FE6853" w14:paraId="75DB4AC3" w14:textId="77777777" w:rsidTr="00FE6853">
        <w:tc>
          <w:tcPr>
            <w:tcW w:w="3544" w:type="dxa"/>
            <w:shd w:val="clear" w:color="auto" w:fill="auto"/>
          </w:tcPr>
          <w:p w14:paraId="35821807" w14:textId="13DBC1D5" w:rsidR="00770860" w:rsidRPr="00FE6853" w:rsidRDefault="00A322FE" w:rsidP="00FE6853">
            <w:pPr>
              <w:pStyle w:val="TableText-ALPHA"/>
            </w:pPr>
            <w:r w:rsidRPr="00FE6853">
              <w:t>Est-ce que les échantillons/sélections seront utilisés pour tirer des conclusions sur la population entière</w:t>
            </w:r>
            <w:r w:rsidR="00770860" w:rsidRPr="00FE6853">
              <w:t xml:space="preserve"> (</w:t>
            </w:r>
            <w:r w:rsidRPr="00FE6853">
              <w:t xml:space="preserve">échantillonnage représentatif ou </w:t>
            </w:r>
            <w:r w:rsidR="00A17B1C" w:rsidRPr="00FE6853">
              <w:t>recensement</w:t>
            </w:r>
            <w:r w:rsidR="00770860" w:rsidRPr="00FE6853">
              <w:t xml:space="preserve">) </w:t>
            </w:r>
            <w:r w:rsidR="00C14AD7" w:rsidRPr="00FE6853">
              <w:t xml:space="preserve">ou seulement </w:t>
            </w:r>
            <w:r w:rsidR="000E040A" w:rsidRPr="00FE6853">
              <w:t xml:space="preserve">sur </w:t>
            </w:r>
            <w:r w:rsidR="00C14AD7" w:rsidRPr="00FE6853">
              <w:t>les éléments sélectionnés (test ciblé/sélection)</w:t>
            </w:r>
            <w:r w:rsidR="00770860" w:rsidRPr="00FE6853">
              <w:t>?</w:t>
            </w:r>
          </w:p>
        </w:tc>
        <w:tc>
          <w:tcPr>
            <w:tcW w:w="5380" w:type="dxa"/>
            <w:shd w:val="clear" w:color="auto" w:fill="auto"/>
          </w:tcPr>
          <w:p w14:paraId="5AE09C5C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2BBE1390" w14:textId="77777777" w:rsidTr="00FE6853">
        <w:tc>
          <w:tcPr>
            <w:tcW w:w="3544" w:type="dxa"/>
            <w:shd w:val="clear" w:color="auto" w:fill="auto"/>
          </w:tcPr>
          <w:p w14:paraId="78D016C5" w14:textId="65BB959A" w:rsidR="00770860" w:rsidRPr="00FE6853" w:rsidRDefault="008D25C6" w:rsidP="00FE6853">
            <w:pPr>
              <w:pStyle w:val="TableText-ALPHA"/>
            </w:pPr>
            <w:r w:rsidRPr="00FE6853">
              <w:t>À </w:t>
            </w:r>
            <w:r w:rsidR="00C83230" w:rsidRPr="00FE6853">
              <w:t>partir des échantillons/sélections, q</w:t>
            </w:r>
            <w:r w:rsidR="00FD5202" w:rsidRPr="00FE6853">
              <w:t xml:space="preserve">uelles conclusions pourrez-vous tirer </w:t>
            </w:r>
            <w:r w:rsidR="000E040A" w:rsidRPr="00FE6853">
              <w:t>par rapport aux critères d</w:t>
            </w:r>
            <w:r w:rsidRPr="00FE6853">
              <w:t>’</w:t>
            </w:r>
            <w:r w:rsidR="000E040A" w:rsidRPr="00FE6853">
              <w:t>audit et aux</w:t>
            </w:r>
            <w:r w:rsidR="0026282C" w:rsidRPr="00FE6853">
              <w:t xml:space="preserve"> questions d</w:t>
            </w:r>
            <w:r w:rsidRPr="00FE6853">
              <w:t>’</w:t>
            </w:r>
            <w:r w:rsidR="0026282C" w:rsidRPr="00FE6853">
              <w:t>audit?</w:t>
            </w:r>
          </w:p>
        </w:tc>
        <w:tc>
          <w:tcPr>
            <w:tcW w:w="5380" w:type="dxa"/>
            <w:shd w:val="clear" w:color="auto" w:fill="auto"/>
          </w:tcPr>
          <w:p w14:paraId="62066E30" w14:textId="77777777" w:rsidR="00770860" w:rsidRPr="00FE6853" w:rsidRDefault="00770860" w:rsidP="00FE6853">
            <w:pPr>
              <w:pStyle w:val="TableText"/>
            </w:pPr>
          </w:p>
        </w:tc>
      </w:tr>
    </w:tbl>
    <w:p w14:paraId="360132E9" w14:textId="5A849D84" w:rsidR="00A93BA9" w:rsidRPr="00F22778" w:rsidRDefault="00A93BA9" w:rsidP="00F22778">
      <w:pPr>
        <w:spacing w:before="0" w:after="0"/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5"/>
        <w:gridCol w:w="5785"/>
      </w:tblGrid>
      <w:tr w:rsidR="003231F6" w:rsidRPr="00FE6853" w14:paraId="28242B77" w14:textId="77777777" w:rsidTr="00FE6853">
        <w:trPr>
          <w:tblHeader/>
        </w:trPr>
        <w:tc>
          <w:tcPr>
            <w:tcW w:w="9350" w:type="dxa"/>
            <w:gridSpan w:val="2"/>
            <w:shd w:val="clear" w:color="auto" w:fill="95B3D7"/>
          </w:tcPr>
          <w:p w14:paraId="670AE5F1" w14:textId="0BA91B94" w:rsidR="003231F6" w:rsidRPr="00FE6853" w:rsidRDefault="003231F6" w:rsidP="006537D4">
            <w:pPr>
              <w:pStyle w:val="TableHeading"/>
            </w:pPr>
            <w:r w:rsidRPr="00FE6853">
              <w:t xml:space="preserve">2) </w:t>
            </w:r>
            <w:r w:rsidR="009B6E05" w:rsidRPr="00FE6853">
              <w:t>Caractéristiques de la population</w:t>
            </w:r>
          </w:p>
        </w:tc>
      </w:tr>
      <w:tr w:rsidR="00770860" w:rsidRPr="00FE6853" w14:paraId="6014FDDD" w14:textId="77777777" w:rsidTr="00FE6853">
        <w:tc>
          <w:tcPr>
            <w:tcW w:w="3565" w:type="dxa"/>
            <w:shd w:val="clear" w:color="auto" w:fill="auto"/>
          </w:tcPr>
          <w:p w14:paraId="0EA430B3" w14:textId="413D0B21" w:rsidR="00770860" w:rsidRPr="00FE6853" w:rsidRDefault="004F7938" w:rsidP="00FE6853">
            <w:pPr>
              <w:pStyle w:val="TableText-ALPHA"/>
              <w:numPr>
                <w:ilvl w:val="0"/>
                <w:numId w:val="11"/>
              </w:numPr>
            </w:pPr>
            <w:r w:rsidRPr="00FE6853">
              <w:t>Sur quelle</w:t>
            </w:r>
            <w:r w:rsidR="00885AAF" w:rsidRPr="00FE6853">
              <w:t xml:space="preserve"> population</w:t>
            </w:r>
            <w:r w:rsidRPr="00FE6853">
              <w:t xml:space="preserve"> doit porter le contrôle par sondage</w:t>
            </w:r>
            <w:r w:rsidR="00770860" w:rsidRPr="00FE6853">
              <w:t xml:space="preserve"> (</w:t>
            </w:r>
            <w:r w:rsidR="00885AAF" w:rsidRPr="00FE6853">
              <w:t>inclure la période d</w:t>
            </w:r>
            <w:r w:rsidR="008D25C6" w:rsidRPr="00FE6853">
              <w:t>’</w:t>
            </w:r>
            <w:r w:rsidR="00885AAF" w:rsidRPr="00FE6853">
              <w:t>examen</w:t>
            </w:r>
            <w:r w:rsidR="00770860" w:rsidRPr="00FE6853">
              <w:t>)?</w:t>
            </w:r>
          </w:p>
        </w:tc>
        <w:tc>
          <w:tcPr>
            <w:tcW w:w="5785" w:type="dxa"/>
            <w:shd w:val="clear" w:color="auto" w:fill="auto"/>
          </w:tcPr>
          <w:p w14:paraId="4BED0CE8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5A730058" w14:textId="77777777" w:rsidTr="00FE6853">
        <w:tc>
          <w:tcPr>
            <w:tcW w:w="3565" w:type="dxa"/>
            <w:shd w:val="clear" w:color="auto" w:fill="auto"/>
          </w:tcPr>
          <w:p w14:paraId="205C0278" w14:textId="5D28711A" w:rsidR="00770860" w:rsidRPr="00FE6853" w:rsidRDefault="00885AAF" w:rsidP="00FE6853">
            <w:pPr>
              <w:pStyle w:val="TableText-ALPHA"/>
            </w:pPr>
            <w:r w:rsidRPr="00FE6853">
              <w:t>Quelle est la taille de la population</w:t>
            </w:r>
            <w:r w:rsidR="00770860" w:rsidRPr="00FE6853">
              <w:t>?</w:t>
            </w:r>
          </w:p>
        </w:tc>
        <w:tc>
          <w:tcPr>
            <w:tcW w:w="5785" w:type="dxa"/>
            <w:shd w:val="clear" w:color="auto" w:fill="auto"/>
          </w:tcPr>
          <w:p w14:paraId="04D780C0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49412CFF" w14:textId="77777777" w:rsidTr="00FE6853">
        <w:tc>
          <w:tcPr>
            <w:tcW w:w="3565" w:type="dxa"/>
            <w:shd w:val="clear" w:color="auto" w:fill="auto"/>
          </w:tcPr>
          <w:p w14:paraId="08E10B76" w14:textId="368A8E84" w:rsidR="00770860" w:rsidRPr="00FE6853" w:rsidRDefault="00AB264F" w:rsidP="00FE6853">
            <w:pPr>
              <w:pStyle w:val="TableText-ALPHA"/>
            </w:pPr>
            <w:r w:rsidRPr="00FE6853">
              <w:lastRenderedPageBreak/>
              <w:t xml:space="preserve">Comment la population </w:t>
            </w:r>
            <w:r w:rsidR="00C83230" w:rsidRPr="00FE6853">
              <w:t xml:space="preserve">qui servira à </w:t>
            </w:r>
            <w:r w:rsidRPr="00FE6853">
              <w:t>l</w:t>
            </w:r>
            <w:r w:rsidR="008D25C6" w:rsidRPr="00FE6853">
              <w:t>’</w:t>
            </w:r>
            <w:r w:rsidRPr="00FE6853">
              <w:t>échantillon</w:t>
            </w:r>
            <w:r w:rsidR="00C83230" w:rsidRPr="00FE6853">
              <w:t>nage</w:t>
            </w:r>
            <w:r w:rsidRPr="00FE6853">
              <w:t>/la sélection sera-t-elle fournie à l</w:t>
            </w:r>
            <w:r w:rsidR="008D25C6" w:rsidRPr="00FE6853">
              <w:t>’</w:t>
            </w:r>
            <w:r w:rsidRPr="00FE6853">
              <w:t>équipe</w:t>
            </w:r>
            <w:r w:rsidR="00770860" w:rsidRPr="00FE6853">
              <w:t xml:space="preserve"> (</w:t>
            </w:r>
            <w:r w:rsidRPr="00FE6853">
              <w:t xml:space="preserve">chiffrier </w:t>
            </w:r>
            <w:r w:rsidR="00913E80" w:rsidRPr="00FE6853">
              <w:t>E</w:t>
            </w:r>
            <w:r w:rsidR="00770860" w:rsidRPr="00FE6853">
              <w:t xml:space="preserve">xcel, </w:t>
            </w:r>
            <w:r w:rsidRPr="00FE6853">
              <w:t xml:space="preserve">base de données </w:t>
            </w:r>
            <w:r w:rsidR="00913E80" w:rsidRPr="00FE6853">
              <w:t>A</w:t>
            </w:r>
            <w:r w:rsidR="00770860" w:rsidRPr="00FE6853">
              <w:t xml:space="preserve">ccess, </w:t>
            </w:r>
            <w:r w:rsidRPr="00FE6853">
              <w:t>dossiers physiques conservés sur place</w:t>
            </w:r>
            <w:r w:rsidR="00770860" w:rsidRPr="00FE6853">
              <w:t>)?</w:t>
            </w:r>
          </w:p>
        </w:tc>
        <w:tc>
          <w:tcPr>
            <w:tcW w:w="5785" w:type="dxa"/>
            <w:shd w:val="clear" w:color="auto" w:fill="auto"/>
          </w:tcPr>
          <w:p w14:paraId="3C815907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4B61CD95" w14:textId="77777777" w:rsidTr="00FE6853">
        <w:tc>
          <w:tcPr>
            <w:tcW w:w="3565" w:type="dxa"/>
            <w:shd w:val="clear" w:color="auto" w:fill="auto"/>
          </w:tcPr>
          <w:p w14:paraId="6468091A" w14:textId="007972BD" w:rsidR="00770860" w:rsidRPr="00FE6853" w:rsidRDefault="00A86A98" w:rsidP="00FE6853">
            <w:pPr>
              <w:pStyle w:val="TableText-ALPHA"/>
            </w:pPr>
            <w:r w:rsidRPr="00FE6853">
              <w:t>Quelles pr</w:t>
            </w:r>
            <w:r w:rsidR="00B628AB" w:rsidRPr="00FE6853">
              <w:t xml:space="preserve">océdures entreprendrez-vous pour </w:t>
            </w:r>
            <w:r w:rsidR="00D038AD" w:rsidRPr="00FE6853">
              <w:t>fournir une assurance quant à</w:t>
            </w:r>
            <w:r w:rsidR="00B628AB" w:rsidRPr="00FE6853">
              <w:t xml:space="preserve"> l</w:t>
            </w:r>
            <w:r w:rsidR="008D25C6" w:rsidRPr="00FE6853">
              <w:t>’</w:t>
            </w:r>
            <w:r w:rsidR="00B628AB" w:rsidRPr="00FE6853">
              <w:t xml:space="preserve">exactitude et </w:t>
            </w:r>
            <w:r w:rsidR="00D038AD" w:rsidRPr="00FE6853">
              <w:t xml:space="preserve">à </w:t>
            </w:r>
            <w:r w:rsidR="00B628AB" w:rsidRPr="00FE6853">
              <w:t>l</w:t>
            </w:r>
            <w:r w:rsidR="008D25C6" w:rsidRPr="00FE6853">
              <w:t>’</w:t>
            </w:r>
            <w:r w:rsidR="00B628AB" w:rsidRPr="00FE6853">
              <w:t xml:space="preserve">exhaustivité des données </w:t>
            </w:r>
            <w:r w:rsidR="003863E6" w:rsidRPr="00FE6853">
              <w:t>fournies par l</w:t>
            </w:r>
            <w:r w:rsidR="008D25C6" w:rsidRPr="00FE6853">
              <w:t>’</w:t>
            </w:r>
            <w:r w:rsidR="003863E6" w:rsidRPr="00FE6853">
              <w:t>entité ou obtenues auprès d</w:t>
            </w:r>
            <w:r w:rsidR="008D25C6" w:rsidRPr="00FE6853">
              <w:t>’</w:t>
            </w:r>
            <w:r w:rsidR="003863E6" w:rsidRPr="00FE6853">
              <w:t>autres sources</w:t>
            </w:r>
            <w:r w:rsidR="00AF5602" w:rsidRPr="00FE6853">
              <w:t xml:space="preserve">? </w:t>
            </w:r>
            <w:r w:rsidR="00770860" w:rsidRPr="00FE6853">
              <w:t>(</w:t>
            </w:r>
            <w:r w:rsidR="00AF5602" w:rsidRPr="00FE6853">
              <w:t>P</w:t>
            </w:r>
            <w:r w:rsidR="003863E6" w:rsidRPr="00FE6853">
              <w:t>. ex.</w:t>
            </w:r>
            <w:r w:rsidR="00770860" w:rsidRPr="00FE6853">
              <w:t xml:space="preserve"> </w:t>
            </w:r>
            <w:r w:rsidR="003863E6" w:rsidRPr="00FE6853">
              <w:t>examen de la qualité des données</w:t>
            </w:r>
            <w:r w:rsidR="00AF5602" w:rsidRPr="00FE6853">
              <w:t xml:space="preserve">, des </w:t>
            </w:r>
            <w:r w:rsidR="003863E6" w:rsidRPr="00FE6853">
              <w:t>programme</w:t>
            </w:r>
            <w:r w:rsidR="000A0271" w:rsidRPr="00FE6853">
              <w:t>s</w:t>
            </w:r>
            <w:r w:rsidR="003863E6" w:rsidRPr="00FE6853">
              <w:t xml:space="preserve"> </w:t>
            </w:r>
            <w:r w:rsidR="00AB0BB1" w:rsidRPr="00FE6853">
              <w:t>d</w:t>
            </w:r>
            <w:r w:rsidR="008D25C6" w:rsidRPr="00FE6853">
              <w:t>’</w:t>
            </w:r>
            <w:r w:rsidR="00D038AD" w:rsidRPr="00FE6853">
              <w:t>assurance qualité</w:t>
            </w:r>
            <w:r w:rsidR="00AF5602" w:rsidRPr="00FE6853">
              <w:t xml:space="preserve"> ou des </w:t>
            </w:r>
            <w:r w:rsidR="00AB0BB1" w:rsidRPr="00FE6853">
              <w:t>contrôles</w:t>
            </w:r>
            <w:r w:rsidR="00AF5602" w:rsidRPr="00FE6853">
              <w:t xml:space="preserve"> de l</w:t>
            </w:r>
            <w:r w:rsidR="008D25C6" w:rsidRPr="00FE6853">
              <w:t>’</w:t>
            </w:r>
            <w:r w:rsidR="00AF5602" w:rsidRPr="00FE6853">
              <w:t xml:space="preserve">entité; </w:t>
            </w:r>
            <w:r w:rsidR="00AB0BB1" w:rsidRPr="00FE6853">
              <w:t xml:space="preserve">comparaison </w:t>
            </w:r>
            <w:r w:rsidR="00AF5602" w:rsidRPr="00FE6853">
              <w:t xml:space="preserve">avec les </w:t>
            </w:r>
            <w:r w:rsidR="00E9527E" w:rsidRPr="00FE6853">
              <w:t>totaux</w:t>
            </w:r>
            <w:r w:rsidR="00AF5602" w:rsidRPr="00FE6853">
              <w:t xml:space="preserve"> de contrôle;</w:t>
            </w:r>
            <w:r w:rsidR="00E9527E" w:rsidRPr="00FE6853">
              <w:t xml:space="preserve"> </w:t>
            </w:r>
            <w:r w:rsidR="00ED0370" w:rsidRPr="00FE6853">
              <w:t>analyse des écarts</w:t>
            </w:r>
            <w:r w:rsidR="00AF5602" w:rsidRPr="00FE6853">
              <w:t>;</w:t>
            </w:r>
            <w:r w:rsidR="00ED0370" w:rsidRPr="00FE6853">
              <w:t xml:space="preserve"> </w:t>
            </w:r>
            <w:r w:rsidR="005420DD" w:rsidRPr="00FE6853">
              <w:t>filtrage</w:t>
            </w:r>
            <w:r w:rsidR="00ED0370" w:rsidRPr="00FE6853">
              <w:t xml:space="preserve"> des valeurs </w:t>
            </w:r>
            <w:r w:rsidR="005420DD" w:rsidRPr="00FE6853">
              <w:t>aberrantes</w:t>
            </w:r>
            <w:r w:rsidR="00ED0370" w:rsidRPr="00FE6853">
              <w:t xml:space="preserve"> ou invalides</w:t>
            </w:r>
            <w:r w:rsidR="00AF5602" w:rsidRPr="00FE6853">
              <w:t>.</w:t>
            </w:r>
            <w:r w:rsidR="00770860" w:rsidRPr="00FE6853">
              <w:t>)</w:t>
            </w:r>
          </w:p>
        </w:tc>
        <w:tc>
          <w:tcPr>
            <w:tcW w:w="5785" w:type="dxa"/>
            <w:shd w:val="clear" w:color="auto" w:fill="auto"/>
          </w:tcPr>
          <w:p w14:paraId="06321BD1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75CB5729" w14:textId="77777777" w:rsidTr="00FE6853">
        <w:tc>
          <w:tcPr>
            <w:tcW w:w="3565" w:type="dxa"/>
            <w:shd w:val="clear" w:color="auto" w:fill="auto"/>
          </w:tcPr>
          <w:p w14:paraId="0218B0DD" w14:textId="24F06102" w:rsidR="00770860" w:rsidRPr="00FE6853" w:rsidRDefault="009F6E42" w:rsidP="00FE6853">
            <w:pPr>
              <w:pStyle w:val="TableText-ALPHA"/>
            </w:pPr>
            <w:r w:rsidRPr="00FE6853">
              <w:t>La population est-elle homogène ou distribuée normalement en ce qui concerne les attributs testés</w:t>
            </w:r>
            <w:r w:rsidR="00E148EA" w:rsidRPr="00FE6853">
              <w:t xml:space="preserve">? Si </w:t>
            </w:r>
            <w:r w:rsidR="00644C3D" w:rsidRPr="00FE6853">
              <w:t>tel n</w:t>
            </w:r>
            <w:r w:rsidR="008D25C6" w:rsidRPr="00FE6853">
              <w:t>’</w:t>
            </w:r>
            <w:r w:rsidR="00644C3D" w:rsidRPr="00FE6853">
              <w:t>est pas le cas</w:t>
            </w:r>
            <w:r w:rsidR="00E148EA" w:rsidRPr="00FE6853">
              <w:t>, quelles procédures adopterez-vous pour remédier à cette situation si un échantillonnage représentatif est utilisé</w:t>
            </w:r>
            <w:r w:rsidR="00770860" w:rsidRPr="00FE6853">
              <w:t>?</w:t>
            </w:r>
            <w:r w:rsidR="000E7A8D" w:rsidRPr="00FE6853">
              <w:t xml:space="preserve"> </w:t>
            </w:r>
          </w:p>
        </w:tc>
        <w:tc>
          <w:tcPr>
            <w:tcW w:w="5785" w:type="dxa"/>
            <w:shd w:val="clear" w:color="auto" w:fill="auto"/>
          </w:tcPr>
          <w:p w14:paraId="0845B8B3" w14:textId="77777777" w:rsidR="00770860" w:rsidRPr="00FE6853" w:rsidRDefault="00770860" w:rsidP="00FE6853">
            <w:pPr>
              <w:pStyle w:val="TableText"/>
            </w:pPr>
          </w:p>
        </w:tc>
      </w:tr>
    </w:tbl>
    <w:p w14:paraId="14DBB035" w14:textId="77777777" w:rsidR="00882D86" w:rsidRPr="00F22778" w:rsidRDefault="00882D86" w:rsidP="00F22778">
      <w:pPr>
        <w:spacing w:before="0" w:after="0"/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5771"/>
      </w:tblGrid>
      <w:tr w:rsidR="00BE5E76" w:rsidRPr="00FE6853" w14:paraId="62C1235D" w14:textId="77777777" w:rsidTr="00FE6853">
        <w:trPr>
          <w:tblHeader/>
        </w:trPr>
        <w:tc>
          <w:tcPr>
            <w:tcW w:w="8890" w:type="dxa"/>
            <w:gridSpan w:val="2"/>
            <w:shd w:val="clear" w:color="auto" w:fill="95B3D7"/>
          </w:tcPr>
          <w:p w14:paraId="4B03903C" w14:textId="378DBE61" w:rsidR="00BE5E76" w:rsidRPr="00FE6853" w:rsidRDefault="00BE5E76" w:rsidP="006537D4">
            <w:pPr>
              <w:pStyle w:val="TableHeading"/>
            </w:pPr>
            <w:r w:rsidRPr="00FE6853">
              <w:t xml:space="preserve">3) </w:t>
            </w:r>
            <w:r w:rsidR="009B6E05" w:rsidRPr="00FE6853">
              <w:t>Unité d</w:t>
            </w:r>
            <w:r w:rsidR="008D25C6" w:rsidRPr="00FE6853">
              <w:t>’</w:t>
            </w:r>
            <w:r w:rsidR="009B6E05" w:rsidRPr="00FE6853">
              <w:t>échantillonnage et</w:t>
            </w:r>
            <w:r w:rsidRPr="00FE6853">
              <w:t xml:space="preserve"> </w:t>
            </w:r>
            <w:r w:rsidR="009B6E05" w:rsidRPr="00FE6853">
              <w:t xml:space="preserve">procédures relatives aux tests </w:t>
            </w:r>
          </w:p>
        </w:tc>
      </w:tr>
      <w:tr w:rsidR="00770860" w:rsidRPr="00FE6853" w14:paraId="3E457E3A" w14:textId="77777777" w:rsidTr="00FE6853">
        <w:tc>
          <w:tcPr>
            <w:tcW w:w="3403" w:type="dxa"/>
            <w:shd w:val="clear" w:color="auto" w:fill="auto"/>
          </w:tcPr>
          <w:p w14:paraId="26769143" w14:textId="4C35FECC" w:rsidR="00770860" w:rsidRPr="00FE6853" w:rsidRDefault="00FA42B9" w:rsidP="00FE6853">
            <w:pPr>
              <w:pStyle w:val="TableText-ALPHA"/>
              <w:numPr>
                <w:ilvl w:val="0"/>
                <w:numId w:val="10"/>
              </w:numPr>
            </w:pPr>
            <w:r w:rsidRPr="00FE6853">
              <w:t>Quel est l</w:t>
            </w:r>
            <w:r w:rsidR="008D25C6" w:rsidRPr="00FE6853">
              <w:t>’</w:t>
            </w:r>
            <w:r w:rsidRPr="00FE6853">
              <w:t>unité d</w:t>
            </w:r>
            <w:r w:rsidR="008D25C6" w:rsidRPr="00FE6853">
              <w:t>’</w:t>
            </w:r>
            <w:r w:rsidRPr="00FE6853">
              <w:t>échantillonnage/de sélection</w:t>
            </w:r>
            <w:r w:rsidR="00770860" w:rsidRPr="00FE6853">
              <w:t xml:space="preserve"> (</w:t>
            </w:r>
            <w:r w:rsidRPr="00FE6853">
              <w:t>dossier, cas, projet</w:t>
            </w:r>
            <w:r w:rsidR="00E80763" w:rsidRPr="00FE6853">
              <w:t>,</w:t>
            </w:r>
            <w:r w:rsidR="00770860" w:rsidRPr="00FE6853">
              <w:t xml:space="preserve"> etc</w:t>
            </w:r>
            <w:r w:rsidR="00FE0575" w:rsidRPr="00FE6853">
              <w:t>.</w:t>
            </w:r>
            <w:r w:rsidR="00770860" w:rsidRPr="00FE6853">
              <w:t>)?</w:t>
            </w:r>
          </w:p>
        </w:tc>
        <w:tc>
          <w:tcPr>
            <w:tcW w:w="5487" w:type="dxa"/>
            <w:shd w:val="clear" w:color="auto" w:fill="auto"/>
          </w:tcPr>
          <w:p w14:paraId="2DAF6F17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54F48E5C" w14:textId="77777777" w:rsidTr="00FE6853">
        <w:tc>
          <w:tcPr>
            <w:tcW w:w="3403" w:type="dxa"/>
            <w:shd w:val="clear" w:color="auto" w:fill="auto"/>
          </w:tcPr>
          <w:p w14:paraId="0B084BBE" w14:textId="563D606D" w:rsidR="00770860" w:rsidRPr="00FE6853" w:rsidRDefault="00E44686" w:rsidP="00FE6853">
            <w:pPr>
              <w:pStyle w:val="TableText-ALPHA"/>
            </w:pPr>
            <w:r w:rsidRPr="00FE6853">
              <w:t>Quelles sont les procédures à mettre en œuvre pour chaque élément échantillonné/sélectionné</w:t>
            </w:r>
            <w:r w:rsidR="00770860" w:rsidRPr="00FE6853">
              <w:t>?</w:t>
            </w:r>
          </w:p>
        </w:tc>
        <w:tc>
          <w:tcPr>
            <w:tcW w:w="5487" w:type="dxa"/>
            <w:shd w:val="clear" w:color="auto" w:fill="auto"/>
          </w:tcPr>
          <w:p w14:paraId="584E753D" w14:textId="77777777" w:rsidR="00770860" w:rsidRPr="00FE6853" w:rsidRDefault="00770860" w:rsidP="00FE6853">
            <w:pPr>
              <w:pStyle w:val="TableText"/>
            </w:pPr>
          </w:p>
        </w:tc>
      </w:tr>
      <w:tr w:rsidR="00770860" w:rsidRPr="00FE6853" w14:paraId="5347F02B" w14:textId="77777777" w:rsidTr="00FE6853">
        <w:tc>
          <w:tcPr>
            <w:tcW w:w="3403" w:type="dxa"/>
            <w:shd w:val="clear" w:color="auto" w:fill="auto"/>
          </w:tcPr>
          <w:p w14:paraId="45063A29" w14:textId="7AE2C771" w:rsidR="00770860" w:rsidRPr="00FE6853" w:rsidRDefault="0010703C" w:rsidP="00FE6853">
            <w:pPr>
              <w:pStyle w:val="TableText-ALPHA"/>
            </w:pPr>
            <w:r w:rsidRPr="00FE6853">
              <w:t>Comment</w:t>
            </w:r>
            <w:r w:rsidR="003150A5" w:rsidRPr="00FE6853">
              <w:t xml:space="preserve"> définissez-vous</w:t>
            </w:r>
            <w:r w:rsidRPr="00FE6853">
              <w:t xml:space="preserve"> les erreurs/</w:t>
            </w:r>
            <w:r w:rsidR="003150A5" w:rsidRPr="00FE6853">
              <w:t>écarts</w:t>
            </w:r>
            <w:r w:rsidR="00770860" w:rsidRPr="00FE6853">
              <w:t>?</w:t>
            </w:r>
          </w:p>
        </w:tc>
        <w:tc>
          <w:tcPr>
            <w:tcW w:w="5487" w:type="dxa"/>
            <w:shd w:val="clear" w:color="auto" w:fill="auto"/>
          </w:tcPr>
          <w:p w14:paraId="1AF20F76" w14:textId="77777777" w:rsidR="00770860" w:rsidRPr="00FE6853" w:rsidRDefault="00770860" w:rsidP="00FE6853">
            <w:pPr>
              <w:pStyle w:val="TableText"/>
            </w:pPr>
          </w:p>
        </w:tc>
      </w:tr>
    </w:tbl>
    <w:p w14:paraId="09D57458" w14:textId="77777777" w:rsidR="00BD213C" w:rsidRPr="00F22778" w:rsidRDefault="00BD213C" w:rsidP="00F22778">
      <w:pPr>
        <w:spacing w:before="0" w:after="0"/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5771"/>
      </w:tblGrid>
      <w:tr w:rsidR="004C3FFB" w:rsidRPr="00FE6853" w14:paraId="60BD11A4" w14:textId="77777777" w:rsidTr="00FE6853">
        <w:trPr>
          <w:tblHeader/>
        </w:trPr>
        <w:tc>
          <w:tcPr>
            <w:tcW w:w="8890" w:type="dxa"/>
            <w:gridSpan w:val="2"/>
            <w:shd w:val="clear" w:color="auto" w:fill="95B3D7"/>
          </w:tcPr>
          <w:p w14:paraId="5CDD1BD3" w14:textId="20A6CA3F" w:rsidR="004C3FFB" w:rsidRPr="00FE6853" w:rsidRDefault="004C3FFB" w:rsidP="006537D4">
            <w:pPr>
              <w:pStyle w:val="TableHeading"/>
            </w:pPr>
            <w:r w:rsidRPr="00FE6853">
              <w:lastRenderedPageBreak/>
              <w:t xml:space="preserve">4) </w:t>
            </w:r>
            <w:r w:rsidR="009B6E05" w:rsidRPr="00FE6853">
              <w:t>Plan d</w:t>
            </w:r>
            <w:r w:rsidR="008D25C6" w:rsidRPr="00FE6853">
              <w:t>’</w:t>
            </w:r>
            <w:r w:rsidR="009B6E05" w:rsidRPr="00FE6853">
              <w:t>échantillonnage</w:t>
            </w:r>
          </w:p>
          <w:p w14:paraId="29814EE9" w14:textId="15D9DB8E" w:rsidR="004C3FFB" w:rsidRPr="00FE6853" w:rsidRDefault="008A6E69" w:rsidP="00FE6853">
            <w:pPr>
              <w:keepNext/>
              <w:keepLines/>
              <w:rPr>
                <w:rFonts w:cs="Arial"/>
                <w:szCs w:val="22"/>
                <w:lang w:val="fr-CA"/>
              </w:rPr>
            </w:pPr>
            <w:r w:rsidRPr="00FE6853">
              <w:rPr>
                <w:rFonts w:cs="Arial"/>
                <w:szCs w:val="22"/>
                <w:lang w:val="fr-CA"/>
              </w:rPr>
              <w:t>Remplir la section</w:t>
            </w:r>
            <w:r w:rsidR="004C3FFB" w:rsidRPr="00FE6853">
              <w:rPr>
                <w:rFonts w:cs="Arial"/>
                <w:szCs w:val="22"/>
                <w:lang w:val="fr-CA"/>
              </w:rPr>
              <w:t xml:space="preserve"> A, B</w:t>
            </w:r>
            <w:r w:rsidRPr="00FE6853">
              <w:rPr>
                <w:rFonts w:cs="Arial"/>
                <w:szCs w:val="22"/>
                <w:lang w:val="fr-CA"/>
              </w:rPr>
              <w:t xml:space="preserve"> ou</w:t>
            </w:r>
            <w:r w:rsidR="004C3FFB" w:rsidRPr="00FE6853">
              <w:rPr>
                <w:rFonts w:cs="Arial"/>
                <w:szCs w:val="22"/>
                <w:lang w:val="fr-CA"/>
              </w:rPr>
              <w:t xml:space="preserve"> C </w:t>
            </w:r>
            <w:r w:rsidR="008D25C6" w:rsidRPr="00FE6853">
              <w:rPr>
                <w:rFonts w:cs="Arial"/>
                <w:szCs w:val="22"/>
                <w:lang w:val="fr-CA"/>
              </w:rPr>
              <w:t>ci</w:t>
            </w:r>
            <w:r w:rsidR="008D25C6" w:rsidRPr="00FE6853">
              <w:rPr>
                <w:rFonts w:cs="Arial"/>
                <w:szCs w:val="22"/>
                <w:lang w:val="fr-CA"/>
              </w:rPr>
              <w:noBreakHyphen/>
            </w:r>
            <w:r w:rsidRPr="00FE6853">
              <w:rPr>
                <w:rFonts w:cs="Arial"/>
                <w:szCs w:val="22"/>
                <w:lang w:val="fr-CA"/>
              </w:rPr>
              <w:t xml:space="preserve">dessous, </w:t>
            </w:r>
            <w:r w:rsidR="00C83230" w:rsidRPr="00FE6853">
              <w:rPr>
                <w:rFonts w:cs="Arial"/>
                <w:szCs w:val="22"/>
                <w:lang w:val="fr-CA"/>
              </w:rPr>
              <w:t>selon le cas</w:t>
            </w:r>
            <w:r w:rsidRPr="00FE6853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4C3FFB" w:rsidRPr="00FE6853" w14:paraId="1596A819" w14:textId="77777777" w:rsidTr="00FE6853">
        <w:tc>
          <w:tcPr>
            <w:tcW w:w="8890" w:type="dxa"/>
            <w:gridSpan w:val="2"/>
            <w:shd w:val="clear" w:color="auto" w:fill="C6D9F1"/>
          </w:tcPr>
          <w:p w14:paraId="7CD1CAD2" w14:textId="7CDDAE25" w:rsidR="008D25C6" w:rsidRPr="00FE6853" w:rsidRDefault="004C3FFB" w:rsidP="006537D4">
            <w:pPr>
              <w:pStyle w:val="TableHeading"/>
            </w:pPr>
            <w:r w:rsidRPr="00FE6853">
              <w:t>4A</w:t>
            </w:r>
            <w:r w:rsidR="00065D6B" w:rsidRPr="00FE6853">
              <w:t>.</w:t>
            </w:r>
            <w:r w:rsidRPr="00FE6853">
              <w:t xml:space="preserve"> </w:t>
            </w:r>
            <w:r w:rsidR="00B156AD" w:rsidRPr="00FE6853">
              <w:t>Échantillonnage représentatif</w:t>
            </w:r>
            <w:r w:rsidR="008D25C6" w:rsidRPr="00FE6853">
              <w:t xml:space="preserve"> – </w:t>
            </w:r>
            <w:r w:rsidR="00ED498A" w:rsidRPr="00FE6853">
              <w:t>Attributs classiques</w:t>
            </w:r>
            <w:r w:rsidR="008D25C6" w:rsidRPr="00FE6853">
              <w:t xml:space="preserve"> – </w:t>
            </w:r>
            <w:r w:rsidR="00597255" w:rsidRPr="00FE6853">
              <w:t>Pour faire rapport sur les proportions</w:t>
            </w:r>
          </w:p>
          <w:p w14:paraId="40EB1523" w14:textId="69CD1CAB" w:rsidR="004C3FFB" w:rsidRPr="00FE6853" w:rsidRDefault="00BE5E76" w:rsidP="00FE6853">
            <w:pPr>
              <w:keepNext/>
              <w:keepLines/>
              <w:rPr>
                <w:rFonts w:cs="Arial"/>
                <w:b/>
                <w:szCs w:val="22"/>
                <w:lang w:val="fr-CA"/>
              </w:rPr>
            </w:pPr>
            <w:r w:rsidRPr="00FE6853">
              <w:rPr>
                <w:rFonts w:cs="Arial"/>
                <w:szCs w:val="22"/>
                <w:lang w:val="fr-CA"/>
              </w:rPr>
              <w:t>(</w:t>
            </w:r>
            <w:r w:rsidR="00ED498A" w:rsidRPr="00FE6853">
              <w:rPr>
                <w:rFonts w:cs="Arial"/>
                <w:szCs w:val="22"/>
                <w:lang w:val="fr-CA"/>
              </w:rPr>
              <w:t>Approche standard du BVG pour l</w:t>
            </w:r>
            <w:r w:rsidR="008D25C6" w:rsidRPr="00FE6853">
              <w:rPr>
                <w:rFonts w:cs="Arial"/>
                <w:szCs w:val="22"/>
                <w:lang w:val="fr-CA"/>
              </w:rPr>
              <w:t>’</w:t>
            </w:r>
            <w:r w:rsidR="00ED498A" w:rsidRPr="00FE6853">
              <w:rPr>
                <w:rFonts w:cs="Arial"/>
                <w:szCs w:val="22"/>
                <w:lang w:val="fr-CA"/>
              </w:rPr>
              <w:t>échantillonnage représentatif</w:t>
            </w:r>
            <w:r w:rsidRPr="00FE6853">
              <w:rPr>
                <w:rFonts w:cs="Arial"/>
                <w:szCs w:val="22"/>
                <w:lang w:val="fr-CA"/>
              </w:rPr>
              <w:t>)</w:t>
            </w:r>
          </w:p>
        </w:tc>
      </w:tr>
      <w:tr w:rsidR="00D34792" w:rsidRPr="00FE6853" w14:paraId="1AAACC22" w14:textId="77777777" w:rsidTr="00FE6853">
        <w:tc>
          <w:tcPr>
            <w:tcW w:w="3403" w:type="dxa"/>
            <w:shd w:val="clear" w:color="auto" w:fill="auto"/>
          </w:tcPr>
          <w:p w14:paraId="4FBB8C64" w14:textId="3C3C1B22" w:rsidR="00D34792" w:rsidRPr="00FE6853" w:rsidRDefault="00D3479D" w:rsidP="00FE6853">
            <w:pPr>
              <w:pStyle w:val="TableText"/>
            </w:pPr>
            <w:r w:rsidRPr="00FE6853">
              <w:t>Niveau de confiance</w:t>
            </w:r>
          </w:p>
        </w:tc>
        <w:tc>
          <w:tcPr>
            <w:tcW w:w="5487" w:type="dxa"/>
            <w:shd w:val="clear" w:color="auto" w:fill="auto"/>
          </w:tcPr>
          <w:p w14:paraId="6905B2D7" w14:textId="77777777" w:rsidR="00D34792" w:rsidRPr="00FE6853" w:rsidRDefault="00D34792" w:rsidP="00FE6853">
            <w:pPr>
              <w:pStyle w:val="TableText"/>
            </w:pPr>
          </w:p>
        </w:tc>
      </w:tr>
      <w:tr w:rsidR="00D34792" w:rsidRPr="00FE6853" w14:paraId="4731A320" w14:textId="77777777" w:rsidTr="00FE6853">
        <w:tc>
          <w:tcPr>
            <w:tcW w:w="3403" w:type="dxa"/>
            <w:shd w:val="clear" w:color="auto" w:fill="auto"/>
          </w:tcPr>
          <w:p w14:paraId="2565E8A7" w14:textId="6BA689E7" w:rsidR="00D34792" w:rsidRPr="00FE6853" w:rsidRDefault="00AE3E74" w:rsidP="00FE6853">
            <w:pPr>
              <w:pStyle w:val="TableText"/>
            </w:pPr>
            <w:r w:rsidRPr="00FE6853">
              <w:t>Intervalle de confiance/Marge d</w:t>
            </w:r>
            <w:r w:rsidR="008D25C6" w:rsidRPr="00FE6853">
              <w:t>’</w:t>
            </w:r>
            <w:r w:rsidRPr="00FE6853">
              <w:t>erreur</w:t>
            </w:r>
            <w:r w:rsidR="000E6B7D" w:rsidRPr="00FE6853">
              <w:t xml:space="preserve"> </w:t>
            </w:r>
            <w:r w:rsidR="00D34792" w:rsidRPr="00FE6853">
              <w:t>(</w:t>
            </w:r>
            <w:r w:rsidRPr="00FE6853">
              <w:t>généralement</w:t>
            </w:r>
            <w:r w:rsidR="00D34792" w:rsidRPr="00FE6853">
              <w:t>,</w:t>
            </w:r>
            <w:r w:rsidRPr="00FE6853">
              <w:t xml:space="preserve"> les intervalles de confiance</w:t>
            </w:r>
            <w:r w:rsidR="00D34792" w:rsidRPr="00FE6853">
              <w:t xml:space="preserve"> </w:t>
            </w:r>
            <w:r w:rsidR="00041C15" w:rsidRPr="00FE6853">
              <w:t>sont unilatéraux</w:t>
            </w:r>
            <w:r w:rsidR="00D34792" w:rsidRPr="00FE6853">
              <w:t>)</w:t>
            </w:r>
          </w:p>
        </w:tc>
        <w:tc>
          <w:tcPr>
            <w:tcW w:w="5487" w:type="dxa"/>
            <w:shd w:val="clear" w:color="auto" w:fill="auto"/>
          </w:tcPr>
          <w:p w14:paraId="519B2044" w14:textId="77777777" w:rsidR="00D34792" w:rsidRPr="00FE6853" w:rsidRDefault="00D34792" w:rsidP="00FE6853">
            <w:pPr>
              <w:pStyle w:val="TableText"/>
            </w:pPr>
          </w:p>
        </w:tc>
      </w:tr>
      <w:tr w:rsidR="00D34792" w:rsidRPr="00FE6853" w14:paraId="5570243D" w14:textId="77777777" w:rsidTr="00FE6853">
        <w:tc>
          <w:tcPr>
            <w:tcW w:w="3403" w:type="dxa"/>
            <w:shd w:val="clear" w:color="auto" w:fill="auto"/>
          </w:tcPr>
          <w:p w14:paraId="564BD4F8" w14:textId="09D83CBD" w:rsidR="00D34792" w:rsidRPr="00FE6853" w:rsidRDefault="0089152D" w:rsidP="00FE6853">
            <w:pPr>
              <w:pStyle w:val="TableText"/>
            </w:pPr>
            <w:r w:rsidRPr="00FE6853">
              <w:t>Méthode de sélection</w:t>
            </w:r>
            <w:r w:rsidR="00D34792" w:rsidRPr="00FE6853">
              <w:t xml:space="preserve"> (</w:t>
            </w:r>
            <w:r w:rsidR="009D286D" w:rsidRPr="00FE6853">
              <w:t>échantillonnage aléatoire</w:t>
            </w:r>
            <w:r w:rsidR="00D34792" w:rsidRPr="00FE6853">
              <w:t xml:space="preserve">, </w:t>
            </w:r>
            <w:r w:rsidR="009D286D" w:rsidRPr="00FE6853">
              <w:t>systématique</w:t>
            </w:r>
            <w:r w:rsidR="00D34792" w:rsidRPr="00FE6853">
              <w:t xml:space="preserve">, </w:t>
            </w:r>
            <w:r w:rsidR="009D286D" w:rsidRPr="00FE6853">
              <w:t>stratifié proportionnellement</w:t>
            </w:r>
            <w:r w:rsidR="00D34792" w:rsidRPr="00FE6853">
              <w:t xml:space="preserve">, </w:t>
            </w:r>
            <w:r w:rsidR="009D286D" w:rsidRPr="00FE6853">
              <w:t>autre</w:t>
            </w:r>
            <w:r w:rsidR="00D34792" w:rsidRPr="00FE6853">
              <w:t>)</w:t>
            </w:r>
          </w:p>
        </w:tc>
        <w:tc>
          <w:tcPr>
            <w:tcW w:w="5487" w:type="dxa"/>
            <w:shd w:val="clear" w:color="auto" w:fill="auto"/>
          </w:tcPr>
          <w:p w14:paraId="36361FD6" w14:textId="77777777" w:rsidR="00D34792" w:rsidRPr="00FE6853" w:rsidRDefault="00D34792" w:rsidP="00FE6853">
            <w:pPr>
              <w:pStyle w:val="TableText"/>
            </w:pPr>
          </w:p>
        </w:tc>
      </w:tr>
      <w:tr w:rsidR="00D34792" w:rsidRPr="00FE6853" w14:paraId="3F6E5087" w14:textId="77777777" w:rsidTr="00FE6853">
        <w:tc>
          <w:tcPr>
            <w:tcW w:w="3403" w:type="dxa"/>
            <w:shd w:val="clear" w:color="auto" w:fill="auto"/>
          </w:tcPr>
          <w:p w14:paraId="4A2B2DA6" w14:textId="3AF8022F" w:rsidR="00D34792" w:rsidRPr="00FE6853" w:rsidRDefault="00BA5EBC" w:rsidP="00FE6853">
            <w:pPr>
              <w:pStyle w:val="TableText"/>
            </w:pPr>
            <w:r w:rsidRPr="00FE6853">
              <w:t>Taille de l</w:t>
            </w:r>
            <w:r w:rsidR="008D25C6" w:rsidRPr="00FE6853">
              <w:t>’</w:t>
            </w:r>
            <w:r w:rsidRPr="00FE6853">
              <w:t>échantillon</w:t>
            </w:r>
            <w:r w:rsidR="00D34792" w:rsidRPr="00FE6853">
              <w:t xml:space="preserve"> (</w:t>
            </w:r>
            <w:r w:rsidRPr="00FE6853">
              <w:t>précisez aussi de quelle manière la taille a été déterminée</w:t>
            </w:r>
            <w:r w:rsidR="00D34792" w:rsidRPr="00FE6853">
              <w:t>)</w:t>
            </w:r>
          </w:p>
        </w:tc>
        <w:tc>
          <w:tcPr>
            <w:tcW w:w="5487" w:type="dxa"/>
            <w:shd w:val="clear" w:color="auto" w:fill="auto"/>
          </w:tcPr>
          <w:p w14:paraId="75830BF3" w14:textId="77777777" w:rsidR="00D34792" w:rsidRPr="00FE6853" w:rsidRDefault="00D34792" w:rsidP="00FE6853">
            <w:pPr>
              <w:pStyle w:val="TableText"/>
            </w:pPr>
          </w:p>
        </w:tc>
      </w:tr>
      <w:tr w:rsidR="00D34792" w:rsidRPr="00FE6853" w14:paraId="1C66E344" w14:textId="77777777" w:rsidTr="00FE6853">
        <w:tc>
          <w:tcPr>
            <w:tcW w:w="3403" w:type="dxa"/>
            <w:shd w:val="clear" w:color="auto" w:fill="auto"/>
          </w:tcPr>
          <w:p w14:paraId="06143093" w14:textId="2B658302" w:rsidR="00D34792" w:rsidRPr="00FE6853" w:rsidRDefault="007B3024" w:rsidP="00FE6853">
            <w:pPr>
              <w:pStyle w:val="TableText"/>
            </w:pPr>
            <w:r w:rsidRPr="00FE6853">
              <w:t>Norme définie par l</w:t>
            </w:r>
            <w:r w:rsidR="008D25C6" w:rsidRPr="00FE6853">
              <w:t>’</w:t>
            </w:r>
            <w:r w:rsidRPr="00FE6853">
              <w:t xml:space="preserve">entité ou norme </w:t>
            </w:r>
            <w:r w:rsidR="001E3936" w:rsidRPr="00FE6853">
              <w:t xml:space="preserve">convenue qui sera appliquée pour </w:t>
            </w:r>
            <w:r w:rsidRPr="00FE6853">
              <w:t>évaluer le résultat de l</w:t>
            </w:r>
            <w:r w:rsidR="008D25C6" w:rsidRPr="00FE6853">
              <w:t>’</w:t>
            </w:r>
            <w:r w:rsidRPr="00FE6853">
              <w:t>échantillon</w:t>
            </w:r>
            <w:r w:rsidR="00D34792" w:rsidRPr="00FE6853">
              <w:t xml:space="preserve"> (</w:t>
            </w:r>
            <w:r w:rsidR="00644C5C" w:rsidRPr="00FE6853">
              <w:rPr>
                <w:i/>
              </w:rPr>
              <w:t>pertinent seulement lorsqu</w:t>
            </w:r>
            <w:r w:rsidR="008D25C6" w:rsidRPr="00FE6853">
              <w:rPr>
                <w:i/>
              </w:rPr>
              <w:t>’</w:t>
            </w:r>
            <w:r w:rsidR="00644C5C" w:rsidRPr="00FE6853">
              <w:rPr>
                <w:i/>
              </w:rPr>
              <w:t xml:space="preserve">on utilise un échantillon représentatif </w:t>
            </w:r>
            <w:r w:rsidR="001E3936" w:rsidRPr="00FE6853">
              <w:rPr>
                <w:i/>
              </w:rPr>
              <w:t>qui est comparé à</w:t>
            </w:r>
            <w:r w:rsidR="00BC4D53" w:rsidRPr="00FE6853">
              <w:rPr>
                <w:i/>
              </w:rPr>
              <w:t xml:space="preserve"> la norme définie</w:t>
            </w:r>
            <w:r w:rsidR="00D34792" w:rsidRPr="00FE6853">
              <w:t>).</w:t>
            </w:r>
          </w:p>
        </w:tc>
        <w:tc>
          <w:tcPr>
            <w:tcW w:w="5487" w:type="dxa"/>
            <w:shd w:val="clear" w:color="auto" w:fill="auto"/>
          </w:tcPr>
          <w:p w14:paraId="4F982F99" w14:textId="77777777" w:rsidR="00D34792" w:rsidRPr="00FE6853" w:rsidRDefault="00D34792" w:rsidP="00FE6853">
            <w:pPr>
              <w:pStyle w:val="TableText"/>
            </w:pPr>
          </w:p>
        </w:tc>
      </w:tr>
      <w:tr w:rsidR="004C3FFB" w:rsidRPr="00FE6853" w14:paraId="5B04D7A2" w14:textId="77777777" w:rsidTr="00FE6853">
        <w:tc>
          <w:tcPr>
            <w:tcW w:w="8890" w:type="dxa"/>
            <w:gridSpan w:val="2"/>
            <w:shd w:val="clear" w:color="auto" w:fill="C6D9F1"/>
          </w:tcPr>
          <w:p w14:paraId="2DD3FB61" w14:textId="741B52A9" w:rsidR="008D25C6" w:rsidRPr="00FE6853" w:rsidRDefault="00D034D3" w:rsidP="006537D4">
            <w:pPr>
              <w:pStyle w:val="TableHeading"/>
            </w:pPr>
            <w:r w:rsidRPr="00FE6853">
              <w:t>4</w:t>
            </w:r>
            <w:r w:rsidR="004C3FFB" w:rsidRPr="00FE6853">
              <w:t>B</w:t>
            </w:r>
            <w:r w:rsidRPr="00FE6853">
              <w:t>.</w:t>
            </w:r>
            <w:r w:rsidR="00065D6B" w:rsidRPr="00FE6853">
              <w:t xml:space="preserve"> </w:t>
            </w:r>
            <w:r w:rsidR="002D350D" w:rsidRPr="00FE6853">
              <w:t>Échantillonnage représentatif</w:t>
            </w:r>
            <w:r w:rsidR="008D25C6" w:rsidRPr="00FE6853">
              <w:t xml:space="preserve"> – </w:t>
            </w:r>
            <w:r w:rsidR="002D350D" w:rsidRPr="00FE6853">
              <w:t>Variables classiques</w:t>
            </w:r>
            <w:r w:rsidR="008D25C6" w:rsidRPr="00FE6853">
              <w:t xml:space="preserve"> – </w:t>
            </w:r>
            <w:r w:rsidR="002D350D" w:rsidRPr="00FE6853">
              <w:t>Pour faire rapport sur les valeurs</w:t>
            </w:r>
          </w:p>
          <w:p w14:paraId="78E096C4" w14:textId="272958C1" w:rsidR="004C3FFB" w:rsidRPr="00FE6853" w:rsidRDefault="004C3FFB" w:rsidP="00FE6853">
            <w:pPr>
              <w:keepNext/>
              <w:keepLines/>
              <w:rPr>
                <w:rFonts w:cs="Arial"/>
                <w:b/>
                <w:szCs w:val="22"/>
                <w:lang w:val="fr-CA"/>
              </w:rPr>
            </w:pPr>
            <w:r w:rsidRPr="00FE6853">
              <w:rPr>
                <w:rFonts w:cs="Arial"/>
                <w:szCs w:val="22"/>
                <w:lang w:val="fr-CA"/>
              </w:rPr>
              <w:t>(</w:t>
            </w:r>
            <w:r w:rsidR="002D350D" w:rsidRPr="00FE6853">
              <w:rPr>
                <w:rFonts w:cs="Arial"/>
                <w:szCs w:val="22"/>
                <w:lang w:val="fr-CA"/>
              </w:rPr>
              <w:t>Exception du BVG</w:t>
            </w:r>
            <w:r w:rsidR="008D25C6" w:rsidRPr="00FE6853">
              <w:rPr>
                <w:rFonts w:cs="Arial"/>
                <w:szCs w:val="22"/>
                <w:lang w:val="fr-CA"/>
              </w:rPr>
              <w:t xml:space="preserve"> – </w:t>
            </w:r>
            <w:r w:rsidR="00407859" w:rsidRPr="00FE6853">
              <w:rPr>
                <w:rFonts w:cs="Arial"/>
                <w:szCs w:val="22"/>
                <w:lang w:val="fr-CA"/>
              </w:rPr>
              <w:t xml:space="preserve">veuillez en discuter avec le </w:t>
            </w:r>
            <w:r w:rsidR="002D350D" w:rsidRPr="00FE6853">
              <w:rPr>
                <w:rFonts w:cs="Arial"/>
                <w:szCs w:val="22"/>
                <w:lang w:val="fr-CA"/>
              </w:rPr>
              <w:t>spécialiste interne</w:t>
            </w:r>
            <w:r w:rsidRPr="00FE6853">
              <w:rPr>
                <w:rFonts w:cs="Arial"/>
                <w:szCs w:val="22"/>
                <w:lang w:val="fr-CA"/>
              </w:rPr>
              <w:t>)</w:t>
            </w:r>
          </w:p>
        </w:tc>
      </w:tr>
      <w:tr w:rsidR="00786039" w:rsidRPr="00FE6853" w14:paraId="258F82CD" w14:textId="77777777" w:rsidTr="00FE6853">
        <w:tc>
          <w:tcPr>
            <w:tcW w:w="3403" w:type="dxa"/>
            <w:shd w:val="clear" w:color="auto" w:fill="auto"/>
          </w:tcPr>
          <w:p w14:paraId="63D15A8F" w14:textId="5FD2F13C" w:rsidR="00786039" w:rsidRPr="00FE6853" w:rsidRDefault="00C35B61" w:rsidP="00FE6853">
            <w:pPr>
              <w:pStyle w:val="TableText"/>
            </w:pPr>
            <w:r w:rsidRPr="00FE6853">
              <w:t>Niveau de confiance</w:t>
            </w:r>
          </w:p>
        </w:tc>
        <w:tc>
          <w:tcPr>
            <w:tcW w:w="5487" w:type="dxa"/>
            <w:shd w:val="clear" w:color="auto" w:fill="auto"/>
          </w:tcPr>
          <w:p w14:paraId="718C11B0" w14:textId="77777777" w:rsidR="00786039" w:rsidRPr="00FE6853" w:rsidRDefault="00786039" w:rsidP="00FE6853">
            <w:pPr>
              <w:pStyle w:val="TableText"/>
            </w:pPr>
          </w:p>
        </w:tc>
      </w:tr>
      <w:tr w:rsidR="00786039" w:rsidRPr="00FE6853" w14:paraId="640E4B36" w14:textId="77777777" w:rsidTr="00FE6853">
        <w:tc>
          <w:tcPr>
            <w:tcW w:w="3403" w:type="dxa"/>
            <w:shd w:val="clear" w:color="auto" w:fill="auto"/>
          </w:tcPr>
          <w:p w14:paraId="0D99C1AD" w14:textId="34427A95" w:rsidR="00786039" w:rsidRPr="00FE6853" w:rsidRDefault="00E262F9" w:rsidP="00FE6853">
            <w:pPr>
              <w:pStyle w:val="TableText"/>
            </w:pPr>
            <w:r w:rsidRPr="00FE6853">
              <w:t>Intervalle de confiance</w:t>
            </w:r>
            <w:r w:rsidR="00786039" w:rsidRPr="00FE6853">
              <w:t xml:space="preserve"> (</w:t>
            </w:r>
            <w:r w:rsidR="000D6EA4" w:rsidRPr="00FE6853">
              <w:t>généralement, les intervalles de confiance sont unilatéraux</w:t>
            </w:r>
            <w:r w:rsidR="00786039" w:rsidRPr="00FE6853">
              <w:t>).</w:t>
            </w:r>
          </w:p>
        </w:tc>
        <w:tc>
          <w:tcPr>
            <w:tcW w:w="5487" w:type="dxa"/>
            <w:shd w:val="clear" w:color="auto" w:fill="auto"/>
          </w:tcPr>
          <w:p w14:paraId="5EA7BD19" w14:textId="77777777" w:rsidR="00786039" w:rsidRPr="00FE6853" w:rsidRDefault="00786039" w:rsidP="00FE6853">
            <w:pPr>
              <w:pStyle w:val="TableText"/>
            </w:pPr>
          </w:p>
        </w:tc>
      </w:tr>
      <w:tr w:rsidR="00786039" w:rsidRPr="00FE6853" w14:paraId="6C6FBE5A" w14:textId="77777777" w:rsidTr="00FE6853">
        <w:tc>
          <w:tcPr>
            <w:tcW w:w="3403" w:type="dxa"/>
            <w:shd w:val="clear" w:color="auto" w:fill="auto"/>
          </w:tcPr>
          <w:p w14:paraId="13683C5F" w14:textId="20AB1B5F" w:rsidR="00786039" w:rsidRPr="00FE6853" w:rsidRDefault="00CA3057" w:rsidP="00FE6853">
            <w:pPr>
              <w:pStyle w:val="TableText"/>
            </w:pPr>
            <w:r w:rsidRPr="00FE6853">
              <w:t>Écart-type de la population</w:t>
            </w:r>
            <w:r w:rsidR="00786039" w:rsidRPr="00FE6853">
              <w:t xml:space="preserve"> (</w:t>
            </w:r>
            <w:r w:rsidRPr="00FE6853">
              <w:t>peut être estimé à partir de l</w:t>
            </w:r>
            <w:r w:rsidR="008D25C6" w:rsidRPr="00FE6853">
              <w:t>’</w:t>
            </w:r>
            <w:r w:rsidRPr="00FE6853">
              <w:t>échantillon</w:t>
            </w:r>
            <w:r w:rsidR="009A13E2" w:rsidRPr="00FE6853">
              <w:t>nage</w:t>
            </w:r>
            <w:r w:rsidRPr="00FE6853">
              <w:t xml:space="preserve"> exploratoire</w:t>
            </w:r>
            <w:r w:rsidR="00786039" w:rsidRPr="00FE6853">
              <w:t>)</w:t>
            </w:r>
          </w:p>
        </w:tc>
        <w:tc>
          <w:tcPr>
            <w:tcW w:w="5487" w:type="dxa"/>
            <w:shd w:val="clear" w:color="auto" w:fill="auto"/>
          </w:tcPr>
          <w:p w14:paraId="20E0D59D" w14:textId="77777777" w:rsidR="00786039" w:rsidRPr="00FE6853" w:rsidRDefault="00786039" w:rsidP="00FE6853">
            <w:pPr>
              <w:pStyle w:val="TableText"/>
            </w:pPr>
          </w:p>
        </w:tc>
      </w:tr>
      <w:tr w:rsidR="00786039" w:rsidRPr="00FE6853" w14:paraId="74732B50" w14:textId="77777777" w:rsidTr="00FE6853">
        <w:tc>
          <w:tcPr>
            <w:tcW w:w="3403" w:type="dxa"/>
            <w:shd w:val="clear" w:color="auto" w:fill="auto"/>
          </w:tcPr>
          <w:p w14:paraId="15E66621" w14:textId="1B674756" w:rsidR="00786039" w:rsidRPr="00FE6853" w:rsidRDefault="009A13E2" w:rsidP="00FE6853">
            <w:pPr>
              <w:pStyle w:val="TableText"/>
            </w:pPr>
            <w:r w:rsidRPr="00FE6853">
              <w:t>Méthode de sélection</w:t>
            </w:r>
            <w:r w:rsidR="00786039" w:rsidRPr="00FE6853">
              <w:t xml:space="preserve"> (</w:t>
            </w:r>
            <w:r w:rsidRPr="00FE6853">
              <w:t>échantillonnage aléatoire, systématique, stratifié proportionnellement</w:t>
            </w:r>
            <w:r w:rsidR="00786039" w:rsidRPr="00FE6853">
              <w:t xml:space="preserve">, </w:t>
            </w:r>
            <w:r w:rsidR="009E065A" w:rsidRPr="00FE6853">
              <w:t>sondage par unités monétaires</w:t>
            </w:r>
            <w:r w:rsidR="00786039" w:rsidRPr="00FE6853">
              <w:t xml:space="preserve">, </w:t>
            </w:r>
            <w:r w:rsidRPr="00FE6853">
              <w:t>autre</w:t>
            </w:r>
            <w:r w:rsidR="00786039" w:rsidRPr="00FE6853">
              <w:t>).</w:t>
            </w:r>
          </w:p>
        </w:tc>
        <w:tc>
          <w:tcPr>
            <w:tcW w:w="5487" w:type="dxa"/>
            <w:shd w:val="clear" w:color="auto" w:fill="auto"/>
          </w:tcPr>
          <w:p w14:paraId="42E8B4F6" w14:textId="77777777" w:rsidR="00786039" w:rsidRPr="00FE6853" w:rsidRDefault="00786039" w:rsidP="00FE6853">
            <w:pPr>
              <w:pStyle w:val="TableText"/>
            </w:pPr>
          </w:p>
        </w:tc>
      </w:tr>
      <w:tr w:rsidR="00AB0A38" w:rsidRPr="00FE6853" w14:paraId="31F8F90E" w14:textId="77777777" w:rsidTr="00FE6853">
        <w:tc>
          <w:tcPr>
            <w:tcW w:w="8890" w:type="dxa"/>
            <w:gridSpan w:val="2"/>
            <w:shd w:val="clear" w:color="auto" w:fill="C6D9F1"/>
          </w:tcPr>
          <w:p w14:paraId="01519620" w14:textId="4BAA1D52" w:rsidR="00AB0A38" w:rsidRPr="00FE6853" w:rsidRDefault="00D034D3" w:rsidP="006537D4">
            <w:pPr>
              <w:pStyle w:val="TableHeading"/>
            </w:pPr>
            <w:r w:rsidRPr="00FE6853">
              <w:lastRenderedPageBreak/>
              <w:t>4</w:t>
            </w:r>
            <w:r w:rsidR="00AB0A38" w:rsidRPr="00FE6853">
              <w:t>C</w:t>
            </w:r>
            <w:r w:rsidR="00065D6B" w:rsidRPr="00FE6853">
              <w:t>.</w:t>
            </w:r>
            <w:r w:rsidR="00AB0A38" w:rsidRPr="00FE6853">
              <w:t xml:space="preserve"> </w:t>
            </w:r>
            <w:r w:rsidR="00E262F9" w:rsidRPr="00FE6853">
              <w:t>Test ciblé</w:t>
            </w:r>
          </w:p>
        </w:tc>
      </w:tr>
      <w:tr w:rsidR="00786039" w:rsidRPr="00FE6853" w14:paraId="79D4CE57" w14:textId="77777777" w:rsidTr="00FE6853">
        <w:tc>
          <w:tcPr>
            <w:tcW w:w="3403" w:type="dxa"/>
            <w:shd w:val="clear" w:color="auto" w:fill="auto"/>
          </w:tcPr>
          <w:p w14:paraId="3777671A" w14:textId="6731B8F4" w:rsidR="00786039" w:rsidRPr="00FE6853" w:rsidRDefault="00E262F9" w:rsidP="00FE6853">
            <w:pPr>
              <w:pStyle w:val="TableText"/>
            </w:pPr>
            <w:r w:rsidRPr="00FE6853">
              <w:t>Quelle est la taille de la sélection</w:t>
            </w:r>
            <w:r w:rsidR="00786039" w:rsidRPr="00FE6853">
              <w:t>?</w:t>
            </w:r>
          </w:p>
        </w:tc>
        <w:tc>
          <w:tcPr>
            <w:tcW w:w="5487" w:type="dxa"/>
            <w:shd w:val="clear" w:color="auto" w:fill="auto"/>
          </w:tcPr>
          <w:p w14:paraId="7ABB2DB1" w14:textId="77777777" w:rsidR="00786039" w:rsidRPr="00FE6853" w:rsidRDefault="00786039" w:rsidP="00FE6853">
            <w:pPr>
              <w:pStyle w:val="TableText"/>
            </w:pPr>
          </w:p>
        </w:tc>
      </w:tr>
      <w:tr w:rsidR="00786039" w:rsidRPr="00FE6853" w14:paraId="3291566A" w14:textId="77777777" w:rsidTr="00FE6853">
        <w:tc>
          <w:tcPr>
            <w:tcW w:w="3403" w:type="dxa"/>
            <w:shd w:val="clear" w:color="auto" w:fill="auto"/>
          </w:tcPr>
          <w:p w14:paraId="73FCE74C" w14:textId="6E0910E9" w:rsidR="00786039" w:rsidRPr="00FE6853" w:rsidRDefault="00E262F9" w:rsidP="00FE6853">
            <w:pPr>
              <w:pStyle w:val="TableText"/>
            </w:pPr>
            <w:r w:rsidRPr="00FE6853">
              <w:t>Quels sont les critères pour la sélection des éléments</w:t>
            </w:r>
            <w:r w:rsidR="00786039" w:rsidRPr="00FE6853">
              <w:t>?</w:t>
            </w:r>
          </w:p>
        </w:tc>
        <w:tc>
          <w:tcPr>
            <w:tcW w:w="5487" w:type="dxa"/>
            <w:shd w:val="clear" w:color="auto" w:fill="auto"/>
          </w:tcPr>
          <w:p w14:paraId="48424D03" w14:textId="77777777" w:rsidR="00786039" w:rsidRPr="00FE6853" w:rsidRDefault="00786039" w:rsidP="00FE6853">
            <w:pPr>
              <w:pStyle w:val="TableText"/>
            </w:pPr>
          </w:p>
        </w:tc>
      </w:tr>
    </w:tbl>
    <w:p w14:paraId="619A2AAF" w14:textId="77777777" w:rsidR="00C26945" w:rsidRPr="00F22778" w:rsidRDefault="00C26945" w:rsidP="00F22778">
      <w:pPr>
        <w:spacing w:before="0" w:after="0"/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3231F6" w:rsidRPr="00FE6853" w14:paraId="0AD9F9D6" w14:textId="77777777" w:rsidTr="00FE6853">
        <w:trPr>
          <w:tblHeader/>
        </w:trPr>
        <w:tc>
          <w:tcPr>
            <w:tcW w:w="8890" w:type="dxa"/>
            <w:shd w:val="clear" w:color="auto" w:fill="95B3D7"/>
          </w:tcPr>
          <w:p w14:paraId="44AD83DC" w14:textId="77777777" w:rsidR="008D25C6" w:rsidRPr="00FE6853" w:rsidRDefault="000A5D08" w:rsidP="006537D4">
            <w:pPr>
              <w:pStyle w:val="TableHeading"/>
            </w:pPr>
            <w:r w:rsidRPr="00FE6853">
              <w:t>5</w:t>
            </w:r>
            <w:r w:rsidR="009E079C" w:rsidRPr="00FE6853">
              <w:t>)</w:t>
            </w:r>
            <w:r w:rsidR="003231F6" w:rsidRPr="00FE6853">
              <w:t xml:space="preserve"> </w:t>
            </w:r>
            <w:r w:rsidR="00E262F9" w:rsidRPr="00FE6853">
              <w:t>Autres approches envisagées</w:t>
            </w:r>
            <w:r w:rsidR="008D25C6" w:rsidRPr="00FE6853">
              <w:t> :</w:t>
            </w:r>
          </w:p>
          <w:p w14:paraId="130A3D2F" w14:textId="385F8CE8" w:rsidR="003231F6" w:rsidRPr="00FE6853" w:rsidRDefault="006C1742" w:rsidP="00FE6853">
            <w:pPr>
              <w:keepNext/>
              <w:keepLines/>
              <w:rPr>
                <w:rFonts w:cs="Arial"/>
                <w:b/>
                <w:szCs w:val="22"/>
                <w:lang w:val="fr-CA"/>
              </w:rPr>
            </w:pPr>
            <w:r w:rsidRPr="00FE6853">
              <w:rPr>
                <w:rFonts w:cs="Arial"/>
                <w:szCs w:val="22"/>
                <w:lang w:val="fr-CA"/>
              </w:rPr>
              <w:t>Quelles autres approches ont été envisagées</w:t>
            </w:r>
            <w:r w:rsidR="00BE5E76" w:rsidRPr="00FE6853">
              <w:rPr>
                <w:rFonts w:cs="Arial"/>
                <w:szCs w:val="22"/>
                <w:lang w:val="fr-CA"/>
              </w:rPr>
              <w:t>?</w:t>
            </w:r>
          </w:p>
        </w:tc>
      </w:tr>
      <w:tr w:rsidR="00BE5E76" w:rsidRPr="00FE6853" w14:paraId="63485AD4" w14:textId="77777777" w:rsidTr="00FE6853">
        <w:tc>
          <w:tcPr>
            <w:tcW w:w="8890" w:type="dxa"/>
            <w:shd w:val="clear" w:color="auto" w:fill="auto"/>
          </w:tcPr>
          <w:p w14:paraId="592E60E7" w14:textId="77777777" w:rsidR="00BE5E76" w:rsidRPr="00FE6853" w:rsidRDefault="00BE5E76" w:rsidP="00FE6853">
            <w:pPr>
              <w:pStyle w:val="TableText"/>
            </w:pPr>
          </w:p>
        </w:tc>
      </w:tr>
    </w:tbl>
    <w:p w14:paraId="7AA49938" w14:textId="77777777" w:rsidR="008D25C6" w:rsidRPr="00FE6853" w:rsidRDefault="008D25C6" w:rsidP="008900FE">
      <w:pPr>
        <w:rPr>
          <w:rFonts w:cs="Arial"/>
          <w:lang w:val="fr-CA"/>
        </w:rPr>
      </w:pPr>
    </w:p>
    <w:sectPr w:rsidR="008D25C6" w:rsidRPr="00FE6853" w:rsidSect="00FE6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5A5A0" w14:textId="77777777" w:rsidR="00C026D3" w:rsidRDefault="00C026D3" w:rsidP="004B06C9">
      <w:r>
        <w:separator/>
      </w:r>
    </w:p>
  </w:endnote>
  <w:endnote w:type="continuationSeparator" w:id="0">
    <w:p w14:paraId="7D2A5613" w14:textId="77777777" w:rsidR="00C026D3" w:rsidRDefault="00C026D3" w:rsidP="004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EC93" w14:textId="77777777" w:rsidR="0053318D" w:rsidRDefault="005331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D7EE2" w14:textId="3127F9B5" w:rsidR="004B06C9" w:rsidRPr="00A93BA9" w:rsidRDefault="00A93BA9" w:rsidP="00A93BA9">
    <w:pPr>
      <w:pStyle w:val="Footer"/>
      <w:jc w:val="right"/>
    </w:pPr>
    <w:r w:rsidRPr="00A93BA9">
      <w:rPr>
        <w:rFonts w:cs="Arial"/>
        <w:sz w:val="20"/>
        <w:szCs w:val="20"/>
        <w:lang w:val="fr-CA"/>
      </w:rPr>
      <w:fldChar w:fldCharType="begin"/>
    </w:r>
    <w:r w:rsidRPr="00A93BA9">
      <w:rPr>
        <w:rFonts w:cs="Arial"/>
        <w:sz w:val="20"/>
        <w:szCs w:val="20"/>
        <w:lang w:val="fr-CA"/>
      </w:rPr>
      <w:instrText xml:space="preserve"> PAGE   \* MERGEFORMAT </w:instrText>
    </w:r>
    <w:r w:rsidRPr="00A93BA9">
      <w:rPr>
        <w:rFonts w:cs="Arial"/>
        <w:sz w:val="20"/>
        <w:szCs w:val="20"/>
        <w:lang w:val="fr-CA"/>
      </w:rPr>
      <w:fldChar w:fldCharType="separate"/>
    </w:r>
    <w:r w:rsidR="0053318D">
      <w:rPr>
        <w:rFonts w:cs="Arial"/>
        <w:noProof/>
        <w:sz w:val="20"/>
        <w:szCs w:val="20"/>
        <w:lang w:val="fr-CA"/>
      </w:rPr>
      <w:t>2</w:t>
    </w:r>
    <w:r w:rsidRPr="00A93BA9">
      <w:rPr>
        <w:rFonts w:cs="Arial"/>
        <w:noProof/>
        <w:sz w:val="20"/>
        <w:szCs w:val="20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22D5" w14:textId="0375403A" w:rsidR="00A93BA9" w:rsidRPr="00A93BA9" w:rsidRDefault="00A93BA9" w:rsidP="002703F4">
    <w:pPr>
      <w:pStyle w:val="Footer"/>
      <w:tabs>
        <w:tab w:val="clear" w:pos="4680"/>
      </w:tabs>
      <w:rPr>
        <w:sz w:val="16"/>
        <w:szCs w:val="16"/>
        <w:lang w:val="fr-CA"/>
      </w:rPr>
    </w:pPr>
    <w:r w:rsidRPr="00A93BA9">
      <w:rPr>
        <w:rFonts w:cs="Arial"/>
        <w:sz w:val="16"/>
        <w:szCs w:val="16"/>
        <w:lang w:val="fr-CA"/>
      </w:rPr>
      <w:t>nov.-201</w:t>
    </w:r>
    <w:r w:rsidR="00B65AB7">
      <w:rPr>
        <w:rFonts w:cs="Arial"/>
        <w:sz w:val="16"/>
        <w:szCs w:val="16"/>
        <w:lang w:val="fr-CA"/>
      </w:rPr>
      <w:t>7</w:t>
    </w:r>
    <w:r w:rsidRPr="00A93BA9">
      <w:rPr>
        <w:rFonts w:cs="Arial"/>
        <w:sz w:val="16"/>
        <w:szCs w:val="16"/>
        <w:lang w:val="fr-CA"/>
      </w:rPr>
      <w:br/>
      <w:t xml:space="preserve">Propriétaire du modèle : </w:t>
    </w:r>
    <w:r w:rsidR="0053318D">
      <w:rPr>
        <w:rFonts w:cs="Arial"/>
        <w:sz w:val="16"/>
        <w:szCs w:val="16"/>
        <w:lang w:val="fr-CA"/>
      </w:rPr>
      <w:t>Services d’audit</w:t>
    </w:r>
    <w:bookmarkStart w:id="0" w:name="_GoBack"/>
    <w:bookmarkEnd w:id="0"/>
    <w:r>
      <w:rPr>
        <w:rFonts w:cs="Arial"/>
        <w:sz w:val="16"/>
        <w:szCs w:val="16"/>
        <w:lang w:val="fr-CA"/>
      </w:rPr>
      <w:tab/>
    </w:r>
    <w:r w:rsidRPr="00A93BA9">
      <w:rPr>
        <w:rFonts w:cs="Arial"/>
        <w:sz w:val="20"/>
        <w:szCs w:val="20"/>
        <w:lang w:val="fr-CA"/>
      </w:rPr>
      <w:fldChar w:fldCharType="begin"/>
    </w:r>
    <w:r w:rsidRPr="00A93BA9">
      <w:rPr>
        <w:rFonts w:cs="Arial"/>
        <w:sz w:val="20"/>
        <w:szCs w:val="20"/>
        <w:lang w:val="fr-CA"/>
      </w:rPr>
      <w:instrText xml:space="preserve"> PAGE   \* MERGEFORMAT </w:instrText>
    </w:r>
    <w:r w:rsidRPr="00A93BA9">
      <w:rPr>
        <w:rFonts w:cs="Arial"/>
        <w:sz w:val="20"/>
        <w:szCs w:val="20"/>
        <w:lang w:val="fr-CA"/>
      </w:rPr>
      <w:fldChar w:fldCharType="separate"/>
    </w:r>
    <w:r w:rsidR="0053318D">
      <w:rPr>
        <w:rFonts w:cs="Arial"/>
        <w:noProof/>
        <w:sz w:val="20"/>
        <w:szCs w:val="20"/>
        <w:lang w:val="fr-CA"/>
      </w:rPr>
      <w:t>1</w:t>
    </w:r>
    <w:r w:rsidRPr="00A93BA9">
      <w:rPr>
        <w:rFonts w:cs="Arial"/>
        <w:noProof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5B0A8" w14:textId="77777777" w:rsidR="00C026D3" w:rsidRDefault="00C026D3" w:rsidP="004B06C9">
      <w:r>
        <w:separator/>
      </w:r>
    </w:p>
  </w:footnote>
  <w:footnote w:type="continuationSeparator" w:id="0">
    <w:p w14:paraId="40D03213" w14:textId="77777777" w:rsidR="00C026D3" w:rsidRDefault="00C026D3" w:rsidP="004B0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721F" w14:textId="77777777" w:rsidR="0053318D" w:rsidRDefault="005331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0911" w14:textId="77777777" w:rsidR="0053318D" w:rsidRDefault="005331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D9333" w14:textId="0943A342" w:rsidR="00FE6853" w:rsidRPr="003610C2" w:rsidRDefault="00FE6853" w:rsidP="00FE6853">
    <w:pPr>
      <w:spacing w:before="480" w:after="480"/>
      <w:jc w:val="right"/>
    </w:pPr>
    <w:r>
      <w:rPr>
        <w:noProof/>
        <w:lang w:eastAsia="en-CA" w:bidi="ar-SA"/>
      </w:rPr>
      <w:drawing>
        <wp:anchor distT="0" distB="0" distL="114300" distR="114300" simplePos="0" relativeHeight="251659264" behindDoc="0" locked="1" layoutInCell="1" allowOverlap="0" wp14:anchorId="2B64CA8B" wp14:editId="70BC316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lang w:val="fr-CA"/>
        </w:rPr>
        <w:alias w:val="Étiquette de sécurité"/>
        <w:tag w:val="OAG-BVG-Classification"/>
        <w:id w:val="2052195265"/>
        <w:placeholder>
          <w:docPart w:val="4367930F08EA4CB7B4B4060EDBD464EA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F648F9">
          <w:rPr>
            <w:rFonts w:cs="Arial"/>
            <w:b/>
            <w:lang w:val="fr-CA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194E"/>
    <w:multiLevelType w:val="hybridMultilevel"/>
    <w:tmpl w:val="30126782"/>
    <w:lvl w:ilvl="0" w:tplc="7BA4AD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E57BBF"/>
    <w:multiLevelType w:val="hybridMultilevel"/>
    <w:tmpl w:val="3BA2389C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5704D"/>
    <w:multiLevelType w:val="hybridMultilevel"/>
    <w:tmpl w:val="2CE6D4E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2825"/>
    <w:multiLevelType w:val="hybridMultilevel"/>
    <w:tmpl w:val="B966271C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4FF4E01"/>
    <w:multiLevelType w:val="hybridMultilevel"/>
    <w:tmpl w:val="2FD204C8"/>
    <w:lvl w:ilvl="0" w:tplc="E0F49BF8">
      <w:start w:val="1"/>
      <w:numFmt w:val="upperLetter"/>
      <w:pStyle w:val="TableText-ALPHA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6F73C6"/>
    <w:multiLevelType w:val="hybridMultilevel"/>
    <w:tmpl w:val="7FC2DD6C"/>
    <w:lvl w:ilvl="0" w:tplc="2AD493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FF01C0B"/>
    <w:multiLevelType w:val="hybridMultilevel"/>
    <w:tmpl w:val="F842B60A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13820"/>
    <w:multiLevelType w:val="hybridMultilevel"/>
    <w:tmpl w:val="390AA41E"/>
    <w:lvl w:ilvl="0" w:tplc="9B1E7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676A"/>
    <w:multiLevelType w:val="hybridMultilevel"/>
    <w:tmpl w:val="39667FB8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Formatting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C"/>
    <w:rsid w:val="00002E89"/>
    <w:rsid w:val="00013B68"/>
    <w:rsid w:val="000154F1"/>
    <w:rsid w:val="00022DF8"/>
    <w:rsid w:val="0002784F"/>
    <w:rsid w:val="00030FDF"/>
    <w:rsid w:val="000323F9"/>
    <w:rsid w:val="00041C15"/>
    <w:rsid w:val="00065D6B"/>
    <w:rsid w:val="000836D7"/>
    <w:rsid w:val="000945A2"/>
    <w:rsid w:val="000A0271"/>
    <w:rsid w:val="000A5D08"/>
    <w:rsid w:val="000B1E12"/>
    <w:rsid w:val="000B6818"/>
    <w:rsid w:val="000C6821"/>
    <w:rsid w:val="000D0A1F"/>
    <w:rsid w:val="000D3FBD"/>
    <w:rsid w:val="000D6EA4"/>
    <w:rsid w:val="000E040A"/>
    <w:rsid w:val="000E6B7D"/>
    <w:rsid w:val="000E7A8D"/>
    <w:rsid w:val="000F1F19"/>
    <w:rsid w:val="00101E9B"/>
    <w:rsid w:val="00103492"/>
    <w:rsid w:val="00104139"/>
    <w:rsid w:val="001066B9"/>
    <w:rsid w:val="0010703C"/>
    <w:rsid w:val="00134304"/>
    <w:rsid w:val="00136EE3"/>
    <w:rsid w:val="00164B57"/>
    <w:rsid w:val="00184A1B"/>
    <w:rsid w:val="00185BBE"/>
    <w:rsid w:val="001B7E6F"/>
    <w:rsid w:val="001C2B57"/>
    <w:rsid w:val="001C353A"/>
    <w:rsid w:val="001D60F9"/>
    <w:rsid w:val="001E3936"/>
    <w:rsid w:val="00231156"/>
    <w:rsid w:val="002317B3"/>
    <w:rsid w:val="00232231"/>
    <w:rsid w:val="00241877"/>
    <w:rsid w:val="0024276F"/>
    <w:rsid w:val="0026282C"/>
    <w:rsid w:val="002673A9"/>
    <w:rsid w:val="002703F4"/>
    <w:rsid w:val="002A3191"/>
    <w:rsid w:val="002B00FE"/>
    <w:rsid w:val="002D350D"/>
    <w:rsid w:val="002D5AEB"/>
    <w:rsid w:val="002D67A1"/>
    <w:rsid w:val="002E3886"/>
    <w:rsid w:val="002E3BE1"/>
    <w:rsid w:val="003150A5"/>
    <w:rsid w:val="00321E53"/>
    <w:rsid w:val="003231F6"/>
    <w:rsid w:val="00325AF3"/>
    <w:rsid w:val="00330243"/>
    <w:rsid w:val="00362914"/>
    <w:rsid w:val="003863E6"/>
    <w:rsid w:val="003A0B8A"/>
    <w:rsid w:val="003A2935"/>
    <w:rsid w:val="003B3497"/>
    <w:rsid w:val="003C01DF"/>
    <w:rsid w:val="003C76A4"/>
    <w:rsid w:val="003D048F"/>
    <w:rsid w:val="003D6842"/>
    <w:rsid w:val="003E35BA"/>
    <w:rsid w:val="003F2779"/>
    <w:rsid w:val="003F7BA6"/>
    <w:rsid w:val="004014F6"/>
    <w:rsid w:val="00407859"/>
    <w:rsid w:val="00420DEF"/>
    <w:rsid w:val="00454532"/>
    <w:rsid w:val="004570EA"/>
    <w:rsid w:val="00457DB9"/>
    <w:rsid w:val="004B06C9"/>
    <w:rsid w:val="004B0EE1"/>
    <w:rsid w:val="004B2868"/>
    <w:rsid w:val="004C0E8C"/>
    <w:rsid w:val="004C3FFB"/>
    <w:rsid w:val="004D0939"/>
    <w:rsid w:val="004D2F80"/>
    <w:rsid w:val="004E20D8"/>
    <w:rsid w:val="004E2E05"/>
    <w:rsid w:val="004F7938"/>
    <w:rsid w:val="00505719"/>
    <w:rsid w:val="00506C22"/>
    <w:rsid w:val="005113CC"/>
    <w:rsid w:val="00515129"/>
    <w:rsid w:val="00521EBA"/>
    <w:rsid w:val="0052312C"/>
    <w:rsid w:val="0053318D"/>
    <w:rsid w:val="005363EE"/>
    <w:rsid w:val="005420DD"/>
    <w:rsid w:val="00587462"/>
    <w:rsid w:val="00593409"/>
    <w:rsid w:val="00597255"/>
    <w:rsid w:val="005B3F6C"/>
    <w:rsid w:val="005D1568"/>
    <w:rsid w:val="0061484D"/>
    <w:rsid w:val="00621EA3"/>
    <w:rsid w:val="00635A86"/>
    <w:rsid w:val="00644C3D"/>
    <w:rsid w:val="00644C5C"/>
    <w:rsid w:val="006537D4"/>
    <w:rsid w:val="00660345"/>
    <w:rsid w:val="0067059B"/>
    <w:rsid w:val="0067704E"/>
    <w:rsid w:val="00681991"/>
    <w:rsid w:val="0068491B"/>
    <w:rsid w:val="006C1742"/>
    <w:rsid w:val="00702CA5"/>
    <w:rsid w:val="00711CE7"/>
    <w:rsid w:val="00756CD7"/>
    <w:rsid w:val="00770860"/>
    <w:rsid w:val="00771129"/>
    <w:rsid w:val="00786039"/>
    <w:rsid w:val="007B3024"/>
    <w:rsid w:val="007D0CAE"/>
    <w:rsid w:val="007D1443"/>
    <w:rsid w:val="007D7F70"/>
    <w:rsid w:val="007E3020"/>
    <w:rsid w:val="007F0CF1"/>
    <w:rsid w:val="007F264D"/>
    <w:rsid w:val="007F4971"/>
    <w:rsid w:val="0082317F"/>
    <w:rsid w:val="0082735D"/>
    <w:rsid w:val="008347A8"/>
    <w:rsid w:val="00847E57"/>
    <w:rsid w:val="00882D86"/>
    <w:rsid w:val="00884018"/>
    <w:rsid w:val="008845C4"/>
    <w:rsid w:val="00885AAF"/>
    <w:rsid w:val="00885D7B"/>
    <w:rsid w:val="00886436"/>
    <w:rsid w:val="008900FE"/>
    <w:rsid w:val="0089152D"/>
    <w:rsid w:val="0089418C"/>
    <w:rsid w:val="008A6E69"/>
    <w:rsid w:val="008A77F7"/>
    <w:rsid w:val="008B1C26"/>
    <w:rsid w:val="008D25C6"/>
    <w:rsid w:val="008D6748"/>
    <w:rsid w:val="008F31FA"/>
    <w:rsid w:val="008F3B57"/>
    <w:rsid w:val="00913E80"/>
    <w:rsid w:val="009170B4"/>
    <w:rsid w:val="00931D54"/>
    <w:rsid w:val="009425C1"/>
    <w:rsid w:val="009459CB"/>
    <w:rsid w:val="00945E4B"/>
    <w:rsid w:val="00946276"/>
    <w:rsid w:val="0096688D"/>
    <w:rsid w:val="00980AD9"/>
    <w:rsid w:val="0099553F"/>
    <w:rsid w:val="00997356"/>
    <w:rsid w:val="009A13E2"/>
    <w:rsid w:val="009A5028"/>
    <w:rsid w:val="009B6E05"/>
    <w:rsid w:val="009C4225"/>
    <w:rsid w:val="009D286D"/>
    <w:rsid w:val="009E065A"/>
    <w:rsid w:val="009E079C"/>
    <w:rsid w:val="009F299C"/>
    <w:rsid w:val="009F3618"/>
    <w:rsid w:val="009F622F"/>
    <w:rsid w:val="009F6E42"/>
    <w:rsid w:val="00A17B1C"/>
    <w:rsid w:val="00A322FE"/>
    <w:rsid w:val="00A43731"/>
    <w:rsid w:val="00A75C9A"/>
    <w:rsid w:val="00A82BDE"/>
    <w:rsid w:val="00A86A98"/>
    <w:rsid w:val="00A93BA9"/>
    <w:rsid w:val="00AB0A38"/>
    <w:rsid w:val="00AB0BB1"/>
    <w:rsid w:val="00AB264F"/>
    <w:rsid w:val="00AB534D"/>
    <w:rsid w:val="00AD0EDB"/>
    <w:rsid w:val="00AE3E74"/>
    <w:rsid w:val="00AF0470"/>
    <w:rsid w:val="00AF5602"/>
    <w:rsid w:val="00AF6D10"/>
    <w:rsid w:val="00B14135"/>
    <w:rsid w:val="00B14F80"/>
    <w:rsid w:val="00B156AD"/>
    <w:rsid w:val="00B16C16"/>
    <w:rsid w:val="00B2077A"/>
    <w:rsid w:val="00B20B4E"/>
    <w:rsid w:val="00B628AB"/>
    <w:rsid w:val="00B65AB7"/>
    <w:rsid w:val="00B7411A"/>
    <w:rsid w:val="00B8337E"/>
    <w:rsid w:val="00B9139D"/>
    <w:rsid w:val="00B915FA"/>
    <w:rsid w:val="00B953A1"/>
    <w:rsid w:val="00BA5EBC"/>
    <w:rsid w:val="00BA66E7"/>
    <w:rsid w:val="00BC03B7"/>
    <w:rsid w:val="00BC4D53"/>
    <w:rsid w:val="00BD213C"/>
    <w:rsid w:val="00BE5E76"/>
    <w:rsid w:val="00BF24B0"/>
    <w:rsid w:val="00C026D3"/>
    <w:rsid w:val="00C052BB"/>
    <w:rsid w:val="00C07D46"/>
    <w:rsid w:val="00C12EDB"/>
    <w:rsid w:val="00C14AD7"/>
    <w:rsid w:val="00C26945"/>
    <w:rsid w:val="00C32E08"/>
    <w:rsid w:val="00C35B61"/>
    <w:rsid w:val="00C54D75"/>
    <w:rsid w:val="00C612F0"/>
    <w:rsid w:val="00C6641B"/>
    <w:rsid w:val="00C73878"/>
    <w:rsid w:val="00C83230"/>
    <w:rsid w:val="00CA3057"/>
    <w:rsid w:val="00CA4181"/>
    <w:rsid w:val="00CC1DCE"/>
    <w:rsid w:val="00CD0D10"/>
    <w:rsid w:val="00CE3DAA"/>
    <w:rsid w:val="00CF5A36"/>
    <w:rsid w:val="00D034D3"/>
    <w:rsid w:val="00D038AD"/>
    <w:rsid w:val="00D125C7"/>
    <w:rsid w:val="00D219BB"/>
    <w:rsid w:val="00D34792"/>
    <w:rsid w:val="00D3479D"/>
    <w:rsid w:val="00D52A01"/>
    <w:rsid w:val="00D5313F"/>
    <w:rsid w:val="00D53D6D"/>
    <w:rsid w:val="00D54A82"/>
    <w:rsid w:val="00D60539"/>
    <w:rsid w:val="00D61D28"/>
    <w:rsid w:val="00D76366"/>
    <w:rsid w:val="00DA217D"/>
    <w:rsid w:val="00DB633A"/>
    <w:rsid w:val="00DC3D34"/>
    <w:rsid w:val="00DC633D"/>
    <w:rsid w:val="00DE62CD"/>
    <w:rsid w:val="00E148EA"/>
    <w:rsid w:val="00E20BA8"/>
    <w:rsid w:val="00E2579A"/>
    <w:rsid w:val="00E262F9"/>
    <w:rsid w:val="00E3058B"/>
    <w:rsid w:val="00E318F5"/>
    <w:rsid w:val="00E401AC"/>
    <w:rsid w:val="00E44686"/>
    <w:rsid w:val="00E5466B"/>
    <w:rsid w:val="00E65D36"/>
    <w:rsid w:val="00E77380"/>
    <w:rsid w:val="00E77C13"/>
    <w:rsid w:val="00E80763"/>
    <w:rsid w:val="00E9527E"/>
    <w:rsid w:val="00E9790C"/>
    <w:rsid w:val="00EA6EE7"/>
    <w:rsid w:val="00EB1CE3"/>
    <w:rsid w:val="00ED0370"/>
    <w:rsid w:val="00ED498A"/>
    <w:rsid w:val="00EE3C71"/>
    <w:rsid w:val="00F209FF"/>
    <w:rsid w:val="00F22778"/>
    <w:rsid w:val="00F23976"/>
    <w:rsid w:val="00F3087A"/>
    <w:rsid w:val="00F42A2C"/>
    <w:rsid w:val="00F5354D"/>
    <w:rsid w:val="00F648F9"/>
    <w:rsid w:val="00F71A45"/>
    <w:rsid w:val="00F73A32"/>
    <w:rsid w:val="00F80F08"/>
    <w:rsid w:val="00F81259"/>
    <w:rsid w:val="00FA42B9"/>
    <w:rsid w:val="00FC4FAA"/>
    <w:rsid w:val="00FD0DC6"/>
    <w:rsid w:val="00FD5202"/>
    <w:rsid w:val="00FE0575"/>
    <w:rsid w:val="00FE0A70"/>
    <w:rsid w:val="00FE5A7C"/>
    <w:rsid w:val="00FE6853"/>
    <w:rsid w:val="00FF2E0E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7E135194"/>
  <w15:docId w15:val="{29B1CD65-730C-449D-A043-E4E0ADFA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53"/>
    <w:pPr>
      <w:spacing w:before="120" w:after="120"/>
    </w:pPr>
    <w:rPr>
      <w:rFonts w:ascii="Arial" w:hAnsi="Arial"/>
      <w:sz w:val="22"/>
      <w:szCs w:val="24"/>
      <w:lang w:val="en-CA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3F"/>
    <w:rPr>
      <w:rFonts w:ascii="Arial" w:eastAsia="Times New Roman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link w:val="Heading2"/>
    <w:uiPriority w:val="9"/>
    <w:rsid w:val="00D5313F"/>
    <w:rPr>
      <w:rFonts w:ascii="Arial" w:eastAsia="Times New Roman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link w:val="Heading3"/>
    <w:uiPriority w:val="9"/>
    <w:rsid w:val="00D5313F"/>
    <w:rPr>
      <w:rFonts w:ascii="Arial" w:eastAsia="Times New Roman" w:hAnsi="Arial"/>
      <w:b/>
      <w:bCs/>
      <w:sz w:val="24"/>
      <w:szCs w:val="26"/>
      <w:lang w:val="en-CA"/>
    </w:rPr>
  </w:style>
  <w:style w:type="character" w:customStyle="1" w:styleId="Heading4Char">
    <w:name w:val="Heading 4 Char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337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337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TableText">
    <w:name w:val="TableText"/>
    <w:basedOn w:val="Normal"/>
    <w:qFormat/>
    <w:rsid w:val="00FE6853"/>
    <w:rPr>
      <w:rFonts w:cs="Arial"/>
      <w:sz w:val="20"/>
      <w:szCs w:val="22"/>
      <w:lang w:val="fr-CA"/>
    </w:rPr>
  </w:style>
  <w:style w:type="paragraph" w:customStyle="1" w:styleId="TableText-ALPHA">
    <w:name w:val="TableText-ALPHA"/>
    <w:basedOn w:val="ListParagraph"/>
    <w:qFormat/>
    <w:rsid w:val="00FE6853"/>
    <w:pPr>
      <w:numPr>
        <w:numId w:val="9"/>
      </w:numPr>
    </w:pPr>
    <w:rPr>
      <w:rFonts w:cs="Arial"/>
      <w:sz w:val="20"/>
      <w:szCs w:val="20"/>
      <w:lang w:val="fr-CA"/>
    </w:rPr>
  </w:style>
  <w:style w:type="character" w:styleId="Strong">
    <w:name w:val="Strong"/>
    <w:uiPriority w:val="22"/>
    <w:semiHidden/>
    <w:qFormat/>
    <w:rsid w:val="00B8337E"/>
    <w:rPr>
      <w:b/>
      <w:bCs/>
    </w:rPr>
  </w:style>
  <w:style w:type="character" w:styleId="Emphasis">
    <w:name w:val="Emphasis"/>
    <w:uiPriority w:val="20"/>
    <w:semiHidden/>
    <w:qFormat/>
    <w:rsid w:val="00B8337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8337E"/>
    <w:rPr>
      <w:i/>
    </w:rPr>
  </w:style>
  <w:style w:type="character" w:customStyle="1" w:styleId="QuoteChar">
    <w:name w:val="Quote Char"/>
    <w:link w:val="Quote"/>
    <w:uiPriority w:val="29"/>
    <w:semiHidden/>
    <w:rsid w:val="00FE6853"/>
    <w:rPr>
      <w:rFonts w:ascii="Arial" w:hAnsi="Arial"/>
      <w:i/>
      <w:sz w:val="22"/>
      <w:szCs w:val="24"/>
      <w:lang w:val="en-CA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semiHidden/>
    <w:rsid w:val="00FE6853"/>
    <w:rPr>
      <w:rFonts w:ascii="Arial" w:hAnsi="Arial"/>
      <w:b/>
      <w:i/>
      <w:sz w:val="22"/>
      <w:szCs w:val="22"/>
      <w:lang w:val="en-CA" w:eastAsia="en-US" w:bidi="en-US"/>
    </w:rPr>
  </w:style>
  <w:style w:type="character" w:styleId="SubtleEmphasis">
    <w:name w:val="Subtle Emphasis"/>
    <w:uiPriority w:val="19"/>
    <w:semiHidden/>
    <w:qFormat/>
    <w:rsid w:val="00B8337E"/>
    <w:rPr>
      <w:i/>
      <w:color w:val="5A5A5A"/>
    </w:rPr>
  </w:style>
  <w:style w:type="paragraph" w:customStyle="1" w:styleId="TableHeading">
    <w:name w:val="TableHeading"/>
    <w:basedOn w:val="Normal"/>
    <w:qFormat/>
    <w:rsid w:val="006537D4"/>
    <w:pPr>
      <w:keepNext/>
      <w:keepLines/>
    </w:pPr>
    <w:rPr>
      <w:rFonts w:cs="Arial"/>
      <w:b/>
      <w:color w:val="000000"/>
      <w:szCs w:val="22"/>
      <w:lang w:val="fr-CA"/>
    </w:rPr>
  </w:style>
  <w:style w:type="character" w:styleId="SubtleReference">
    <w:name w:val="Subtle Reference"/>
    <w:uiPriority w:val="31"/>
    <w:semiHidden/>
    <w:qFormat/>
    <w:rsid w:val="00B8337E"/>
    <w:rPr>
      <w:sz w:val="24"/>
      <w:szCs w:val="24"/>
      <w:u w:val="single"/>
    </w:rPr>
  </w:style>
  <w:style w:type="character" w:styleId="IntenseReference">
    <w:name w:val="Intense Reference"/>
    <w:uiPriority w:val="32"/>
    <w:semiHidden/>
    <w:qFormat/>
    <w:rsid w:val="00B8337E"/>
    <w:rPr>
      <w:b/>
      <w:sz w:val="24"/>
      <w:u w:val="single"/>
    </w:rPr>
  </w:style>
  <w:style w:type="character" w:styleId="BookTitle">
    <w:name w:val="Book Title"/>
    <w:uiPriority w:val="33"/>
    <w:semiHidden/>
    <w:qFormat/>
    <w:rsid w:val="00B8337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character" w:styleId="CommentReference">
    <w:name w:val="annotation reference"/>
    <w:uiPriority w:val="99"/>
    <w:semiHidden/>
    <w:unhideWhenUsed/>
    <w:rsid w:val="004C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E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0E8C"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E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0E8C"/>
    <w:rPr>
      <w:rFonts w:ascii="Arial" w:hAnsi="Arial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E8C"/>
    <w:rPr>
      <w:rFonts w:ascii="Tahoma" w:hAnsi="Tahoma" w:cs="Tahoma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D76366"/>
    <w:rPr>
      <w:rFonts w:ascii="Arial" w:hAnsi="Arial"/>
      <w:sz w:val="22"/>
      <w:szCs w:val="24"/>
      <w:lang w:val="en-CA" w:eastAsia="en-US" w:bidi="en-US"/>
    </w:rPr>
  </w:style>
  <w:style w:type="table" w:styleId="TableGrid">
    <w:name w:val="Table Grid"/>
    <w:basedOn w:val="TableNormal"/>
    <w:uiPriority w:val="59"/>
    <w:rsid w:val="007F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6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06C9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B06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06C9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67930F08EA4CB7B4B4060EDBD4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4455-400A-4C10-A3C1-4F988123CF8C}"/>
      </w:docPartPr>
      <w:docPartBody>
        <w:p w:rsidR="0005277D" w:rsidRDefault="007771C3" w:rsidP="007771C3">
          <w:pPr>
            <w:pStyle w:val="4367930F08EA4CB7B4B4060EDBD464EA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A"/>
    <w:rsid w:val="0005277D"/>
    <w:rsid w:val="001267CA"/>
    <w:rsid w:val="007771C3"/>
    <w:rsid w:val="009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1C3"/>
    <w:rPr>
      <w:color w:val="808080"/>
    </w:rPr>
  </w:style>
  <w:style w:type="paragraph" w:customStyle="1" w:styleId="515BB4EF4BDF46A5A496236B0A8D49A7">
    <w:name w:val="515BB4EF4BDF46A5A496236B0A8D49A7"/>
    <w:rsid w:val="001267CA"/>
  </w:style>
  <w:style w:type="paragraph" w:customStyle="1" w:styleId="4367930F08EA4CB7B4B4060EDBD464EA">
    <w:name w:val="4367930F08EA4CB7B4B4060EDBD464EA"/>
    <w:rsid w:val="00777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03C5-5F62-4C58-9C21-CF945C1D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d'échantillonnage/de sélection</dc:title>
  <dc:subject>Plan d'échantillonnage/de sélection</dc:subject>
  <dc:creator>OAG-BVG</dc:creator>
  <cp:keywords/>
  <dc:description>Author: John H. Hilton</dc:description>
  <cp:lastModifiedBy>Lepage, Roxanne</cp:lastModifiedBy>
  <cp:revision>10</cp:revision>
  <cp:lastPrinted>2016-06-29T16:55:00Z</cp:lastPrinted>
  <dcterms:created xsi:type="dcterms:W3CDTF">2017-05-09T17:37:00Z</dcterms:created>
  <dcterms:modified xsi:type="dcterms:W3CDTF">2020-07-07T20:21:00Z</dcterms:modified>
  <cp:category>Modèle 16139</cp:category>
</cp:coreProperties>
</file>