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075C" w14:textId="77777777" w:rsidR="007652CC" w:rsidRPr="00340E9F" w:rsidRDefault="007652CC" w:rsidP="00340E9F">
      <w:pPr>
        <w:pStyle w:val="Heading1"/>
      </w:pPr>
      <w:r w:rsidRPr="00340E9F">
        <w:t>Instructions</w:t>
      </w:r>
    </w:p>
    <w:p w14:paraId="0DFA09C6" w14:textId="39EE5841" w:rsidR="00D21EA8" w:rsidRPr="00E910B8" w:rsidRDefault="00D21EA8">
      <w:pPr>
        <w:rPr>
          <w:rFonts w:ascii="Arial" w:hAnsi="Arial" w:cs="Arial"/>
          <w:lang w:val="fr-CA"/>
        </w:rPr>
      </w:pPr>
      <w:r w:rsidRPr="002D3DC6">
        <w:rPr>
          <w:rFonts w:ascii="Arial" w:hAnsi="Arial" w:cs="Arial"/>
          <w:lang w:val="fr-CA"/>
        </w:rPr>
        <w:t xml:space="preserve">Pour chaque </w:t>
      </w:r>
      <w:r w:rsidR="00EF080C">
        <w:rPr>
          <w:rFonts w:ascii="Arial" w:hAnsi="Arial" w:cs="Arial"/>
          <w:lang w:val="fr-CA"/>
        </w:rPr>
        <w:t>étape</w:t>
      </w:r>
      <w:r w:rsidR="00EF080C" w:rsidRPr="002D3DC6">
        <w:rPr>
          <w:rFonts w:ascii="Arial" w:hAnsi="Arial" w:cs="Arial"/>
          <w:lang w:val="fr-CA"/>
        </w:rPr>
        <w:t xml:space="preserve"> </w:t>
      </w:r>
      <w:r w:rsidRPr="002D3DC6">
        <w:rPr>
          <w:rFonts w:ascii="Arial" w:hAnsi="Arial" w:cs="Arial"/>
          <w:lang w:val="fr-CA"/>
        </w:rPr>
        <w:t xml:space="preserve">du processus </w:t>
      </w:r>
      <w:r w:rsidR="006406E9" w:rsidRPr="002D3DC6">
        <w:rPr>
          <w:rFonts w:ascii="Arial" w:hAnsi="Arial" w:cs="Arial"/>
          <w:lang w:val="fr-CA"/>
        </w:rPr>
        <w:t>d’audit,</w:t>
      </w:r>
      <w:r w:rsidRPr="002D3DC6">
        <w:rPr>
          <w:rFonts w:ascii="Arial" w:hAnsi="Arial" w:cs="Arial"/>
          <w:lang w:val="fr-CA"/>
        </w:rPr>
        <w:t xml:space="preserve"> </w:t>
      </w:r>
      <w:r w:rsidR="00FD6564" w:rsidRPr="002D3DC6">
        <w:rPr>
          <w:rFonts w:ascii="Arial" w:hAnsi="Arial" w:cs="Arial"/>
          <w:lang w:val="fr-CA"/>
        </w:rPr>
        <w:t>documentez,</w:t>
      </w:r>
      <w:r w:rsidRPr="002D3DC6">
        <w:rPr>
          <w:rFonts w:ascii="Arial" w:hAnsi="Arial" w:cs="Arial"/>
          <w:lang w:val="fr-CA"/>
        </w:rPr>
        <w:t xml:space="preserve"> </w:t>
      </w:r>
      <w:r w:rsidR="006406E9" w:rsidRPr="002D3DC6">
        <w:rPr>
          <w:rFonts w:ascii="Arial" w:hAnsi="Arial" w:cs="Arial"/>
          <w:lang w:val="fr-CA"/>
        </w:rPr>
        <w:t>lorsque nécessaire</w:t>
      </w:r>
      <w:r w:rsidR="00FD6564" w:rsidRPr="002D3DC6">
        <w:rPr>
          <w:rFonts w:ascii="Arial" w:hAnsi="Arial" w:cs="Arial"/>
          <w:lang w:val="fr-CA"/>
        </w:rPr>
        <w:t>,</w:t>
      </w:r>
      <w:r w:rsidR="006406E9" w:rsidRPr="002D3DC6">
        <w:rPr>
          <w:rFonts w:ascii="Arial" w:hAnsi="Arial" w:cs="Arial"/>
          <w:lang w:val="fr-CA"/>
        </w:rPr>
        <w:t xml:space="preserve"> </w:t>
      </w:r>
      <w:r w:rsidRPr="002D3DC6">
        <w:rPr>
          <w:rFonts w:ascii="Arial" w:hAnsi="Arial" w:cs="Arial"/>
          <w:lang w:val="fr-CA"/>
        </w:rPr>
        <w:t>les changements effectués vis-à-vis des décisions importantes qui ont été prises. Des exemples par sujets sont proposés pour vous aider à identifier les décisions importantes prises pour votre dossier d’audit. Tous ces sujets ne s’appliquent pas nécessairement à votre situation (vous pouvez enlever ou ajouter des sujets supplémentaires, selon les besoins</w:t>
      </w:r>
      <w:r w:rsidR="00141076" w:rsidRPr="002D3DC6">
        <w:rPr>
          <w:rFonts w:ascii="Arial" w:hAnsi="Arial" w:cs="Arial"/>
          <w:lang w:val="fr-CA"/>
        </w:rPr>
        <w:t>). A</w:t>
      </w:r>
      <w:r w:rsidR="00A145FB" w:rsidRPr="002D3DC6">
        <w:rPr>
          <w:rFonts w:ascii="Arial" w:hAnsi="Arial" w:cs="Arial"/>
          <w:lang w:val="fr-CA"/>
        </w:rPr>
        <w:t>daptez</w:t>
      </w:r>
      <w:r w:rsidRPr="002D3DC6">
        <w:rPr>
          <w:rFonts w:ascii="Arial" w:hAnsi="Arial" w:cs="Arial"/>
          <w:lang w:val="fr-CA"/>
        </w:rPr>
        <w:t xml:space="preserve"> ce modèle </w:t>
      </w:r>
      <w:r w:rsidR="006406E9" w:rsidRPr="002D3DC6">
        <w:rPr>
          <w:rFonts w:ascii="Arial" w:hAnsi="Arial" w:cs="Arial"/>
          <w:lang w:val="fr-CA"/>
        </w:rPr>
        <w:t>à</w:t>
      </w:r>
      <w:r w:rsidRPr="002D3DC6">
        <w:rPr>
          <w:rFonts w:ascii="Arial" w:hAnsi="Arial" w:cs="Arial"/>
          <w:lang w:val="fr-CA"/>
        </w:rPr>
        <w:t xml:space="preserve"> vos besoins</w:t>
      </w:r>
      <w:r w:rsidR="002D3DC6" w:rsidRPr="002D3DC6">
        <w:rPr>
          <w:rFonts w:ascii="Arial" w:hAnsi="Arial" w:cs="Arial"/>
          <w:lang w:val="fr-CA"/>
        </w:rPr>
        <w:t xml:space="preserve"> et </w:t>
      </w:r>
      <w:r w:rsidR="002D3DC6" w:rsidRPr="00D01018">
        <w:rPr>
          <w:rFonts w:ascii="Arial" w:hAnsi="Arial" w:cs="Arial"/>
          <w:lang w:val="fr-CA"/>
        </w:rPr>
        <w:t>ajoutez-y les l</w:t>
      </w:r>
      <w:r w:rsidR="002D3DC6" w:rsidRPr="00E910B8">
        <w:rPr>
          <w:rFonts w:ascii="Arial" w:hAnsi="Arial" w:cs="Arial"/>
          <w:lang w:val="fr-CA"/>
        </w:rPr>
        <w:t>iens vers les feuilles de travail</w:t>
      </w:r>
      <w:r w:rsidR="00AB584E">
        <w:rPr>
          <w:rFonts w:ascii="Arial" w:hAnsi="Arial" w:cs="Arial"/>
          <w:lang w:val="fr-CA"/>
        </w:rPr>
        <w:t xml:space="preserve"> existantes</w:t>
      </w:r>
      <w:r w:rsidR="002D3DC6" w:rsidRPr="00E910B8">
        <w:rPr>
          <w:rFonts w:ascii="Arial" w:hAnsi="Arial" w:cs="Arial"/>
          <w:lang w:val="fr-CA"/>
        </w:rPr>
        <w:t>, si nécessaire.</w:t>
      </w:r>
    </w:p>
    <w:p w14:paraId="0E73E5BB" w14:textId="0207212B" w:rsidR="00CE3E71" w:rsidRPr="00B96FBB" w:rsidRDefault="00D21EA8" w:rsidP="00340E9F">
      <w:pPr>
        <w:pStyle w:val="Heading1"/>
      </w:pPr>
      <w:r w:rsidRPr="00B96FBB">
        <w:t>Gestion de la mission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442590" w:rsidRPr="00E57F1F" w14:paraId="172D7192" w14:textId="77777777" w:rsidTr="00340E9F">
        <w:trPr>
          <w:tblHeader/>
        </w:trPr>
        <w:tc>
          <w:tcPr>
            <w:tcW w:w="2101" w:type="dxa"/>
            <w:vAlign w:val="center"/>
          </w:tcPr>
          <w:p w14:paraId="0F40E82A" w14:textId="77777777" w:rsidR="00442590" w:rsidRPr="00B96FBB" w:rsidRDefault="00D21EA8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B96FBB">
              <w:rPr>
                <w:rFonts w:ascii="Arial" w:hAnsi="Arial" w:cs="Arial"/>
                <w:b/>
                <w:lang w:val="fr-CA"/>
              </w:rPr>
              <w:t>Sujets</w:t>
            </w:r>
          </w:p>
        </w:tc>
        <w:tc>
          <w:tcPr>
            <w:tcW w:w="5238" w:type="dxa"/>
            <w:vAlign w:val="center"/>
          </w:tcPr>
          <w:p w14:paraId="481753B2" w14:textId="77777777" w:rsidR="00442590" w:rsidRPr="00B96FBB" w:rsidRDefault="00D21EA8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B96FBB">
              <w:rPr>
                <w:rFonts w:ascii="Arial" w:hAnsi="Arial" w:cs="Arial"/>
                <w:b/>
                <w:lang w:val="fr-CA"/>
              </w:rPr>
              <w:t>Exe</w:t>
            </w:r>
            <w:r w:rsidR="00442590" w:rsidRPr="00B96FBB">
              <w:rPr>
                <w:rFonts w:ascii="Arial" w:hAnsi="Arial" w:cs="Arial"/>
                <w:b/>
                <w:lang w:val="fr-CA"/>
              </w:rPr>
              <w:t>mples</w:t>
            </w:r>
          </w:p>
        </w:tc>
        <w:tc>
          <w:tcPr>
            <w:tcW w:w="5611" w:type="dxa"/>
            <w:vAlign w:val="center"/>
          </w:tcPr>
          <w:p w14:paraId="41F2B598" w14:textId="77777777" w:rsidR="00442590" w:rsidRPr="002D3DC6" w:rsidRDefault="00D21EA8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2D3DC6">
              <w:rPr>
                <w:rFonts w:ascii="Arial" w:hAnsi="Arial" w:cs="Arial"/>
                <w:b/>
                <w:lang w:val="fr-CA"/>
              </w:rPr>
              <w:t>Décisions reliées aux jugements importants</w:t>
            </w:r>
          </w:p>
        </w:tc>
      </w:tr>
      <w:tr w:rsidR="00442590" w:rsidRPr="002D3DC6" w14:paraId="3EA58080" w14:textId="77777777" w:rsidTr="00340E9F">
        <w:tc>
          <w:tcPr>
            <w:tcW w:w="2101" w:type="dxa"/>
          </w:tcPr>
          <w:p w14:paraId="456AB05A" w14:textId="77777777" w:rsidR="00442590" w:rsidRPr="00B96FBB" w:rsidRDefault="00442590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96FBB">
              <w:rPr>
                <w:rFonts w:ascii="Arial" w:hAnsi="Arial" w:cs="Arial"/>
                <w:lang w:val="fr-CA"/>
              </w:rPr>
              <w:t>Budget</w:t>
            </w:r>
          </w:p>
        </w:tc>
        <w:tc>
          <w:tcPr>
            <w:tcW w:w="5238" w:type="dxa"/>
          </w:tcPr>
          <w:p w14:paraId="28FC3D05" w14:textId="77777777" w:rsidR="002B193E" w:rsidRPr="00D01018" w:rsidRDefault="002B193E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Décision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prise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="008B1967" w:rsidRPr="002D3DC6">
              <w:rPr>
                <w:rFonts w:ascii="Arial" w:hAnsi="Arial" w:cs="Arial"/>
                <w:color w:val="7030A0"/>
                <w:lang w:val="fr-CA"/>
              </w:rPr>
              <w:t>pour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changer l’étendue du travail afin de rester dans le budget;</w:t>
            </w:r>
          </w:p>
          <w:p w14:paraId="6FBDB7DD" w14:textId="77777777" w:rsidR="002B193E" w:rsidRPr="00E910B8" w:rsidRDefault="002B193E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>Décision</w:t>
            </w:r>
            <w:r w:rsidR="006406E9" w:rsidRPr="00E910B8">
              <w:rPr>
                <w:rFonts w:ascii="Arial" w:hAnsi="Arial" w:cs="Arial"/>
                <w:color w:val="7030A0"/>
                <w:lang w:val="fr-CA"/>
              </w:rPr>
              <w:t>s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prise</w:t>
            </w:r>
            <w:r w:rsidR="006406E9" w:rsidRPr="00E910B8">
              <w:rPr>
                <w:rFonts w:ascii="Arial" w:hAnsi="Arial" w:cs="Arial"/>
                <w:color w:val="7030A0"/>
                <w:lang w:val="fr-CA"/>
              </w:rPr>
              <w:t>s</w:t>
            </w:r>
            <w:r w:rsidR="008B1967" w:rsidRPr="00E910B8">
              <w:rPr>
                <w:rFonts w:ascii="Arial" w:hAnsi="Arial" w:cs="Arial"/>
                <w:color w:val="7030A0"/>
                <w:lang w:val="fr-CA"/>
              </w:rPr>
              <w:t xml:space="preserve"> pour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réduire les </w:t>
            </w:r>
            <w:r w:rsidR="008B1967" w:rsidRPr="00E910B8">
              <w:rPr>
                <w:rFonts w:ascii="Arial" w:hAnsi="Arial" w:cs="Arial"/>
                <w:color w:val="7030A0"/>
                <w:lang w:val="fr-CA"/>
              </w:rPr>
              <w:t>coûts de voyages ou l</w:t>
            </w:r>
            <w:r w:rsidR="006406E9" w:rsidRPr="00E910B8">
              <w:rPr>
                <w:rFonts w:ascii="Arial" w:hAnsi="Arial" w:cs="Arial"/>
                <w:color w:val="7030A0"/>
                <w:lang w:val="fr-CA"/>
              </w:rPr>
              <w:t>e nombre de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contrats pour rester dans le budget;</w:t>
            </w:r>
          </w:p>
          <w:p w14:paraId="5C438B53" w14:textId="220796DC" w:rsidR="002B193E" w:rsidRPr="00E910B8" w:rsidRDefault="002B193E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Décisions prises </w:t>
            </w:r>
            <w:r w:rsidR="00AB313D" w:rsidRPr="00E910B8">
              <w:rPr>
                <w:rFonts w:ascii="Arial" w:hAnsi="Arial" w:cs="Arial"/>
                <w:color w:val="7030A0"/>
                <w:lang w:val="fr-CA"/>
              </w:rPr>
              <w:t>pour réduire les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dépenses </w:t>
            </w:r>
            <w:r w:rsidR="00AB313D" w:rsidRPr="00E910B8">
              <w:rPr>
                <w:rFonts w:ascii="Arial" w:hAnsi="Arial" w:cs="Arial"/>
                <w:color w:val="7030A0"/>
                <w:lang w:val="fr-CA"/>
              </w:rPr>
              <w:t xml:space="preserve">lorsqu’elles </w:t>
            </w:r>
            <w:r w:rsidR="0076750B">
              <w:rPr>
                <w:rFonts w:ascii="Arial" w:hAnsi="Arial" w:cs="Arial"/>
                <w:color w:val="7030A0"/>
                <w:lang w:val="fr-CA"/>
              </w:rPr>
              <w:t xml:space="preserve">dépassent de 15 % le </w:t>
            </w:r>
            <w:r w:rsidR="00AB313D" w:rsidRPr="00E910B8">
              <w:rPr>
                <w:rFonts w:ascii="Arial" w:hAnsi="Arial" w:cs="Arial"/>
                <w:color w:val="7030A0"/>
                <w:lang w:val="fr-CA"/>
              </w:rPr>
              <w:t xml:space="preserve">budget </w:t>
            </w:r>
            <w:r w:rsidR="0076750B">
              <w:rPr>
                <w:rFonts w:ascii="Arial" w:hAnsi="Arial" w:cs="Arial"/>
                <w:color w:val="7030A0"/>
                <w:lang w:val="fr-CA"/>
              </w:rPr>
              <w:t>prévu</w:t>
            </w:r>
            <w:r w:rsidR="00AB313D" w:rsidRPr="00E910B8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2644DAAD" w14:textId="77777777" w:rsidR="00BC6D7E" w:rsidRPr="00B96FBB" w:rsidRDefault="004A3DD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B96FBB">
              <w:rPr>
                <w:rFonts w:ascii="Arial" w:hAnsi="Arial" w:cs="Arial"/>
                <w:color w:val="7030A0"/>
                <w:lang w:val="fr-CA"/>
              </w:rPr>
              <w:t>Etc</w:t>
            </w:r>
            <w:r w:rsidR="004A6BFD" w:rsidRPr="00B96FBB">
              <w:rPr>
                <w:rFonts w:ascii="Arial" w:hAnsi="Arial" w:cs="Arial"/>
                <w:color w:val="7030A0"/>
                <w:lang w:val="fr-CA"/>
              </w:rPr>
              <w:t>.</w:t>
            </w:r>
          </w:p>
        </w:tc>
        <w:tc>
          <w:tcPr>
            <w:tcW w:w="5611" w:type="dxa"/>
          </w:tcPr>
          <w:p w14:paraId="3A85EB6D" w14:textId="77777777" w:rsidR="00442590" w:rsidRPr="00B96FBB" w:rsidRDefault="00442590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4A3DD7" w:rsidRPr="00E57F1F" w14:paraId="39B6A044" w14:textId="77777777" w:rsidTr="00340E9F">
        <w:tc>
          <w:tcPr>
            <w:tcW w:w="2101" w:type="dxa"/>
          </w:tcPr>
          <w:p w14:paraId="6E3F8869" w14:textId="77777777" w:rsidR="004A3DD7" w:rsidRPr="00B96FBB" w:rsidRDefault="004A3DD7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96FBB">
              <w:rPr>
                <w:rFonts w:ascii="Arial" w:hAnsi="Arial" w:cs="Arial"/>
                <w:lang w:val="fr-CA"/>
              </w:rPr>
              <w:t>Composition</w:t>
            </w:r>
            <w:r w:rsidR="000D5944" w:rsidRPr="00B96FBB">
              <w:rPr>
                <w:rFonts w:ascii="Arial" w:hAnsi="Arial" w:cs="Arial"/>
                <w:lang w:val="fr-CA"/>
              </w:rPr>
              <w:t xml:space="preserve"> de l’équipe</w:t>
            </w:r>
          </w:p>
        </w:tc>
        <w:tc>
          <w:tcPr>
            <w:tcW w:w="5238" w:type="dxa"/>
          </w:tcPr>
          <w:p w14:paraId="16612327" w14:textId="77777777" w:rsidR="002D3DC6" w:rsidRDefault="002D3DC6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Évaluation des compétences de l’équipe et du responsable de mission;</w:t>
            </w:r>
          </w:p>
          <w:p w14:paraId="278E3E26" w14:textId="6F904D29" w:rsidR="008B1967" w:rsidRDefault="008B196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Décision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prise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relativement à la composition de l’équipe</w:t>
            </w:r>
            <w:r w:rsidR="002D3DC6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16F30D60" w14:textId="7DF5FDA7" w:rsidR="002D3DC6" w:rsidRPr="002D3DC6" w:rsidRDefault="0076750B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Considérations relatives </w:t>
            </w:r>
            <w:r w:rsidR="002D3DC6">
              <w:rPr>
                <w:rFonts w:ascii="Arial" w:hAnsi="Arial" w:cs="Arial"/>
                <w:color w:val="7030A0"/>
                <w:lang w:val="fr-CA"/>
              </w:rPr>
              <w:t>à l’indépendance;</w:t>
            </w:r>
          </w:p>
          <w:p w14:paraId="0554DFFD" w14:textId="77777777" w:rsidR="004A3DD7" w:rsidRPr="00B96FBB" w:rsidRDefault="004A3DD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B96FBB">
              <w:rPr>
                <w:rFonts w:ascii="Arial" w:hAnsi="Arial" w:cs="Arial"/>
                <w:color w:val="7030A0"/>
                <w:lang w:val="fr-CA"/>
              </w:rPr>
              <w:t>Etc</w:t>
            </w:r>
            <w:r w:rsidR="004A6BFD" w:rsidRPr="00B96FBB">
              <w:rPr>
                <w:rFonts w:ascii="Arial" w:hAnsi="Arial" w:cs="Arial"/>
                <w:color w:val="7030A0"/>
                <w:lang w:val="fr-CA"/>
              </w:rPr>
              <w:t>.</w:t>
            </w:r>
          </w:p>
        </w:tc>
        <w:tc>
          <w:tcPr>
            <w:tcW w:w="5611" w:type="dxa"/>
          </w:tcPr>
          <w:p w14:paraId="2421A4A9" w14:textId="77777777" w:rsidR="004A3DD7" w:rsidRPr="00B96FBB" w:rsidRDefault="002D3DC6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Lien au modèle d’Évaluation du risque de mission (ERM)</w:t>
            </w:r>
          </w:p>
        </w:tc>
      </w:tr>
      <w:tr w:rsidR="00B004C6" w:rsidRPr="002D3DC6" w14:paraId="329E552A" w14:textId="77777777" w:rsidTr="00340E9F">
        <w:tc>
          <w:tcPr>
            <w:tcW w:w="2101" w:type="dxa"/>
          </w:tcPr>
          <w:p w14:paraId="2E2F2560" w14:textId="77777777" w:rsidR="00B004C6" w:rsidRPr="00B96FBB" w:rsidRDefault="00FA00E1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96FBB">
              <w:rPr>
                <w:rFonts w:ascii="Arial" w:hAnsi="Arial" w:cs="Arial"/>
                <w:lang w:val="fr-CA"/>
              </w:rPr>
              <w:lastRenderedPageBreak/>
              <w:t>S</w:t>
            </w:r>
            <w:r w:rsidR="000D5944" w:rsidRPr="00B96FBB">
              <w:rPr>
                <w:rFonts w:ascii="Arial" w:hAnsi="Arial" w:cs="Arial"/>
                <w:lang w:val="fr-CA"/>
              </w:rPr>
              <w:t>pé</w:t>
            </w:r>
            <w:r w:rsidR="00B004C6" w:rsidRPr="00B96FBB">
              <w:rPr>
                <w:rFonts w:ascii="Arial" w:hAnsi="Arial" w:cs="Arial"/>
                <w:lang w:val="fr-CA"/>
              </w:rPr>
              <w:t>cialist</w:t>
            </w:r>
            <w:r w:rsidR="000D5944" w:rsidRPr="00B96FBB">
              <w:rPr>
                <w:rFonts w:ascii="Arial" w:hAnsi="Arial" w:cs="Arial"/>
                <w:lang w:val="fr-CA"/>
              </w:rPr>
              <w:t>es</w:t>
            </w:r>
            <w:r w:rsidR="00390F7C" w:rsidRPr="00B96FBB">
              <w:rPr>
                <w:rFonts w:ascii="Arial" w:hAnsi="Arial" w:cs="Arial"/>
                <w:lang w:val="fr-CA"/>
              </w:rPr>
              <w:t xml:space="preserve"> internes et experts</w:t>
            </w:r>
          </w:p>
        </w:tc>
        <w:tc>
          <w:tcPr>
            <w:tcW w:w="5238" w:type="dxa"/>
          </w:tcPr>
          <w:p w14:paraId="61B99117" w14:textId="77777777" w:rsidR="008B1967" w:rsidRDefault="008B196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Décision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prise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s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d’inclure ou d’exclure un spécialiste interne ou un spécialiste externe (un consultant);</w:t>
            </w:r>
          </w:p>
          <w:p w14:paraId="2700088E" w14:textId="77777777" w:rsidR="002D3DC6" w:rsidRDefault="002D3DC6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Nature de la supervision;</w:t>
            </w:r>
          </w:p>
          <w:p w14:paraId="47550A53" w14:textId="635BBDE9" w:rsidR="002D3DC6" w:rsidRPr="002D3DC6" w:rsidRDefault="0076750B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Considérations relatives </w:t>
            </w:r>
            <w:r w:rsidR="002D3DC6">
              <w:rPr>
                <w:rFonts w:ascii="Arial" w:hAnsi="Arial" w:cs="Arial"/>
                <w:color w:val="7030A0"/>
                <w:lang w:val="fr-CA"/>
              </w:rPr>
              <w:t>à l’indépendance;</w:t>
            </w:r>
          </w:p>
          <w:p w14:paraId="2479EAB8" w14:textId="77777777" w:rsidR="00B004C6" w:rsidRPr="00B96FBB" w:rsidRDefault="00FA00E1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B96FBB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611" w:type="dxa"/>
          </w:tcPr>
          <w:p w14:paraId="742E6324" w14:textId="77777777" w:rsidR="00B004C6" w:rsidRPr="00B96FBB" w:rsidRDefault="00B004C6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E70F6E" w:rsidRPr="00E57F1F" w14:paraId="3DD87A5B" w14:textId="77777777" w:rsidTr="00340E9F">
        <w:tc>
          <w:tcPr>
            <w:tcW w:w="2101" w:type="dxa"/>
          </w:tcPr>
          <w:p w14:paraId="7F35F41C" w14:textId="6084B2E9" w:rsidR="00E70F6E" w:rsidRPr="00B96FBB" w:rsidRDefault="000D594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96FBB">
              <w:rPr>
                <w:rFonts w:ascii="Arial" w:hAnsi="Arial" w:cs="Arial"/>
                <w:lang w:val="fr-CA"/>
              </w:rPr>
              <w:t>Évaluation des risque</w:t>
            </w:r>
            <w:r w:rsidR="0076750B">
              <w:rPr>
                <w:rFonts w:ascii="Arial" w:hAnsi="Arial" w:cs="Arial"/>
                <w:lang w:val="fr-CA"/>
              </w:rPr>
              <w:t>s</w:t>
            </w:r>
            <w:r w:rsidR="002D3DC6">
              <w:rPr>
                <w:rFonts w:ascii="Arial" w:hAnsi="Arial" w:cs="Arial"/>
                <w:lang w:val="fr-CA"/>
              </w:rPr>
              <w:t xml:space="preserve"> de mission</w:t>
            </w:r>
          </w:p>
        </w:tc>
        <w:tc>
          <w:tcPr>
            <w:tcW w:w="5238" w:type="dxa"/>
          </w:tcPr>
          <w:p w14:paraId="53E2DDCB" w14:textId="77777777" w:rsidR="008B1967" w:rsidRPr="00D01018" w:rsidRDefault="008B196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Décisions prises </w:t>
            </w:r>
            <w:r w:rsidR="006406E9" w:rsidRPr="002D3DC6">
              <w:rPr>
                <w:rFonts w:ascii="Arial" w:hAnsi="Arial" w:cs="Arial"/>
                <w:color w:val="7030A0"/>
                <w:lang w:val="fr-CA"/>
              </w:rPr>
              <w:t>vis-à-vis d’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un nouveau facteur de risque identifié au cours de l’audit et qui n’était pas prévu;</w:t>
            </w:r>
          </w:p>
          <w:p w14:paraId="416385E5" w14:textId="77777777" w:rsidR="008B1967" w:rsidRDefault="008B1967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>Décisions prise</w:t>
            </w:r>
            <w:r w:rsidR="00343CA1" w:rsidRPr="00E910B8">
              <w:rPr>
                <w:rFonts w:ascii="Arial" w:hAnsi="Arial" w:cs="Arial"/>
                <w:color w:val="7030A0"/>
                <w:lang w:val="fr-CA"/>
              </w:rPr>
              <w:t>s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="006406E9" w:rsidRPr="00E910B8">
              <w:rPr>
                <w:rFonts w:ascii="Arial" w:hAnsi="Arial" w:cs="Arial"/>
                <w:color w:val="7030A0"/>
                <w:lang w:val="fr-CA"/>
              </w:rPr>
              <w:t>vis-à-vis de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la complexité de l’entité ou du sujet d’audit;</w:t>
            </w:r>
            <w:r w:rsidR="00343CA1" w:rsidRPr="00E910B8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="006406E9" w:rsidRPr="00E910B8">
              <w:rPr>
                <w:rFonts w:ascii="Arial" w:hAnsi="Arial" w:cs="Arial"/>
                <w:color w:val="7030A0"/>
                <w:lang w:val="fr-CA"/>
              </w:rPr>
              <w:t>vis-à-vis de</w:t>
            </w:r>
            <w:r w:rsidR="00343CA1" w:rsidRPr="00E910B8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la nature délicate du sujet; </w:t>
            </w:r>
          </w:p>
          <w:p w14:paraId="2214712B" w14:textId="13806A33" w:rsidR="002D3DC6" w:rsidRPr="002D3DC6" w:rsidRDefault="002D3DC6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Décisions prises vis-à-vis les préoccupations soulevées au sujet de l’intégrité de la direction et des risques de fraude</w:t>
            </w:r>
            <w:r w:rsidR="00AB584E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05464356" w14:textId="77777777" w:rsidR="00E70F6E" w:rsidRPr="00B96FBB" w:rsidRDefault="00E70F6E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B96FBB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611" w:type="dxa"/>
          </w:tcPr>
          <w:p w14:paraId="7391DD02" w14:textId="77777777" w:rsidR="00E70F6E" w:rsidRPr="00B96FBB" w:rsidRDefault="002D3DC6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Lien au modèle d’Évaluation du risque de mission (ERM)</w:t>
            </w:r>
          </w:p>
        </w:tc>
      </w:tr>
      <w:tr w:rsidR="007A256B" w:rsidRPr="00E57F1F" w14:paraId="4350306A" w14:textId="61F26F29" w:rsidTr="00340E9F">
        <w:tc>
          <w:tcPr>
            <w:tcW w:w="2101" w:type="dxa"/>
          </w:tcPr>
          <w:p w14:paraId="34DACCCD" w14:textId="28DBEADF" w:rsidR="007A256B" w:rsidRPr="00B96FBB" w:rsidRDefault="007A256B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96FBB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5238" w:type="dxa"/>
          </w:tcPr>
          <w:p w14:paraId="48EFA2D9" w14:textId="71D68669" w:rsidR="007A256B" w:rsidRPr="002D3DC6" w:rsidRDefault="007A256B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Autres décisions prises lors de la gestion de la mission.</w:t>
            </w:r>
          </w:p>
        </w:tc>
        <w:tc>
          <w:tcPr>
            <w:tcW w:w="5611" w:type="dxa"/>
          </w:tcPr>
          <w:p w14:paraId="2C473886" w14:textId="5F97E9D5" w:rsidR="007A256B" w:rsidRPr="002D3DC6" w:rsidRDefault="007A256B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</w:tbl>
    <w:p w14:paraId="6C851887" w14:textId="16C054B2" w:rsidR="00845198" w:rsidRPr="00947A0D" w:rsidRDefault="00B623CC" w:rsidP="00340E9F">
      <w:pPr>
        <w:pStyle w:val="Heading1"/>
      </w:pPr>
      <w:r>
        <w:t>Étape</w:t>
      </w:r>
      <w:r w:rsidRPr="00947A0D">
        <w:t xml:space="preserve"> </w:t>
      </w:r>
      <w:r w:rsidR="00D21EA8" w:rsidRPr="00947A0D">
        <w:t xml:space="preserve">de </w:t>
      </w:r>
      <w:r>
        <w:t xml:space="preserve">la </w:t>
      </w:r>
      <w:r w:rsidR="00D21EA8" w:rsidRPr="00947A0D">
        <w:t>planification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50"/>
        <w:gridCol w:w="5599"/>
      </w:tblGrid>
      <w:tr w:rsidR="00587612" w:rsidRPr="00E57F1F" w14:paraId="1F873F86" w14:textId="77777777" w:rsidTr="00340E9F">
        <w:trPr>
          <w:tblHeader/>
        </w:trPr>
        <w:tc>
          <w:tcPr>
            <w:tcW w:w="2101" w:type="dxa"/>
            <w:vAlign w:val="center"/>
          </w:tcPr>
          <w:p w14:paraId="490AF62B" w14:textId="77777777" w:rsidR="00587612" w:rsidRPr="00947A0D" w:rsidRDefault="00587612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Sujets</w:t>
            </w:r>
          </w:p>
        </w:tc>
        <w:tc>
          <w:tcPr>
            <w:tcW w:w="5250" w:type="dxa"/>
            <w:vAlign w:val="center"/>
          </w:tcPr>
          <w:p w14:paraId="4492A4AA" w14:textId="77777777" w:rsidR="00587612" w:rsidRPr="00947A0D" w:rsidRDefault="00587612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Exemples</w:t>
            </w:r>
          </w:p>
        </w:tc>
        <w:tc>
          <w:tcPr>
            <w:tcW w:w="5599" w:type="dxa"/>
            <w:vAlign w:val="center"/>
          </w:tcPr>
          <w:p w14:paraId="48C3EDD1" w14:textId="77777777" w:rsidR="00587612" w:rsidRPr="002D3DC6" w:rsidRDefault="00587612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2D3DC6">
              <w:rPr>
                <w:rFonts w:ascii="Arial" w:hAnsi="Arial" w:cs="Arial"/>
                <w:b/>
                <w:lang w:val="fr-CA"/>
              </w:rPr>
              <w:t>Décisions reliées aux jugements importants</w:t>
            </w:r>
          </w:p>
        </w:tc>
      </w:tr>
      <w:tr w:rsidR="004A6BFD" w:rsidRPr="00E57F1F" w14:paraId="521DE4FD" w14:textId="77777777" w:rsidTr="00340E9F">
        <w:tc>
          <w:tcPr>
            <w:tcW w:w="2101" w:type="dxa"/>
          </w:tcPr>
          <w:p w14:paraId="229CADEE" w14:textId="77777777" w:rsidR="004A6BFD" w:rsidRPr="00E910B8" w:rsidRDefault="000D594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 xml:space="preserve">Étendue de l’audit, </w:t>
            </w:r>
            <w:r w:rsidRPr="00D01018">
              <w:rPr>
                <w:rFonts w:ascii="Arial" w:hAnsi="Arial" w:cs="Arial"/>
                <w:lang w:val="fr-CA"/>
              </w:rPr>
              <w:t>objectif et critères</w:t>
            </w:r>
          </w:p>
        </w:tc>
        <w:tc>
          <w:tcPr>
            <w:tcW w:w="5250" w:type="dxa"/>
          </w:tcPr>
          <w:p w14:paraId="6FC94A6A" w14:textId="5B38219F" w:rsidR="00D33714" w:rsidRPr="002D3DC6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Décisions </w:t>
            </w:r>
            <w:r w:rsidR="00E711A9">
              <w:rPr>
                <w:rFonts w:ascii="Arial" w:hAnsi="Arial" w:cs="Arial"/>
                <w:color w:val="7030A0"/>
                <w:lang w:val="fr-CA"/>
              </w:rPr>
              <w:t xml:space="preserve">clés 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prises </w:t>
            </w:r>
            <w:r w:rsidR="002D3DC6">
              <w:rPr>
                <w:rFonts w:ascii="Arial" w:hAnsi="Arial" w:cs="Arial"/>
                <w:color w:val="7030A0"/>
                <w:lang w:val="fr-CA"/>
              </w:rPr>
              <w:t>au sujet de l’établissement de l’étendue, y compris les changements à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 l’étendue de l’audit, </w:t>
            </w:r>
            <w:r w:rsidR="00E711A9">
              <w:rPr>
                <w:rFonts w:ascii="Arial" w:hAnsi="Arial" w:cs="Arial"/>
                <w:color w:val="7030A0"/>
                <w:lang w:val="fr-CA"/>
              </w:rPr>
              <w:t xml:space="preserve">à 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l</w:t>
            </w:r>
            <w:r w:rsidR="00390F7C" w:rsidRPr="002D3DC6">
              <w:rPr>
                <w:rFonts w:ascii="Arial" w:hAnsi="Arial" w:cs="Arial"/>
                <w:color w:val="7030A0"/>
                <w:lang w:val="fr-CA"/>
              </w:rPr>
              <w:t>’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objectif</w:t>
            </w:r>
            <w:r w:rsidR="00A145FB" w:rsidRPr="002D3DC6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ou </w:t>
            </w:r>
            <w:r w:rsidR="00E711A9">
              <w:rPr>
                <w:rFonts w:ascii="Arial" w:hAnsi="Arial" w:cs="Arial"/>
                <w:color w:val="7030A0"/>
                <w:lang w:val="fr-CA"/>
              </w:rPr>
              <w:t>aux</w:t>
            </w:r>
            <w:r w:rsidR="00E711A9" w:rsidRPr="002D3DC6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critères;</w:t>
            </w:r>
          </w:p>
          <w:p w14:paraId="1838C53D" w14:textId="77777777" w:rsidR="008E4442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lastRenderedPageBreak/>
              <w:t xml:space="preserve">Décisions prises vis-à-vis du choix des entités sélectionnées; </w:t>
            </w:r>
          </w:p>
          <w:p w14:paraId="54F36B08" w14:textId="136ECA60" w:rsidR="00D33714" w:rsidRDefault="008E444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Décisions prises </w:t>
            </w:r>
            <w:r w:rsidR="00D33714" w:rsidRPr="002D3DC6">
              <w:rPr>
                <w:rFonts w:ascii="Arial" w:hAnsi="Arial" w:cs="Arial"/>
                <w:color w:val="7030A0"/>
                <w:lang w:val="fr-CA"/>
              </w:rPr>
              <w:t xml:space="preserve">de modifier le contenu ou le nombre de </w:t>
            </w:r>
            <w:r w:rsidR="00B623CC">
              <w:rPr>
                <w:rFonts w:ascii="Arial" w:hAnsi="Arial" w:cs="Arial"/>
                <w:color w:val="7030A0"/>
                <w:lang w:val="fr-CA"/>
              </w:rPr>
              <w:t>secteurs d’enquête</w:t>
            </w:r>
            <w:r w:rsidR="00D33714" w:rsidRPr="002D3DC6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195E02C0" w14:textId="3F2A1C6A" w:rsidR="008E4442" w:rsidRDefault="008E444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Décisions prises au sujet de l’évaluation des risques associés à l’objet considéré et de </w:t>
            </w:r>
            <w:r w:rsidR="00E57F1F">
              <w:rPr>
                <w:rFonts w:ascii="Arial" w:hAnsi="Arial" w:cs="Arial"/>
                <w:color w:val="7030A0"/>
                <w:lang w:val="fr-CA"/>
              </w:rPr>
              <w:t xml:space="preserve">la compréhension </w:t>
            </w:r>
            <w:r>
              <w:rPr>
                <w:rFonts w:ascii="Arial" w:hAnsi="Arial" w:cs="Arial"/>
                <w:color w:val="7030A0"/>
                <w:lang w:val="fr-CA"/>
              </w:rPr>
              <w:t>des contrôles</w:t>
            </w:r>
            <w:r w:rsidR="00241C67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469C485B" w14:textId="4D1CD9C2" w:rsidR="008E4442" w:rsidRPr="008E4442" w:rsidRDefault="008E444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Décisions prises au sujet </w:t>
            </w:r>
            <w:r w:rsidR="00E57F1F">
              <w:rPr>
                <w:rFonts w:ascii="Arial" w:hAnsi="Arial" w:cs="Arial"/>
                <w:color w:val="7030A0"/>
                <w:lang w:val="fr-CA"/>
              </w:rPr>
              <w:t>de la période visée par l’audit</w:t>
            </w:r>
            <w:r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7490A545" w14:textId="77777777" w:rsidR="004A6BFD" w:rsidRPr="00947A0D" w:rsidRDefault="004A6BFD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599" w:type="dxa"/>
          </w:tcPr>
          <w:p w14:paraId="6C213C94" w14:textId="7722A877" w:rsidR="008E4442" w:rsidRPr="00947A0D" w:rsidRDefault="00E57F1F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lastRenderedPageBreak/>
              <w:t>Liens vers le</w:t>
            </w:r>
            <w:r>
              <w:rPr>
                <w:rFonts w:ascii="Arial" w:hAnsi="Arial" w:cs="Arial"/>
                <w:lang w:val="fr-CA"/>
              </w:rPr>
              <w:t xml:space="preserve"> Modèle d’évaluation des risques et des contrôles (MERC)</w:t>
            </w:r>
          </w:p>
        </w:tc>
      </w:tr>
      <w:tr w:rsidR="004A6BFD" w:rsidRPr="002D3DC6" w14:paraId="1C06292B" w14:textId="77777777" w:rsidTr="00340E9F">
        <w:tc>
          <w:tcPr>
            <w:tcW w:w="2101" w:type="dxa"/>
          </w:tcPr>
          <w:p w14:paraId="5FE6950D" w14:textId="77777777" w:rsidR="004A6BFD" w:rsidRPr="008E4442" w:rsidRDefault="000D594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>Désaccords reliés aux consultat</w:t>
            </w:r>
            <w:r w:rsidRPr="008E4442">
              <w:rPr>
                <w:rFonts w:ascii="Arial" w:hAnsi="Arial" w:cs="Arial"/>
                <w:lang w:val="fr-CA"/>
              </w:rPr>
              <w:t xml:space="preserve">ions internes </w:t>
            </w:r>
          </w:p>
        </w:tc>
        <w:tc>
          <w:tcPr>
            <w:tcW w:w="5250" w:type="dxa"/>
          </w:tcPr>
          <w:p w14:paraId="2BF0F714" w14:textId="66DAD4F2" w:rsidR="00D33714" w:rsidRPr="00E910B8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D01018">
              <w:rPr>
                <w:rFonts w:ascii="Arial" w:hAnsi="Arial" w:cs="Arial"/>
                <w:color w:val="7030A0"/>
                <w:lang w:val="fr-CA"/>
              </w:rPr>
              <w:t>Désaccord</w:t>
            </w:r>
            <w:r w:rsidR="00FD6564" w:rsidRPr="00E910B8">
              <w:rPr>
                <w:rFonts w:ascii="Arial" w:hAnsi="Arial" w:cs="Arial"/>
                <w:color w:val="7030A0"/>
                <w:lang w:val="fr-CA"/>
              </w:rPr>
              <w:t xml:space="preserve">s importants 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avec les spécialistes internes lors de l’élaboration de la grille logique d’audit </w:t>
            </w:r>
            <w:r w:rsidR="00E57F1F">
              <w:rPr>
                <w:rFonts w:ascii="Arial" w:hAnsi="Arial" w:cs="Arial"/>
                <w:color w:val="7030A0"/>
                <w:lang w:val="fr-CA"/>
              </w:rPr>
              <w:t>et/</w:t>
            </w:r>
            <w:bookmarkStart w:id="0" w:name="_GoBack"/>
            <w:bookmarkEnd w:id="0"/>
            <w:r w:rsidRPr="00E910B8">
              <w:rPr>
                <w:rFonts w:ascii="Arial" w:hAnsi="Arial" w:cs="Arial"/>
                <w:color w:val="7030A0"/>
                <w:lang w:val="fr-CA"/>
              </w:rPr>
              <w:t>ou des programmes d’audits;</w:t>
            </w:r>
          </w:p>
          <w:p w14:paraId="56438E8F" w14:textId="77777777" w:rsidR="004A6BFD" w:rsidRPr="00947A0D" w:rsidRDefault="004A6BFD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599" w:type="dxa"/>
          </w:tcPr>
          <w:p w14:paraId="78C0EB0C" w14:textId="77777777" w:rsidR="004A6BFD" w:rsidRPr="00947A0D" w:rsidRDefault="004A6BFD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4A6BFD" w:rsidRPr="002D3DC6" w14:paraId="21B6F12A" w14:textId="77777777" w:rsidTr="00340E9F">
        <w:tc>
          <w:tcPr>
            <w:tcW w:w="2101" w:type="dxa"/>
          </w:tcPr>
          <w:p w14:paraId="6C7BB44E" w14:textId="71A57357" w:rsidR="004A6BFD" w:rsidRPr="00D01018" w:rsidRDefault="000D594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>Désaccords entre l’entité auditée et l’équipe</w:t>
            </w:r>
          </w:p>
        </w:tc>
        <w:tc>
          <w:tcPr>
            <w:tcW w:w="5250" w:type="dxa"/>
          </w:tcPr>
          <w:p w14:paraId="60C0F8D0" w14:textId="0EF640E2" w:rsidR="00D33714" w:rsidRPr="008E4442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Actions prises </w:t>
            </w:r>
            <w:r w:rsidR="00B623CC">
              <w:rPr>
                <w:rFonts w:ascii="Arial" w:hAnsi="Arial" w:cs="Arial"/>
                <w:color w:val="7030A0"/>
                <w:lang w:val="fr-CA"/>
              </w:rPr>
              <w:t xml:space="preserve">à la 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>suite des désaccords entre l’entité auditée et l’équipe, vis-à-vis du sommaire du plan d’audit</w:t>
            </w:r>
            <w:r w:rsidR="00390F7C" w:rsidRPr="00E910B8">
              <w:rPr>
                <w:rFonts w:ascii="Arial" w:hAnsi="Arial" w:cs="Arial"/>
                <w:color w:val="7030A0"/>
                <w:lang w:val="fr-CA"/>
              </w:rPr>
              <w:t>/</w:t>
            </w:r>
            <w:r w:rsidR="00B623CC">
              <w:rPr>
                <w:rFonts w:ascii="Arial" w:hAnsi="Arial" w:cs="Arial"/>
                <w:color w:val="7030A0"/>
                <w:lang w:val="fr-CA"/>
              </w:rPr>
              <w:t xml:space="preserve">du </w:t>
            </w:r>
            <w:r w:rsidR="00390F7C" w:rsidRPr="00E910B8">
              <w:rPr>
                <w:rFonts w:ascii="Arial" w:hAnsi="Arial" w:cs="Arial"/>
                <w:color w:val="7030A0"/>
                <w:lang w:val="fr-CA"/>
              </w:rPr>
              <w:t>plan d’examen spécial</w:t>
            </w:r>
            <w:r w:rsidR="008E4442">
              <w:rPr>
                <w:rFonts w:ascii="Arial" w:hAnsi="Arial" w:cs="Arial"/>
                <w:color w:val="7030A0"/>
                <w:lang w:val="fr-CA"/>
              </w:rPr>
              <w:t xml:space="preserve"> (p.</w:t>
            </w:r>
            <w:r w:rsidR="00B623CC">
              <w:rPr>
                <w:rFonts w:ascii="Arial" w:hAnsi="Arial" w:cs="Arial"/>
                <w:color w:val="7030A0"/>
                <w:lang w:val="fr-CA"/>
              </w:rPr>
              <w:t> </w:t>
            </w:r>
            <w:r w:rsidR="008E4442">
              <w:rPr>
                <w:rFonts w:ascii="Arial" w:hAnsi="Arial" w:cs="Arial"/>
                <w:color w:val="7030A0"/>
                <w:lang w:val="fr-CA"/>
              </w:rPr>
              <w:t>ex. responsabilités de la direction et caractère approprié des critères)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661633BA" w14:textId="77777777" w:rsidR="004A6BFD" w:rsidRPr="00947A0D" w:rsidRDefault="004A6BFD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599" w:type="dxa"/>
          </w:tcPr>
          <w:p w14:paraId="7CCB638C" w14:textId="77777777" w:rsidR="004A6BFD" w:rsidRPr="00947A0D" w:rsidRDefault="004A6BFD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7A256B" w:rsidRPr="00E57F1F" w14:paraId="0A2E6A3B" w14:textId="785892D1" w:rsidTr="00340E9F">
        <w:tc>
          <w:tcPr>
            <w:tcW w:w="2101" w:type="dxa"/>
          </w:tcPr>
          <w:p w14:paraId="5F8EC92A" w14:textId="253C6A6B" w:rsidR="007A256B" w:rsidRPr="00947A0D" w:rsidRDefault="007A256B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5250" w:type="dxa"/>
          </w:tcPr>
          <w:p w14:paraId="03C835F1" w14:textId="77D91F82" w:rsidR="007A256B" w:rsidRPr="002D3DC6" w:rsidRDefault="007A256B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Autres décisions prises lors de l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 xml:space="preserve">’étape de la 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de planification.</w:t>
            </w:r>
          </w:p>
        </w:tc>
        <w:tc>
          <w:tcPr>
            <w:tcW w:w="5599" w:type="dxa"/>
          </w:tcPr>
          <w:p w14:paraId="32C9FE52" w14:textId="26432113" w:rsidR="007A256B" w:rsidRPr="008E4442" w:rsidRDefault="007A256B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</w:tbl>
    <w:p w14:paraId="01B0955F" w14:textId="15779D04" w:rsidR="008C3F72" w:rsidRPr="00947A0D" w:rsidRDefault="00B623CC" w:rsidP="00340E9F">
      <w:pPr>
        <w:pStyle w:val="Heading1"/>
      </w:pPr>
      <w:r>
        <w:lastRenderedPageBreak/>
        <w:t>Étape de l</w:t>
      </w:r>
      <w:r w:rsidR="00D21EA8" w:rsidRPr="00947A0D">
        <w:t>’examen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D33714" w:rsidRPr="00E57F1F" w14:paraId="77CA462A" w14:textId="77777777" w:rsidTr="00340E9F">
        <w:trPr>
          <w:tblHeader/>
        </w:trPr>
        <w:tc>
          <w:tcPr>
            <w:tcW w:w="2136" w:type="dxa"/>
            <w:vAlign w:val="center"/>
          </w:tcPr>
          <w:p w14:paraId="6E5F0D17" w14:textId="77777777" w:rsidR="00D33714" w:rsidRPr="00947A0D" w:rsidRDefault="00D33714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Sujets</w:t>
            </w:r>
          </w:p>
        </w:tc>
        <w:tc>
          <w:tcPr>
            <w:tcW w:w="5330" w:type="dxa"/>
            <w:vAlign w:val="center"/>
          </w:tcPr>
          <w:p w14:paraId="4F86124F" w14:textId="77777777" w:rsidR="00D33714" w:rsidRPr="00947A0D" w:rsidRDefault="00D33714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Exemples</w:t>
            </w:r>
          </w:p>
        </w:tc>
        <w:tc>
          <w:tcPr>
            <w:tcW w:w="5710" w:type="dxa"/>
            <w:vAlign w:val="center"/>
          </w:tcPr>
          <w:p w14:paraId="65794148" w14:textId="77777777" w:rsidR="00D33714" w:rsidRPr="008E4442" w:rsidRDefault="00D33714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2D3DC6">
              <w:rPr>
                <w:rFonts w:ascii="Arial" w:hAnsi="Arial" w:cs="Arial"/>
                <w:b/>
                <w:lang w:val="fr-CA"/>
              </w:rPr>
              <w:t>Décisions reliées aux j</w:t>
            </w:r>
            <w:r w:rsidRPr="008E4442">
              <w:rPr>
                <w:rFonts w:ascii="Arial" w:hAnsi="Arial" w:cs="Arial"/>
                <w:b/>
                <w:lang w:val="fr-CA"/>
              </w:rPr>
              <w:t>ugements importants</w:t>
            </w:r>
          </w:p>
        </w:tc>
      </w:tr>
      <w:tr w:rsidR="004A6BFD" w:rsidRPr="002D3DC6" w14:paraId="71B611EC" w14:textId="77777777" w:rsidTr="00340E9F">
        <w:tc>
          <w:tcPr>
            <w:tcW w:w="2136" w:type="dxa"/>
          </w:tcPr>
          <w:p w14:paraId="25F29F63" w14:textId="77777777" w:rsidR="004A6BFD" w:rsidRPr="00947A0D" w:rsidRDefault="00D3371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Programmes d’audit</w:t>
            </w:r>
          </w:p>
        </w:tc>
        <w:tc>
          <w:tcPr>
            <w:tcW w:w="5330" w:type="dxa"/>
          </w:tcPr>
          <w:p w14:paraId="67D9629E" w14:textId="77777777" w:rsidR="00D33714" w:rsidRPr="00E910B8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Décisions prises afin de changer l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a méthode de collecte des éléments probants</w:t>
            </w:r>
            <w:r w:rsidR="00FD6564" w:rsidRPr="00E910B8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19A93672" w14:textId="77777777" w:rsidR="00971E53" w:rsidRDefault="00D33714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Décision prise de laisser tomber une </w:t>
            </w:r>
            <w:r w:rsidR="00A145FB" w:rsidRPr="00E910B8">
              <w:rPr>
                <w:rFonts w:ascii="Arial" w:hAnsi="Arial" w:cs="Arial"/>
                <w:color w:val="7030A0"/>
                <w:lang w:val="fr-CA"/>
              </w:rPr>
              <w:t>partie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 xml:space="preserve"> du programme d’audit ou bien un critère;</w:t>
            </w:r>
          </w:p>
          <w:p w14:paraId="0B9A6E3C" w14:textId="7DDB345B" w:rsidR="008E4442" w:rsidRPr="008E4442" w:rsidRDefault="008E444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Changement à la méthode de sondage</w:t>
            </w:r>
            <w:r w:rsidR="00694C47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3E83BDD4" w14:textId="77777777" w:rsidR="00971E53" w:rsidRPr="00947A0D" w:rsidRDefault="00971E5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5F16332C" w14:textId="77777777" w:rsidR="004A6BFD" w:rsidRPr="00947A0D" w:rsidRDefault="004A6BFD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636CFC" w:rsidRPr="002D3DC6" w14:paraId="275C8C19" w14:textId="77777777" w:rsidTr="00340E9F">
        <w:tc>
          <w:tcPr>
            <w:tcW w:w="2136" w:type="dxa"/>
          </w:tcPr>
          <w:p w14:paraId="70DA7CFF" w14:textId="77777777" w:rsidR="00636CFC" w:rsidRPr="008E4442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>Désaccords reliés aux consultat</w:t>
            </w:r>
            <w:r w:rsidRPr="008E4442">
              <w:rPr>
                <w:rFonts w:ascii="Arial" w:hAnsi="Arial" w:cs="Arial"/>
                <w:lang w:val="fr-CA"/>
              </w:rPr>
              <w:t xml:space="preserve">ions internes </w:t>
            </w:r>
          </w:p>
        </w:tc>
        <w:tc>
          <w:tcPr>
            <w:tcW w:w="5330" w:type="dxa"/>
          </w:tcPr>
          <w:p w14:paraId="08FA42FE" w14:textId="77777777" w:rsidR="00636CFC" w:rsidRPr="00E910B8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E910B8">
              <w:rPr>
                <w:rFonts w:ascii="Arial" w:hAnsi="Arial" w:cs="Arial"/>
                <w:color w:val="7030A0"/>
                <w:lang w:val="fr-CA"/>
              </w:rPr>
              <w:t>Désaccord</w:t>
            </w:r>
            <w:r w:rsidR="00FD6564" w:rsidRPr="00E910B8">
              <w:rPr>
                <w:rFonts w:ascii="Arial" w:hAnsi="Arial" w:cs="Arial"/>
                <w:color w:val="7030A0"/>
                <w:lang w:val="fr-CA"/>
              </w:rPr>
              <w:t xml:space="preserve">s </w:t>
            </w:r>
            <w:r w:rsidRPr="00E910B8">
              <w:rPr>
                <w:rFonts w:ascii="Arial" w:hAnsi="Arial" w:cs="Arial"/>
                <w:color w:val="7030A0"/>
                <w:lang w:val="fr-CA"/>
              </w:rPr>
              <w:t>importants avec les spécialistes internes sur l’ébauche interne</w:t>
            </w:r>
            <w:r w:rsidR="00FD6564" w:rsidRPr="00E910B8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03E8C399" w14:textId="77777777" w:rsidR="00636CFC" w:rsidRPr="00947A0D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13A47656" w14:textId="77777777" w:rsidR="00636CFC" w:rsidRPr="00947A0D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991C1F" w:rsidRPr="002D3DC6" w14:paraId="7D5CAE28" w14:textId="77777777" w:rsidTr="00340E9F">
        <w:tc>
          <w:tcPr>
            <w:tcW w:w="2136" w:type="dxa"/>
          </w:tcPr>
          <w:p w14:paraId="2477602B" w14:textId="77777777" w:rsidR="00991C1F" w:rsidRPr="00947A0D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Accès à l’information</w:t>
            </w:r>
          </w:p>
        </w:tc>
        <w:tc>
          <w:tcPr>
            <w:tcW w:w="5330" w:type="dxa"/>
          </w:tcPr>
          <w:p w14:paraId="12B1173C" w14:textId="79054F9D" w:rsidR="00636CFC" w:rsidRPr="00E910B8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Actions prises pour résoudre l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es problèmes d’accès à l’information;</w:t>
            </w:r>
          </w:p>
          <w:p w14:paraId="2ED50275" w14:textId="77777777" w:rsidR="00991C1F" w:rsidRPr="00947A0D" w:rsidRDefault="00991C1F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3CCC1C0B" w14:textId="77777777" w:rsidR="00991C1F" w:rsidRPr="00947A0D" w:rsidRDefault="00991C1F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991C1F" w:rsidRPr="002D3DC6" w14:paraId="637A9C6C" w14:textId="77777777" w:rsidTr="00340E9F">
        <w:tc>
          <w:tcPr>
            <w:tcW w:w="2136" w:type="dxa"/>
          </w:tcPr>
          <w:p w14:paraId="67921E67" w14:textId="0C9C80E4" w:rsidR="00991C1F" w:rsidRPr="00947A0D" w:rsidRDefault="00636CFC" w:rsidP="00C46139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 xml:space="preserve">Éléments probants </w:t>
            </w:r>
          </w:p>
        </w:tc>
        <w:tc>
          <w:tcPr>
            <w:tcW w:w="5330" w:type="dxa"/>
          </w:tcPr>
          <w:p w14:paraId="6BA54895" w14:textId="28CF5C73" w:rsidR="00636CFC" w:rsidRPr="008E4442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Décisions prises concernant l’intégrité des données</w:t>
            </w:r>
            <w:r w:rsidR="00D9074F">
              <w:rPr>
                <w:rFonts w:ascii="Arial" w:hAnsi="Arial" w:cs="Arial"/>
                <w:color w:val="7030A0"/>
                <w:lang w:val="fr-CA"/>
              </w:rPr>
              <w:t>/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>l’utilisation des travaux des auditeurs internes;</w:t>
            </w:r>
          </w:p>
          <w:p w14:paraId="3EDE5CF0" w14:textId="77777777" w:rsidR="00991C1F" w:rsidRPr="00947A0D" w:rsidRDefault="00991C1F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73A030BC" w14:textId="77777777" w:rsidR="00991C1F" w:rsidRPr="00947A0D" w:rsidRDefault="00991C1F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B87FD7" w:rsidRPr="00E57F1F" w14:paraId="6CC4B6E2" w14:textId="77777777" w:rsidTr="00340E9F">
        <w:tc>
          <w:tcPr>
            <w:tcW w:w="2136" w:type="dxa"/>
          </w:tcPr>
          <w:p w14:paraId="71CFCC73" w14:textId="37751AE4" w:rsidR="00B87FD7" w:rsidRPr="008E4442" w:rsidRDefault="008E4442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Changements à l’étendue et à la m</w:t>
            </w:r>
            <w:r w:rsidR="00636CFC" w:rsidRPr="002D3DC6">
              <w:rPr>
                <w:rFonts w:ascii="Arial" w:hAnsi="Arial" w:cs="Arial"/>
                <w:lang w:val="fr-CA"/>
              </w:rPr>
              <w:t>éthode</w:t>
            </w:r>
          </w:p>
        </w:tc>
        <w:tc>
          <w:tcPr>
            <w:tcW w:w="5330" w:type="dxa"/>
          </w:tcPr>
          <w:p w14:paraId="7C631BF9" w14:textId="6DF70D78" w:rsidR="00B87FD7" w:rsidRPr="00340E9F" w:rsidRDefault="008E444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Décisions vis-à-vis des changements à l’étendue de l’audit et/ou à la méthode depuis que le plan d’audit est terminé</w:t>
            </w:r>
            <w:r w:rsidR="003956BE">
              <w:rPr>
                <w:rFonts w:ascii="Arial" w:hAnsi="Arial" w:cs="Arial"/>
                <w:color w:val="7030A0"/>
                <w:lang w:val="fr-CA"/>
              </w:rPr>
              <w:t>.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 </w:t>
            </w:r>
          </w:p>
        </w:tc>
        <w:tc>
          <w:tcPr>
            <w:tcW w:w="5710" w:type="dxa"/>
          </w:tcPr>
          <w:p w14:paraId="0135171F" w14:textId="77777777" w:rsidR="00B87FD7" w:rsidRPr="00947A0D" w:rsidRDefault="00B87FD7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636CFC" w:rsidRPr="002D3DC6" w14:paraId="486C3B04" w14:textId="77777777" w:rsidTr="00340E9F">
        <w:tc>
          <w:tcPr>
            <w:tcW w:w="2136" w:type="dxa"/>
          </w:tcPr>
          <w:p w14:paraId="5788A037" w14:textId="39CCA7C3" w:rsidR="00636CFC" w:rsidRPr="00E910B8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>Désaccords entre l’entité auditée et l’équipe</w:t>
            </w:r>
          </w:p>
        </w:tc>
        <w:tc>
          <w:tcPr>
            <w:tcW w:w="5330" w:type="dxa"/>
          </w:tcPr>
          <w:p w14:paraId="2F773AE5" w14:textId="0240B785" w:rsidR="00636CFC" w:rsidRPr="00D01018" w:rsidRDefault="00B623C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Mesures importantes prises pour résoudre le désaccord de l’entité au sujet des constatations et des principales observations</w:t>
            </w:r>
            <w:r w:rsidR="00636CFC" w:rsidRPr="00D01018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0C1B1FA9" w14:textId="77777777" w:rsidR="00636CFC" w:rsidRPr="00947A0D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lastRenderedPageBreak/>
              <w:t>Etc.</w:t>
            </w:r>
          </w:p>
        </w:tc>
        <w:tc>
          <w:tcPr>
            <w:tcW w:w="5710" w:type="dxa"/>
          </w:tcPr>
          <w:p w14:paraId="079A6047" w14:textId="77777777" w:rsidR="00636CFC" w:rsidRPr="00947A0D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BE4A65" w:rsidRPr="00E57F1F" w14:paraId="1977215A" w14:textId="77777777" w:rsidTr="00340E9F">
        <w:tc>
          <w:tcPr>
            <w:tcW w:w="2136" w:type="dxa"/>
          </w:tcPr>
          <w:p w14:paraId="7B20DD45" w14:textId="77777777" w:rsidR="00BE4A65" w:rsidRPr="00947A0D" w:rsidRDefault="00636CF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5330" w:type="dxa"/>
          </w:tcPr>
          <w:p w14:paraId="36D59195" w14:textId="763C8258" w:rsidR="00BE4A65" w:rsidRPr="008E4442" w:rsidRDefault="00636CF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Autres décisions prises lors d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e l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>’étape de l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’examen.</w:t>
            </w:r>
          </w:p>
        </w:tc>
        <w:tc>
          <w:tcPr>
            <w:tcW w:w="5710" w:type="dxa"/>
          </w:tcPr>
          <w:p w14:paraId="3A3EE229" w14:textId="77777777" w:rsidR="00BE4A65" w:rsidRPr="00D01018" w:rsidRDefault="00BE4A65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</w:tbl>
    <w:p w14:paraId="0F0F9E98" w14:textId="6192763F" w:rsidR="00CD64AD" w:rsidRPr="00947A0D" w:rsidRDefault="00B623CC" w:rsidP="00340E9F">
      <w:pPr>
        <w:pStyle w:val="Heading1"/>
      </w:pPr>
      <w:r>
        <w:t>Étape de la production du</w:t>
      </w:r>
      <w:r w:rsidR="00D21EA8" w:rsidRPr="00947A0D">
        <w:t xml:space="preserve"> rapport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9B4C13" w:rsidRPr="00E57F1F" w14:paraId="66AE3743" w14:textId="77777777" w:rsidTr="00340E9F">
        <w:trPr>
          <w:tblHeader/>
        </w:trPr>
        <w:tc>
          <w:tcPr>
            <w:tcW w:w="2136" w:type="dxa"/>
            <w:vAlign w:val="center"/>
          </w:tcPr>
          <w:p w14:paraId="6543E3B1" w14:textId="77777777" w:rsidR="009B4C13" w:rsidRPr="00947A0D" w:rsidRDefault="009B4C13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Sujets</w:t>
            </w:r>
          </w:p>
        </w:tc>
        <w:tc>
          <w:tcPr>
            <w:tcW w:w="5330" w:type="dxa"/>
            <w:vAlign w:val="center"/>
          </w:tcPr>
          <w:p w14:paraId="7882D929" w14:textId="77777777" w:rsidR="009B4C13" w:rsidRPr="00947A0D" w:rsidRDefault="009B4C13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Exemples</w:t>
            </w:r>
          </w:p>
        </w:tc>
        <w:tc>
          <w:tcPr>
            <w:tcW w:w="5710" w:type="dxa"/>
            <w:vAlign w:val="center"/>
          </w:tcPr>
          <w:p w14:paraId="4ED1EE42" w14:textId="77777777" w:rsidR="009B4C13" w:rsidRPr="008E4442" w:rsidRDefault="009B4C13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2D3DC6">
              <w:rPr>
                <w:rFonts w:ascii="Arial" w:hAnsi="Arial" w:cs="Arial"/>
                <w:b/>
                <w:lang w:val="fr-CA"/>
              </w:rPr>
              <w:t>Décisions reliées aux</w:t>
            </w:r>
            <w:r w:rsidRPr="008E4442">
              <w:rPr>
                <w:rFonts w:ascii="Arial" w:hAnsi="Arial" w:cs="Arial"/>
                <w:b/>
                <w:lang w:val="fr-CA"/>
              </w:rPr>
              <w:t xml:space="preserve"> jugements importants</w:t>
            </w:r>
          </w:p>
        </w:tc>
      </w:tr>
      <w:tr w:rsidR="00B004C6" w:rsidRPr="002D3DC6" w14:paraId="261D6F31" w14:textId="77777777" w:rsidTr="00340E9F">
        <w:tc>
          <w:tcPr>
            <w:tcW w:w="2136" w:type="dxa"/>
          </w:tcPr>
          <w:p w14:paraId="448AE4A6" w14:textId="77777777" w:rsidR="00B004C6" w:rsidRPr="00947A0D" w:rsidRDefault="009B4C1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 xml:space="preserve">Écrire l’ébauche du </w:t>
            </w:r>
            <w:r w:rsidR="00390F7C" w:rsidRPr="00947A0D">
              <w:rPr>
                <w:rFonts w:ascii="Arial" w:hAnsi="Arial" w:cs="Arial"/>
                <w:lang w:val="fr-CA"/>
              </w:rPr>
              <w:t>rapport</w:t>
            </w:r>
          </w:p>
        </w:tc>
        <w:tc>
          <w:tcPr>
            <w:tcW w:w="5330" w:type="dxa"/>
          </w:tcPr>
          <w:p w14:paraId="1F728FF2" w14:textId="77777777" w:rsidR="009B4C13" w:rsidRPr="00D01018" w:rsidRDefault="009B4C1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Décision prise d’exclure du </w:t>
            </w:r>
            <w:r w:rsidR="00390F7C" w:rsidRPr="002D3DC6">
              <w:rPr>
                <w:rFonts w:ascii="Arial" w:hAnsi="Arial" w:cs="Arial"/>
                <w:color w:val="7030A0"/>
                <w:lang w:val="fr-CA"/>
              </w:rPr>
              <w:t xml:space="preserve">rapport 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 xml:space="preserve">certains travaux </w:t>
            </w:r>
            <w:r w:rsidR="00A65823" w:rsidRPr="008E4442">
              <w:rPr>
                <w:rFonts w:ascii="Arial" w:hAnsi="Arial" w:cs="Arial"/>
                <w:color w:val="7030A0"/>
                <w:lang w:val="fr-CA"/>
              </w:rPr>
              <w:t>réalisés dans l</w:t>
            </w:r>
            <w:r w:rsidRPr="00D01018">
              <w:rPr>
                <w:rFonts w:ascii="Arial" w:hAnsi="Arial" w:cs="Arial"/>
                <w:color w:val="7030A0"/>
                <w:lang w:val="fr-CA"/>
              </w:rPr>
              <w:t>es programmes d’audit</w:t>
            </w:r>
            <w:r w:rsidR="00FD6564" w:rsidRPr="00D01018">
              <w:rPr>
                <w:rFonts w:ascii="Arial" w:hAnsi="Arial" w:cs="Arial"/>
                <w:color w:val="7030A0"/>
                <w:lang w:val="fr-CA"/>
              </w:rPr>
              <w:t>;</w:t>
            </w:r>
          </w:p>
          <w:p w14:paraId="0908F003" w14:textId="77777777" w:rsidR="00B004C6" w:rsidRPr="00947A0D" w:rsidRDefault="00B004C6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36EC664D" w14:textId="77777777" w:rsidR="00B004C6" w:rsidRPr="00947A0D" w:rsidRDefault="00B004C6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D01018" w:rsidRPr="00E57F1F" w14:paraId="512B7798" w14:textId="77777777" w:rsidTr="00340E9F">
        <w:tc>
          <w:tcPr>
            <w:tcW w:w="2136" w:type="dxa"/>
          </w:tcPr>
          <w:p w14:paraId="523F6EC3" w14:textId="77777777" w:rsidR="00D01018" w:rsidRPr="002D3DC6" w:rsidRDefault="00D01018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</w:t>
            </w:r>
            <w:r w:rsidR="006913D3">
              <w:rPr>
                <w:rFonts w:ascii="Arial" w:hAnsi="Arial" w:cs="Arial"/>
                <w:lang w:val="fr-CA"/>
              </w:rPr>
              <w:t>r</w:t>
            </w:r>
            <w:r>
              <w:rPr>
                <w:rFonts w:ascii="Arial" w:hAnsi="Arial" w:cs="Arial"/>
                <w:lang w:val="fr-CA"/>
              </w:rPr>
              <w:t>roboration</w:t>
            </w:r>
          </w:p>
        </w:tc>
        <w:tc>
          <w:tcPr>
            <w:tcW w:w="5330" w:type="dxa"/>
          </w:tcPr>
          <w:p w14:paraId="6688FF03" w14:textId="4ACF33D1" w:rsidR="00D01018" w:rsidRPr="00D01018" w:rsidRDefault="00D01018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Dé</w:t>
            </w:r>
            <w:r w:rsidR="006913D3">
              <w:rPr>
                <w:rFonts w:ascii="Arial" w:hAnsi="Arial" w:cs="Arial"/>
                <w:color w:val="7030A0"/>
                <w:lang w:val="fr-CA"/>
              </w:rPr>
              <w:t>cisions prises au sujet de la documentation d’audit étayant l</w:t>
            </w:r>
            <w:r w:rsidR="00327A02">
              <w:rPr>
                <w:rFonts w:ascii="Arial" w:hAnsi="Arial" w:cs="Arial"/>
                <w:color w:val="7030A0"/>
                <w:lang w:val="fr-CA"/>
              </w:rPr>
              <w:t>es</w:t>
            </w:r>
            <w:r w:rsidR="006913D3">
              <w:rPr>
                <w:rFonts w:ascii="Arial" w:hAnsi="Arial" w:cs="Arial"/>
                <w:color w:val="7030A0"/>
                <w:lang w:val="fr-CA"/>
              </w:rPr>
              <w:t xml:space="preserve"> conclusion</w:t>
            </w:r>
            <w:r w:rsidR="00327A02">
              <w:rPr>
                <w:rFonts w:ascii="Arial" w:hAnsi="Arial" w:cs="Arial"/>
                <w:color w:val="7030A0"/>
                <w:lang w:val="fr-CA"/>
              </w:rPr>
              <w:t>s</w:t>
            </w:r>
            <w:r w:rsidR="006913D3">
              <w:rPr>
                <w:rFonts w:ascii="Arial" w:hAnsi="Arial" w:cs="Arial"/>
                <w:color w:val="7030A0"/>
                <w:lang w:val="fr-CA"/>
              </w:rPr>
              <w:t xml:space="preserve"> de l’équipe d’audit</w:t>
            </w:r>
            <w:r w:rsidR="003956BE">
              <w:rPr>
                <w:rFonts w:ascii="Arial" w:hAnsi="Arial" w:cs="Arial"/>
                <w:color w:val="7030A0"/>
                <w:lang w:val="fr-CA"/>
              </w:rPr>
              <w:t>.</w:t>
            </w:r>
          </w:p>
        </w:tc>
        <w:tc>
          <w:tcPr>
            <w:tcW w:w="5710" w:type="dxa"/>
          </w:tcPr>
          <w:p w14:paraId="30ABFD91" w14:textId="77777777" w:rsidR="00D01018" w:rsidRPr="00E910B8" w:rsidRDefault="00D01018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9B4C13" w:rsidRPr="002D3DC6" w14:paraId="468AEA27" w14:textId="77777777" w:rsidTr="00340E9F">
        <w:tc>
          <w:tcPr>
            <w:tcW w:w="2136" w:type="dxa"/>
          </w:tcPr>
          <w:p w14:paraId="5E65E027" w14:textId="7D3AC65A" w:rsidR="009B4C13" w:rsidRPr="00D01018" w:rsidRDefault="009B4C1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2D3DC6">
              <w:rPr>
                <w:rFonts w:ascii="Arial" w:hAnsi="Arial" w:cs="Arial"/>
                <w:lang w:val="fr-CA"/>
              </w:rPr>
              <w:t>Désaccords entre l’entité auditée et l’équipe</w:t>
            </w:r>
          </w:p>
        </w:tc>
        <w:tc>
          <w:tcPr>
            <w:tcW w:w="5330" w:type="dxa"/>
          </w:tcPr>
          <w:p w14:paraId="05550F2A" w14:textId="5576B53E" w:rsidR="00A65823" w:rsidRPr="00947A0D" w:rsidRDefault="00B623C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Mesures prises pour résoudre le désaccord de l’entité au sujet des recommandations;</w:t>
            </w:r>
          </w:p>
          <w:p w14:paraId="2B336D50" w14:textId="0497EF5B" w:rsidR="009B4C13" w:rsidRPr="00947A0D" w:rsidRDefault="00B623C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Mesures prises pour donner suite aux réponses aux recommandations fournies par l’entité auditée;</w:t>
            </w:r>
          </w:p>
          <w:p w14:paraId="72EDAB70" w14:textId="768FE348" w:rsidR="00B07A20" w:rsidRPr="00D01018" w:rsidRDefault="00B07A20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Mesures</w:t>
            </w:r>
            <w:r w:rsidR="006913D3">
              <w:rPr>
                <w:rFonts w:ascii="Arial" w:hAnsi="Arial" w:cs="Arial"/>
                <w:color w:val="7030A0"/>
                <w:lang w:val="fr-CA"/>
              </w:rPr>
              <w:t xml:space="preserve"> prises pour donner suite au refus de l’entité de fournir par écrit une confirmation comme quoi tous les renseignements demandés ont été fournis et/ou que les constatations sont fondées sur des faits;</w:t>
            </w:r>
          </w:p>
          <w:p w14:paraId="593A3DEF" w14:textId="77777777" w:rsidR="009B4C13" w:rsidRPr="00947A0D" w:rsidRDefault="009B4C1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2A66D876" w14:textId="77777777" w:rsidR="009B4C13" w:rsidRPr="00947A0D" w:rsidRDefault="009B4C1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6913D3" w:rsidRPr="00E57F1F" w14:paraId="1059DDE3" w14:textId="77777777" w:rsidTr="00340E9F">
        <w:tc>
          <w:tcPr>
            <w:tcW w:w="2136" w:type="dxa"/>
          </w:tcPr>
          <w:p w14:paraId="5A45B85A" w14:textId="77777777" w:rsidR="006913D3" w:rsidRPr="006913D3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lastRenderedPageBreak/>
              <w:t>Conclusion d’audit</w:t>
            </w:r>
          </w:p>
        </w:tc>
        <w:tc>
          <w:tcPr>
            <w:tcW w:w="5330" w:type="dxa"/>
          </w:tcPr>
          <w:p w14:paraId="3FBE3AE6" w14:textId="7E5C3EF3" w:rsidR="006913D3" w:rsidRDefault="006913D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Décisions concernant la nature et le type de la conclusion d’audit (non modifiée, avec réserve, défavorable, ou </w:t>
            </w:r>
            <w:r w:rsidR="00241C67">
              <w:rPr>
                <w:rFonts w:ascii="Arial" w:hAnsi="Arial" w:cs="Arial"/>
                <w:color w:val="7030A0"/>
                <w:lang w:val="fr-CA"/>
              </w:rPr>
              <w:t>formulation de l’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impossibilité d’exprimer une 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>conclusion</w:t>
            </w:r>
            <w:r>
              <w:rPr>
                <w:rFonts w:ascii="Arial" w:hAnsi="Arial" w:cs="Arial"/>
                <w:color w:val="7030A0"/>
                <w:lang w:val="fr-CA"/>
              </w:rPr>
              <w:t>);</w:t>
            </w:r>
          </w:p>
          <w:p w14:paraId="7FE65A19" w14:textId="704ACD5E" w:rsidR="006913D3" w:rsidRPr="002D3DC6" w:rsidRDefault="006913D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Décisions relatives aux limitations de l’étendue</w:t>
            </w:r>
            <w:r w:rsidR="003956BE">
              <w:rPr>
                <w:rFonts w:ascii="Arial" w:hAnsi="Arial" w:cs="Arial"/>
                <w:color w:val="7030A0"/>
                <w:lang w:val="fr-CA"/>
              </w:rPr>
              <w:t>.</w:t>
            </w:r>
          </w:p>
        </w:tc>
        <w:tc>
          <w:tcPr>
            <w:tcW w:w="5710" w:type="dxa"/>
          </w:tcPr>
          <w:p w14:paraId="431B7B66" w14:textId="77777777" w:rsidR="006913D3" w:rsidRPr="00D01018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6913D3" w:rsidRPr="00E57F1F" w14:paraId="68C268B1" w14:textId="77777777" w:rsidTr="00340E9F">
        <w:tc>
          <w:tcPr>
            <w:tcW w:w="2136" w:type="dxa"/>
          </w:tcPr>
          <w:p w14:paraId="62A1FB2B" w14:textId="77777777" w:rsidR="006913D3" w:rsidRPr="006913D3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Date du rapport</w:t>
            </w:r>
          </w:p>
        </w:tc>
        <w:tc>
          <w:tcPr>
            <w:tcW w:w="5330" w:type="dxa"/>
          </w:tcPr>
          <w:p w14:paraId="7B2D992D" w14:textId="090F2B7C" w:rsidR="006913D3" w:rsidRPr="002D3DC6" w:rsidRDefault="006913D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>Explication du choix de la date</w:t>
            </w:r>
            <w:r w:rsidR="008216BE">
              <w:rPr>
                <w:rFonts w:ascii="Arial" w:hAnsi="Arial" w:cs="Arial"/>
                <w:color w:val="7030A0"/>
                <w:lang w:val="fr-CA"/>
              </w:rPr>
              <w:t xml:space="preserve"> sélectionnée comme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="008216BE">
              <w:rPr>
                <w:rFonts w:ascii="Arial" w:hAnsi="Arial" w:cs="Arial"/>
                <w:color w:val="7030A0"/>
                <w:lang w:val="fr-CA"/>
              </w:rPr>
              <w:t xml:space="preserve">date </w:t>
            </w:r>
            <w:r>
              <w:rPr>
                <w:rFonts w:ascii="Arial" w:hAnsi="Arial" w:cs="Arial"/>
                <w:color w:val="7030A0"/>
                <w:lang w:val="fr-CA"/>
              </w:rPr>
              <w:t>d</w:t>
            </w:r>
            <w:r w:rsidR="008216BE">
              <w:rPr>
                <w:rFonts w:ascii="Arial" w:hAnsi="Arial" w:cs="Arial"/>
                <w:color w:val="7030A0"/>
                <w:lang w:val="fr-CA"/>
              </w:rPr>
              <w:t>u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 rapport</w:t>
            </w:r>
            <w:r w:rsidR="008216BE">
              <w:rPr>
                <w:rFonts w:ascii="Arial" w:hAnsi="Arial" w:cs="Arial"/>
                <w:color w:val="7030A0"/>
                <w:lang w:val="fr-CA"/>
              </w:rPr>
              <w:t>.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 </w:t>
            </w:r>
          </w:p>
        </w:tc>
        <w:tc>
          <w:tcPr>
            <w:tcW w:w="5710" w:type="dxa"/>
          </w:tcPr>
          <w:p w14:paraId="1F5A5D85" w14:textId="77777777" w:rsidR="006913D3" w:rsidRPr="00D01018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6913D3" w:rsidRPr="00E57F1F" w14:paraId="6D4D9D18" w14:textId="77777777" w:rsidTr="00340E9F">
        <w:tc>
          <w:tcPr>
            <w:tcW w:w="2136" w:type="dxa"/>
          </w:tcPr>
          <w:p w14:paraId="0537430B" w14:textId="77777777" w:rsidR="006913D3" w:rsidRPr="006913D3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Lieu d’exercice</w:t>
            </w:r>
          </w:p>
        </w:tc>
        <w:tc>
          <w:tcPr>
            <w:tcW w:w="5330" w:type="dxa"/>
          </w:tcPr>
          <w:p w14:paraId="3413B053" w14:textId="2038B759" w:rsidR="006913D3" w:rsidRPr="002D3DC6" w:rsidRDefault="006913D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>
              <w:rPr>
                <w:rFonts w:ascii="Arial" w:hAnsi="Arial" w:cs="Arial"/>
                <w:color w:val="7030A0"/>
                <w:lang w:val="fr-CA"/>
              </w:rPr>
              <w:t xml:space="preserve">Explication </w:t>
            </w:r>
            <w:r w:rsidR="00241C67">
              <w:rPr>
                <w:rFonts w:ascii="Arial" w:hAnsi="Arial" w:cs="Arial"/>
                <w:color w:val="7030A0"/>
                <w:lang w:val="fr-CA"/>
              </w:rPr>
              <w:t xml:space="preserve">quant au choix 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du lieu de délivrance du rapport </w:t>
            </w:r>
            <w:r w:rsidR="00241C67">
              <w:rPr>
                <w:rFonts w:ascii="Arial" w:hAnsi="Arial" w:cs="Arial"/>
                <w:color w:val="7030A0"/>
                <w:lang w:val="fr-CA"/>
              </w:rPr>
              <w:t>(inclus</w:t>
            </w:r>
            <w:r>
              <w:rPr>
                <w:rFonts w:ascii="Arial" w:hAnsi="Arial" w:cs="Arial"/>
                <w:color w:val="7030A0"/>
                <w:lang w:val="fr-CA"/>
              </w:rPr>
              <w:t xml:space="preserve"> dans le modèle de rapport)</w:t>
            </w:r>
            <w:r w:rsidR="008216BE">
              <w:rPr>
                <w:rFonts w:ascii="Arial" w:hAnsi="Arial" w:cs="Arial"/>
                <w:color w:val="7030A0"/>
                <w:lang w:val="fr-CA"/>
              </w:rPr>
              <w:t>.</w:t>
            </w:r>
          </w:p>
        </w:tc>
        <w:tc>
          <w:tcPr>
            <w:tcW w:w="5710" w:type="dxa"/>
          </w:tcPr>
          <w:p w14:paraId="726023E3" w14:textId="77777777" w:rsidR="006913D3" w:rsidRPr="00D01018" w:rsidRDefault="006913D3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  <w:tr w:rsidR="00CD64AD" w:rsidRPr="00E57F1F" w14:paraId="5767CDD8" w14:textId="77777777" w:rsidTr="00340E9F">
        <w:tc>
          <w:tcPr>
            <w:tcW w:w="2136" w:type="dxa"/>
          </w:tcPr>
          <w:p w14:paraId="559095A2" w14:textId="77777777" w:rsidR="00CD64AD" w:rsidRPr="00947A0D" w:rsidRDefault="00FD6564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5330" w:type="dxa"/>
          </w:tcPr>
          <w:p w14:paraId="26C941B1" w14:textId="48985114" w:rsidR="00CD64AD" w:rsidRPr="00D01018" w:rsidRDefault="00A65823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>Autres dé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cisions prises lors de l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 xml:space="preserve">’étape de la production du 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rapport.</w:t>
            </w:r>
          </w:p>
        </w:tc>
        <w:tc>
          <w:tcPr>
            <w:tcW w:w="5710" w:type="dxa"/>
          </w:tcPr>
          <w:p w14:paraId="11E9F4FA" w14:textId="77777777" w:rsidR="00CD64AD" w:rsidRPr="00D01018" w:rsidRDefault="00CD64AD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</w:tbl>
    <w:p w14:paraId="6AB12733" w14:textId="166B5757" w:rsidR="00A17A62" w:rsidRPr="00947A0D" w:rsidRDefault="009114A8" w:rsidP="00340E9F">
      <w:pPr>
        <w:pStyle w:val="Heading1"/>
      </w:pPr>
      <w:r>
        <w:t>Étape</w:t>
      </w:r>
      <w:r w:rsidRPr="00947A0D">
        <w:t xml:space="preserve"> </w:t>
      </w:r>
      <w:r w:rsidR="00D21EA8" w:rsidRPr="00947A0D">
        <w:t>suivant le dépôt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77110C" w:rsidRPr="00E57F1F" w14:paraId="67936CBD" w14:textId="77777777" w:rsidTr="00340E9F">
        <w:trPr>
          <w:tblHeader/>
        </w:trPr>
        <w:tc>
          <w:tcPr>
            <w:tcW w:w="2136" w:type="dxa"/>
            <w:vAlign w:val="center"/>
          </w:tcPr>
          <w:p w14:paraId="2939C1DF" w14:textId="77777777" w:rsidR="0077110C" w:rsidRPr="00947A0D" w:rsidRDefault="0077110C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Sujets</w:t>
            </w:r>
          </w:p>
        </w:tc>
        <w:tc>
          <w:tcPr>
            <w:tcW w:w="5330" w:type="dxa"/>
            <w:vAlign w:val="center"/>
          </w:tcPr>
          <w:p w14:paraId="27CF4288" w14:textId="77777777" w:rsidR="0077110C" w:rsidRPr="00947A0D" w:rsidRDefault="0077110C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947A0D">
              <w:rPr>
                <w:rFonts w:ascii="Arial" w:hAnsi="Arial" w:cs="Arial"/>
                <w:b/>
                <w:lang w:val="fr-CA"/>
              </w:rPr>
              <w:t>Exemples</w:t>
            </w:r>
          </w:p>
        </w:tc>
        <w:tc>
          <w:tcPr>
            <w:tcW w:w="5710" w:type="dxa"/>
            <w:vAlign w:val="center"/>
          </w:tcPr>
          <w:p w14:paraId="55382FED" w14:textId="77777777" w:rsidR="0077110C" w:rsidRPr="008E4442" w:rsidRDefault="0077110C" w:rsidP="00340E9F">
            <w:pPr>
              <w:spacing w:before="120" w:after="120"/>
              <w:rPr>
                <w:rFonts w:ascii="Arial" w:hAnsi="Arial" w:cs="Arial"/>
                <w:b/>
                <w:lang w:val="fr-CA"/>
              </w:rPr>
            </w:pPr>
            <w:r w:rsidRPr="002D3DC6">
              <w:rPr>
                <w:rFonts w:ascii="Arial" w:hAnsi="Arial" w:cs="Arial"/>
                <w:b/>
                <w:lang w:val="fr-CA"/>
              </w:rPr>
              <w:t>Décisions reliées aux</w:t>
            </w:r>
            <w:r w:rsidRPr="008E4442">
              <w:rPr>
                <w:rFonts w:ascii="Arial" w:hAnsi="Arial" w:cs="Arial"/>
                <w:b/>
                <w:lang w:val="fr-CA"/>
              </w:rPr>
              <w:t xml:space="preserve"> jugements importants</w:t>
            </w:r>
          </w:p>
        </w:tc>
      </w:tr>
      <w:tr w:rsidR="00A17A62" w:rsidRPr="002D3DC6" w14:paraId="15220709" w14:textId="77777777" w:rsidTr="00340E9F">
        <w:tc>
          <w:tcPr>
            <w:tcW w:w="2136" w:type="dxa"/>
          </w:tcPr>
          <w:p w14:paraId="1DBF801B" w14:textId="77777777" w:rsidR="00A17A62" w:rsidRPr="00947A0D" w:rsidRDefault="0077110C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947A0D">
              <w:rPr>
                <w:rFonts w:ascii="Arial" w:hAnsi="Arial" w:cs="Arial"/>
                <w:lang w:val="fr-CA"/>
              </w:rPr>
              <w:t>Dossier d’audit</w:t>
            </w:r>
          </w:p>
        </w:tc>
        <w:tc>
          <w:tcPr>
            <w:tcW w:w="5330" w:type="dxa"/>
          </w:tcPr>
          <w:p w14:paraId="56A23F6F" w14:textId="2F026DBD" w:rsidR="0077110C" w:rsidRPr="008E4442" w:rsidRDefault="0077110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Demande d’extension pour 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>achev</w:t>
            </w:r>
            <w:r w:rsidR="001A4A41">
              <w:rPr>
                <w:rFonts w:ascii="Arial" w:hAnsi="Arial" w:cs="Arial"/>
                <w:color w:val="7030A0"/>
                <w:lang w:val="fr-CA"/>
              </w:rPr>
              <w:t>er</w:t>
            </w:r>
            <w:r w:rsidR="009114A8" w:rsidRPr="002D3DC6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Pr="002D3DC6">
              <w:rPr>
                <w:rFonts w:ascii="Arial" w:hAnsi="Arial" w:cs="Arial"/>
                <w:color w:val="7030A0"/>
                <w:lang w:val="fr-CA"/>
              </w:rPr>
              <w:t xml:space="preserve">le </w:t>
            </w:r>
            <w:r w:rsidRPr="008E4442">
              <w:rPr>
                <w:rFonts w:ascii="Arial" w:hAnsi="Arial" w:cs="Arial"/>
                <w:color w:val="7030A0"/>
                <w:lang w:val="fr-CA"/>
              </w:rPr>
              <w:t>dossier d’audit;</w:t>
            </w:r>
          </w:p>
          <w:p w14:paraId="296864EF" w14:textId="0B38A9EE" w:rsidR="0077110C" w:rsidRPr="00D01018" w:rsidRDefault="0077110C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D01018">
              <w:rPr>
                <w:rFonts w:ascii="Arial" w:hAnsi="Arial" w:cs="Arial"/>
                <w:color w:val="7030A0"/>
                <w:lang w:val="fr-CA"/>
              </w:rPr>
              <w:t xml:space="preserve">Changements à la documentation d’audit après avoir </w:t>
            </w:r>
            <w:r w:rsidR="009114A8">
              <w:rPr>
                <w:rFonts w:ascii="Arial" w:hAnsi="Arial" w:cs="Arial"/>
                <w:color w:val="7030A0"/>
                <w:lang w:val="fr-CA"/>
              </w:rPr>
              <w:t>achevé</w:t>
            </w:r>
            <w:r w:rsidR="009114A8" w:rsidRPr="00D01018">
              <w:rPr>
                <w:rFonts w:ascii="Arial" w:hAnsi="Arial" w:cs="Arial"/>
                <w:color w:val="7030A0"/>
                <w:lang w:val="fr-CA"/>
              </w:rPr>
              <w:t xml:space="preserve"> </w:t>
            </w:r>
            <w:r w:rsidRPr="00D01018">
              <w:rPr>
                <w:rFonts w:ascii="Arial" w:hAnsi="Arial" w:cs="Arial"/>
                <w:color w:val="7030A0"/>
                <w:lang w:val="fr-CA"/>
              </w:rPr>
              <w:t>le dossier d’audit;</w:t>
            </w:r>
          </w:p>
          <w:p w14:paraId="24F4F5F9" w14:textId="77777777" w:rsidR="00A17A62" w:rsidRPr="00947A0D" w:rsidRDefault="00A17A62" w:rsidP="00340E9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  <w:lang w:val="fr-CA"/>
              </w:rPr>
            </w:pPr>
            <w:r w:rsidRPr="00947A0D">
              <w:rPr>
                <w:rFonts w:ascii="Arial" w:hAnsi="Arial" w:cs="Arial"/>
                <w:color w:val="7030A0"/>
                <w:lang w:val="fr-CA"/>
              </w:rPr>
              <w:t>Etc.</w:t>
            </w:r>
          </w:p>
        </w:tc>
        <w:tc>
          <w:tcPr>
            <w:tcW w:w="5710" w:type="dxa"/>
          </w:tcPr>
          <w:p w14:paraId="648D206E" w14:textId="77777777" w:rsidR="00A17A62" w:rsidRPr="00947A0D" w:rsidRDefault="00A17A62" w:rsidP="00340E9F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</w:tc>
      </w:tr>
    </w:tbl>
    <w:p w14:paraId="782D06AE" w14:textId="77777777" w:rsidR="00726C9B" w:rsidRPr="00947A0D" w:rsidRDefault="00726C9B">
      <w:pPr>
        <w:rPr>
          <w:rFonts w:ascii="Arial" w:hAnsi="Arial" w:cs="Arial"/>
          <w:b/>
          <w:lang w:val="fr-CA"/>
        </w:rPr>
      </w:pPr>
    </w:p>
    <w:sectPr w:rsidR="00726C9B" w:rsidRPr="00947A0D" w:rsidSect="000E5450"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7023" w14:textId="77777777" w:rsidR="00D33714" w:rsidRDefault="00D33714" w:rsidP="004C19D6">
      <w:pPr>
        <w:spacing w:after="0" w:line="240" w:lineRule="auto"/>
      </w:pPr>
      <w:r>
        <w:separator/>
      </w:r>
    </w:p>
  </w:endnote>
  <w:endnote w:type="continuationSeparator" w:id="0">
    <w:p w14:paraId="259B6FA8" w14:textId="77777777" w:rsidR="00D33714" w:rsidRDefault="00D33714" w:rsidP="004C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0758057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0758057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03F727A" w14:textId="77777777" w:rsidR="00D33714" w:rsidRPr="00C96729" w:rsidRDefault="001749CA" w:rsidP="007C1572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rFonts w:ascii="Arial" w:hAnsi="Arial" w:cs="Arial"/>
                <w:sz w:val="20"/>
                <w:szCs w:val="16"/>
              </w:rPr>
            </w:pPr>
            <w:r w:rsidRPr="00C96729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="00D33714" w:rsidRPr="00C96729">
              <w:rPr>
                <w:rFonts w:ascii="Arial" w:hAnsi="Arial" w:cs="Arial"/>
                <w:sz w:val="20"/>
                <w:szCs w:val="16"/>
              </w:rPr>
              <w:instrText xml:space="preserve"> PAGE </w:instrText>
            </w:r>
            <w:r w:rsidRPr="00C967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57F1F">
              <w:rPr>
                <w:rFonts w:ascii="Arial" w:hAnsi="Arial" w:cs="Arial"/>
                <w:noProof/>
                <w:sz w:val="20"/>
                <w:szCs w:val="16"/>
              </w:rPr>
              <w:t>4</w:t>
            </w:r>
            <w:r w:rsidRPr="00C967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56505052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86AFC54" w14:textId="744B342E" w:rsidR="00D33714" w:rsidRPr="007371BC" w:rsidRDefault="00E57F1F" w:rsidP="007C1572">
        <w:pPr>
          <w:pStyle w:val="Footer"/>
          <w:tabs>
            <w:tab w:val="clear" w:pos="4680"/>
            <w:tab w:val="clear" w:pos="9360"/>
          </w:tabs>
          <w:ind w:right="-342"/>
          <w:rPr>
            <w:rFonts w:ascii="Arial" w:hAnsi="Arial" w:cs="Arial"/>
            <w:sz w:val="16"/>
            <w:szCs w:val="16"/>
            <w:lang w:val="fr-CA"/>
          </w:rPr>
        </w:pPr>
        <w:r>
          <w:rPr>
            <w:rFonts w:ascii="Arial" w:hAnsi="Arial" w:cs="Arial"/>
            <w:sz w:val="16"/>
            <w:szCs w:val="16"/>
            <w:lang w:val="fr-CA"/>
          </w:rPr>
          <w:t>juil.-2020</w:t>
        </w:r>
      </w:p>
      <w:p w14:paraId="2B5EF1A4" w14:textId="3B65295D" w:rsidR="005A1C88" w:rsidRPr="005A1C88" w:rsidRDefault="007371BC" w:rsidP="005A1C88">
        <w:pPr>
          <w:pStyle w:val="Footer"/>
          <w:tabs>
            <w:tab w:val="clear" w:pos="4680"/>
            <w:tab w:val="clear" w:pos="9360"/>
            <w:tab w:val="right" w:pos="12960"/>
          </w:tabs>
          <w:ind w:right="-342"/>
          <w:rPr>
            <w:rFonts w:ascii="Arial" w:hAnsi="Arial" w:cs="Arial"/>
            <w:sz w:val="20"/>
            <w:szCs w:val="16"/>
            <w:lang w:val="fr-CA"/>
          </w:rPr>
        </w:pPr>
        <w:r w:rsidRPr="007371BC">
          <w:rPr>
            <w:rFonts w:ascii="Arial" w:hAnsi="Arial" w:cs="Arial"/>
            <w:sz w:val="16"/>
            <w:szCs w:val="16"/>
            <w:lang w:val="fr-CA"/>
          </w:rPr>
          <w:t xml:space="preserve">Propriétaire du modèle </w:t>
        </w:r>
        <w:r w:rsidR="00D33714" w:rsidRPr="007371BC">
          <w:rPr>
            <w:rFonts w:ascii="Arial" w:hAnsi="Arial" w:cs="Arial"/>
            <w:sz w:val="16"/>
            <w:szCs w:val="16"/>
            <w:lang w:val="fr-CA"/>
          </w:rPr>
          <w:t xml:space="preserve">: </w:t>
        </w:r>
        <w:r w:rsidR="00C36D52">
          <w:rPr>
            <w:rFonts w:ascii="Arial" w:hAnsi="Arial" w:cs="Arial"/>
            <w:sz w:val="16"/>
            <w:szCs w:val="16"/>
            <w:lang w:val="fr-CA"/>
          </w:rPr>
          <w:t>Services d’audit</w:t>
        </w:r>
        <w:r w:rsidR="005A1C88">
          <w:rPr>
            <w:rFonts w:ascii="Arial" w:hAnsi="Arial" w:cs="Arial"/>
            <w:sz w:val="16"/>
            <w:szCs w:val="16"/>
            <w:lang w:val="fr-CA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07580569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="005A1C88" w:rsidRPr="005A1C88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="005A1C88" w:rsidRPr="00E57F1F">
              <w:rPr>
                <w:rFonts w:ascii="Arial" w:hAnsi="Arial" w:cs="Arial"/>
                <w:sz w:val="20"/>
                <w:szCs w:val="16"/>
                <w:lang w:val="fr-CA"/>
              </w:rPr>
              <w:instrText xml:space="preserve"> PAGE </w:instrText>
            </w:r>
            <w:r w:rsidR="005A1C88" w:rsidRPr="005A1C8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57F1F">
              <w:rPr>
                <w:rFonts w:ascii="Arial" w:hAnsi="Arial" w:cs="Arial"/>
                <w:noProof/>
                <w:sz w:val="20"/>
                <w:szCs w:val="16"/>
                <w:lang w:val="fr-CA"/>
              </w:rPr>
              <w:t>1</w:t>
            </w:r>
            <w:r w:rsidR="005A1C88" w:rsidRPr="005A1C88">
              <w:rPr>
                <w:rFonts w:ascii="Arial" w:hAnsi="Arial" w:cs="Arial"/>
                <w:sz w:val="20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47725" w14:textId="77777777" w:rsidR="00D33714" w:rsidRDefault="00D33714" w:rsidP="004C19D6">
      <w:pPr>
        <w:spacing w:after="0" w:line="240" w:lineRule="auto"/>
      </w:pPr>
      <w:r>
        <w:separator/>
      </w:r>
    </w:p>
  </w:footnote>
  <w:footnote w:type="continuationSeparator" w:id="0">
    <w:p w14:paraId="68B85847" w14:textId="77777777" w:rsidR="00D33714" w:rsidRDefault="00D33714" w:rsidP="004C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3F5E" w14:textId="7B0FC779" w:rsidR="00D33714" w:rsidRPr="0092484F" w:rsidRDefault="00D33714" w:rsidP="00340E9F">
    <w:pPr>
      <w:pBdr>
        <w:bottom w:val="single" w:sz="12" w:space="1" w:color="auto"/>
      </w:pBdr>
      <w:tabs>
        <w:tab w:val="right" w:pos="12956"/>
      </w:tabs>
      <w:spacing w:before="100" w:beforeAutospacing="1" w:after="100" w:afterAutospacing="1" w:line="240" w:lineRule="auto"/>
      <w:ind w:right="4"/>
      <w:rPr>
        <w:rFonts w:ascii="Arial" w:eastAsia="Times New Roman" w:hAnsi="Arial" w:cs="Arial"/>
        <w:color w:val="000000"/>
        <w:sz w:val="28"/>
        <w:szCs w:val="28"/>
        <w:lang w:val="fr-CA"/>
      </w:rPr>
    </w:pPr>
    <w:r w:rsidRPr="00DC6435">
      <w:rPr>
        <w:rFonts w:ascii="Arial" w:eastAsia="Times New Roman" w:hAnsi="Arial" w:cs="Arial"/>
        <w:color w:val="000000"/>
        <w:sz w:val="28"/>
        <w:szCs w:val="28"/>
        <w:lang w:val="fr-CA"/>
      </w:rPr>
      <w:t xml:space="preserve">Jugements importants </w:t>
    </w:r>
    <w:r w:rsidR="007C1572" w:rsidRPr="00DC6435">
      <w:rPr>
        <w:rFonts w:ascii="Arial" w:eastAsia="Times New Roman" w:hAnsi="Arial" w:cs="Arial"/>
        <w:color w:val="000000"/>
        <w:sz w:val="28"/>
        <w:szCs w:val="28"/>
        <w:lang w:val="fr-CA"/>
      </w:rPr>
      <w:t>—</w:t>
    </w:r>
    <w:r w:rsidRPr="00DC6435">
      <w:rPr>
        <w:rFonts w:ascii="Arial" w:eastAsia="Times New Roman" w:hAnsi="Arial" w:cs="Arial"/>
        <w:color w:val="000000"/>
        <w:sz w:val="28"/>
        <w:szCs w:val="28"/>
        <w:lang w:val="fr-CA"/>
      </w:rPr>
      <w:t xml:space="preserve"> </w:t>
    </w:r>
    <w:r w:rsidRPr="00DC6435">
      <w:rPr>
        <w:rFonts w:ascii="Arial" w:hAnsi="Arial" w:cs="Arial"/>
        <w:color w:val="3333CC"/>
        <w:sz w:val="28"/>
        <w:szCs w:val="28"/>
        <w:lang w:val="fr-CA"/>
      </w:rPr>
      <w:t>[Insérer le titre de l’audit]</w:t>
    </w:r>
    <w:r w:rsidR="00DC6435" w:rsidRPr="009E406D">
      <w:rPr>
        <w:rFonts w:ascii="Arial" w:hAnsi="Arial" w:cs="Arial"/>
        <w:b/>
        <w:sz w:val="28"/>
        <w:szCs w:val="28"/>
        <w:lang w:val="fr-CA"/>
      </w:rPr>
      <w:tab/>
    </w:r>
    <w:sdt>
      <w:sdtPr>
        <w:rPr>
          <w:rFonts w:ascii="Arial" w:hAnsi="Arial" w:cs="Arial"/>
          <w:b/>
          <w:lang w:val="fr-CA"/>
        </w:rPr>
        <w:alias w:val="Étiquette de sécurité"/>
        <w:tag w:val="OAG-BVG-Classification"/>
        <w:id w:val="2052195265"/>
        <w:placeholder>
          <w:docPart w:val="3FF455BFD6C34BAAA1E34B4A1DFDA622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92484F" w:rsidRPr="0092484F">
          <w:rPr>
            <w:rFonts w:ascii="Arial" w:hAnsi="Arial" w:cs="Arial"/>
            <w:b/>
            <w:lang w:val="fr-CA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F19F6"/>
    <w:multiLevelType w:val="hybridMultilevel"/>
    <w:tmpl w:val="620E2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6F97"/>
    <w:multiLevelType w:val="hybridMultilevel"/>
    <w:tmpl w:val="73EE05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06CB"/>
    <w:multiLevelType w:val="hybridMultilevel"/>
    <w:tmpl w:val="971A5CC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4559"/>
    <w:multiLevelType w:val="hybridMultilevel"/>
    <w:tmpl w:val="5C4C56F6"/>
    <w:lvl w:ilvl="0" w:tplc="AA980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0ED0"/>
    <w:rsid w:val="00001092"/>
    <w:rsid w:val="000123A2"/>
    <w:rsid w:val="000478BA"/>
    <w:rsid w:val="00054A07"/>
    <w:rsid w:val="0006269E"/>
    <w:rsid w:val="000726A4"/>
    <w:rsid w:val="000A4F76"/>
    <w:rsid w:val="000C4A31"/>
    <w:rsid w:val="000D2131"/>
    <w:rsid w:val="000D25A6"/>
    <w:rsid w:val="000D3F1A"/>
    <w:rsid w:val="000D5944"/>
    <w:rsid w:val="000E5450"/>
    <w:rsid w:val="000F48E2"/>
    <w:rsid w:val="0010641F"/>
    <w:rsid w:val="00106B4F"/>
    <w:rsid w:val="00126F14"/>
    <w:rsid w:val="00133AA8"/>
    <w:rsid w:val="00141076"/>
    <w:rsid w:val="001742CC"/>
    <w:rsid w:val="001749CA"/>
    <w:rsid w:val="001A46B8"/>
    <w:rsid w:val="001A4A41"/>
    <w:rsid w:val="001B4E53"/>
    <w:rsid w:val="001B5243"/>
    <w:rsid w:val="001D6E34"/>
    <w:rsid w:val="001D708F"/>
    <w:rsid w:val="001E744A"/>
    <w:rsid w:val="0021134C"/>
    <w:rsid w:val="002162FB"/>
    <w:rsid w:val="002357C0"/>
    <w:rsid w:val="00241C67"/>
    <w:rsid w:val="002637FB"/>
    <w:rsid w:val="00291145"/>
    <w:rsid w:val="0029588F"/>
    <w:rsid w:val="002B193E"/>
    <w:rsid w:val="002B6023"/>
    <w:rsid w:val="002B61E8"/>
    <w:rsid w:val="002D3DC6"/>
    <w:rsid w:val="002D74C1"/>
    <w:rsid w:val="00300C44"/>
    <w:rsid w:val="00310A0F"/>
    <w:rsid w:val="00312755"/>
    <w:rsid w:val="00325023"/>
    <w:rsid w:val="00327A02"/>
    <w:rsid w:val="00340E9F"/>
    <w:rsid w:val="00343CA1"/>
    <w:rsid w:val="00353E83"/>
    <w:rsid w:val="00360E11"/>
    <w:rsid w:val="003648ED"/>
    <w:rsid w:val="00382229"/>
    <w:rsid w:val="00382B37"/>
    <w:rsid w:val="00390F7C"/>
    <w:rsid w:val="003956BE"/>
    <w:rsid w:val="003960CE"/>
    <w:rsid w:val="003B6D14"/>
    <w:rsid w:val="003C5030"/>
    <w:rsid w:val="003D1EE0"/>
    <w:rsid w:val="00402750"/>
    <w:rsid w:val="004160AD"/>
    <w:rsid w:val="00441F84"/>
    <w:rsid w:val="00442590"/>
    <w:rsid w:val="004519CF"/>
    <w:rsid w:val="004A3DD7"/>
    <w:rsid w:val="004A6BFD"/>
    <w:rsid w:val="004C19D6"/>
    <w:rsid w:val="004D5CEE"/>
    <w:rsid w:val="004E78CA"/>
    <w:rsid w:val="004E7D6F"/>
    <w:rsid w:val="00516C21"/>
    <w:rsid w:val="00523A49"/>
    <w:rsid w:val="00563303"/>
    <w:rsid w:val="00587612"/>
    <w:rsid w:val="005A1C88"/>
    <w:rsid w:val="005A6511"/>
    <w:rsid w:val="005A6D4A"/>
    <w:rsid w:val="005C4E5B"/>
    <w:rsid w:val="005E660A"/>
    <w:rsid w:val="00606634"/>
    <w:rsid w:val="00636CFC"/>
    <w:rsid w:val="006406E9"/>
    <w:rsid w:val="00661A2F"/>
    <w:rsid w:val="006913D3"/>
    <w:rsid w:val="00694C47"/>
    <w:rsid w:val="006D6556"/>
    <w:rsid w:val="006F7135"/>
    <w:rsid w:val="007009A4"/>
    <w:rsid w:val="00726C9B"/>
    <w:rsid w:val="007334EE"/>
    <w:rsid w:val="007371BC"/>
    <w:rsid w:val="00737609"/>
    <w:rsid w:val="00742590"/>
    <w:rsid w:val="00755AF9"/>
    <w:rsid w:val="007652CC"/>
    <w:rsid w:val="0076750B"/>
    <w:rsid w:val="0077110C"/>
    <w:rsid w:val="007910D1"/>
    <w:rsid w:val="007A256B"/>
    <w:rsid w:val="007C1572"/>
    <w:rsid w:val="007C311B"/>
    <w:rsid w:val="007C5515"/>
    <w:rsid w:val="007D6C9A"/>
    <w:rsid w:val="007F3DBF"/>
    <w:rsid w:val="00816208"/>
    <w:rsid w:val="0081794E"/>
    <w:rsid w:val="008216BE"/>
    <w:rsid w:val="00835090"/>
    <w:rsid w:val="00841B1F"/>
    <w:rsid w:val="00845198"/>
    <w:rsid w:val="0084571F"/>
    <w:rsid w:val="00857C87"/>
    <w:rsid w:val="00881F29"/>
    <w:rsid w:val="00890F8C"/>
    <w:rsid w:val="008A25FA"/>
    <w:rsid w:val="008A3A66"/>
    <w:rsid w:val="008B1967"/>
    <w:rsid w:val="008C3F72"/>
    <w:rsid w:val="008D0E77"/>
    <w:rsid w:val="008E4442"/>
    <w:rsid w:val="008F58D5"/>
    <w:rsid w:val="008F7A44"/>
    <w:rsid w:val="009114A8"/>
    <w:rsid w:val="0092484F"/>
    <w:rsid w:val="00927AC4"/>
    <w:rsid w:val="0093139A"/>
    <w:rsid w:val="00947A0D"/>
    <w:rsid w:val="00951CC2"/>
    <w:rsid w:val="009556D1"/>
    <w:rsid w:val="00971E53"/>
    <w:rsid w:val="00972DFA"/>
    <w:rsid w:val="00976EB2"/>
    <w:rsid w:val="00991C1F"/>
    <w:rsid w:val="00992A4B"/>
    <w:rsid w:val="009B4C13"/>
    <w:rsid w:val="009E406D"/>
    <w:rsid w:val="009F4ADC"/>
    <w:rsid w:val="00A04AE6"/>
    <w:rsid w:val="00A06A79"/>
    <w:rsid w:val="00A145FB"/>
    <w:rsid w:val="00A17A62"/>
    <w:rsid w:val="00A22E8D"/>
    <w:rsid w:val="00A30561"/>
    <w:rsid w:val="00A30FCC"/>
    <w:rsid w:val="00A50D11"/>
    <w:rsid w:val="00A613A4"/>
    <w:rsid w:val="00A65823"/>
    <w:rsid w:val="00A71CA5"/>
    <w:rsid w:val="00A8646E"/>
    <w:rsid w:val="00A90481"/>
    <w:rsid w:val="00AA3668"/>
    <w:rsid w:val="00AB313D"/>
    <w:rsid w:val="00AB584E"/>
    <w:rsid w:val="00B004C6"/>
    <w:rsid w:val="00B07A20"/>
    <w:rsid w:val="00B52609"/>
    <w:rsid w:val="00B52C2A"/>
    <w:rsid w:val="00B620CD"/>
    <w:rsid w:val="00B623CC"/>
    <w:rsid w:val="00B63276"/>
    <w:rsid w:val="00B64685"/>
    <w:rsid w:val="00B72B8B"/>
    <w:rsid w:val="00B863C5"/>
    <w:rsid w:val="00B87FD7"/>
    <w:rsid w:val="00B96FBB"/>
    <w:rsid w:val="00B97870"/>
    <w:rsid w:val="00BC6D7E"/>
    <w:rsid w:val="00BE4A65"/>
    <w:rsid w:val="00C10B9C"/>
    <w:rsid w:val="00C2655E"/>
    <w:rsid w:val="00C36D52"/>
    <w:rsid w:val="00C43522"/>
    <w:rsid w:val="00C46139"/>
    <w:rsid w:val="00C830E1"/>
    <w:rsid w:val="00C91E7C"/>
    <w:rsid w:val="00C96729"/>
    <w:rsid w:val="00CA1203"/>
    <w:rsid w:val="00CA745A"/>
    <w:rsid w:val="00CD64AD"/>
    <w:rsid w:val="00CE0288"/>
    <w:rsid w:val="00CE3E71"/>
    <w:rsid w:val="00CF5743"/>
    <w:rsid w:val="00D01018"/>
    <w:rsid w:val="00D03AE8"/>
    <w:rsid w:val="00D06FD8"/>
    <w:rsid w:val="00D15D06"/>
    <w:rsid w:val="00D21EA8"/>
    <w:rsid w:val="00D33714"/>
    <w:rsid w:val="00D5658D"/>
    <w:rsid w:val="00D9074F"/>
    <w:rsid w:val="00DB6EDA"/>
    <w:rsid w:val="00DC3ED7"/>
    <w:rsid w:val="00DC6435"/>
    <w:rsid w:val="00E04104"/>
    <w:rsid w:val="00E11479"/>
    <w:rsid w:val="00E44A79"/>
    <w:rsid w:val="00E57F1F"/>
    <w:rsid w:val="00E70F6E"/>
    <w:rsid w:val="00E711A9"/>
    <w:rsid w:val="00E910B8"/>
    <w:rsid w:val="00EA7E5A"/>
    <w:rsid w:val="00EB7D8F"/>
    <w:rsid w:val="00EE1FE9"/>
    <w:rsid w:val="00EE4E86"/>
    <w:rsid w:val="00EF080C"/>
    <w:rsid w:val="00EF6210"/>
    <w:rsid w:val="00F40549"/>
    <w:rsid w:val="00F556B8"/>
    <w:rsid w:val="00F57F8F"/>
    <w:rsid w:val="00F76BD1"/>
    <w:rsid w:val="00F916CD"/>
    <w:rsid w:val="00FA00E1"/>
    <w:rsid w:val="00FA01F9"/>
    <w:rsid w:val="00FB16F9"/>
    <w:rsid w:val="00FD6564"/>
    <w:rsid w:val="00FD6590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E041C0"/>
  <w15:docId w15:val="{409E24A8-E5BA-40E6-9879-029583E1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9F"/>
    <w:pPr>
      <w:keepNext/>
      <w:keepLines/>
      <w:spacing w:before="480" w:after="360" w:line="240" w:lineRule="auto"/>
      <w:outlineLvl w:val="0"/>
    </w:pPr>
    <w:rPr>
      <w:rFonts w:ascii="Arial" w:hAnsi="Arial" w:cs="Arial"/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D6"/>
  </w:style>
  <w:style w:type="paragraph" w:styleId="Footer">
    <w:name w:val="footer"/>
    <w:basedOn w:val="Normal"/>
    <w:link w:val="FooterChar"/>
    <w:uiPriority w:val="99"/>
    <w:unhideWhenUsed/>
    <w:rsid w:val="004C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D6"/>
  </w:style>
  <w:style w:type="table" w:styleId="TableGrid">
    <w:name w:val="Table Grid"/>
    <w:basedOn w:val="TableNormal"/>
    <w:uiPriority w:val="59"/>
    <w:rsid w:val="0044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4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4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C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0E9F"/>
    <w:rPr>
      <w:rFonts w:ascii="Arial" w:hAnsi="Arial" w:cs="Arial"/>
      <w:b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F455BFD6C34BAAA1E34B4A1DFD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0995-B26F-475C-8A9F-49D12B58A6C9}"/>
      </w:docPartPr>
      <w:docPartBody>
        <w:p w:rsidR="000A194A" w:rsidRDefault="00746B4D" w:rsidP="00746B4D">
          <w:pPr>
            <w:pStyle w:val="3FF455BFD6C34BAAA1E34B4A1DFDA622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D"/>
    <w:rsid w:val="000A194A"/>
    <w:rsid w:val="007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B4D"/>
    <w:rPr>
      <w:color w:val="808080"/>
    </w:rPr>
  </w:style>
  <w:style w:type="paragraph" w:customStyle="1" w:styleId="3FF455BFD6C34BAAA1E34B4A1DFDA622">
    <w:name w:val="3FF455BFD6C34BAAA1E34B4A1DFDA622"/>
    <w:rsid w:val="00746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B1C1-BD99-4562-B193-B26E30EC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Jugements importants</vt:lpstr>
      <vt:lpstr>Jugements importants</vt:lpstr>
    </vt:vector>
  </TitlesOfParts>
  <Company>OAG-BVG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Jugements importants</dc:title>
  <dc:subject>Jugements importants</dc:subject>
  <dc:creator>OAG-BVG</dc:creator>
  <cp:lastModifiedBy>Gauthier, Julie</cp:lastModifiedBy>
  <cp:revision>4</cp:revision>
  <cp:lastPrinted>2013-06-21T16:04:00Z</cp:lastPrinted>
  <dcterms:created xsi:type="dcterms:W3CDTF">2019-06-17T17:07:00Z</dcterms:created>
  <dcterms:modified xsi:type="dcterms:W3CDTF">2020-07-08T19:10:00Z</dcterms:modified>
  <cp:category>Modèle</cp:category>
  <cp:contentStatus>15683</cp:contentStatus>
</cp:coreProperties>
</file>