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8B6" w:rsidRPr="00AA6B9C" w:rsidRDefault="007F08B6" w:rsidP="00A9539A">
      <w:pPr>
        <w:pStyle w:val="Header"/>
        <w:spacing w:before="240"/>
        <w:rPr>
          <w:i/>
          <w:color w:val="FF0000"/>
          <w:lang w:val="fr-CA"/>
        </w:rPr>
      </w:pPr>
      <w:r w:rsidRPr="00AA6B9C">
        <w:rPr>
          <w:i/>
          <w:color w:val="FF0000"/>
          <w:lang w:val="fr-CA"/>
        </w:rPr>
        <w:t>[</w:t>
      </w:r>
      <w:r>
        <w:rPr>
          <w:i/>
          <w:color w:val="FF0000"/>
          <w:lang w:val="fr-CA"/>
        </w:rPr>
        <w:t>Le format de c</w:t>
      </w:r>
      <w:r w:rsidRPr="00AA6B9C">
        <w:rPr>
          <w:i/>
          <w:color w:val="FF0000"/>
          <w:lang w:val="fr-CA"/>
        </w:rPr>
        <w:t xml:space="preserve">ette feuille de travail </w:t>
      </w:r>
      <w:r>
        <w:rPr>
          <w:i/>
          <w:color w:val="FF0000"/>
          <w:lang w:val="fr-CA"/>
        </w:rPr>
        <w:t>n’</w:t>
      </w:r>
      <w:r w:rsidRPr="00AA6B9C">
        <w:rPr>
          <w:i/>
          <w:color w:val="FF0000"/>
          <w:lang w:val="fr-CA"/>
        </w:rPr>
        <w:t xml:space="preserve">est </w:t>
      </w:r>
      <w:r>
        <w:rPr>
          <w:i/>
          <w:color w:val="FF0000"/>
          <w:lang w:val="fr-CA"/>
        </w:rPr>
        <w:t>pas rigide</w:t>
      </w:r>
      <w:r w:rsidR="000B0913">
        <w:rPr>
          <w:i/>
          <w:color w:val="FF0000"/>
          <w:lang w:val="fr-CA"/>
        </w:rPr>
        <w:t xml:space="preserve">. </w:t>
      </w:r>
      <w:r>
        <w:rPr>
          <w:i/>
          <w:color w:val="FF0000"/>
          <w:lang w:val="fr-CA"/>
        </w:rPr>
        <w:t>Celle-ci peut aider une équipe à déterminer les éléments essentiels qui doivent être consignés pour documenter ses travaux. Au besoin, créer une feuille de travail pour cha</w:t>
      </w:r>
      <w:r w:rsidR="00F0091A">
        <w:rPr>
          <w:i/>
          <w:color w:val="FF0000"/>
          <w:lang w:val="fr-CA"/>
        </w:rPr>
        <w:t>que</w:t>
      </w:r>
      <w:r>
        <w:rPr>
          <w:i/>
          <w:color w:val="FF0000"/>
          <w:lang w:val="fr-CA"/>
        </w:rPr>
        <w:t xml:space="preserve"> </w:t>
      </w:r>
      <w:r w:rsidR="00F0091A">
        <w:rPr>
          <w:i/>
          <w:color w:val="FF0000"/>
          <w:lang w:val="fr-CA"/>
        </w:rPr>
        <w:t>contrôle évalué</w:t>
      </w:r>
      <w:r>
        <w:rPr>
          <w:i/>
          <w:color w:val="FF0000"/>
          <w:lang w:val="fr-CA"/>
        </w:rPr>
        <w:t>. Se reporter à la section BVG Audit 4025 Contrôles internes, pour obtenir un complément d’information</w:t>
      </w:r>
      <w:r w:rsidRPr="00AA6B9C">
        <w:rPr>
          <w:i/>
          <w:color w:val="FF0000"/>
          <w:lang w:val="fr-CA"/>
        </w:rPr>
        <w:t>.]</w:t>
      </w:r>
    </w:p>
    <w:p w:rsidR="00FD6A70" w:rsidRPr="00AA6B9C" w:rsidRDefault="00AA6B9C" w:rsidP="00FD6A70">
      <w:pPr>
        <w:rPr>
          <w:lang w:val="fr-CA"/>
        </w:rPr>
      </w:pPr>
      <w:r w:rsidRPr="00AA6B9C">
        <w:rPr>
          <w:b/>
          <w:lang w:val="fr-CA"/>
        </w:rPr>
        <w:t>Obje</w:t>
      </w:r>
      <w:r w:rsidR="00F0091A">
        <w:rPr>
          <w:b/>
          <w:lang w:val="fr-CA"/>
        </w:rPr>
        <w:t>c</w:t>
      </w:r>
      <w:r w:rsidRPr="00AA6B9C">
        <w:rPr>
          <w:b/>
          <w:lang w:val="fr-CA"/>
        </w:rPr>
        <w:t>t</w:t>
      </w:r>
      <w:r w:rsidR="00F0091A">
        <w:rPr>
          <w:b/>
          <w:lang w:val="fr-CA"/>
        </w:rPr>
        <w:t>if</w:t>
      </w:r>
      <w:r w:rsidR="00D95F4F">
        <w:rPr>
          <w:b/>
          <w:lang w:val="fr-CA"/>
        </w:rPr>
        <w:t> :</w:t>
      </w:r>
      <w:r w:rsidR="00FD6A70" w:rsidRPr="00AA6B9C">
        <w:rPr>
          <w:b/>
          <w:lang w:val="fr-CA"/>
        </w:rPr>
        <w:t xml:space="preserve"> </w:t>
      </w:r>
      <w:r w:rsidRPr="00AA6B9C">
        <w:rPr>
          <w:lang w:val="fr-CA"/>
        </w:rPr>
        <w:t>Évaluation</w:t>
      </w:r>
      <w:r w:rsidR="00D95F4F">
        <w:rPr>
          <w:lang w:val="fr-CA"/>
        </w:rPr>
        <w:t xml:space="preserve"> d</w:t>
      </w:r>
      <w:r w:rsidR="0001070E">
        <w:rPr>
          <w:lang w:val="fr-CA"/>
        </w:rPr>
        <w:t>u caractère</w:t>
      </w:r>
      <w:r w:rsidR="00D95F4F">
        <w:rPr>
          <w:lang w:val="fr-CA"/>
        </w:rPr>
        <w:t xml:space="preserve"> </w:t>
      </w:r>
      <w:r w:rsidRPr="00AA6B9C">
        <w:rPr>
          <w:lang w:val="fr-CA"/>
        </w:rPr>
        <w:t>adéquat de la conception et</w:t>
      </w:r>
      <w:r w:rsidR="00D95F4F">
        <w:rPr>
          <w:lang w:val="fr-CA"/>
        </w:rPr>
        <w:t xml:space="preserve"> de </w:t>
      </w:r>
      <w:r w:rsidR="0001070E">
        <w:rPr>
          <w:lang w:val="fr-CA"/>
        </w:rPr>
        <w:t xml:space="preserve">la mise en œuvre </w:t>
      </w:r>
      <w:r w:rsidRPr="00AA6B9C">
        <w:rPr>
          <w:lang w:val="fr-CA"/>
        </w:rPr>
        <w:t xml:space="preserve">d’un contrôle essentiel lors de </w:t>
      </w:r>
      <w:r w:rsidR="00D606E7">
        <w:rPr>
          <w:lang w:val="fr-CA"/>
        </w:rPr>
        <w:t>la p</w:t>
      </w:r>
      <w:bookmarkStart w:id="0" w:name="_GoBack"/>
      <w:bookmarkEnd w:id="0"/>
      <w:r w:rsidR="00D606E7">
        <w:rPr>
          <w:lang w:val="fr-CA"/>
        </w:rPr>
        <w:t xml:space="preserve">hase de </w:t>
      </w:r>
      <w:r w:rsidRPr="00AA6B9C">
        <w:rPr>
          <w:lang w:val="fr-CA"/>
        </w:rPr>
        <w:t xml:space="preserve">planification d’un audit. Les </w:t>
      </w:r>
      <w:r w:rsidR="000B7238" w:rsidRPr="00AA6B9C">
        <w:rPr>
          <w:lang w:val="fr-CA"/>
        </w:rPr>
        <w:t>conclusions</w:t>
      </w:r>
      <w:r w:rsidRPr="00AA6B9C">
        <w:rPr>
          <w:lang w:val="fr-CA"/>
        </w:rPr>
        <w:t xml:space="preserve"> sont reportées </w:t>
      </w:r>
      <w:r w:rsidR="0001070E">
        <w:rPr>
          <w:lang w:val="fr-CA"/>
        </w:rPr>
        <w:t>dans le</w:t>
      </w:r>
      <w:r w:rsidRPr="00AA6B9C">
        <w:rPr>
          <w:lang w:val="fr-CA"/>
        </w:rPr>
        <w:t xml:space="preserve"> modèle </w:t>
      </w:r>
      <w:r w:rsidRPr="008C1D14">
        <w:rPr>
          <w:i/>
          <w:lang w:val="fr-CA"/>
        </w:rPr>
        <w:t xml:space="preserve">Évaluation </w:t>
      </w:r>
      <w:r w:rsidR="00A53907">
        <w:rPr>
          <w:i/>
          <w:lang w:val="fr-CA"/>
        </w:rPr>
        <w:t xml:space="preserve">des risques et </w:t>
      </w:r>
      <w:r w:rsidRPr="008C1D14">
        <w:rPr>
          <w:i/>
          <w:lang w:val="fr-CA"/>
        </w:rPr>
        <w:t>d</w:t>
      </w:r>
      <w:r w:rsidR="0001070E" w:rsidRPr="008C1D14">
        <w:rPr>
          <w:i/>
          <w:lang w:val="fr-CA"/>
        </w:rPr>
        <w:t>es</w:t>
      </w:r>
      <w:r w:rsidRPr="008C1D14">
        <w:rPr>
          <w:i/>
          <w:lang w:val="fr-CA"/>
        </w:rPr>
        <w:t xml:space="preserve"> contrôle</w:t>
      </w:r>
      <w:r w:rsidR="0001070E" w:rsidRPr="008C1D14">
        <w:rPr>
          <w:i/>
          <w:lang w:val="fr-CA"/>
        </w:rPr>
        <w:t>s</w:t>
      </w:r>
      <w:r w:rsidR="00F0091A">
        <w:rPr>
          <w:lang w:val="fr-CA"/>
        </w:rPr>
        <w:t xml:space="preserve"> (ME</w:t>
      </w:r>
      <w:r w:rsidR="00A53907">
        <w:rPr>
          <w:lang w:val="fr-CA"/>
        </w:rPr>
        <w:t>R</w:t>
      </w:r>
      <w:r w:rsidR="00F0091A">
        <w:rPr>
          <w:lang w:val="fr-CA"/>
        </w:rPr>
        <w:t>C)</w:t>
      </w:r>
      <w:r w:rsidR="000B7238" w:rsidRPr="00AA6B9C">
        <w:rPr>
          <w:lang w:val="fr-CA"/>
        </w:rPr>
        <w:t>.</w:t>
      </w:r>
    </w:p>
    <w:tbl>
      <w:tblPr>
        <w:tblStyle w:val="TableGrid"/>
        <w:tblW w:w="5000" w:type="pct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120"/>
        <w:gridCol w:w="5230"/>
      </w:tblGrid>
      <w:tr w:rsidR="00FD6A70" w:rsidRPr="00AA6B9C" w:rsidTr="007C6CB4">
        <w:tc>
          <w:tcPr>
            <w:tcW w:w="4219" w:type="dxa"/>
            <w:shd w:val="clear" w:color="auto" w:fill="C6D9F1" w:themeFill="text2" w:themeFillTint="33"/>
            <w:vAlign w:val="center"/>
          </w:tcPr>
          <w:p w:rsidR="00FD6A70" w:rsidRPr="00AA6B9C" w:rsidRDefault="00FD6A70" w:rsidP="008C382B">
            <w:pPr>
              <w:spacing w:before="120" w:after="120" w:line="276" w:lineRule="auto"/>
              <w:jc w:val="center"/>
              <w:rPr>
                <w:b/>
                <w:lang w:val="fr-CA"/>
              </w:rPr>
            </w:pPr>
            <w:r w:rsidRPr="00AA6B9C">
              <w:rPr>
                <w:b/>
                <w:lang w:val="fr-CA"/>
              </w:rPr>
              <w:t>Contr</w:t>
            </w:r>
            <w:r w:rsidR="001E1B78" w:rsidRPr="00AA6B9C">
              <w:rPr>
                <w:b/>
                <w:lang w:val="fr-CA"/>
              </w:rPr>
              <w:t>ôle</w:t>
            </w:r>
            <w:r w:rsidR="00993C39" w:rsidRPr="00AA6B9C">
              <w:rPr>
                <w:b/>
                <w:lang w:val="fr-CA"/>
              </w:rPr>
              <w:t xml:space="preserve"> (</w:t>
            </w:r>
            <w:r w:rsidR="001E1B78" w:rsidRPr="00AA6B9C">
              <w:rPr>
                <w:b/>
                <w:lang w:val="fr-CA"/>
              </w:rPr>
              <w:t>moyen</w:t>
            </w:r>
            <w:r w:rsidR="00D95F4F">
              <w:rPr>
                <w:b/>
                <w:lang w:val="fr-CA"/>
              </w:rPr>
              <w:t xml:space="preserve"> </w:t>
            </w:r>
            <w:r w:rsidR="001E1B78" w:rsidRPr="00AA6B9C">
              <w:rPr>
                <w:b/>
                <w:lang w:val="fr-CA"/>
              </w:rPr>
              <w:t xml:space="preserve">et </w:t>
            </w:r>
            <w:r w:rsidR="00AA6B9C">
              <w:rPr>
                <w:b/>
                <w:lang w:val="fr-CA"/>
              </w:rPr>
              <w:t>méthode</w:t>
            </w:r>
            <w:r w:rsidR="00993C39" w:rsidRPr="00AA6B9C">
              <w:rPr>
                <w:b/>
                <w:lang w:val="fr-CA"/>
              </w:rPr>
              <w:t>)</w:t>
            </w:r>
          </w:p>
        </w:tc>
        <w:tc>
          <w:tcPr>
            <w:tcW w:w="5357" w:type="dxa"/>
            <w:shd w:val="clear" w:color="auto" w:fill="C6D9F1" w:themeFill="text2" w:themeFillTint="33"/>
            <w:vAlign w:val="center"/>
          </w:tcPr>
          <w:p w:rsidR="00FD6A70" w:rsidRPr="00AA6B9C" w:rsidRDefault="001E1B78" w:rsidP="008C382B">
            <w:pPr>
              <w:spacing w:before="120" w:after="120" w:line="276" w:lineRule="auto"/>
              <w:jc w:val="center"/>
              <w:rPr>
                <w:b/>
                <w:lang w:val="fr-CA"/>
              </w:rPr>
            </w:pPr>
            <w:r w:rsidRPr="00AA6B9C">
              <w:rPr>
                <w:b/>
                <w:lang w:val="fr-CA"/>
              </w:rPr>
              <w:t>Risque(s) connexe(s)</w:t>
            </w:r>
          </w:p>
        </w:tc>
      </w:tr>
      <w:tr w:rsidR="00FD6A70" w:rsidRPr="00127FBA" w:rsidTr="007C6CB4">
        <w:trPr>
          <w:trHeight w:val="1193"/>
        </w:trPr>
        <w:tc>
          <w:tcPr>
            <w:tcW w:w="4219" w:type="dxa"/>
          </w:tcPr>
          <w:p w:rsidR="00FD6A70" w:rsidRPr="00AA6B9C" w:rsidRDefault="00FD6A70" w:rsidP="008C382B">
            <w:pPr>
              <w:spacing w:before="120" w:after="120" w:line="276" w:lineRule="auto"/>
              <w:rPr>
                <w:color w:val="1F497D" w:themeColor="text2"/>
                <w:lang w:val="fr-CA"/>
              </w:rPr>
            </w:pPr>
            <w:r w:rsidRPr="00AA6B9C">
              <w:rPr>
                <w:color w:val="1F497D" w:themeColor="text2"/>
                <w:lang w:val="fr-CA"/>
              </w:rPr>
              <w:t>[</w:t>
            </w:r>
            <w:r w:rsidR="00AA6B9C">
              <w:rPr>
                <w:color w:val="1F497D" w:themeColor="text2"/>
                <w:lang w:val="fr-CA"/>
              </w:rPr>
              <w:t xml:space="preserve">Le contrôle (ou moyen et méthode) évalué </w:t>
            </w:r>
            <w:r w:rsidR="00DA0B00" w:rsidRPr="00AA6B9C">
              <w:rPr>
                <w:color w:val="1F497D" w:themeColor="text2"/>
                <w:lang w:val="fr-CA"/>
              </w:rPr>
              <w:t xml:space="preserve">– </w:t>
            </w:r>
            <w:r w:rsidR="00450159">
              <w:rPr>
                <w:color w:val="1F497D" w:themeColor="text2"/>
                <w:lang w:val="fr-CA"/>
              </w:rPr>
              <w:t>c.-à-d.</w:t>
            </w:r>
            <w:r w:rsidR="00D95F4F">
              <w:rPr>
                <w:color w:val="1F497D" w:themeColor="text2"/>
                <w:lang w:val="fr-CA"/>
              </w:rPr>
              <w:t xml:space="preserve"> </w:t>
            </w:r>
            <w:r w:rsidR="00DA0B00" w:rsidRPr="00AA6B9C">
              <w:rPr>
                <w:color w:val="1F497D" w:themeColor="text2"/>
                <w:lang w:val="fr-CA"/>
              </w:rPr>
              <w:t>C</w:t>
            </w:r>
            <w:r w:rsidR="00DF10CB">
              <w:rPr>
                <w:color w:val="1F497D" w:themeColor="text2"/>
                <w:lang w:val="fr-CA"/>
              </w:rPr>
              <w:t xml:space="preserve">ontrôle </w:t>
            </w:r>
            <w:r w:rsidR="00DA0B00" w:rsidRPr="00AA6B9C">
              <w:rPr>
                <w:color w:val="1F497D" w:themeColor="text2"/>
                <w:lang w:val="fr-CA"/>
              </w:rPr>
              <w:t xml:space="preserve">1; </w:t>
            </w:r>
            <w:r w:rsidR="00DF10CB" w:rsidRPr="00AA6B9C">
              <w:rPr>
                <w:color w:val="1F497D" w:themeColor="text2"/>
                <w:lang w:val="fr-CA"/>
              </w:rPr>
              <w:t>C</w:t>
            </w:r>
            <w:r w:rsidR="00DF10CB">
              <w:rPr>
                <w:color w:val="1F497D" w:themeColor="text2"/>
                <w:lang w:val="fr-CA"/>
              </w:rPr>
              <w:t>ontrôle</w:t>
            </w:r>
            <w:r w:rsidR="00DF10CB" w:rsidRPr="00AA6B9C" w:rsidDel="00DF10CB">
              <w:rPr>
                <w:color w:val="1F497D" w:themeColor="text2"/>
                <w:lang w:val="fr-CA"/>
              </w:rPr>
              <w:t xml:space="preserve"> </w:t>
            </w:r>
            <w:r w:rsidR="00DA0B00" w:rsidRPr="00AA6B9C">
              <w:rPr>
                <w:color w:val="1F497D" w:themeColor="text2"/>
                <w:lang w:val="fr-CA"/>
              </w:rPr>
              <w:t>2</w:t>
            </w:r>
            <w:r w:rsidR="00D606E7">
              <w:rPr>
                <w:color w:val="1F497D" w:themeColor="text2"/>
                <w:lang w:val="fr-CA"/>
              </w:rPr>
              <w:t>; etc.</w:t>
            </w:r>
            <w:r w:rsidR="00DF10CB">
              <w:rPr>
                <w:color w:val="1F497D" w:themeColor="text2"/>
                <w:lang w:val="fr-CA"/>
              </w:rPr>
              <w:t xml:space="preserve"> </w:t>
            </w:r>
            <w:r w:rsidR="00AA6B9C">
              <w:rPr>
                <w:color w:val="1F497D" w:themeColor="text2"/>
                <w:lang w:val="fr-CA"/>
              </w:rPr>
              <w:t>d</w:t>
            </w:r>
            <w:r w:rsidR="005D68BC">
              <w:rPr>
                <w:color w:val="1F497D" w:themeColor="text2"/>
                <w:lang w:val="fr-CA"/>
              </w:rPr>
              <w:t>u modèl</w:t>
            </w:r>
            <w:r w:rsidR="00AA6B9C">
              <w:rPr>
                <w:color w:val="1F497D" w:themeColor="text2"/>
                <w:lang w:val="fr-CA"/>
              </w:rPr>
              <w:t xml:space="preserve">e </w:t>
            </w:r>
            <w:r w:rsidR="000B0913">
              <w:rPr>
                <w:color w:val="1F497D" w:themeColor="text2"/>
                <w:lang w:val="fr-CA"/>
              </w:rPr>
              <w:t>M</w:t>
            </w:r>
            <w:r w:rsidR="009F2DA1">
              <w:rPr>
                <w:color w:val="1F497D" w:themeColor="text2"/>
                <w:lang w:val="fr-CA"/>
              </w:rPr>
              <w:t>E</w:t>
            </w:r>
            <w:r w:rsidR="00A53907">
              <w:rPr>
                <w:color w:val="1F497D" w:themeColor="text2"/>
                <w:lang w:val="fr-CA"/>
              </w:rPr>
              <w:t>R</w:t>
            </w:r>
            <w:r w:rsidR="005D68BC">
              <w:rPr>
                <w:color w:val="1F497D" w:themeColor="text2"/>
                <w:lang w:val="fr-CA"/>
              </w:rPr>
              <w:t>C</w:t>
            </w:r>
            <w:r w:rsidRPr="00AA6B9C">
              <w:rPr>
                <w:color w:val="1F497D" w:themeColor="text2"/>
                <w:lang w:val="fr-CA"/>
              </w:rPr>
              <w:t>]</w:t>
            </w:r>
          </w:p>
        </w:tc>
        <w:tc>
          <w:tcPr>
            <w:tcW w:w="5357" w:type="dxa"/>
          </w:tcPr>
          <w:p w:rsidR="00FD6A70" w:rsidRPr="00AA6B9C" w:rsidRDefault="00FD6A70" w:rsidP="008C382B">
            <w:pPr>
              <w:spacing w:before="120" w:after="120" w:line="276" w:lineRule="auto"/>
              <w:rPr>
                <w:lang w:val="fr-CA"/>
              </w:rPr>
            </w:pPr>
            <w:r w:rsidRPr="00AA6B9C">
              <w:rPr>
                <w:color w:val="1F497D" w:themeColor="text2"/>
                <w:lang w:val="fr-CA"/>
              </w:rPr>
              <w:t>[</w:t>
            </w:r>
            <w:r w:rsidR="00AA6B9C">
              <w:rPr>
                <w:color w:val="1F497D" w:themeColor="text2"/>
                <w:lang w:val="fr-CA"/>
              </w:rPr>
              <w:t>Le risque qui devrait être atténué par le contrôle évalué</w:t>
            </w:r>
            <w:r w:rsidRPr="00AA6B9C">
              <w:rPr>
                <w:color w:val="1F497D" w:themeColor="text2"/>
                <w:lang w:val="fr-CA"/>
              </w:rPr>
              <w:t>]</w:t>
            </w:r>
          </w:p>
        </w:tc>
      </w:tr>
      <w:tr w:rsidR="00FD6A70" w:rsidRPr="00127FBA" w:rsidTr="007C6CB4">
        <w:tc>
          <w:tcPr>
            <w:tcW w:w="4219" w:type="dxa"/>
            <w:shd w:val="clear" w:color="auto" w:fill="C6D9F1" w:themeFill="text2" w:themeFillTint="33"/>
            <w:vAlign w:val="center"/>
          </w:tcPr>
          <w:p w:rsidR="00FD6A70" w:rsidRPr="00AA6B9C" w:rsidRDefault="00FD6A70" w:rsidP="008C382B">
            <w:pPr>
              <w:spacing w:before="120" w:after="120" w:line="276" w:lineRule="auto"/>
              <w:jc w:val="center"/>
              <w:rPr>
                <w:b/>
                <w:lang w:val="fr-CA"/>
              </w:rPr>
            </w:pPr>
            <w:r w:rsidRPr="00AA6B9C">
              <w:rPr>
                <w:b/>
                <w:lang w:val="fr-CA"/>
              </w:rPr>
              <w:t>S</w:t>
            </w:r>
            <w:r w:rsidR="001E1B78" w:rsidRPr="00AA6B9C">
              <w:rPr>
                <w:b/>
                <w:lang w:val="fr-CA"/>
              </w:rPr>
              <w:t>ommaire des travaux effectués</w:t>
            </w:r>
          </w:p>
        </w:tc>
        <w:tc>
          <w:tcPr>
            <w:tcW w:w="5357" w:type="dxa"/>
            <w:shd w:val="clear" w:color="auto" w:fill="C6D9F1" w:themeFill="text2" w:themeFillTint="33"/>
            <w:vAlign w:val="center"/>
          </w:tcPr>
          <w:p w:rsidR="00FD6A70" w:rsidRPr="00AA6B9C" w:rsidRDefault="00FD6A70" w:rsidP="008C382B">
            <w:pPr>
              <w:spacing w:before="120" w:after="120" w:line="276" w:lineRule="auto"/>
              <w:jc w:val="center"/>
              <w:rPr>
                <w:b/>
                <w:lang w:val="fr-CA"/>
              </w:rPr>
            </w:pPr>
            <w:r w:rsidRPr="00AA6B9C">
              <w:rPr>
                <w:b/>
                <w:lang w:val="fr-CA"/>
              </w:rPr>
              <w:t>Li</w:t>
            </w:r>
            <w:r w:rsidR="001E1B78" w:rsidRPr="00AA6B9C">
              <w:rPr>
                <w:b/>
                <w:lang w:val="fr-CA"/>
              </w:rPr>
              <w:t>en vers les travaux réalisés</w:t>
            </w:r>
          </w:p>
        </w:tc>
      </w:tr>
      <w:tr w:rsidR="00FD6A70" w:rsidRPr="00AA6B9C" w:rsidTr="007C6CB4">
        <w:tc>
          <w:tcPr>
            <w:tcW w:w="4219" w:type="dxa"/>
          </w:tcPr>
          <w:p w:rsidR="00FD6A70" w:rsidRPr="00AA6B9C" w:rsidRDefault="001E1B78" w:rsidP="008C382B">
            <w:pPr>
              <w:spacing w:before="120" w:after="120" w:line="276" w:lineRule="auto"/>
              <w:rPr>
                <w:lang w:val="fr-CA"/>
              </w:rPr>
            </w:pPr>
            <w:r w:rsidRPr="00AA6B9C">
              <w:rPr>
                <w:lang w:val="fr-CA"/>
              </w:rPr>
              <w:t xml:space="preserve">Entrevues avec des représentants </w:t>
            </w:r>
            <w:r w:rsidR="0001070E">
              <w:rPr>
                <w:lang w:val="fr-CA"/>
              </w:rPr>
              <w:t xml:space="preserve">appropriés </w:t>
            </w:r>
            <w:r w:rsidRPr="00AA6B9C">
              <w:rPr>
                <w:lang w:val="fr-CA"/>
              </w:rPr>
              <w:t>de l’entité</w:t>
            </w:r>
          </w:p>
        </w:tc>
        <w:tc>
          <w:tcPr>
            <w:tcW w:w="5357" w:type="dxa"/>
          </w:tcPr>
          <w:p w:rsidR="00FD6A70" w:rsidRPr="00E16262" w:rsidRDefault="00993C39" w:rsidP="008C382B">
            <w:pPr>
              <w:spacing w:before="120" w:after="120" w:line="276" w:lineRule="auto"/>
              <w:rPr>
                <w:color w:val="1F497D" w:themeColor="text2"/>
                <w:lang w:val="fr-CA"/>
              </w:rPr>
            </w:pPr>
            <w:r w:rsidRPr="00E16262">
              <w:rPr>
                <w:color w:val="1F497D" w:themeColor="text2"/>
                <w:lang w:val="fr-CA"/>
              </w:rPr>
              <w:t>[</w:t>
            </w:r>
            <w:r w:rsidR="00AA6B9C" w:rsidRPr="00E16262">
              <w:rPr>
                <w:color w:val="1F497D" w:themeColor="text2"/>
                <w:lang w:val="fr-CA"/>
              </w:rPr>
              <w:t>Renvoi (ou hyperlien</w:t>
            </w:r>
            <w:r w:rsidRPr="00E16262">
              <w:rPr>
                <w:color w:val="1F497D" w:themeColor="text2"/>
                <w:lang w:val="fr-CA"/>
              </w:rPr>
              <w:t>)</w:t>
            </w:r>
            <w:r w:rsidR="00AA6B9C" w:rsidRPr="00E16262">
              <w:rPr>
                <w:color w:val="1F497D" w:themeColor="text2"/>
                <w:lang w:val="fr-CA"/>
              </w:rPr>
              <w:t xml:space="preserve"> pour étayer les travaux réalisés à l’appui de l’évaluation et de la conclusion tirée. Au besoin, ajouter une courte </w:t>
            </w:r>
            <w:r w:rsidRPr="00E16262">
              <w:rPr>
                <w:color w:val="1F497D" w:themeColor="text2"/>
                <w:lang w:val="fr-CA"/>
              </w:rPr>
              <w:t>description.]</w:t>
            </w:r>
          </w:p>
        </w:tc>
      </w:tr>
      <w:tr w:rsidR="00FD6A70" w:rsidRPr="00127FBA" w:rsidTr="007C6CB4">
        <w:tc>
          <w:tcPr>
            <w:tcW w:w="4219" w:type="dxa"/>
          </w:tcPr>
          <w:p w:rsidR="00FD6A70" w:rsidRPr="00AA6B9C" w:rsidRDefault="00AA6B9C" w:rsidP="008C382B">
            <w:pPr>
              <w:spacing w:before="120" w:after="120" w:line="276" w:lineRule="auto"/>
              <w:rPr>
                <w:lang w:val="fr-CA"/>
              </w:rPr>
            </w:pPr>
            <w:r>
              <w:rPr>
                <w:lang w:val="fr-CA"/>
              </w:rPr>
              <w:t xml:space="preserve">Examen de la </w:t>
            </w:r>
            <w:r w:rsidR="00FD6A70" w:rsidRPr="00AA6B9C">
              <w:rPr>
                <w:lang w:val="fr-CA"/>
              </w:rPr>
              <w:t>documentation</w:t>
            </w:r>
            <w:r>
              <w:rPr>
                <w:lang w:val="fr-CA"/>
              </w:rPr>
              <w:t xml:space="preserve"> </w:t>
            </w:r>
            <w:r w:rsidR="005D68BC">
              <w:rPr>
                <w:lang w:val="fr-CA"/>
              </w:rPr>
              <w:t>pertinente</w:t>
            </w:r>
          </w:p>
        </w:tc>
        <w:tc>
          <w:tcPr>
            <w:tcW w:w="5357" w:type="dxa"/>
          </w:tcPr>
          <w:p w:rsidR="00FD6A70" w:rsidRPr="00AA6B9C" w:rsidRDefault="00FD6A70" w:rsidP="008C382B">
            <w:pPr>
              <w:spacing w:before="120" w:after="120" w:line="276" w:lineRule="auto"/>
              <w:rPr>
                <w:lang w:val="fr-CA"/>
              </w:rPr>
            </w:pPr>
          </w:p>
        </w:tc>
      </w:tr>
      <w:tr w:rsidR="00FD6A70" w:rsidRPr="00AA6B9C" w:rsidTr="007C6CB4">
        <w:tc>
          <w:tcPr>
            <w:tcW w:w="4219" w:type="dxa"/>
          </w:tcPr>
          <w:p w:rsidR="00FD6A70" w:rsidRPr="00AA6B9C" w:rsidRDefault="00AA6B9C" w:rsidP="008C382B">
            <w:pPr>
              <w:spacing w:before="120" w:after="120" w:line="276" w:lineRule="auto"/>
              <w:rPr>
                <w:lang w:val="fr-CA"/>
              </w:rPr>
            </w:pPr>
            <w:r>
              <w:rPr>
                <w:lang w:val="fr-CA"/>
              </w:rPr>
              <w:t>Test</w:t>
            </w:r>
            <w:r w:rsidR="00D606E7">
              <w:rPr>
                <w:lang w:val="fr-CA"/>
              </w:rPr>
              <w:t>(</w:t>
            </w:r>
            <w:r>
              <w:rPr>
                <w:lang w:val="fr-CA"/>
              </w:rPr>
              <w:t>s</w:t>
            </w:r>
            <w:r w:rsidR="00D606E7">
              <w:rPr>
                <w:lang w:val="fr-CA"/>
              </w:rPr>
              <w:t>)</w:t>
            </w:r>
            <w:r>
              <w:rPr>
                <w:lang w:val="fr-CA"/>
              </w:rPr>
              <w:t xml:space="preserve"> de cheminement</w:t>
            </w:r>
          </w:p>
        </w:tc>
        <w:tc>
          <w:tcPr>
            <w:tcW w:w="5357" w:type="dxa"/>
          </w:tcPr>
          <w:p w:rsidR="00FD6A70" w:rsidRPr="00AA6B9C" w:rsidRDefault="00FD6A70" w:rsidP="008C382B">
            <w:pPr>
              <w:spacing w:before="120" w:after="120" w:line="276" w:lineRule="auto"/>
              <w:rPr>
                <w:lang w:val="fr-CA"/>
              </w:rPr>
            </w:pPr>
          </w:p>
        </w:tc>
      </w:tr>
    </w:tbl>
    <w:p w:rsidR="00FD6A70" w:rsidRPr="00AA6B9C" w:rsidRDefault="00FD6A70" w:rsidP="00E209B6">
      <w:pPr>
        <w:spacing w:after="120"/>
        <w:rPr>
          <w:lang w:val="fr-CA"/>
        </w:rPr>
      </w:pPr>
    </w:p>
    <w:tbl>
      <w:tblPr>
        <w:tblStyle w:val="TableGrid"/>
        <w:tblW w:w="5000" w:type="pct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615"/>
        <w:gridCol w:w="7735"/>
      </w:tblGrid>
      <w:tr w:rsidR="00FD6A70" w:rsidRPr="002A0572" w:rsidTr="00127FBA">
        <w:tc>
          <w:tcPr>
            <w:tcW w:w="9350" w:type="dxa"/>
            <w:gridSpan w:val="2"/>
            <w:shd w:val="clear" w:color="auto" w:fill="C6D9F1" w:themeFill="text2" w:themeFillTint="33"/>
          </w:tcPr>
          <w:p w:rsidR="00FD6A70" w:rsidRPr="00AA6B9C" w:rsidRDefault="00FD6A70" w:rsidP="008C382B">
            <w:pPr>
              <w:spacing w:before="120" w:after="120" w:line="276" w:lineRule="auto"/>
              <w:rPr>
                <w:lang w:val="fr-CA"/>
              </w:rPr>
            </w:pPr>
            <w:r w:rsidRPr="00AA6B9C">
              <w:rPr>
                <w:b/>
                <w:lang w:val="fr-CA"/>
              </w:rPr>
              <w:t>A</w:t>
            </w:r>
            <w:r w:rsidR="001E1B78" w:rsidRPr="00AA6B9C">
              <w:rPr>
                <w:b/>
                <w:lang w:val="fr-CA"/>
              </w:rPr>
              <w:t xml:space="preserve"> </w:t>
            </w:r>
            <w:r w:rsidR="00BC3E97" w:rsidRPr="00AA6B9C">
              <w:rPr>
                <w:b/>
                <w:lang w:val="fr-CA"/>
              </w:rPr>
              <w:t>—</w:t>
            </w:r>
            <w:r w:rsidR="001E1B78" w:rsidRPr="00AA6B9C">
              <w:rPr>
                <w:b/>
                <w:lang w:val="fr-CA"/>
              </w:rPr>
              <w:t xml:space="preserve"> É</w:t>
            </w:r>
            <w:r w:rsidRPr="00AA6B9C">
              <w:rPr>
                <w:b/>
                <w:lang w:val="fr-CA"/>
              </w:rPr>
              <w:t xml:space="preserve">valuation </w:t>
            </w:r>
            <w:r w:rsidR="00AA6B9C" w:rsidRPr="00AA6B9C">
              <w:rPr>
                <w:b/>
                <w:lang w:val="fr-CA"/>
              </w:rPr>
              <w:t>d</w:t>
            </w:r>
            <w:r w:rsidR="0001070E">
              <w:rPr>
                <w:b/>
                <w:lang w:val="fr-CA"/>
              </w:rPr>
              <w:t xml:space="preserve">u caractère </w:t>
            </w:r>
            <w:r w:rsidR="00AA6B9C" w:rsidRPr="00AA6B9C">
              <w:rPr>
                <w:b/>
                <w:lang w:val="fr-CA"/>
              </w:rPr>
              <w:t>adéquat</w:t>
            </w:r>
            <w:r w:rsidR="001E1B78" w:rsidRPr="00AA6B9C">
              <w:rPr>
                <w:b/>
                <w:lang w:val="fr-CA"/>
              </w:rPr>
              <w:t xml:space="preserve"> de la </w:t>
            </w:r>
            <w:r w:rsidR="001E1B78" w:rsidRPr="00AA6B9C">
              <w:rPr>
                <w:b/>
                <w:u w:val="single"/>
                <w:lang w:val="fr-CA"/>
              </w:rPr>
              <w:t xml:space="preserve">conception </w:t>
            </w:r>
            <w:r w:rsidR="001E1B78" w:rsidRPr="00AA6B9C">
              <w:rPr>
                <w:b/>
                <w:lang w:val="fr-CA"/>
              </w:rPr>
              <w:t xml:space="preserve">du contrôle </w:t>
            </w:r>
          </w:p>
          <w:p w:rsidR="002A0572" w:rsidRPr="002A0572" w:rsidRDefault="002A0572" w:rsidP="008C382B">
            <w:pPr>
              <w:spacing w:before="120" w:after="120" w:line="276" w:lineRule="auto"/>
              <w:rPr>
                <w:lang w:val="fr-CA"/>
              </w:rPr>
            </w:pPr>
            <w:r w:rsidRPr="002A0572">
              <w:rPr>
                <w:lang w:val="fr-CA"/>
              </w:rPr>
              <w:t xml:space="preserve">L’équipe d’audit tient compte de nombreux facteurs lorsqu’elle évalue le caractère adéquat de la conception d’un contrôle. Plusieurs de ces facteurs sont décrits ci-après. Ils doivent être examinés ensemble, car ils sont souvent </w:t>
            </w:r>
            <w:proofErr w:type="spellStart"/>
            <w:r w:rsidRPr="002A0572">
              <w:rPr>
                <w:lang w:val="fr-CA"/>
              </w:rPr>
              <w:t>interreliés</w:t>
            </w:r>
            <w:proofErr w:type="spellEnd"/>
            <w:r w:rsidRPr="002A0572">
              <w:rPr>
                <w:lang w:val="fr-CA"/>
              </w:rPr>
              <w:t>. Aucun élément n’est plus important qu’un autre; cependant, une seule défaillance fondamentale peut parfois rendre le contrôle inadéquat. Pour obtenir un complément d’information, se reporter la section BVG Audit 4025 Contrôles internes.</w:t>
            </w:r>
          </w:p>
          <w:p w:rsidR="002A0572" w:rsidRPr="002A0572" w:rsidRDefault="002A0572" w:rsidP="008C382B">
            <w:pPr>
              <w:pStyle w:val="ListParagraph"/>
              <w:numPr>
                <w:ilvl w:val="0"/>
                <w:numId w:val="7"/>
              </w:numPr>
              <w:spacing w:before="120"/>
              <w:ind w:left="714" w:hanging="357"/>
              <w:rPr>
                <w:b/>
                <w:lang w:val="fr-CA"/>
              </w:rPr>
            </w:pPr>
            <w:r w:rsidRPr="002A0572">
              <w:rPr>
                <w:b/>
                <w:lang w:val="fr-CA"/>
              </w:rPr>
              <w:t xml:space="preserve">Existence </w:t>
            </w:r>
            <w:r w:rsidRPr="002A0572">
              <w:rPr>
                <w:lang w:val="fr-CA"/>
              </w:rPr>
              <w:t>— Lorsqu’un contrôle essentiel est manquant ou inexistant, sa conception est par définition inadéquate.</w:t>
            </w:r>
            <w:r w:rsidRPr="002A0572">
              <w:rPr>
                <w:b/>
                <w:lang w:val="fr-CA"/>
              </w:rPr>
              <w:t xml:space="preserve"> </w:t>
            </w:r>
          </w:p>
          <w:p w:rsidR="002A0572" w:rsidRPr="002A0572" w:rsidRDefault="002A0572" w:rsidP="008C382B">
            <w:pPr>
              <w:pStyle w:val="ListParagraph"/>
              <w:numPr>
                <w:ilvl w:val="0"/>
                <w:numId w:val="7"/>
              </w:numPr>
              <w:spacing w:before="120"/>
              <w:ind w:left="714" w:hanging="357"/>
              <w:rPr>
                <w:lang w:val="fr-CA"/>
              </w:rPr>
            </w:pPr>
            <w:r w:rsidRPr="002A0572">
              <w:rPr>
                <w:b/>
                <w:lang w:val="fr-CA"/>
              </w:rPr>
              <w:t>Objet et pertinence</w:t>
            </w:r>
            <w:r w:rsidRPr="002A0572">
              <w:rPr>
                <w:lang w:val="fr-CA"/>
              </w:rPr>
              <w:t xml:space="preserve"> — Le contrôle est-il adapté aux risques? Fonctionnera-t-il comme prévu?</w:t>
            </w:r>
          </w:p>
          <w:p w:rsidR="002A0572" w:rsidRPr="002A0572" w:rsidRDefault="002A0572" w:rsidP="008C382B">
            <w:pPr>
              <w:pStyle w:val="ListParagraph"/>
              <w:numPr>
                <w:ilvl w:val="0"/>
                <w:numId w:val="7"/>
              </w:numPr>
              <w:spacing w:before="120"/>
              <w:ind w:left="714" w:hanging="357"/>
              <w:rPr>
                <w:lang w:val="fr-CA"/>
              </w:rPr>
            </w:pPr>
            <w:r w:rsidRPr="002A0572">
              <w:rPr>
                <w:b/>
                <w:lang w:val="fr-CA"/>
              </w:rPr>
              <w:t xml:space="preserve">Exhaustivité et couverture </w:t>
            </w:r>
            <w:r w:rsidRPr="002A0572">
              <w:rPr>
                <w:lang w:val="fr-CA"/>
              </w:rPr>
              <w:t>—</w:t>
            </w:r>
            <w:r w:rsidRPr="002A0572">
              <w:rPr>
                <w:b/>
                <w:lang w:val="fr-CA"/>
              </w:rPr>
              <w:t xml:space="preserve"> </w:t>
            </w:r>
            <w:r w:rsidRPr="002A0572">
              <w:rPr>
                <w:lang w:val="fr-CA"/>
              </w:rPr>
              <w:t xml:space="preserve">Le contrôle est-il appliqué à tous les éléments requis? Tous les facteurs ou éléments pertinents sont-ils pris en compte?  Lorsqu’un contrôle est appliqué à un échantillon d’opérations plutôt qu’à toute la population d’opérations, l’entité a-t-elle une bonne stratégie fondée sur les risques?  </w:t>
            </w:r>
          </w:p>
          <w:p w:rsidR="002A0572" w:rsidRPr="002A0572" w:rsidRDefault="002A0572" w:rsidP="008C382B">
            <w:pPr>
              <w:pStyle w:val="ListParagraph"/>
              <w:numPr>
                <w:ilvl w:val="0"/>
                <w:numId w:val="7"/>
              </w:numPr>
              <w:spacing w:before="120"/>
              <w:ind w:left="714" w:hanging="357"/>
              <w:rPr>
                <w:lang w:val="fr-CA"/>
              </w:rPr>
            </w:pPr>
            <w:r w:rsidRPr="002A0572">
              <w:rPr>
                <w:b/>
                <w:lang w:val="fr-CA"/>
              </w:rPr>
              <w:t>Rapidité</w:t>
            </w:r>
            <w:r w:rsidRPr="002A0572">
              <w:rPr>
                <w:lang w:val="fr-CA"/>
              </w:rPr>
              <w:t xml:space="preserve"> — Le contrôle est-il appliqué en temps opportun pour répondre aux événements connexes?  </w:t>
            </w:r>
          </w:p>
          <w:p w:rsidR="002A0572" w:rsidRPr="002A0572" w:rsidRDefault="002A0572" w:rsidP="008C382B">
            <w:pPr>
              <w:pStyle w:val="ListParagraph"/>
              <w:numPr>
                <w:ilvl w:val="0"/>
                <w:numId w:val="7"/>
              </w:numPr>
              <w:spacing w:before="120" w:line="276" w:lineRule="auto"/>
              <w:ind w:left="714" w:hanging="357"/>
              <w:rPr>
                <w:lang w:val="fr-CA"/>
              </w:rPr>
            </w:pPr>
            <w:r w:rsidRPr="002A0572">
              <w:rPr>
                <w:b/>
                <w:lang w:val="fr-CA"/>
              </w:rPr>
              <w:t>Fréquence</w:t>
            </w:r>
            <w:r w:rsidRPr="002A0572">
              <w:rPr>
                <w:lang w:val="fr-CA"/>
              </w:rPr>
              <w:t xml:space="preserve"> — Le contrôle est-il appliqué à la bonne fréquence (quotidiennement, mensuellement, annuellement)?</w:t>
            </w:r>
          </w:p>
          <w:p w:rsidR="002A0572" w:rsidRPr="002A0572" w:rsidRDefault="002A0572" w:rsidP="008C382B">
            <w:pPr>
              <w:pStyle w:val="ListParagraph"/>
              <w:numPr>
                <w:ilvl w:val="0"/>
                <w:numId w:val="7"/>
              </w:numPr>
              <w:spacing w:before="120"/>
              <w:ind w:left="714" w:hanging="357"/>
              <w:rPr>
                <w:lang w:val="fr-CA"/>
              </w:rPr>
            </w:pPr>
            <w:r w:rsidRPr="002A0572">
              <w:rPr>
                <w:b/>
                <w:lang w:val="fr-CA"/>
              </w:rPr>
              <w:t>Clarté</w:t>
            </w:r>
            <w:r w:rsidRPr="002A0572">
              <w:rPr>
                <w:lang w:val="fr-CA"/>
              </w:rPr>
              <w:t xml:space="preserve"> — Le contrôle est-il bien </w:t>
            </w:r>
            <w:proofErr w:type="gramStart"/>
            <w:r w:rsidRPr="002A0572">
              <w:rPr>
                <w:lang w:val="fr-CA"/>
              </w:rPr>
              <w:t>documenté</w:t>
            </w:r>
            <w:proofErr w:type="gramEnd"/>
            <w:r w:rsidRPr="002A0572">
              <w:rPr>
                <w:lang w:val="fr-CA"/>
              </w:rPr>
              <w:t xml:space="preserve"> et communiqué aux personnes responsables?</w:t>
            </w:r>
          </w:p>
          <w:p w:rsidR="002A0572" w:rsidRPr="002A0572" w:rsidRDefault="002A0572" w:rsidP="008C382B">
            <w:pPr>
              <w:pStyle w:val="ListParagraph"/>
              <w:numPr>
                <w:ilvl w:val="0"/>
                <w:numId w:val="7"/>
              </w:numPr>
              <w:spacing w:before="120"/>
              <w:ind w:left="714" w:hanging="357"/>
              <w:rPr>
                <w:lang w:val="fr-CA"/>
              </w:rPr>
            </w:pPr>
            <w:r w:rsidRPr="002A0572">
              <w:rPr>
                <w:b/>
                <w:lang w:val="fr-CA"/>
              </w:rPr>
              <w:t>Niveau de cohérence, de discrétion ou de subjectivité</w:t>
            </w:r>
            <w:r w:rsidRPr="002A0572">
              <w:rPr>
                <w:lang w:val="fr-CA"/>
              </w:rPr>
              <w:t xml:space="preserve"> — L’application du contrôle est-elle </w:t>
            </w:r>
            <w:proofErr w:type="gramStart"/>
            <w:r w:rsidRPr="002A0572">
              <w:rPr>
                <w:lang w:val="fr-CA"/>
              </w:rPr>
              <w:t>prédéfinie</w:t>
            </w:r>
            <w:proofErr w:type="gramEnd"/>
            <w:r w:rsidRPr="002A0572">
              <w:rPr>
                <w:lang w:val="fr-CA"/>
              </w:rPr>
              <w:t xml:space="preserve"> ou peut-elle faire l’objet d’une interprétation ou d’un jugement? A-t-on clairement défini ce qui constitue un écart et les mesures qui doivent être prises lorsqu’il y a un écart?  </w:t>
            </w:r>
          </w:p>
          <w:p w:rsidR="002A0572" w:rsidRPr="002A0572" w:rsidRDefault="002A0572" w:rsidP="008C382B">
            <w:pPr>
              <w:pStyle w:val="ListParagraph"/>
              <w:numPr>
                <w:ilvl w:val="0"/>
                <w:numId w:val="7"/>
              </w:numPr>
              <w:spacing w:before="120" w:line="276" w:lineRule="auto"/>
              <w:ind w:left="714" w:hanging="357"/>
              <w:rPr>
                <w:lang w:val="fr-CA"/>
              </w:rPr>
            </w:pPr>
            <w:r w:rsidRPr="002A0572">
              <w:rPr>
                <w:b/>
                <w:lang w:val="fr-CA"/>
              </w:rPr>
              <w:t xml:space="preserve">Degré de séparation des tâches </w:t>
            </w:r>
            <w:r w:rsidRPr="002A0572">
              <w:rPr>
                <w:lang w:val="fr-CA"/>
              </w:rPr>
              <w:t xml:space="preserve">— Le fonctionnement du contrôle est-il lui-même distinct du processus qui est contrôlé? Les diverses activités liées au contrôle lui-même sont-elles séparées? </w:t>
            </w:r>
          </w:p>
          <w:p w:rsidR="002A0572" w:rsidRPr="002A0572" w:rsidRDefault="002A0572" w:rsidP="008C382B">
            <w:pPr>
              <w:pStyle w:val="ListParagraph"/>
              <w:numPr>
                <w:ilvl w:val="0"/>
                <w:numId w:val="7"/>
              </w:numPr>
              <w:spacing w:before="120" w:line="276" w:lineRule="auto"/>
              <w:ind w:left="714" w:hanging="357"/>
              <w:rPr>
                <w:lang w:val="fr-CA"/>
              </w:rPr>
            </w:pPr>
            <w:r w:rsidRPr="002A0572">
              <w:rPr>
                <w:b/>
                <w:lang w:val="fr-CA"/>
              </w:rPr>
              <w:t xml:space="preserve">Fiabilité de l’information utilisée lors de l’application du contrôle </w:t>
            </w:r>
            <w:r w:rsidRPr="002A0572">
              <w:rPr>
                <w:lang w:val="fr-CA"/>
              </w:rPr>
              <w:t xml:space="preserve">— L’information utilisée pour appliquer le contrôle est-elle fiable? </w:t>
            </w:r>
          </w:p>
          <w:p w:rsidR="002A0572" w:rsidRPr="002A0572" w:rsidRDefault="002A0572" w:rsidP="008C382B">
            <w:pPr>
              <w:pStyle w:val="ListParagraph"/>
              <w:numPr>
                <w:ilvl w:val="0"/>
                <w:numId w:val="7"/>
              </w:numPr>
              <w:spacing w:before="120" w:line="276" w:lineRule="auto"/>
              <w:ind w:left="714" w:hanging="357"/>
              <w:rPr>
                <w:lang w:val="fr-CA"/>
              </w:rPr>
            </w:pPr>
            <w:r w:rsidRPr="002A0572">
              <w:rPr>
                <w:b/>
                <w:lang w:val="fr-CA"/>
              </w:rPr>
              <w:t>Compétence des responsables</w:t>
            </w:r>
            <w:r w:rsidRPr="002A0572">
              <w:rPr>
                <w:lang w:val="fr-CA"/>
              </w:rPr>
              <w:t xml:space="preserve"> — Les personnes concernées possèdent-elles les connaissances et l’expérience appropriées?</w:t>
            </w:r>
          </w:p>
          <w:p w:rsidR="002A0572" w:rsidRPr="002A0572" w:rsidRDefault="002A0572" w:rsidP="008C382B">
            <w:pPr>
              <w:pStyle w:val="ListParagraph"/>
              <w:numPr>
                <w:ilvl w:val="0"/>
                <w:numId w:val="7"/>
              </w:numPr>
              <w:spacing w:before="120" w:line="276" w:lineRule="auto"/>
              <w:ind w:left="714" w:hanging="357"/>
              <w:rPr>
                <w:color w:val="1F497D" w:themeColor="text2"/>
                <w:lang w:val="fr-CA"/>
              </w:rPr>
            </w:pPr>
            <w:r w:rsidRPr="002A0572">
              <w:rPr>
                <w:b/>
                <w:lang w:val="fr-CA"/>
              </w:rPr>
              <w:t xml:space="preserve">Suivis mis en œuvre </w:t>
            </w:r>
            <w:r w:rsidRPr="002A0572">
              <w:rPr>
                <w:lang w:val="fr-CA"/>
              </w:rPr>
              <w:t xml:space="preserve">— Les problèmes ou anomalies relevés </w:t>
            </w:r>
            <w:proofErr w:type="spellStart"/>
            <w:r w:rsidRPr="002A0572">
              <w:rPr>
                <w:lang w:val="fr-CA"/>
              </w:rPr>
              <w:t>font-ils</w:t>
            </w:r>
            <w:proofErr w:type="spellEnd"/>
            <w:r w:rsidRPr="002A0572">
              <w:rPr>
                <w:lang w:val="fr-CA"/>
              </w:rPr>
              <w:t xml:space="preserve"> l’objet d’un suivi approprié et en temps opportun? Est-ce que les suivis peuvent être effectués?</w:t>
            </w:r>
          </w:p>
        </w:tc>
      </w:tr>
      <w:tr w:rsidR="000B7238" w:rsidRPr="002A0572" w:rsidTr="00127FBA">
        <w:tc>
          <w:tcPr>
            <w:tcW w:w="9350" w:type="dxa"/>
            <w:gridSpan w:val="2"/>
            <w:shd w:val="clear" w:color="auto" w:fill="auto"/>
          </w:tcPr>
          <w:p w:rsidR="00101944" w:rsidRPr="002A0572" w:rsidRDefault="002A0572" w:rsidP="008C382B">
            <w:pPr>
              <w:spacing w:before="120" w:after="120" w:line="276" w:lineRule="auto"/>
              <w:rPr>
                <w:color w:val="1F497D" w:themeColor="text2"/>
                <w:lang w:val="fr-CA"/>
              </w:rPr>
            </w:pPr>
            <w:r w:rsidRPr="00AA6B9C">
              <w:rPr>
                <w:color w:val="1F497D" w:themeColor="text2"/>
                <w:lang w:val="fr-CA"/>
              </w:rPr>
              <w:t>[</w:t>
            </w:r>
            <w:r>
              <w:rPr>
                <w:color w:val="1F497D" w:themeColor="text2"/>
                <w:lang w:val="fr-CA"/>
              </w:rPr>
              <w:t>Déterminer si la conception du contrôle (ou des contrôles) est adéquate pour atténuer le ou les risques concernés</w:t>
            </w:r>
            <w:r w:rsidRPr="00AA6B9C">
              <w:rPr>
                <w:color w:val="1F497D" w:themeColor="text2"/>
                <w:lang w:val="fr-CA"/>
              </w:rPr>
              <w:t>.</w:t>
            </w:r>
            <w:r>
              <w:rPr>
                <w:color w:val="1F497D" w:themeColor="text2"/>
                <w:lang w:val="fr-CA"/>
              </w:rPr>
              <w:t xml:space="preserve"> Expliquer la raison.</w:t>
            </w:r>
            <w:r w:rsidRPr="00AA6B9C">
              <w:rPr>
                <w:color w:val="1F497D" w:themeColor="text2"/>
                <w:lang w:val="fr-CA"/>
              </w:rPr>
              <w:t>]</w:t>
            </w:r>
          </w:p>
        </w:tc>
      </w:tr>
      <w:tr w:rsidR="00FD6A70" w:rsidRPr="00127FBA" w:rsidTr="00127FBA">
        <w:tc>
          <w:tcPr>
            <w:tcW w:w="9350" w:type="dxa"/>
            <w:gridSpan w:val="2"/>
            <w:shd w:val="clear" w:color="auto" w:fill="C6D9F1" w:themeFill="text2" w:themeFillTint="33"/>
          </w:tcPr>
          <w:p w:rsidR="00FD6A70" w:rsidRPr="00AA6B9C" w:rsidRDefault="00FD6A70" w:rsidP="008C382B">
            <w:pPr>
              <w:spacing w:before="120" w:after="120" w:line="276" w:lineRule="auto"/>
              <w:rPr>
                <w:b/>
                <w:lang w:val="fr-CA"/>
              </w:rPr>
            </w:pPr>
            <w:r w:rsidRPr="00AA6B9C">
              <w:rPr>
                <w:b/>
                <w:lang w:val="fr-CA"/>
              </w:rPr>
              <w:t>CONCLUSION</w:t>
            </w:r>
            <w:r w:rsidR="00AA6B9C" w:rsidRPr="00AA6B9C">
              <w:rPr>
                <w:b/>
                <w:lang w:val="fr-CA"/>
              </w:rPr>
              <w:t xml:space="preserve"> GÉNÉRALE SUR L</w:t>
            </w:r>
            <w:r w:rsidR="001D7E36">
              <w:rPr>
                <w:b/>
                <w:lang w:val="fr-CA"/>
              </w:rPr>
              <w:t xml:space="preserve">E CARACTÈRE </w:t>
            </w:r>
            <w:r w:rsidR="00AA6B9C" w:rsidRPr="00AA6B9C">
              <w:rPr>
                <w:b/>
                <w:lang w:val="fr-CA"/>
              </w:rPr>
              <w:t>ADÉQUAT DE LA CONCEPTION</w:t>
            </w:r>
          </w:p>
          <w:p w:rsidR="00FD6A70" w:rsidRPr="00AA6B9C" w:rsidRDefault="007C6FB6" w:rsidP="008C382B">
            <w:pPr>
              <w:spacing w:before="120" w:after="120" w:line="276" w:lineRule="auto"/>
              <w:rPr>
                <w:lang w:val="fr-CA"/>
              </w:rPr>
            </w:pPr>
            <w:r>
              <w:rPr>
                <w:lang w:val="fr-CA"/>
              </w:rPr>
              <w:t>À la lumière des travaux réalisés, formuler une conclusion sur l</w:t>
            </w:r>
            <w:r w:rsidR="001D7E36">
              <w:rPr>
                <w:lang w:val="fr-CA"/>
              </w:rPr>
              <w:t xml:space="preserve">e caractère </w:t>
            </w:r>
            <w:r>
              <w:rPr>
                <w:lang w:val="fr-CA"/>
              </w:rPr>
              <w:t xml:space="preserve">adéquat de la conception du contrôle </w:t>
            </w:r>
            <w:r w:rsidR="007E043B">
              <w:rPr>
                <w:lang w:val="fr-CA"/>
              </w:rPr>
              <w:t>(</w:t>
            </w:r>
            <w:r>
              <w:rPr>
                <w:lang w:val="fr-CA"/>
              </w:rPr>
              <w:t>ou des contrôles</w:t>
            </w:r>
            <w:r w:rsidR="007E043B">
              <w:rPr>
                <w:lang w:val="fr-CA"/>
              </w:rPr>
              <w:t>)</w:t>
            </w:r>
            <w:r>
              <w:rPr>
                <w:lang w:val="fr-CA"/>
              </w:rPr>
              <w:t xml:space="preserve"> pour atténuer </w:t>
            </w:r>
            <w:r w:rsidR="001D7E36">
              <w:rPr>
                <w:lang w:val="fr-CA"/>
              </w:rPr>
              <w:t xml:space="preserve">le ou </w:t>
            </w:r>
            <w:r>
              <w:rPr>
                <w:lang w:val="fr-CA"/>
              </w:rPr>
              <w:t xml:space="preserve">les risques visés </w:t>
            </w:r>
          </w:p>
        </w:tc>
      </w:tr>
      <w:tr w:rsidR="001E1B78" w:rsidRPr="00127FBA" w:rsidTr="00127FBA">
        <w:trPr>
          <w:trHeight w:val="669"/>
        </w:trPr>
        <w:tc>
          <w:tcPr>
            <w:tcW w:w="1615" w:type="dxa"/>
            <w:vAlign w:val="center"/>
          </w:tcPr>
          <w:p w:rsidR="00FD6A70" w:rsidRPr="00AA6B9C" w:rsidRDefault="00FD6A70" w:rsidP="008C382B">
            <w:pPr>
              <w:spacing w:before="120" w:after="120" w:line="276" w:lineRule="auto"/>
              <w:jc w:val="center"/>
              <w:rPr>
                <w:lang w:val="fr-CA"/>
              </w:rPr>
            </w:pPr>
            <w:r w:rsidRPr="00AA6B9C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AA6B9C">
              <w:rPr>
                <w:lang w:val="fr-CA"/>
              </w:rPr>
              <w:instrText xml:space="preserve"> FORMCHECKBOX </w:instrText>
            </w:r>
            <w:r w:rsidR="00127FBA">
              <w:rPr>
                <w:lang w:val="fr-CA"/>
              </w:rPr>
            </w:r>
            <w:r w:rsidR="00127FBA">
              <w:rPr>
                <w:lang w:val="fr-CA"/>
              </w:rPr>
              <w:fldChar w:fldCharType="separate"/>
            </w:r>
            <w:r w:rsidRPr="00AA6B9C">
              <w:rPr>
                <w:lang w:val="fr-CA"/>
              </w:rPr>
              <w:fldChar w:fldCharType="end"/>
            </w:r>
          </w:p>
        </w:tc>
        <w:tc>
          <w:tcPr>
            <w:tcW w:w="7735" w:type="dxa"/>
            <w:vAlign w:val="center"/>
          </w:tcPr>
          <w:p w:rsidR="00FD6A70" w:rsidRPr="00AA6B9C" w:rsidRDefault="001E1B78" w:rsidP="008C382B">
            <w:pPr>
              <w:spacing w:before="120" w:after="120" w:line="276" w:lineRule="auto"/>
              <w:rPr>
                <w:lang w:val="fr-CA"/>
              </w:rPr>
            </w:pPr>
            <w:r w:rsidRPr="00AA6B9C">
              <w:rPr>
                <w:lang w:val="fr-CA"/>
              </w:rPr>
              <w:t>La conception d</w:t>
            </w:r>
            <w:r w:rsidR="007C6FB6">
              <w:rPr>
                <w:lang w:val="fr-CA"/>
              </w:rPr>
              <w:t>u</w:t>
            </w:r>
            <w:r w:rsidRPr="00AA6B9C">
              <w:rPr>
                <w:lang w:val="fr-CA"/>
              </w:rPr>
              <w:t xml:space="preserve"> contrôle est </w:t>
            </w:r>
            <w:r w:rsidR="00AA6B9C" w:rsidRPr="00AA6B9C">
              <w:rPr>
                <w:lang w:val="fr-CA"/>
              </w:rPr>
              <w:t>adéquate</w:t>
            </w:r>
            <w:r w:rsidR="007C6FB6">
              <w:rPr>
                <w:lang w:val="fr-CA"/>
              </w:rPr>
              <w:t>.</w:t>
            </w:r>
          </w:p>
        </w:tc>
      </w:tr>
      <w:tr w:rsidR="001E1B78" w:rsidRPr="00127FBA" w:rsidTr="00127FBA">
        <w:tc>
          <w:tcPr>
            <w:tcW w:w="1615" w:type="dxa"/>
            <w:vAlign w:val="center"/>
          </w:tcPr>
          <w:p w:rsidR="00FD6A70" w:rsidRPr="00AA6B9C" w:rsidRDefault="00FD6A70" w:rsidP="008C382B">
            <w:pPr>
              <w:spacing w:before="120" w:after="120" w:line="276" w:lineRule="auto"/>
              <w:jc w:val="center"/>
              <w:rPr>
                <w:lang w:val="fr-CA"/>
              </w:rPr>
            </w:pPr>
            <w:r w:rsidRPr="00AA6B9C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AA6B9C">
              <w:rPr>
                <w:lang w:val="fr-CA"/>
              </w:rPr>
              <w:instrText xml:space="preserve"> FORMCHECKBOX </w:instrText>
            </w:r>
            <w:r w:rsidR="00127FBA">
              <w:rPr>
                <w:lang w:val="fr-CA"/>
              </w:rPr>
            </w:r>
            <w:r w:rsidR="00127FBA">
              <w:rPr>
                <w:lang w:val="fr-CA"/>
              </w:rPr>
              <w:fldChar w:fldCharType="separate"/>
            </w:r>
            <w:r w:rsidRPr="00AA6B9C">
              <w:rPr>
                <w:lang w:val="fr-CA"/>
              </w:rPr>
              <w:fldChar w:fldCharType="end"/>
            </w:r>
          </w:p>
        </w:tc>
        <w:tc>
          <w:tcPr>
            <w:tcW w:w="7735" w:type="dxa"/>
            <w:vAlign w:val="center"/>
          </w:tcPr>
          <w:p w:rsidR="00FD6A70" w:rsidRPr="00AA6B9C" w:rsidRDefault="007C6FB6" w:rsidP="008C382B">
            <w:pPr>
              <w:spacing w:before="120" w:after="120" w:line="276" w:lineRule="auto"/>
              <w:rPr>
                <w:lang w:val="fr-CA"/>
              </w:rPr>
            </w:pPr>
            <w:r>
              <w:rPr>
                <w:lang w:val="fr-CA"/>
              </w:rPr>
              <w:t>La conception du contrôle N’EST PAS adéquate</w:t>
            </w:r>
            <w:r w:rsidR="00FD6A70" w:rsidRPr="00AA6B9C">
              <w:rPr>
                <w:lang w:val="fr-CA"/>
              </w:rPr>
              <w:t xml:space="preserve">. </w:t>
            </w:r>
            <w:r w:rsidR="002830F7" w:rsidRPr="00AA6B9C">
              <w:rPr>
                <w:color w:val="1F497D" w:themeColor="text2"/>
                <w:lang w:val="fr-CA"/>
              </w:rPr>
              <w:t>[</w:t>
            </w:r>
            <w:r>
              <w:rPr>
                <w:color w:val="1F497D" w:themeColor="text2"/>
                <w:lang w:val="fr-CA"/>
              </w:rPr>
              <w:t>Si l’équipe conclut que la conception du contrôle n’est pas adéquate, il ne sera peut-être pas nécessaire d’évalu</w:t>
            </w:r>
            <w:r w:rsidR="005D68BC">
              <w:rPr>
                <w:color w:val="1F497D" w:themeColor="text2"/>
                <w:lang w:val="fr-CA"/>
              </w:rPr>
              <w:t>er</w:t>
            </w:r>
            <w:r>
              <w:rPr>
                <w:color w:val="1F497D" w:themeColor="text2"/>
                <w:lang w:val="fr-CA"/>
              </w:rPr>
              <w:t xml:space="preserve"> sa mise en œuvre</w:t>
            </w:r>
            <w:r w:rsidR="00FD6A70" w:rsidRPr="00AA6B9C">
              <w:rPr>
                <w:color w:val="1F497D" w:themeColor="text2"/>
                <w:lang w:val="fr-CA"/>
              </w:rPr>
              <w:t>.</w:t>
            </w:r>
            <w:r w:rsidR="002830F7" w:rsidRPr="00AA6B9C">
              <w:rPr>
                <w:color w:val="1F497D" w:themeColor="text2"/>
                <w:lang w:val="fr-CA"/>
              </w:rPr>
              <w:t>]</w:t>
            </w:r>
          </w:p>
        </w:tc>
      </w:tr>
      <w:tr w:rsidR="001E1B78" w:rsidRPr="00127FBA" w:rsidTr="00127FBA">
        <w:tc>
          <w:tcPr>
            <w:tcW w:w="1615" w:type="dxa"/>
          </w:tcPr>
          <w:p w:rsidR="00FD6A70" w:rsidRPr="00AA6B9C" w:rsidRDefault="001E1B78" w:rsidP="008C382B">
            <w:pPr>
              <w:spacing w:before="120" w:after="120" w:line="276" w:lineRule="auto"/>
              <w:rPr>
                <w:b/>
                <w:lang w:val="fr-CA"/>
              </w:rPr>
            </w:pPr>
            <w:r w:rsidRPr="00AA6B9C">
              <w:rPr>
                <w:b/>
                <w:lang w:val="fr-CA"/>
              </w:rPr>
              <w:t>Justification</w:t>
            </w:r>
          </w:p>
        </w:tc>
        <w:tc>
          <w:tcPr>
            <w:tcW w:w="7735" w:type="dxa"/>
          </w:tcPr>
          <w:p w:rsidR="00FD6A70" w:rsidRPr="00AA6B9C" w:rsidRDefault="00FD6A70" w:rsidP="008C382B">
            <w:pPr>
              <w:spacing w:before="120" w:after="120" w:line="276" w:lineRule="auto"/>
              <w:rPr>
                <w:b/>
                <w:color w:val="1F497D" w:themeColor="text2"/>
                <w:lang w:val="fr-CA"/>
              </w:rPr>
            </w:pPr>
            <w:r w:rsidRPr="00AA6B9C">
              <w:rPr>
                <w:color w:val="1F497D" w:themeColor="text2"/>
                <w:lang w:val="fr-CA"/>
              </w:rPr>
              <w:t>[</w:t>
            </w:r>
            <w:r w:rsidR="007C6FB6">
              <w:rPr>
                <w:color w:val="1F497D" w:themeColor="text2"/>
                <w:lang w:val="fr-CA"/>
              </w:rPr>
              <w:t>Donner brièvement toute autre raison à l’appui de la conclusion générale sur l</w:t>
            </w:r>
            <w:r w:rsidR="001D7E36">
              <w:rPr>
                <w:color w:val="1F497D" w:themeColor="text2"/>
                <w:lang w:val="fr-CA"/>
              </w:rPr>
              <w:t xml:space="preserve">e caractère </w:t>
            </w:r>
            <w:r w:rsidR="007C6FB6">
              <w:rPr>
                <w:color w:val="1F497D" w:themeColor="text2"/>
                <w:lang w:val="fr-CA"/>
              </w:rPr>
              <w:t xml:space="preserve">adéquat de la conception. Si en général, les évaluations présentées </w:t>
            </w:r>
            <w:r w:rsidR="001D7E36">
              <w:rPr>
                <w:color w:val="1F497D" w:themeColor="text2"/>
                <w:lang w:val="fr-CA"/>
              </w:rPr>
              <w:t xml:space="preserve">ci-dessus </w:t>
            </w:r>
            <w:r w:rsidR="007C6FB6">
              <w:rPr>
                <w:color w:val="1F497D" w:themeColor="text2"/>
                <w:lang w:val="fr-CA"/>
              </w:rPr>
              <w:t xml:space="preserve">sont claires, il n’est peut-être pas nécessaire d’ajouter quoi que ce soit ici. Cependant, si certaines </w:t>
            </w:r>
            <w:r w:rsidR="001D7E36">
              <w:rPr>
                <w:color w:val="1F497D" w:themeColor="text2"/>
                <w:lang w:val="fr-CA"/>
              </w:rPr>
              <w:t xml:space="preserve">de ces </w:t>
            </w:r>
            <w:r w:rsidR="007C6FB6">
              <w:rPr>
                <w:color w:val="1F497D" w:themeColor="text2"/>
                <w:lang w:val="fr-CA"/>
              </w:rPr>
              <w:t>évaluations donnent à penser que la conception du contrôle est adéquate, mais que d’autres suggèrent le contraire</w:t>
            </w:r>
            <w:r w:rsidRPr="00AA6B9C">
              <w:rPr>
                <w:color w:val="1F497D" w:themeColor="text2"/>
                <w:lang w:val="fr-CA"/>
              </w:rPr>
              <w:t>,</w:t>
            </w:r>
            <w:r w:rsidR="007C6FB6">
              <w:rPr>
                <w:color w:val="1F497D" w:themeColor="text2"/>
                <w:lang w:val="fr-CA"/>
              </w:rPr>
              <w:t xml:space="preserve"> il faut envisager d’ajouter des précisions pour décrire comment l’équipe </w:t>
            </w:r>
            <w:r w:rsidR="00D95F4F">
              <w:rPr>
                <w:color w:val="1F497D" w:themeColor="text2"/>
                <w:lang w:val="fr-CA"/>
              </w:rPr>
              <w:t>a</w:t>
            </w:r>
            <w:r w:rsidR="007C6FB6">
              <w:rPr>
                <w:color w:val="1F497D" w:themeColor="text2"/>
                <w:lang w:val="fr-CA"/>
              </w:rPr>
              <w:t xml:space="preserve"> évalu</w:t>
            </w:r>
            <w:r w:rsidR="00D95F4F">
              <w:rPr>
                <w:color w:val="1F497D" w:themeColor="text2"/>
                <w:lang w:val="fr-CA"/>
              </w:rPr>
              <w:t>é</w:t>
            </w:r>
            <w:r w:rsidR="007C6FB6">
              <w:rPr>
                <w:color w:val="1F497D" w:themeColor="text2"/>
                <w:lang w:val="fr-CA"/>
              </w:rPr>
              <w:t xml:space="preserve"> ces informations contradictoires pour formuler sa conclusion</w:t>
            </w:r>
            <w:r w:rsidRPr="00AA6B9C">
              <w:rPr>
                <w:color w:val="1F497D" w:themeColor="text2"/>
                <w:lang w:val="fr-CA"/>
              </w:rPr>
              <w:t>.</w:t>
            </w:r>
            <w:r w:rsidR="002830F7" w:rsidRPr="00AA6B9C">
              <w:rPr>
                <w:color w:val="1F497D" w:themeColor="text2"/>
                <w:lang w:val="fr-CA"/>
              </w:rPr>
              <w:t>]</w:t>
            </w:r>
          </w:p>
        </w:tc>
      </w:tr>
    </w:tbl>
    <w:p w:rsidR="000B7238" w:rsidRPr="00AA6B9C" w:rsidRDefault="000B7238" w:rsidP="00101944">
      <w:pPr>
        <w:spacing w:before="0" w:after="200" w:line="276" w:lineRule="auto"/>
        <w:rPr>
          <w:lang w:val="fr-CA"/>
        </w:rPr>
      </w:pPr>
    </w:p>
    <w:tbl>
      <w:tblPr>
        <w:tblStyle w:val="TableGrid"/>
        <w:tblW w:w="5000" w:type="pct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615"/>
        <w:gridCol w:w="7735"/>
      </w:tblGrid>
      <w:tr w:rsidR="00FD6A70" w:rsidRPr="00127FBA" w:rsidTr="00127FBA">
        <w:tc>
          <w:tcPr>
            <w:tcW w:w="9350" w:type="dxa"/>
            <w:gridSpan w:val="2"/>
            <w:shd w:val="clear" w:color="auto" w:fill="C6D9F1" w:themeFill="text2" w:themeFillTint="33"/>
          </w:tcPr>
          <w:p w:rsidR="00FD6A70" w:rsidRPr="00AA6B9C" w:rsidRDefault="00FD6A70" w:rsidP="008C382B">
            <w:pPr>
              <w:spacing w:before="120" w:after="120" w:line="276" w:lineRule="auto"/>
              <w:rPr>
                <w:b/>
                <w:lang w:val="fr-CA"/>
              </w:rPr>
            </w:pPr>
            <w:r w:rsidRPr="00AA6B9C">
              <w:rPr>
                <w:b/>
                <w:lang w:val="fr-CA"/>
              </w:rPr>
              <w:t>B</w:t>
            </w:r>
            <w:r w:rsidR="001E1B78" w:rsidRPr="00AA6B9C">
              <w:rPr>
                <w:b/>
                <w:lang w:val="fr-CA"/>
              </w:rPr>
              <w:t xml:space="preserve"> </w:t>
            </w:r>
            <w:r w:rsidR="009418AF" w:rsidRPr="00AA6B9C">
              <w:rPr>
                <w:b/>
                <w:lang w:val="fr-CA"/>
              </w:rPr>
              <w:t>—</w:t>
            </w:r>
            <w:r w:rsidR="001E1B78" w:rsidRPr="00AA6B9C">
              <w:rPr>
                <w:b/>
                <w:lang w:val="fr-CA"/>
              </w:rPr>
              <w:t xml:space="preserve"> É</w:t>
            </w:r>
            <w:r w:rsidRPr="00AA6B9C">
              <w:rPr>
                <w:b/>
                <w:lang w:val="fr-CA"/>
              </w:rPr>
              <w:t>valuation</w:t>
            </w:r>
            <w:r w:rsidR="001E1B78" w:rsidRPr="00AA6B9C">
              <w:rPr>
                <w:b/>
                <w:lang w:val="fr-CA"/>
              </w:rPr>
              <w:t xml:space="preserve"> </w:t>
            </w:r>
            <w:r w:rsidR="000B0913">
              <w:rPr>
                <w:b/>
                <w:lang w:val="fr-CA"/>
              </w:rPr>
              <w:t xml:space="preserve">de la </w:t>
            </w:r>
            <w:r w:rsidR="000B0913" w:rsidRPr="008C1D14">
              <w:rPr>
                <w:b/>
                <w:u w:val="single"/>
                <w:lang w:val="fr-CA"/>
              </w:rPr>
              <w:t xml:space="preserve">mise en </w:t>
            </w:r>
            <w:r w:rsidR="000B0913" w:rsidRPr="00D535BE">
              <w:rPr>
                <w:b/>
                <w:u w:val="single"/>
                <w:lang w:val="fr-CA"/>
              </w:rPr>
              <w:t>œuvre</w:t>
            </w:r>
            <w:r w:rsidR="001E1B78" w:rsidRPr="00AA6B9C">
              <w:rPr>
                <w:b/>
                <w:lang w:val="fr-CA"/>
              </w:rPr>
              <w:t xml:space="preserve"> du contrôle </w:t>
            </w:r>
          </w:p>
          <w:p w:rsidR="00FD6A70" w:rsidRPr="00AA6B9C" w:rsidRDefault="00D029A8" w:rsidP="008C382B">
            <w:pPr>
              <w:spacing w:before="120" w:after="120" w:line="276" w:lineRule="auto"/>
              <w:rPr>
                <w:b/>
                <w:lang w:val="fr-CA"/>
              </w:rPr>
            </w:pPr>
            <w:r w:rsidRPr="002A0572">
              <w:rPr>
                <w:lang w:val="fr-CA"/>
              </w:rPr>
              <w:t>Organiser au moins un test de cheminement pour permettre à l’équipe d’évaluer la mise en œuvre du contrôle visé</w:t>
            </w:r>
          </w:p>
        </w:tc>
      </w:tr>
      <w:tr w:rsidR="00101944" w:rsidRPr="00127FBA" w:rsidTr="00127FBA">
        <w:tc>
          <w:tcPr>
            <w:tcW w:w="9350" w:type="dxa"/>
            <w:gridSpan w:val="2"/>
            <w:shd w:val="clear" w:color="auto" w:fill="auto"/>
          </w:tcPr>
          <w:p w:rsidR="00101944" w:rsidRPr="00AA6B9C" w:rsidRDefault="00101944" w:rsidP="008C382B">
            <w:pPr>
              <w:spacing w:before="120" w:after="120" w:line="276" w:lineRule="auto"/>
              <w:rPr>
                <w:color w:val="1F497D" w:themeColor="text2"/>
                <w:lang w:val="fr-CA"/>
              </w:rPr>
            </w:pPr>
            <w:r w:rsidRPr="00AA6B9C">
              <w:rPr>
                <w:color w:val="1F497D" w:themeColor="text2"/>
                <w:lang w:val="fr-CA"/>
              </w:rPr>
              <w:t>[</w:t>
            </w:r>
            <w:r w:rsidR="00D029A8">
              <w:rPr>
                <w:color w:val="1F497D" w:themeColor="text2"/>
                <w:lang w:val="fr-CA"/>
              </w:rPr>
              <w:t xml:space="preserve">À la lumière du test </w:t>
            </w:r>
            <w:r w:rsidR="007E043B">
              <w:rPr>
                <w:color w:val="1F497D" w:themeColor="text2"/>
                <w:lang w:val="fr-CA"/>
              </w:rPr>
              <w:t xml:space="preserve">(ou des tests) </w:t>
            </w:r>
            <w:r w:rsidR="00D029A8">
              <w:rPr>
                <w:color w:val="1F497D" w:themeColor="text2"/>
                <w:lang w:val="fr-CA"/>
              </w:rPr>
              <w:t xml:space="preserve">de cheminement, le contrôle </w:t>
            </w:r>
            <w:r w:rsidR="007E043B">
              <w:rPr>
                <w:color w:val="1F497D" w:themeColor="text2"/>
                <w:lang w:val="fr-CA"/>
              </w:rPr>
              <w:t xml:space="preserve">(ou les contrôles) </w:t>
            </w:r>
            <w:proofErr w:type="spellStart"/>
            <w:r w:rsidR="00D029A8">
              <w:rPr>
                <w:color w:val="1F497D" w:themeColor="text2"/>
                <w:lang w:val="fr-CA"/>
              </w:rPr>
              <w:t>a-t-il</w:t>
            </w:r>
            <w:proofErr w:type="spellEnd"/>
            <w:r w:rsidR="00D029A8">
              <w:rPr>
                <w:color w:val="1F497D" w:themeColor="text2"/>
                <w:lang w:val="fr-CA"/>
              </w:rPr>
              <w:t xml:space="preserve"> été mis en œuvre comme </w:t>
            </w:r>
            <w:r w:rsidR="00D95F4F">
              <w:rPr>
                <w:color w:val="1F497D" w:themeColor="text2"/>
                <w:lang w:val="fr-CA"/>
              </w:rPr>
              <w:t>p</w:t>
            </w:r>
            <w:r w:rsidR="00D029A8">
              <w:rPr>
                <w:color w:val="1F497D" w:themeColor="text2"/>
                <w:lang w:val="fr-CA"/>
              </w:rPr>
              <w:t xml:space="preserve">révu selon les </w:t>
            </w:r>
            <w:r w:rsidR="005D68BC">
              <w:rPr>
                <w:color w:val="1F497D" w:themeColor="text2"/>
                <w:lang w:val="fr-CA"/>
              </w:rPr>
              <w:t>résultats des travaux qui sont documentés dans la section sur la concepti</w:t>
            </w:r>
            <w:r w:rsidR="00D029A8">
              <w:rPr>
                <w:color w:val="1F497D" w:themeColor="text2"/>
                <w:lang w:val="fr-CA"/>
              </w:rPr>
              <w:t>on</w:t>
            </w:r>
            <w:r w:rsidRPr="00AA6B9C">
              <w:rPr>
                <w:color w:val="1F497D" w:themeColor="text2"/>
                <w:lang w:val="fr-CA"/>
              </w:rPr>
              <w:t>?</w:t>
            </w:r>
          </w:p>
          <w:p w:rsidR="00101944" w:rsidRPr="00AA6B9C" w:rsidRDefault="00D029A8" w:rsidP="008C382B">
            <w:pPr>
              <w:spacing w:before="120" w:after="120" w:line="276" w:lineRule="auto"/>
              <w:rPr>
                <w:b/>
                <w:lang w:val="fr-CA"/>
              </w:rPr>
            </w:pPr>
            <w:r>
              <w:rPr>
                <w:color w:val="1F497D" w:themeColor="text2"/>
                <w:lang w:val="fr-CA"/>
              </w:rPr>
              <w:t xml:space="preserve">Si tel n’est pas le cas, les différences relevées nuisent-elles à la capacité du contrôle </w:t>
            </w:r>
            <w:r w:rsidR="007E043B">
              <w:rPr>
                <w:color w:val="1F497D" w:themeColor="text2"/>
                <w:lang w:val="fr-CA"/>
              </w:rPr>
              <w:t xml:space="preserve">(ou des contrôles) </w:t>
            </w:r>
            <w:r>
              <w:rPr>
                <w:color w:val="1F497D" w:themeColor="text2"/>
                <w:lang w:val="fr-CA"/>
              </w:rPr>
              <w:t xml:space="preserve">d’atténuer le risque </w:t>
            </w:r>
            <w:r w:rsidR="007E043B">
              <w:rPr>
                <w:color w:val="1F497D" w:themeColor="text2"/>
                <w:lang w:val="fr-CA"/>
              </w:rPr>
              <w:t xml:space="preserve">(ou les risques) </w:t>
            </w:r>
            <w:r>
              <w:rPr>
                <w:color w:val="1F497D" w:themeColor="text2"/>
                <w:lang w:val="fr-CA"/>
              </w:rPr>
              <w:t>visé</w:t>
            </w:r>
            <w:r w:rsidR="00101944" w:rsidRPr="00AA6B9C">
              <w:rPr>
                <w:color w:val="1F497D" w:themeColor="text2"/>
                <w:lang w:val="fr-CA"/>
              </w:rPr>
              <w:t>? D</w:t>
            </w:r>
            <w:r>
              <w:rPr>
                <w:color w:val="1F497D" w:themeColor="text2"/>
                <w:lang w:val="fr-CA"/>
              </w:rPr>
              <w:t xml:space="preserve">onner une description et une explication, et </w:t>
            </w:r>
            <w:r w:rsidR="002E05E9">
              <w:rPr>
                <w:color w:val="1F497D" w:themeColor="text2"/>
                <w:lang w:val="fr-CA"/>
              </w:rPr>
              <w:t>tout</w:t>
            </w:r>
            <w:r>
              <w:rPr>
                <w:color w:val="1F497D" w:themeColor="text2"/>
                <w:lang w:val="fr-CA"/>
              </w:rPr>
              <w:t xml:space="preserve"> autre élément nécessaire</w:t>
            </w:r>
            <w:r w:rsidR="006D0EB2" w:rsidRPr="00AA6B9C">
              <w:rPr>
                <w:color w:val="1F497D" w:themeColor="text2"/>
                <w:lang w:val="fr-CA"/>
              </w:rPr>
              <w:t>.</w:t>
            </w:r>
            <w:r w:rsidR="00101944" w:rsidRPr="00AA6B9C">
              <w:rPr>
                <w:color w:val="1F497D" w:themeColor="text2"/>
                <w:lang w:val="fr-CA"/>
              </w:rPr>
              <w:t>]</w:t>
            </w:r>
          </w:p>
        </w:tc>
      </w:tr>
      <w:tr w:rsidR="00FD6A70" w:rsidRPr="00127FBA" w:rsidTr="00127FBA">
        <w:tc>
          <w:tcPr>
            <w:tcW w:w="9350" w:type="dxa"/>
            <w:gridSpan w:val="2"/>
            <w:shd w:val="clear" w:color="auto" w:fill="C6D9F1" w:themeFill="text2" w:themeFillTint="33"/>
          </w:tcPr>
          <w:p w:rsidR="00FD6A70" w:rsidRPr="00AA6B9C" w:rsidRDefault="00FD6A70" w:rsidP="008C382B">
            <w:pPr>
              <w:spacing w:before="120" w:after="120" w:line="276" w:lineRule="auto"/>
              <w:rPr>
                <w:b/>
                <w:lang w:val="fr-CA"/>
              </w:rPr>
            </w:pPr>
            <w:r w:rsidRPr="00AA6B9C">
              <w:rPr>
                <w:b/>
                <w:lang w:val="fr-CA"/>
              </w:rPr>
              <w:t xml:space="preserve">CONCLUSION </w:t>
            </w:r>
            <w:r w:rsidR="00D038F4">
              <w:rPr>
                <w:b/>
                <w:lang w:val="fr-CA"/>
              </w:rPr>
              <w:t>GÉNÉRALE SUR LA MISE EN ŒUVRE</w:t>
            </w:r>
            <w:r w:rsidR="00D95F4F">
              <w:rPr>
                <w:b/>
                <w:lang w:val="fr-CA"/>
              </w:rPr>
              <w:t> :</w:t>
            </w:r>
          </w:p>
          <w:p w:rsidR="00FD6A70" w:rsidRPr="00AA6B9C" w:rsidRDefault="00D038F4" w:rsidP="008C382B">
            <w:pPr>
              <w:spacing w:before="120" w:after="120" w:line="276" w:lineRule="auto"/>
              <w:rPr>
                <w:lang w:val="fr-CA"/>
              </w:rPr>
            </w:pPr>
            <w:r>
              <w:rPr>
                <w:lang w:val="fr-CA"/>
              </w:rPr>
              <w:t xml:space="preserve">À la lumière des travaux réalisés, formuler une conclusion indiquant si le contrôle a été </w:t>
            </w:r>
            <w:r w:rsidRPr="00D038F4">
              <w:rPr>
                <w:b/>
                <w:lang w:val="fr-CA"/>
              </w:rPr>
              <w:t>mis en œuvre</w:t>
            </w:r>
            <w:r>
              <w:rPr>
                <w:lang w:val="fr-CA"/>
              </w:rPr>
              <w:t xml:space="preserve"> de manière à atténuer les risques visés </w:t>
            </w:r>
          </w:p>
        </w:tc>
      </w:tr>
      <w:tr w:rsidR="00FD6A70" w:rsidRPr="00127FBA" w:rsidTr="00127FBA">
        <w:tc>
          <w:tcPr>
            <w:tcW w:w="1615" w:type="dxa"/>
            <w:vAlign w:val="center"/>
          </w:tcPr>
          <w:p w:rsidR="00FD6A70" w:rsidRPr="00AA6B9C" w:rsidRDefault="00FD6A70" w:rsidP="008C382B">
            <w:pPr>
              <w:spacing w:before="120" w:after="120" w:line="276" w:lineRule="auto"/>
              <w:jc w:val="center"/>
              <w:rPr>
                <w:lang w:val="fr-CA"/>
              </w:rPr>
            </w:pPr>
            <w:r w:rsidRPr="00AA6B9C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AA6B9C">
              <w:rPr>
                <w:lang w:val="fr-CA"/>
              </w:rPr>
              <w:instrText xml:space="preserve"> FORMCHECKBOX </w:instrText>
            </w:r>
            <w:r w:rsidR="00127FBA">
              <w:rPr>
                <w:lang w:val="fr-CA"/>
              </w:rPr>
            </w:r>
            <w:r w:rsidR="00127FBA">
              <w:rPr>
                <w:lang w:val="fr-CA"/>
              </w:rPr>
              <w:fldChar w:fldCharType="separate"/>
            </w:r>
            <w:r w:rsidRPr="00AA6B9C">
              <w:rPr>
                <w:lang w:val="fr-CA"/>
              </w:rPr>
              <w:fldChar w:fldCharType="end"/>
            </w:r>
          </w:p>
        </w:tc>
        <w:tc>
          <w:tcPr>
            <w:tcW w:w="7735" w:type="dxa"/>
            <w:vAlign w:val="center"/>
          </w:tcPr>
          <w:p w:rsidR="00FD6A70" w:rsidRPr="00AA6B9C" w:rsidRDefault="00D038F4" w:rsidP="008C382B">
            <w:pPr>
              <w:spacing w:before="120" w:after="120" w:line="276" w:lineRule="auto"/>
              <w:rPr>
                <w:lang w:val="fr-CA"/>
              </w:rPr>
            </w:pPr>
            <w:r>
              <w:rPr>
                <w:lang w:val="fr-CA"/>
              </w:rPr>
              <w:t xml:space="preserve">Le contrôle a été bien mis en œuvre. </w:t>
            </w:r>
          </w:p>
        </w:tc>
      </w:tr>
      <w:tr w:rsidR="00FD6A70" w:rsidRPr="00127FBA" w:rsidTr="00127FBA">
        <w:tc>
          <w:tcPr>
            <w:tcW w:w="1615" w:type="dxa"/>
            <w:vAlign w:val="center"/>
          </w:tcPr>
          <w:p w:rsidR="00FD6A70" w:rsidRPr="00AA6B9C" w:rsidRDefault="00FD6A70" w:rsidP="008C382B">
            <w:pPr>
              <w:spacing w:before="120" w:after="120" w:line="276" w:lineRule="auto"/>
              <w:jc w:val="center"/>
              <w:rPr>
                <w:lang w:val="fr-CA"/>
              </w:rPr>
            </w:pPr>
            <w:r w:rsidRPr="00AA6B9C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AA6B9C">
              <w:rPr>
                <w:lang w:val="fr-CA"/>
              </w:rPr>
              <w:instrText xml:space="preserve"> FORMCHECKBOX </w:instrText>
            </w:r>
            <w:r w:rsidR="00127FBA">
              <w:rPr>
                <w:lang w:val="fr-CA"/>
              </w:rPr>
            </w:r>
            <w:r w:rsidR="00127FBA">
              <w:rPr>
                <w:lang w:val="fr-CA"/>
              </w:rPr>
              <w:fldChar w:fldCharType="separate"/>
            </w:r>
            <w:r w:rsidRPr="00AA6B9C">
              <w:rPr>
                <w:lang w:val="fr-CA"/>
              </w:rPr>
              <w:fldChar w:fldCharType="end"/>
            </w:r>
          </w:p>
        </w:tc>
        <w:tc>
          <w:tcPr>
            <w:tcW w:w="7735" w:type="dxa"/>
            <w:vAlign w:val="center"/>
          </w:tcPr>
          <w:p w:rsidR="00FD6A70" w:rsidRPr="00AA6B9C" w:rsidRDefault="00D038F4" w:rsidP="008C382B">
            <w:pPr>
              <w:spacing w:before="120" w:after="120" w:line="276" w:lineRule="auto"/>
              <w:rPr>
                <w:lang w:val="fr-CA"/>
              </w:rPr>
            </w:pPr>
            <w:r>
              <w:rPr>
                <w:lang w:val="fr-CA"/>
              </w:rPr>
              <w:t xml:space="preserve">Le contrôle </w:t>
            </w:r>
            <w:r w:rsidRPr="005D68BC">
              <w:rPr>
                <w:caps/>
                <w:lang w:val="fr-CA"/>
              </w:rPr>
              <w:t>n’a pas</w:t>
            </w:r>
            <w:r>
              <w:rPr>
                <w:lang w:val="fr-CA"/>
              </w:rPr>
              <w:t xml:space="preserve"> été bien mis en œuvre.</w:t>
            </w:r>
          </w:p>
        </w:tc>
      </w:tr>
      <w:tr w:rsidR="00FD6A70" w:rsidRPr="00127FBA" w:rsidTr="00127FBA">
        <w:tc>
          <w:tcPr>
            <w:tcW w:w="1615" w:type="dxa"/>
          </w:tcPr>
          <w:p w:rsidR="00FD6A70" w:rsidRPr="00AA6B9C" w:rsidRDefault="00D038F4" w:rsidP="008C382B">
            <w:pPr>
              <w:spacing w:before="120" w:after="120" w:line="276" w:lineRule="auto"/>
              <w:rPr>
                <w:b/>
                <w:lang w:val="fr-CA"/>
              </w:rPr>
            </w:pPr>
            <w:r>
              <w:rPr>
                <w:b/>
                <w:lang w:val="fr-CA"/>
              </w:rPr>
              <w:t>Justification</w:t>
            </w:r>
          </w:p>
        </w:tc>
        <w:tc>
          <w:tcPr>
            <w:tcW w:w="7735" w:type="dxa"/>
          </w:tcPr>
          <w:p w:rsidR="00FD6A70" w:rsidRPr="00AA6B9C" w:rsidRDefault="00D038F4" w:rsidP="008C382B">
            <w:pPr>
              <w:spacing w:before="120" w:after="120" w:line="276" w:lineRule="auto"/>
              <w:rPr>
                <w:lang w:val="fr-CA"/>
              </w:rPr>
            </w:pPr>
            <w:r>
              <w:rPr>
                <w:color w:val="1F497D" w:themeColor="text2"/>
                <w:lang w:val="fr-CA"/>
              </w:rPr>
              <w:t>[</w:t>
            </w:r>
            <w:r w:rsidR="003B424C">
              <w:rPr>
                <w:color w:val="1F497D" w:themeColor="text2"/>
                <w:lang w:val="fr-CA"/>
              </w:rPr>
              <w:t>Si nécessaire, d</w:t>
            </w:r>
            <w:r>
              <w:rPr>
                <w:color w:val="1F497D" w:themeColor="text2"/>
                <w:lang w:val="fr-CA"/>
              </w:rPr>
              <w:t>onner brièvement toute autre raison pour étayer la conclusion générale sur la mise en œuvre du contrôle</w:t>
            </w:r>
            <w:r w:rsidR="002830F7" w:rsidRPr="00AA6B9C">
              <w:rPr>
                <w:color w:val="1F497D" w:themeColor="text2"/>
                <w:lang w:val="fr-CA"/>
              </w:rPr>
              <w:t>.</w:t>
            </w:r>
            <w:r w:rsidR="00DA0B00" w:rsidRPr="00AA6B9C">
              <w:rPr>
                <w:color w:val="1F497D" w:themeColor="text2"/>
                <w:lang w:val="fr-CA"/>
              </w:rPr>
              <w:t>]</w:t>
            </w:r>
            <w:r w:rsidR="00FD6A70" w:rsidRPr="00AA6B9C">
              <w:rPr>
                <w:color w:val="1F497D" w:themeColor="text2"/>
                <w:lang w:val="fr-CA"/>
              </w:rPr>
              <w:t xml:space="preserve">  </w:t>
            </w:r>
          </w:p>
        </w:tc>
      </w:tr>
    </w:tbl>
    <w:p w:rsidR="00FB5DCA" w:rsidRPr="008C1D14" w:rsidRDefault="00FB5DCA" w:rsidP="000B7238">
      <w:pPr>
        <w:rPr>
          <w:rFonts w:asciiTheme="minorHAnsi" w:hAnsiTheme="minorHAnsi"/>
          <w:lang w:val="fr-CA"/>
        </w:rPr>
      </w:pPr>
    </w:p>
    <w:sectPr w:rsidR="00FB5DCA" w:rsidRPr="008C1D14" w:rsidSect="00F44FEB">
      <w:footerReference w:type="default" r:id="rId8"/>
      <w:headerReference w:type="first" r:id="rId9"/>
      <w:footerReference w:type="first" r:id="rId10"/>
      <w:pgSz w:w="12240" w:h="15840" w:code="1"/>
      <w:pgMar w:top="1440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67B6" w:rsidRDefault="001B67B6" w:rsidP="00F87AE1">
      <w:pPr>
        <w:spacing w:before="0" w:after="0"/>
      </w:pPr>
      <w:r>
        <w:separator/>
      </w:r>
    </w:p>
  </w:endnote>
  <w:endnote w:type="continuationSeparator" w:id="0">
    <w:p w:rsidR="001B67B6" w:rsidRDefault="001B67B6" w:rsidP="00F87AE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4038" w:rsidRDefault="00891986" w:rsidP="00F44FEB">
    <w:pPr>
      <w:pStyle w:val="Footer"/>
      <w:jc w:val="right"/>
      <w:rPr>
        <w:noProof/>
      </w:rPr>
    </w:pPr>
    <w:r>
      <w:fldChar w:fldCharType="begin"/>
    </w:r>
    <w:r>
      <w:instrText xml:space="preserve"> PAGE   \* MERGEFORMAT </w:instrText>
    </w:r>
    <w:r>
      <w:fldChar w:fldCharType="separate"/>
    </w:r>
    <w:r w:rsidR="00127FBA">
      <w:rPr>
        <w:noProof/>
      </w:rPr>
      <w:t>3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08B6" w:rsidRPr="00F44FEB" w:rsidRDefault="00A53907" w:rsidP="007F08B6">
    <w:pPr>
      <w:pStyle w:val="Footer"/>
      <w:tabs>
        <w:tab w:val="clear" w:pos="4680"/>
      </w:tabs>
      <w:rPr>
        <w:sz w:val="16"/>
        <w:szCs w:val="18"/>
        <w:lang w:val="fr-CA"/>
      </w:rPr>
    </w:pPr>
    <w:r>
      <w:rPr>
        <w:sz w:val="16"/>
        <w:szCs w:val="18"/>
        <w:lang w:val="fr-CA"/>
      </w:rPr>
      <w:t>juil.-2020</w:t>
    </w:r>
  </w:p>
  <w:p w:rsidR="007F08B6" w:rsidRPr="00BE50A4" w:rsidRDefault="007F08B6" w:rsidP="007F08B6">
    <w:pPr>
      <w:pStyle w:val="Footer"/>
      <w:tabs>
        <w:tab w:val="clear" w:pos="4680"/>
      </w:tabs>
      <w:rPr>
        <w:sz w:val="18"/>
        <w:szCs w:val="18"/>
        <w:lang w:val="fr-CA"/>
      </w:rPr>
    </w:pPr>
    <w:r w:rsidRPr="00F44FEB">
      <w:rPr>
        <w:sz w:val="16"/>
        <w:szCs w:val="18"/>
        <w:lang w:val="fr-CA"/>
      </w:rPr>
      <w:t xml:space="preserve">Propriétaire du modèle : </w:t>
    </w:r>
    <w:r w:rsidR="00622C34">
      <w:rPr>
        <w:sz w:val="16"/>
        <w:szCs w:val="18"/>
        <w:lang w:val="fr-CA"/>
      </w:rPr>
      <w:t>Services d’audit</w:t>
    </w:r>
    <w:r w:rsidRPr="00BE50A4">
      <w:rPr>
        <w:sz w:val="18"/>
        <w:szCs w:val="18"/>
        <w:lang w:val="fr-CA"/>
      </w:rPr>
      <w:tab/>
    </w:r>
    <w:r w:rsidRPr="00F44FEB">
      <w:rPr>
        <w:szCs w:val="18"/>
      </w:rPr>
      <w:fldChar w:fldCharType="begin"/>
    </w:r>
    <w:r w:rsidRPr="00F44FEB">
      <w:rPr>
        <w:szCs w:val="18"/>
        <w:lang w:val="fr-CA"/>
      </w:rPr>
      <w:instrText xml:space="preserve"> PAGE   \* MERGEFORMAT </w:instrText>
    </w:r>
    <w:r w:rsidRPr="00F44FEB">
      <w:rPr>
        <w:szCs w:val="18"/>
      </w:rPr>
      <w:fldChar w:fldCharType="separate"/>
    </w:r>
    <w:r w:rsidR="00127FBA">
      <w:rPr>
        <w:noProof/>
        <w:szCs w:val="18"/>
        <w:lang w:val="fr-CA"/>
      </w:rPr>
      <w:t>1</w:t>
    </w:r>
    <w:r w:rsidRPr="00F44FEB">
      <w:rPr>
        <w:noProof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67B6" w:rsidRDefault="001B67B6" w:rsidP="00F87AE1">
      <w:pPr>
        <w:spacing w:before="0" w:after="0"/>
      </w:pPr>
      <w:r>
        <w:separator/>
      </w:r>
    </w:p>
  </w:footnote>
  <w:footnote w:type="continuationSeparator" w:id="0">
    <w:p w:rsidR="001B67B6" w:rsidRDefault="001B67B6" w:rsidP="00F87AE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39A" w:rsidRPr="00A53907" w:rsidRDefault="008A06EC" w:rsidP="008A06EC">
    <w:pPr>
      <w:spacing w:before="480" w:after="480"/>
      <w:jc w:val="right"/>
      <w:rPr>
        <w:lang w:val="fr-CA"/>
      </w:rPr>
    </w:pPr>
    <w:r>
      <w:rPr>
        <w:noProof/>
        <w:lang w:eastAsia="en-CA"/>
      </w:rPr>
      <w:drawing>
        <wp:anchor distT="0" distB="0" distL="114300" distR="114300" simplePos="0" relativeHeight="251659264" behindDoc="0" locked="1" layoutInCell="1" allowOverlap="0" wp14:anchorId="36024EFA" wp14:editId="119CAD1B">
          <wp:simplePos x="0" y="0"/>
          <wp:positionH relativeFrom="page">
            <wp:posOffset>795655</wp:posOffset>
          </wp:positionH>
          <wp:positionV relativeFrom="page">
            <wp:posOffset>429895</wp:posOffset>
          </wp:positionV>
          <wp:extent cx="2624328" cy="649224"/>
          <wp:effectExtent l="0" t="0" r="5080" b="0"/>
          <wp:wrapNone/>
          <wp:docPr id="4" name="Picture 4" descr="W:\common\E-signatures\_AG-OAG-CESD logos\_NEW OAG logo - effective 26 Sept 2016\assets\New OAG Logo French-En - 600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:\common\E-signatures\_AG-OAG-CESD logos\_NEW OAG logo - effective 26 Sept 2016\assets\New OAG Logo French-En - 600.t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4328" cy="6492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Fonts w:cs="Arial"/>
          <w:b/>
          <w:lang w:val="fr-CA"/>
        </w:rPr>
        <w:alias w:val="Étiquette de sécurité"/>
        <w:tag w:val="OAG-BVG-Classification"/>
        <w:id w:val="2052195265"/>
        <w:placeholder>
          <w:docPart w:val="00862D61D56442888E28CCA25A72CCAB"/>
        </w:placeholder>
        <w:dropDownList>
          <w:listItem w:displayText="UNCLASSIFIED" w:value="0"/>
          <w:listItem w:displayText="NON CLASSIFIÉ" w:value="1"/>
          <w:listItem w:displayText="PROTECTED A" w:value="2"/>
          <w:listItem w:displayText="PROTÉGÉ A" w:value="3"/>
          <w:listItem w:displayText="PROTECTED B" w:value="4"/>
          <w:listItem w:displayText="PROTÉGÉ B" w:value="5"/>
          <w:listItem w:displayText="PROTECTED A (when completed)" w:value="6"/>
          <w:listItem w:displayText="PROTÉGÉ A (lorsque rempli)" w:value="7"/>
          <w:listItem w:displayText="PROTECTED B (when completed)" w:value="8"/>
          <w:listItem w:displayText="PROTÉGÉ B (lorsque rempli)" w:value="9"/>
        </w:dropDownList>
      </w:sdtPr>
      <w:sdtEndPr>
        <w:rPr>
          <w:b w:val="0"/>
        </w:rPr>
      </w:sdtEndPr>
      <w:sdtContent>
        <w:r w:rsidR="00E73F03">
          <w:rPr>
            <w:rFonts w:cs="Arial"/>
            <w:b/>
            <w:lang w:val="fr-CA"/>
          </w:rPr>
          <w:t>PROTÉGÉ A (lorsque rempli)</w:t>
        </w:r>
      </w:sdtContent>
    </w:sdt>
  </w:p>
  <w:p w:rsidR="00F2251C" w:rsidRPr="008C1D14" w:rsidRDefault="001E1B78" w:rsidP="008A06EC">
    <w:pPr>
      <w:pStyle w:val="Header"/>
      <w:spacing w:before="840" w:after="120"/>
      <w:rPr>
        <w:b/>
        <w:sz w:val="22"/>
        <w:lang w:val="fr-CA"/>
      </w:rPr>
    </w:pPr>
    <w:r w:rsidRPr="008C1D14">
      <w:rPr>
        <w:b/>
        <w:sz w:val="22"/>
        <w:lang w:val="fr-CA"/>
      </w:rPr>
      <w:t>FEUILLE DE TRAVAIL SUR LES CONTRÔLES</w:t>
    </w:r>
    <w:r w:rsidR="00F2251C" w:rsidRPr="008C1D14">
      <w:rPr>
        <w:b/>
        <w:sz w:val="22"/>
        <w:lang w:val="fr-CA"/>
      </w:rPr>
      <w:t xml:space="preserve"> </w:t>
    </w:r>
  </w:p>
  <w:p w:rsidR="0018145D" w:rsidRPr="00A9539A" w:rsidRDefault="007F08B6" w:rsidP="00A9539A">
    <w:pPr>
      <w:pStyle w:val="Header"/>
      <w:spacing w:after="120"/>
      <w:rPr>
        <w:b/>
        <w:szCs w:val="20"/>
        <w:lang w:val="fr-CA"/>
      </w:rPr>
    </w:pPr>
    <w:r w:rsidRPr="00A9539A">
      <w:rPr>
        <w:b/>
        <w:szCs w:val="20"/>
        <w:lang w:val="fr-CA"/>
      </w:rPr>
      <w:t>TITRE DE L’</w:t>
    </w:r>
    <w:r w:rsidR="00F2251C" w:rsidRPr="00A9539A">
      <w:rPr>
        <w:b/>
        <w:szCs w:val="20"/>
        <w:lang w:val="fr-CA"/>
      </w:rPr>
      <w:t>AUDIT</w:t>
    </w:r>
    <w:r w:rsidR="001E1B78" w:rsidRPr="00A9539A">
      <w:rPr>
        <w:b/>
        <w:szCs w:val="20"/>
        <w:lang w:val="fr-CA"/>
      </w:rPr>
      <w:t> </w:t>
    </w:r>
    <w:r w:rsidR="00F2251C" w:rsidRPr="00A9539A">
      <w:rPr>
        <w:b/>
        <w:szCs w:val="20"/>
        <w:lang w:val="fr-CA"/>
      </w:rPr>
      <w:t>: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62AA4"/>
    <w:multiLevelType w:val="hybridMultilevel"/>
    <w:tmpl w:val="A498FBE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61EA0"/>
    <w:multiLevelType w:val="multilevel"/>
    <w:tmpl w:val="361EA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670243"/>
    <w:multiLevelType w:val="hybridMultilevel"/>
    <w:tmpl w:val="D32262B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FC37F5"/>
    <w:multiLevelType w:val="hybridMultilevel"/>
    <w:tmpl w:val="C2F00B4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FCB6AAC"/>
    <w:multiLevelType w:val="hybridMultilevel"/>
    <w:tmpl w:val="4888FCA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266C02"/>
    <w:multiLevelType w:val="hybridMultilevel"/>
    <w:tmpl w:val="C3EE29FC"/>
    <w:lvl w:ilvl="0" w:tplc="8BB88C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E94CD8"/>
    <w:multiLevelType w:val="hybridMultilevel"/>
    <w:tmpl w:val="7D8E571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proofState w:spelling="clean" w:grammar="clean"/>
  <w:defaultTabStop w:val="720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DCA"/>
    <w:rsid w:val="0001070E"/>
    <w:rsid w:val="0001297A"/>
    <w:rsid w:val="000342F6"/>
    <w:rsid w:val="000509F5"/>
    <w:rsid w:val="00070A73"/>
    <w:rsid w:val="000954E2"/>
    <w:rsid w:val="000963B2"/>
    <w:rsid w:val="000B0913"/>
    <w:rsid w:val="000B7238"/>
    <w:rsid w:val="000C198F"/>
    <w:rsid w:val="00101944"/>
    <w:rsid w:val="00127FBA"/>
    <w:rsid w:val="0014203A"/>
    <w:rsid w:val="00142E27"/>
    <w:rsid w:val="00174FD9"/>
    <w:rsid w:val="0018145D"/>
    <w:rsid w:val="00182CCA"/>
    <w:rsid w:val="001B67B6"/>
    <w:rsid w:val="001B6E77"/>
    <w:rsid w:val="001B7620"/>
    <w:rsid w:val="001D7E36"/>
    <w:rsid w:val="001E1B78"/>
    <w:rsid w:val="002104B8"/>
    <w:rsid w:val="0025456C"/>
    <w:rsid w:val="00264B99"/>
    <w:rsid w:val="002830F7"/>
    <w:rsid w:val="002A0572"/>
    <w:rsid w:val="002A5215"/>
    <w:rsid w:val="002B6083"/>
    <w:rsid w:val="002E05E9"/>
    <w:rsid w:val="00360EA0"/>
    <w:rsid w:val="00376247"/>
    <w:rsid w:val="003B424C"/>
    <w:rsid w:val="003C0773"/>
    <w:rsid w:val="003E7BE4"/>
    <w:rsid w:val="0044512D"/>
    <w:rsid w:val="00450159"/>
    <w:rsid w:val="00474A66"/>
    <w:rsid w:val="0048425D"/>
    <w:rsid w:val="00497E5A"/>
    <w:rsid w:val="004A7D50"/>
    <w:rsid w:val="004B4BBB"/>
    <w:rsid w:val="004D3344"/>
    <w:rsid w:val="004E506D"/>
    <w:rsid w:val="005436FD"/>
    <w:rsid w:val="00561DD8"/>
    <w:rsid w:val="005B210E"/>
    <w:rsid w:val="005D68BC"/>
    <w:rsid w:val="00622C34"/>
    <w:rsid w:val="00660171"/>
    <w:rsid w:val="006D0EB2"/>
    <w:rsid w:val="007921DE"/>
    <w:rsid w:val="007C6CB4"/>
    <w:rsid w:val="007C6FB6"/>
    <w:rsid w:val="007E043B"/>
    <w:rsid w:val="007F08B6"/>
    <w:rsid w:val="008022E9"/>
    <w:rsid w:val="0083476B"/>
    <w:rsid w:val="00891986"/>
    <w:rsid w:val="008A06EC"/>
    <w:rsid w:val="008C1D14"/>
    <w:rsid w:val="008C382B"/>
    <w:rsid w:val="008C60A6"/>
    <w:rsid w:val="008F070A"/>
    <w:rsid w:val="008F31F7"/>
    <w:rsid w:val="00906319"/>
    <w:rsid w:val="009418AF"/>
    <w:rsid w:val="00951EBE"/>
    <w:rsid w:val="00961915"/>
    <w:rsid w:val="009743D4"/>
    <w:rsid w:val="00993C39"/>
    <w:rsid w:val="009D26ED"/>
    <w:rsid w:val="009F2DA1"/>
    <w:rsid w:val="00A53907"/>
    <w:rsid w:val="00A548A2"/>
    <w:rsid w:val="00A5743B"/>
    <w:rsid w:val="00A64272"/>
    <w:rsid w:val="00A85318"/>
    <w:rsid w:val="00A9539A"/>
    <w:rsid w:val="00AA6B9C"/>
    <w:rsid w:val="00AE201B"/>
    <w:rsid w:val="00AE3EE2"/>
    <w:rsid w:val="00B17080"/>
    <w:rsid w:val="00B464F1"/>
    <w:rsid w:val="00B5791E"/>
    <w:rsid w:val="00B86DDE"/>
    <w:rsid w:val="00BA7FD1"/>
    <w:rsid w:val="00BC3E97"/>
    <w:rsid w:val="00C016AD"/>
    <w:rsid w:val="00C32822"/>
    <w:rsid w:val="00C60BBE"/>
    <w:rsid w:val="00CD2A21"/>
    <w:rsid w:val="00D029A8"/>
    <w:rsid w:val="00D038F4"/>
    <w:rsid w:val="00D33372"/>
    <w:rsid w:val="00D535BE"/>
    <w:rsid w:val="00D606E7"/>
    <w:rsid w:val="00D70149"/>
    <w:rsid w:val="00D865D3"/>
    <w:rsid w:val="00D95F4F"/>
    <w:rsid w:val="00D96099"/>
    <w:rsid w:val="00DA0B00"/>
    <w:rsid w:val="00DB1809"/>
    <w:rsid w:val="00DF10CB"/>
    <w:rsid w:val="00DF3B0E"/>
    <w:rsid w:val="00E16262"/>
    <w:rsid w:val="00E209B6"/>
    <w:rsid w:val="00E262BA"/>
    <w:rsid w:val="00E32D83"/>
    <w:rsid w:val="00E4511E"/>
    <w:rsid w:val="00E73F03"/>
    <w:rsid w:val="00E853A2"/>
    <w:rsid w:val="00E94038"/>
    <w:rsid w:val="00F0091A"/>
    <w:rsid w:val="00F2251C"/>
    <w:rsid w:val="00F30CC9"/>
    <w:rsid w:val="00F32D85"/>
    <w:rsid w:val="00F44FEB"/>
    <w:rsid w:val="00F53211"/>
    <w:rsid w:val="00F87AE1"/>
    <w:rsid w:val="00FB5DCA"/>
    <w:rsid w:val="00FD6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."/>
  <w:listSeparator w:val=","/>
  <w15:docId w15:val="{A2E598DB-FD9D-44BF-9D4E-A44E6A397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6083"/>
    <w:pPr>
      <w:spacing w:before="240" w:after="240" w:line="24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210E"/>
    <w:pPr>
      <w:keepNext/>
      <w:keepLines/>
      <w:spacing w:before="600" w:after="480"/>
      <w:outlineLvl w:val="0"/>
    </w:pPr>
    <w:rPr>
      <w:rFonts w:eastAsiaTheme="majorEastAsia" w:cstheme="majorBidi"/>
      <w:b/>
      <w:bCs/>
      <w:sz w:val="34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B210E"/>
    <w:pPr>
      <w:keepNext/>
      <w:keepLines/>
      <w:spacing w:before="480" w:after="360"/>
      <w:outlineLvl w:val="1"/>
    </w:pPr>
    <w:rPr>
      <w:rFonts w:eastAsiaTheme="majorEastAsia" w:cstheme="majorBidi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B210E"/>
    <w:pPr>
      <w:keepNext/>
      <w:keepLines/>
      <w:spacing w:before="360"/>
      <w:outlineLvl w:val="2"/>
    </w:pPr>
    <w:rPr>
      <w:rFonts w:eastAsiaTheme="majorEastAsia" w:cstheme="majorBidi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5B210E"/>
    <w:pPr>
      <w:keepNext/>
      <w:keepLines/>
      <w:outlineLvl w:val="3"/>
    </w:pPr>
    <w:rPr>
      <w:rFonts w:eastAsiaTheme="majorEastAsia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qFormat/>
    <w:rsid w:val="005B210E"/>
    <w:pPr>
      <w:keepNext/>
      <w:keepLines/>
      <w:outlineLvl w:val="4"/>
    </w:pPr>
    <w:rPr>
      <w:rFonts w:eastAsiaTheme="majorEastAsia" w:cstheme="majorBidi"/>
      <w:b/>
      <w:i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210E"/>
    <w:pPr>
      <w:keepNext/>
      <w:keepLines/>
      <w:outlineLvl w:val="5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210E"/>
    <w:rPr>
      <w:rFonts w:ascii="Arial" w:eastAsiaTheme="majorEastAsia" w:hAnsi="Arial" w:cstheme="majorBidi"/>
      <w:b/>
      <w:bCs/>
      <w:sz w:val="3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B210E"/>
    <w:rPr>
      <w:rFonts w:ascii="Arial" w:eastAsiaTheme="majorEastAsia" w:hAnsi="Arial" w:cstheme="majorBidi"/>
      <w:b/>
      <w:bCs/>
      <w:sz w:val="30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F87AE1"/>
    <w:pPr>
      <w:pBdr>
        <w:bottom w:val="single" w:sz="8" w:space="4" w:color="auto"/>
      </w:pBdr>
      <w:spacing w:after="300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87AE1"/>
    <w:rPr>
      <w:rFonts w:ascii="Arial" w:eastAsiaTheme="majorEastAsia" w:hAnsi="Arial" w:cstheme="majorBidi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5B210E"/>
    <w:pPr>
      <w:numPr>
        <w:ilvl w:val="1"/>
      </w:numPr>
    </w:pPr>
    <w:rPr>
      <w:rFonts w:eastAsiaTheme="majorEastAsia" w:cstheme="majorBidi"/>
      <w:i/>
      <w:iCs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01297A"/>
    <w:rPr>
      <w:rFonts w:ascii="Arial" w:eastAsiaTheme="majorEastAsia" w:hAnsi="Arial" w:cstheme="majorBidi"/>
      <w:i/>
      <w:iCs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semiHidden/>
    <w:qFormat/>
    <w:rsid w:val="005B210E"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5B210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1297A"/>
    <w:rPr>
      <w:rFonts w:ascii="Arial" w:hAnsi="Arial"/>
      <w:b/>
      <w:bCs/>
      <w:i/>
      <w:iCs/>
    </w:rPr>
  </w:style>
  <w:style w:type="character" w:styleId="SubtleReference">
    <w:name w:val="Subtle Reference"/>
    <w:basedOn w:val="DefaultParagraphFont"/>
    <w:uiPriority w:val="31"/>
    <w:semiHidden/>
    <w:qFormat/>
    <w:rsid w:val="005B210E"/>
    <w:rPr>
      <w:smallCaps/>
      <w:color w:val="auto"/>
      <w:u w:val="single"/>
    </w:rPr>
  </w:style>
  <w:style w:type="character" w:styleId="IntenseReference">
    <w:name w:val="Intense Reference"/>
    <w:basedOn w:val="DefaultParagraphFont"/>
    <w:uiPriority w:val="32"/>
    <w:semiHidden/>
    <w:qFormat/>
    <w:rsid w:val="005B210E"/>
    <w:rPr>
      <w:b/>
      <w:bCs/>
      <w:smallCaps/>
      <w:color w:val="auto"/>
      <w:spacing w:val="5"/>
      <w:u w:val="single"/>
    </w:rPr>
  </w:style>
  <w:style w:type="paragraph" w:styleId="ListParagraph">
    <w:name w:val="List Paragraph"/>
    <w:basedOn w:val="Normal"/>
    <w:uiPriority w:val="34"/>
    <w:qFormat/>
    <w:rsid w:val="005B210E"/>
    <w:pPr>
      <w:spacing w:after="120"/>
      <w:ind w:left="720"/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5B210E"/>
    <w:rPr>
      <w:rFonts w:ascii="Arial" w:eastAsiaTheme="majorEastAsia" w:hAnsi="Arial" w:cstheme="majorBidi"/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5B210E"/>
    <w:rPr>
      <w:rFonts w:ascii="Arial" w:eastAsiaTheme="majorEastAsia" w:hAnsi="Arial" w:cstheme="majorBidi"/>
      <w:b/>
      <w:bCs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5B210E"/>
    <w:rPr>
      <w:rFonts w:ascii="Arial" w:eastAsiaTheme="majorEastAsia" w:hAnsi="Arial" w:cstheme="majorBidi"/>
      <w:b/>
      <w:bCs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5B210E"/>
    <w:rPr>
      <w:rFonts w:ascii="Arial" w:eastAsiaTheme="majorEastAsia" w:hAnsi="Arial" w:cstheme="majorBidi"/>
      <w:b/>
      <w:i/>
    </w:rPr>
  </w:style>
  <w:style w:type="paragraph" w:styleId="Footer">
    <w:name w:val="footer"/>
    <w:basedOn w:val="Normal"/>
    <w:link w:val="FooterChar"/>
    <w:uiPriority w:val="99"/>
    <w:rsid w:val="00F87AE1"/>
    <w:pPr>
      <w:tabs>
        <w:tab w:val="center" w:pos="4680"/>
        <w:tab w:val="right" w:pos="9360"/>
      </w:tabs>
      <w:spacing w:before="0" w:after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F87AE1"/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rsid w:val="00F87AE1"/>
    <w:pPr>
      <w:tabs>
        <w:tab w:val="center" w:pos="4680"/>
        <w:tab w:val="right" w:pos="9360"/>
      </w:tabs>
      <w:spacing w:before="0" w:after="0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F87AE1"/>
    <w:rPr>
      <w:rFonts w:ascii="Arial" w:hAnsi="Arial"/>
      <w:sz w:val="20"/>
    </w:rPr>
  </w:style>
  <w:style w:type="paragraph" w:styleId="FootnoteText">
    <w:name w:val="footnote text"/>
    <w:basedOn w:val="Normal"/>
    <w:link w:val="FootnoteTextChar"/>
    <w:uiPriority w:val="99"/>
    <w:rsid w:val="00F87AE1"/>
    <w:pPr>
      <w:spacing w:before="0" w:after="0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87AE1"/>
    <w:rPr>
      <w:rFonts w:ascii="Arial" w:hAnsi="Arial"/>
      <w:sz w:val="18"/>
      <w:szCs w:val="20"/>
    </w:rPr>
  </w:style>
  <w:style w:type="table" w:styleId="TableGrid">
    <w:name w:val="Table Grid"/>
    <w:basedOn w:val="TableNormal"/>
    <w:uiPriority w:val="59"/>
    <w:rsid w:val="002A52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198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98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64B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4B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4B99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4B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4B99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64B99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0862D61D56442888E28CCA25A72CC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E9F8E6-4776-4FC2-B0CE-9D8718B984F2}"/>
      </w:docPartPr>
      <w:docPartBody>
        <w:p w:rsidR="00972A2B" w:rsidRDefault="00342007" w:rsidP="00342007">
          <w:pPr>
            <w:pStyle w:val="00862D61D56442888E28CCA25A72CCAB"/>
          </w:pPr>
          <w:r w:rsidRPr="00790F45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880"/>
    <w:rsid w:val="00272B5F"/>
    <w:rsid w:val="00342007"/>
    <w:rsid w:val="00681880"/>
    <w:rsid w:val="00972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42007"/>
    <w:rPr>
      <w:color w:val="808080"/>
    </w:rPr>
  </w:style>
  <w:style w:type="paragraph" w:customStyle="1" w:styleId="6570274B191440ADB5F6BA06B2988F1D">
    <w:name w:val="6570274B191440ADB5F6BA06B2988F1D"/>
    <w:rsid w:val="00681880"/>
  </w:style>
  <w:style w:type="paragraph" w:customStyle="1" w:styleId="00862D61D56442888E28CCA25A72CCAB">
    <w:name w:val="00862D61D56442888E28CCA25A72CCAB"/>
    <w:rsid w:val="0034200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38CE9-3125-4B4E-ACC0-F5B485733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843</Words>
  <Characters>4810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Feuille de travail sur les contrôles</vt:lpstr>
      <vt:lpstr/>
    </vt:vector>
  </TitlesOfParts>
  <Company>OAG-BVG</Company>
  <LinksUpToDate>false</LinksUpToDate>
  <CharactersWithSpaces>5642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Feuille de travail sur les contrôles</dc:title>
  <dc:subject>Feuille de travail sur les contrôles</dc:subject>
  <dc:creator>OAG-BVG</dc:creator>
  <cp:lastModifiedBy>Gauthier, Julie</cp:lastModifiedBy>
  <cp:revision>13</cp:revision>
  <cp:lastPrinted>2015-06-30T13:57:00Z</cp:lastPrinted>
  <dcterms:created xsi:type="dcterms:W3CDTF">2017-05-09T15:53:00Z</dcterms:created>
  <dcterms:modified xsi:type="dcterms:W3CDTF">2020-07-15T11:58:00Z</dcterms:modified>
  <cp:contentStatus>16120</cp:contentStatus>
</cp:coreProperties>
</file>