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DD8B1" w14:textId="0A2BBAF1" w:rsidR="002440BC" w:rsidRPr="007F27E3" w:rsidRDefault="00674EBC" w:rsidP="009F651E">
      <w:pPr>
        <w:spacing w:after="240"/>
        <w:rPr>
          <w:szCs w:val="22"/>
          <w:lang w:val="fr-CA"/>
        </w:rPr>
      </w:pPr>
      <w:r w:rsidRPr="007F27E3">
        <w:rPr>
          <w:szCs w:val="22"/>
          <w:lang w:val="fr-CA"/>
        </w:rPr>
        <w:t xml:space="preserve">Les étapes clés </w:t>
      </w:r>
      <w:r w:rsidR="007F27E3" w:rsidRPr="007F27E3">
        <w:rPr>
          <w:szCs w:val="22"/>
          <w:lang w:val="fr-CA"/>
        </w:rPr>
        <w:t>ci</w:t>
      </w:r>
      <w:r w:rsidR="007F27E3" w:rsidRPr="007F27E3">
        <w:rPr>
          <w:szCs w:val="22"/>
          <w:lang w:val="fr-CA"/>
        </w:rPr>
        <w:noBreakHyphen/>
      </w:r>
      <w:r w:rsidRPr="007F27E3">
        <w:rPr>
          <w:szCs w:val="22"/>
          <w:lang w:val="fr-CA"/>
        </w:rPr>
        <w:t xml:space="preserve">après visent à aider le </w:t>
      </w:r>
      <w:r w:rsidR="00083672" w:rsidRPr="007F27E3">
        <w:rPr>
          <w:szCs w:val="22"/>
          <w:lang w:val="fr-CA"/>
        </w:rPr>
        <w:t>responsable de la mission</w:t>
      </w:r>
      <w:r w:rsidRPr="007F27E3">
        <w:rPr>
          <w:szCs w:val="22"/>
          <w:lang w:val="fr-CA"/>
        </w:rPr>
        <w:t xml:space="preserve"> à déterminer combien de temps il</w:t>
      </w:r>
      <w:r w:rsidR="001B10BC">
        <w:rPr>
          <w:szCs w:val="22"/>
          <w:lang w:val="fr-CA"/>
        </w:rPr>
        <w:t> </w:t>
      </w:r>
      <w:r w:rsidRPr="007F27E3">
        <w:rPr>
          <w:szCs w:val="22"/>
          <w:lang w:val="fr-CA"/>
        </w:rPr>
        <w:t>doit</w:t>
      </w:r>
      <w:r w:rsidR="001B10BC">
        <w:rPr>
          <w:szCs w:val="22"/>
          <w:lang w:val="fr-CA"/>
        </w:rPr>
        <w:t> </w:t>
      </w:r>
      <w:r w:rsidRPr="007F27E3">
        <w:rPr>
          <w:szCs w:val="22"/>
          <w:lang w:val="fr-CA"/>
        </w:rPr>
        <w:t>allouer à la réalisation des travaux d</w:t>
      </w:r>
      <w:r w:rsidR="007F27E3" w:rsidRPr="007F27E3">
        <w:rPr>
          <w:szCs w:val="22"/>
          <w:lang w:val="fr-CA"/>
        </w:rPr>
        <w:t>’</w:t>
      </w:r>
      <w:r w:rsidRPr="007F27E3">
        <w:rPr>
          <w:szCs w:val="22"/>
          <w:lang w:val="fr-CA"/>
        </w:rPr>
        <w:t>audit.</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right w:w="115" w:type="dxa"/>
        </w:tblCellMar>
        <w:tblLook w:val="01E0" w:firstRow="1" w:lastRow="1" w:firstColumn="1" w:lastColumn="1" w:noHBand="0" w:noVBand="0"/>
      </w:tblPr>
      <w:tblGrid>
        <w:gridCol w:w="4082"/>
        <w:gridCol w:w="2923"/>
        <w:gridCol w:w="1710"/>
        <w:gridCol w:w="1767"/>
      </w:tblGrid>
      <w:tr w:rsidR="00674EBC" w:rsidRPr="007F27E3" w14:paraId="08C381D2" w14:textId="77777777" w:rsidTr="009F651E">
        <w:trPr>
          <w:tblHeader/>
        </w:trPr>
        <w:tc>
          <w:tcPr>
            <w:tcW w:w="4082" w:type="dxa"/>
            <w:shd w:val="clear" w:color="auto" w:fill="FF0000"/>
            <w:tcMar>
              <w:top w:w="58" w:type="dxa"/>
              <w:bottom w:w="58" w:type="dxa"/>
            </w:tcMar>
            <w:vAlign w:val="center"/>
          </w:tcPr>
          <w:p w14:paraId="075EFA29" w14:textId="77777777" w:rsidR="00674EBC" w:rsidRPr="007F27E3" w:rsidRDefault="00674EBC" w:rsidP="009F651E">
            <w:pPr>
              <w:keepNext/>
              <w:keepLines/>
              <w:jc w:val="center"/>
              <w:rPr>
                <w:b/>
                <w:color w:val="FFFFFF" w:themeColor="background1"/>
                <w:szCs w:val="22"/>
                <w:lang w:val="fr-CA"/>
              </w:rPr>
            </w:pPr>
            <w:r w:rsidRPr="007F27E3">
              <w:rPr>
                <w:b/>
                <w:color w:val="FFFFFF" w:themeColor="background1"/>
                <w:szCs w:val="22"/>
                <w:lang w:val="fr-CA"/>
              </w:rPr>
              <w:t>Étapes clés</w:t>
            </w:r>
          </w:p>
        </w:tc>
        <w:tc>
          <w:tcPr>
            <w:tcW w:w="2923" w:type="dxa"/>
            <w:shd w:val="clear" w:color="auto" w:fill="FF0000"/>
            <w:tcMar>
              <w:top w:w="58" w:type="dxa"/>
              <w:bottom w:w="58" w:type="dxa"/>
            </w:tcMar>
            <w:vAlign w:val="center"/>
          </w:tcPr>
          <w:p w14:paraId="61AFB41C" w14:textId="4440632F" w:rsidR="00674EBC" w:rsidRPr="007F27E3" w:rsidRDefault="00674EBC" w:rsidP="001B10BC">
            <w:pPr>
              <w:keepNext/>
              <w:keepLines/>
              <w:jc w:val="center"/>
              <w:rPr>
                <w:b/>
                <w:color w:val="FFFFFF" w:themeColor="background1"/>
                <w:szCs w:val="22"/>
                <w:lang w:val="fr-CA"/>
              </w:rPr>
            </w:pPr>
            <w:r w:rsidRPr="007F27E3">
              <w:rPr>
                <w:b/>
                <w:color w:val="FFFFFF" w:themeColor="background1"/>
                <w:szCs w:val="22"/>
                <w:lang w:val="fr-CA"/>
              </w:rPr>
              <w:t>Devrait être achevée</w:t>
            </w:r>
            <w:r w:rsidR="001B10BC">
              <w:rPr>
                <w:b/>
                <w:color w:val="FFFFFF" w:themeColor="background1"/>
                <w:szCs w:val="22"/>
                <w:lang w:val="fr-CA"/>
              </w:rPr>
              <w:t> </w:t>
            </w:r>
            <w:r w:rsidRPr="007F27E3">
              <w:rPr>
                <w:b/>
                <w:color w:val="FFFFFF" w:themeColor="background1"/>
                <w:szCs w:val="22"/>
                <w:lang w:val="fr-CA"/>
              </w:rPr>
              <w:t xml:space="preserve">avant </w:t>
            </w:r>
          </w:p>
        </w:tc>
        <w:tc>
          <w:tcPr>
            <w:tcW w:w="1710" w:type="dxa"/>
            <w:shd w:val="clear" w:color="auto" w:fill="FF0000"/>
            <w:tcMar>
              <w:top w:w="58" w:type="dxa"/>
              <w:bottom w:w="58" w:type="dxa"/>
            </w:tcMar>
            <w:vAlign w:val="center"/>
          </w:tcPr>
          <w:p w14:paraId="2C9D7F5F" w14:textId="77777777" w:rsidR="00674EBC" w:rsidRPr="007F27E3" w:rsidRDefault="00674EBC" w:rsidP="009F651E">
            <w:pPr>
              <w:keepNext/>
              <w:keepLines/>
              <w:jc w:val="center"/>
              <w:rPr>
                <w:b/>
                <w:color w:val="FFFFFF" w:themeColor="background1"/>
                <w:szCs w:val="22"/>
                <w:lang w:val="fr-CA"/>
              </w:rPr>
            </w:pPr>
            <w:r w:rsidRPr="007F27E3">
              <w:rPr>
                <w:b/>
                <w:color w:val="FFFFFF" w:themeColor="background1"/>
                <w:szCs w:val="22"/>
                <w:lang w:val="fr-CA"/>
              </w:rPr>
              <w:t>Date d</w:t>
            </w:r>
            <w:r w:rsidR="007F27E3" w:rsidRPr="007F27E3">
              <w:rPr>
                <w:b/>
                <w:color w:val="FFFFFF" w:themeColor="background1"/>
                <w:szCs w:val="22"/>
                <w:lang w:val="fr-CA"/>
              </w:rPr>
              <w:t>’</w:t>
            </w:r>
            <w:r w:rsidRPr="007F27E3">
              <w:rPr>
                <w:b/>
                <w:color w:val="FFFFFF" w:themeColor="background1"/>
                <w:szCs w:val="22"/>
                <w:lang w:val="fr-CA"/>
              </w:rPr>
              <w:t>achèvement prévue par l</w:t>
            </w:r>
            <w:r w:rsidR="007F27E3" w:rsidRPr="007F27E3">
              <w:rPr>
                <w:b/>
                <w:color w:val="FFFFFF" w:themeColor="background1"/>
                <w:szCs w:val="22"/>
                <w:lang w:val="fr-CA"/>
              </w:rPr>
              <w:t>’</w:t>
            </w:r>
            <w:r w:rsidRPr="007F27E3">
              <w:rPr>
                <w:b/>
                <w:color w:val="FFFFFF" w:themeColor="background1"/>
                <w:szCs w:val="22"/>
                <w:lang w:val="fr-CA"/>
              </w:rPr>
              <w:t>équipe</w:t>
            </w:r>
          </w:p>
        </w:tc>
        <w:tc>
          <w:tcPr>
            <w:tcW w:w="1767" w:type="dxa"/>
            <w:shd w:val="clear" w:color="auto" w:fill="FF0000"/>
            <w:tcMar>
              <w:top w:w="58" w:type="dxa"/>
              <w:bottom w:w="58" w:type="dxa"/>
            </w:tcMar>
            <w:vAlign w:val="center"/>
          </w:tcPr>
          <w:p w14:paraId="312C3A40" w14:textId="77777777" w:rsidR="00674EBC" w:rsidRPr="007F27E3" w:rsidRDefault="00674EBC" w:rsidP="009F651E">
            <w:pPr>
              <w:keepNext/>
              <w:keepLines/>
              <w:jc w:val="center"/>
              <w:rPr>
                <w:b/>
                <w:color w:val="FFFFFF" w:themeColor="background1"/>
                <w:szCs w:val="22"/>
                <w:lang w:val="fr-CA"/>
              </w:rPr>
            </w:pPr>
            <w:r w:rsidRPr="007F27E3">
              <w:rPr>
                <w:b/>
                <w:color w:val="FFFFFF" w:themeColor="background1"/>
                <w:szCs w:val="22"/>
                <w:lang w:val="fr-CA"/>
              </w:rPr>
              <w:t>Date réelle d</w:t>
            </w:r>
            <w:r w:rsidR="007F27E3" w:rsidRPr="007F27E3">
              <w:rPr>
                <w:b/>
                <w:color w:val="FFFFFF" w:themeColor="background1"/>
                <w:szCs w:val="22"/>
                <w:lang w:val="fr-CA"/>
              </w:rPr>
              <w:t>’</w:t>
            </w:r>
            <w:r w:rsidRPr="007F27E3">
              <w:rPr>
                <w:b/>
                <w:color w:val="FFFFFF" w:themeColor="background1"/>
                <w:szCs w:val="22"/>
                <w:lang w:val="fr-CA"/>
              </w:rPr>
              <w:t>achèvement</w:t>
            </w:r>
          </w:p>
        </w:tc>
      </w:tr>
      <w:tr w:rsidR="00B55E96" w:rsidRPr="007F27E3" w14:paraId="7D9A6CCA" w14:textId="77777777" w:rsidTr="009F651E">
        <w:tc>
          <w:tcPr>
            <w:tcW w:w="10482" w:type="dxa"/>
            <w:gridSpan w:val="4"/>
            <w:tcBorders>
              <w:bottom w:val="double" w:sz="4" w:space="0" w:color="auto"/>
            </w:tcBorders>
            <w:shd w:val="clear" w:color="auto" w:fill="FABF8F" w:themeFill="accent6" w:themeFillTint="99"/>
            <w:tcMar>
              <w:top w:w="58" w:type="dxa"/>
              <w:bottom w:w="58" w:type="dxa"/>
            </w:tcMar>
            <w:vAlign w:val="center"/>
          </w:tcPr>
          <w:p w14:paraId="4F57FD3A" w14:textId="3770F757" w:rsidR="00B55E96" w:rsidRPr="007F27E3" w:rsidRDefault="00D66357" w:rsidP="009F651E">
            <w:pPr>
              <w:keepNext/>
              <w:keepLines/>
              <w:jc w:val="center"/>
              <w:rPr>
                <w:b/>
                <w:szCs w:val="22"/>
                <w:lang w:val="fr-CA"/>
              </w:rPr>
            </w:pPr>
            <w:r>
              <w:rPr>
                <w:b/>
                <w:szCs w:val="22"/>
                <w:lang w:val="fr-CA"/>
              </w:rPr>
              <w:t>Étape</w:t>
            </w:r>
            <w:r w:rsidR="00CC3E5C" w:rsidRPr="007F27E3">
              <w:rPr>
                <w:b/>
                <w:szCs w:val="22"/>
                <w:lang w:val="fr-CA"/>
              </w:rPr>
              <w:t xml:space="preserve"> de la planification</w:t>
            </w:r>
          </w:p>
        </w:tc>
      </w:tr>
      <w:tr w:rsidR="00C65F49" w:rsidRPr="00B32748" w14:paraId="292FDBCE" w14:textId="77777777" w:rsidTr="009F651E">
        <w:tc>
          <w:tcPr>
            <w:tcW w:w="4082" w:type="dxa"/>
            <w:shd w:val="clear" w:color="auto" w:fill="auto"/>
            <w:tcMar>
              <w:top w:w="58" w:type="dxa"/>
              <w:bottom w:w="58" w:type="dxa"/>
            </w:tcMar>
            <w:vAlign w:val="center"/>
          </w:tcPr>
          <w:p w14:paraId="284C6F9B" w14:textId="77777777" w:rsidR="00C65F49" w:rsidRPr="007F27E3" w:rsidRDefault="00CC3E5C" w:rsidP="00CC3E5C">
            <w:pPr>
              <w:rPr>
                <w:szCs w:val="22"/>
                <w:lang w:val="fr-CA"/>
              </w:rPr>
            </w:pPr>
            <w:r w:rsidRPr="007F27E3">
              <w:rPr>
                <w:szCs w:val="22"/>
                <w:lang w:val="fr-CA"/>
              </w:rPr>
              <w:t xml:space="preserve">Envoyer la </w:t>
            </w:r>
            <w:r w:rsidR="00040F3A" w:rsidRPr="007F27E3">
              <w:rPr>
                <w:szCs w:val="22"/>
                <w:lang w:val="fr-CA"/>
              </w:rPr>
              <w:t xml:space="preserve">lettre </w:t>
            </w:r>
            <w:r w:rsidRPr="007F27E3">
              <w:rPr>
                <w:szCs w:val="22"/>
                <w:lang w:val="fr-CA"/>
              </w:rPr>
              <w:t>de mission et du secret professionnel de l</w:t>
            </w:r>
            <w:r w:rsidR="007F27E3" w:rsidRPr="007F27E3">
              <w:rPr>
                <w:szCs w:val="22"/>
                <w:lang w:val="fr-CA"/>
              </w:rPr>
              <w:t>’</w:t>
            </w:r>
            <w:r w:rsidRPr="007F27E3">
              <w:rPr>
                <w:szCs w:val="22"/>
                <w:lang w:val="fr-CA"/>
              </w:rPr>
              <w:t>avocat et obtenir une réponse signée</w:t>
            </w:r>
            <w:r w:rsidR="00C65F49" w:rsidRPr="007F27E3">
              <w:rPr>
                <w:szCs w:val="22"/>
                <w:lang w:val="fr-CA"/>
              </w:rPr>
              <w:t xml:space="preserve">. </w:t>
            </w:r>
          </w:p>
        </w:tc>
        <w:tc>
          <w:tcPr>
            <w:tcW w:w="2923" w:type="dxa"/>
            <w:shd w:val="clear" w:color="auto" w:fill="auto"/>
            <w:tcMar>
              <w:top w:w="58" w:type="dxa"/>
              <w:bottom w:w="58" w:type="dxa"/>
            </w:tcMar>
            <w:vAlign w:val="center"/>
          </w:tcPr>
          <w:p w14:paraId="17624848" w14:textId="3F5ACA25" w:rsidR="00C65F49" w:rsidRPr="007F27E3" w:rsidRDefault="00D66357" w:rsidP="009E333C">
            <w:pPr>
              <w:jc w:val="center"/>
              <w:rPr>
                <w:szCs w:val="22"/>
                <w:lang w:val="fr-CA"/>
              </w:rPr>
            </w:pPr>
            <w:r w:rsidRPr="007A1F80">
              <w:rPr>
                <w:szCs w:val="22"/>
                <w:lang w:val="fr-CA"/>
              </w:rPr>
              <w:t xml:space="preserve">Avant de débuter le travail à </w:t>
            </w:r>
            <w:r>
              <w:rPr>
                <w:szCs w:val="22"/>
                <w:lang w:val="fr-CA"/>
              </w:rPr>
              <w:t>l’étape</w:t>
            </w:r>
            <w:r w:rsidRPr="007A1F80">
              <w:rPr>
                <w:szCs w:val="22"/>
                <w:lang w:val="fr-CA"/>
              </w:rPr>
              <w:t xml:space="preserve"> de </w:t>
            </w:r>
            <w:r>
              <w:rPr>
                <w:szCs w:val="22"/>
                <w:lang w:val="fr-CA"/>
              </w:rPr>
              <w:t xml:space="preserve">la </w:t>
            </w:r>
            <w:r w:rsidRPr="007A1F80">
              <w:rPr>
                <w:szCs w:val="22"/>
                <w:lang w:val="fr-CA"/>
              </w:rPr>
              <w:t>planification</w:t>
            </w:r>
          </w:p>
        </w:tc>
        <w:tc>
          <w:tcPr>
            <w:tcW w:w="1710" w:type="dxa"/>
            <w:shd w:val="clear" w:color="auto" w:fill="auto"/>
            <w:tcMar>
              <w:top w:w="58" w:type="dxa"/>
              <w:bottom w:w="58" w:type="dxa"/>
            </w:tcMar>
            <w:vAlign w:val="center"/>
          </w:tcPr>
          <w:p w14:paraId="307BA3C3" w14:textId="77777777" w:rsidR="00C65F49" w:rsidRPr="007F27E3" w:rsidRDefault="00C65F49" w:rsidP="00053E8A">
            <w:pPr>
              <w:jc w:val="center"/>
              <w:rPr>
                <w:szCs w:val="22"/>
                <w:lang w:val="fr-CA"/>
              </w:rPr>
            </w:pPr>
          </w:p>
        </w:tc>
        <w:tc>
          <w:tcPr>
            <w:tcW w:w="1767" w:type="dxa"/>
            <w:shd w:val="clear" w:color="auto" w:fill="auto"/>
            <w:tcMar>
              <w:top w:w="58" w:type="dxa"/>
              <w:bottom w:w="58" w:type="dxa"/>
            </w:tcMar>
            <w:vAlign w:val="center"/>
          </w:tcPr>
          <w:p w14:paraId="12462CC2" w14:textId="77777777" w:rsidR="00C65F49" w:rsidRPr="007F27E3" w:rsidRDefault="00C65F49" w:rsidP="00053E8A">
            <w:pPr>
              <w:jc w:val="center"/>
              <w:rPr>
                <w:szCs w:val="22"/>
                <w:lang w:val="fr-CA"/>
              </w:rPr>
            </w:pPr>
          </w:p>
        </w:tc>
      </w:tr>
      <w:tr w:rsidR="00D66357" w:rsidRPr="00B32748" w14:paraId="784AEC2C" w14:textId="77777777" w:rsidTr="009F651E">
        <w:tc>
          <w:tcPr>
            <w:tcW w:w="4082" w:type="dxa"/>
            <w:shd w:val="clear" w:color="auto" w:fill="auto"/>
            <w:tcMar>
              <w:top w:w="58" w:type="dxa"/>
              <w:bottom w:w="58" w:type="dxa"/>
            </w:tcMar>
            <w:vAlign w:val="center"/>
          </w:tcPr>
          <w:p w14:paraId="6AF2F0BF" w14:textId="573675BB" w:rsidR="00D66357" w:rsidRPr="007F27E3" w:rsidRDefault="00D66357" w:rsidP="0009261F">
            <w:pPr>
              <w:rPr>
                <w:szCs w:val="22"/>
                <w:lang w:val="fr-CA"/>
              </w:rPr>
            </w:pPr>
            <w:r w:rsidRPr="00D66357">
              <w:rPr>
                <w:szCs w:val="22"/>
                <w:lang w:val="fr-CA"/>
              </w:rPr>
              <w:t xml:space="preserve">Séance d’information facultative sur les examens spéciaux – communiquer avec les Services d’audit pour discuter de vos besoins en ce qui concerne une séance d’orientation générale sur les rôles, responsabilités, approches et outils actuels dans le cadre des examens spéciaux. Cette séance peut être particulièrement utile pour fournir des informations clés aux </w:t>
            </w:r>
            <w:proofErr w:type="spellStart"/>
            <w:r w:rsidR="00B32748">
              <w:rPr>
                <w:szCs w:val="22"/>
                <w:lang w:val="fr-CA"/>
              </w:rPr>
              <w:t>c</w:t>
            </w:r>
            <w:r w:rsidRPr="00D66357">
              <w:rPr>
                <w:szCs w:val="22"/>
                <w:lang w:val="fr-CA"/>
              </w:rPr>
              <w:t>o</w:t>
            </w:r>
            <w:proofErr w:type="spellEnd"/>
            <w:r w:rsidR="0009261F">
              <w:rPr>
                <w:szCs w:val="22"/>
                <w:lang w:val="fr-CA"/>
              </w:rPr>
              <w:t>-</w:t>
            </w:r>
            <w:r w:rsidRPr="00D66357">
              <w:rPr>
                <w:szCs w:val="22"/>
                <w:lang w:val="fr-CA"/>
              </w:rPr>
              <w:t>auditeurs.</w:t>
            </w:r>
          </w:p>
        </w:tc>
        <w:tc>
          <w:tcPr>
            <w:tcW w:w="2923" w:type="dxa"/>
            <w:shd w:val="clear" w:color="auto" w:fill="auto"/>
            <w:tcMar>
              <w:top w:w="58" w:type="dxa"/>
              <w:bottom w:w="58" w:type="dxa"/>
            </w:tcMar>
            <w:vAlign w:val="center"/>
          </w:tcPr>
          <w:p w14:paraId="050AB837" w14:textId="069EB6CF" w:rsidR="00D66357" w:rsidRPr="007F27E3" w:rsidRDefault="00D66357" w:rsidP="0009261F">
            <w:pPr>
              <w:jc w:val="center"/>
              <w:rPr>
                <w:szCs w:val="22"/>
                <w:lang w:val="fr-CA"/>
              </w:rPr>
            </w:pPr>
            <w:r w:rsidRPr="00D66357">
              <w:rPr>
                <w:szCs w:val="22"/>
                <w:lang w:val="fr-CA"/>
              </w:rPr>
              <w:t>Au début de l’étape de</w:t>
            </w:r>
            <w:r w:rsidR="0009261F">
              <w:rPr>
                <w:szCs w:val="22"/>
                <w:lang w:val="fr-CA"/>
              </w:rPr>
              <w:t> </w:t>
            </w:r>
            <w:r w:rsidRPr="00D66357">
              <w:rPr>
                <w:szCs w:val="22"/>
                <w:lang w:val="fr-CA"/>
              </w:rPr>
              <w:t>la</w:t>
            </w:r>
            <w:r w:rsidR="001B10BC">
              <w:rPr>
                <w:szCs w:val="22"/>
                <w:lang w:val="fr-CA"/>
              </w:rPr>
              <w:t> </w:t>
            </w:r>
            <w:r w:rsidRPr="00D66357">
              <w:rPr>
                <w:szCs w:val="22"/>
                <w:lang w:val="fr-CA"/>
              </w:rPr>
              <w:t>planification</w:t>
            </w:r>
          </w:p>
        </w:tc>
        <w:tc>
          <w:tcPr>
            <w:tcW w:w="1710" w:type="dxa"/>
            <w:shd w:val="clear" w:color="auto" w:fill="auto"/>
            <w:tcMar>
              <w:top w:w="58" w:type="dxa"/>
              <w:bottom w:w="58" w:type="dxa"/>
            </w:tcMar>
            <w:vAlign w:val="center"/>
          </w:tcPr>
          <w:p w14:paraId="0749CDF5" w14:textId="77777777" w:rsidR="00D66357" w:rsidRPr="007F27E3" w:rsidRDefault="00D66357" w:rsidP="00B63AC9">
            <w:pPr>
              <w:jc w:val="center"/>
              <w:rPr>
                <w:szCs w:val="22"/>
                <w:lang w:val="fr-CA"/>
              </w:rPr>
            </w:pPr>
          </w:p>
        </w:tc>
        <w:tc>
          <w:tcPr>
            <w:tcW w:w="1767" w:type="dxa"/>
            <w:shd w:val="clear" w:color="auto" w:fill="auto"/>
            <w:tcMar>
              <w:top w:w="58" w:type="dxa"/>
              <w:bottom w:w="58" w:type="dxa"/>
            </w:tcMar>
            <w:vAlign w:val="center"/>
          </w:tcPr>
          <w:p w14:paraId="356ED76B" w14:textId="77777777" w:rsidR="00D66357" w:rsidRPr="007F27E3" w:rsidRDefault="00D66357" w:rsidP="00B63AC9">
            <w:pPr>
              <w:jc w:val="center"/>
              <w:rPr>
                <w:szCs w:val="22"/>
                <w:lang w:val="fr-CA"/>
              </w:rPr>
            </w:pPr>
          </w:p>
        </w:tc>
      </w:tr>
      <w:tr w:rsidR="009E333C" w:rsidRPr="00B32748" w14:paraId="6AA9DE9D" w14:textId="77777777" w:rsidTr="009F651E">
        <w:tc>
          <w:tcPr>
            <w:tcW w:w="4082" w:type="dxa"/>
            <w:shd w:val="clear" w:color="auto" w:fill="auto"/>
            <w:tcMar>
              <w:top w:w="58" w:type="dxa"/>
              <w:bottom w:w="58" w:type="dxa"/>
            </w:tcMar>
            <w:vAlign w:val="center"/>
          </w:tcPr>
          <w:p w14:paraId="2C1032B2" w14:textId="127A9B43" w:rsidR="009E333C" w:rsidRPr="007F27E3" w:rsidRDefault="009E333C" w:rsidP="00301FBE">
            <w:pPr>
              <w:rPr>
                <w:szCs w:val="22"/>
                <w:lang w:val="fr-CA"/>
              </w:rPr>
            </w:pPr>
            <w:r w:rsidRPr="007F27E3">
              <w:rPr>
                <w:szCs w:val="22"/>
                <w:lang w:val="fr-CA"/>
              </w:rPr>
              <w:t xml:space="preserve">Obtenir </w:t>
            </w:r>
            <w:r w:rsidR="00301FBE">
              <w:rPr>
                <w:szCs w:val="22"/>
                <w:lang w:val="fr-CA"/>
              </w:rPr>
              <w:t xml:space="preserve">un courriel </w:t>
            </w:r>
            <w:r w:rsidRPr="007F27E3">
              <w:rPr>
                <w:szCs w:val="22"/>
                <w:lang w:val="fr-CA"/>
              </w:rPr>
              <w:t>de la part de l</w:t>
            </w:r>
            <w:r w:rsidR="007F27E3" w:rsidRPr="007F27E3">
              <w:rPr>
                <w:szCs w:val="22"/>
                <w:lang w:val="fr-CA"/>
              </w:rPr>
              <w:t>’</w:t>
            </w:r>
            <w:r w:rsidRPr="007F27E3">
              <w:rPr>
                <w:szCs w:val="22"/>
                <w:lang w:val="fr-CA"/>
              </w:rPr>
              <w:t xml:space="preserve">entité auditée </w:t>
            </w:r>
            <w:r w:rsidR="00301FBE">
              <w:rPr>
                <w:szCs w:val="22"/>
                <w:lang w:val="fr-CA"/>
              </w:rPr>
              <w:t>indiquant</w:t>
            </w:r>
            <w:r w:rsidR="00736337">
              <w:rPr>
                <w:szCs w:val="22"/>
                <w:lang w:val="fr-CA"/>
              </w:rPr>
              <w:t xml:space="preserve"> </w:t>
            </w:r>
            <w:r w:rsidRPr="007F27E3">
              <w:rPr>
                <w:szCs w:val="22"/>
                <w:lang w:val="fr-CA"/>
              </w:rPr>
              <w:t xml:space="preserve">leur </w:t>
            </w:r>
            <w:r w:rsidR="00736337">
              <w:rPr>
                <w:szCs w:val="22"/>
                <w:lang w:val="fr-CA"/>
              </w:rPr>
              <w:t>préférence</w:t>
            </w:r>
            <w:r w:rsidRPr="007F27E3">
              <w:rPr>
                <w:szCs w:val="22"/>
                <w:lang w:val="fr-CA"/>
              </w:rPr>
              <w:t xml:space="preserve"> linguistique pour </w:t>
            </w:r>
            <w:r w:rsidR="00736337">
              <w:rPr>
                <w:szCs w:val="22"/>
                <w:lang w:val="fr-CA"/>
              </w:rPr>
              <w:t xml:space="preserve">le </w:t>
            </w:r>
            <w:r w:rsidRPr="007F27E3">
              <w:rPr>
                <w:szCs w:val="22"/>
                <w:lang w:val="fr-CA"/>
              </w:rPr>
              <w:t>plan d</w:t>
            </w:r>
            <w:r w:rsidR="00395B1D">
              <w:rPr>
                <w:szCs w:val="22"/>
                <w:lang w:val="fr-CA"/>
              </w:rPr>
              <w:t>e l</w:t>
            </w:r>
            <w:r w:rsidR="007F27E3" w:rsidRPr="007F27E3">
              <w:rPr>
                <w:szCs w:val="22"/>
                <w:lang w:val="fr-CA"/>
              </w:rPr>
              <w:t>’</w:t>
            </w:r>
            <w:r w:rsidRPr="007F27E3">
              <w:rPr>
                <w:szCs w:val="22"/>
                <w:lang w:val="fr-CA"/>
              </w:rPr>
              <w:t>ES</w:t>
            </w:r>
            <w:r w:rsidR="00736337">
              <w:rPr>
                <w:szCs w:val="22"/>
                <w:lang w:val="fr-CA"/>
              </w:rPr>
              <w:t xml:space="preserve">, </w:t>
            </w:r>
            <w:r w:rsidRPr="007F27E3">
              <w:rPr>
                <w:szCs w:val="22"/>
                <w:lang w:val="fr-CA"/>
              </w:rPr>
              <w:t>l</w:t>
            </w:r>
            <w:r w:rsidR="007F27E3" w:rsidRPr="007F27E3">
              <w:rPr>
                <w:szCs w:val="22"/>
                <w:lang w:val="fr-CA"/>
              </w:rPr>
              <w:t>’</w:t>
            </w:r>
            <w:r w:rsidRPr="007F27E3">
              <w:rPr>
                <w:szCs w:val="22"/>
                <w:lang w:val="fr-CA"/>
              </w:rPr>
              <w:t>ébauche du PX remis à la direction de la société</w:t>
            </w:r>
            <w:r w:rsidR="00736337">
              <w:rPr>
                <w:szCs w:val="22"/>
                <w:lang w:val="fr-CA"/>
              </w:rPr>
              <w:t xml:space="preserve"> </w:t>
            </w:r>
            <w:r w:rsidRPr="007F27E3">
              <w:rPr>
                <w:szCs w:val="22"/>
                <w:lang w:val="fr-CA"/>
              </w:rPr>
              <w:t>et l</w:t>
            </w:r>
            <w:r w:rsidR="007F27E3" w:rsidRPr="007F27E3">
              <w:rPr>
                <w:szCs w:val="22"/>
                <w:lang w:val="fr-CA"/>
              </w:rPr>
              <w:t>’</w:t>
            </w:r>
            <w:r w:rsidRPr="007F27E3">
              <w:rPr>
                <w:szCs w:val="22"/>
                <w:lang w:val="fr-CA"/>
              </w:rPr>
              <w:t>ébauche du rapport remis au comité d</w:t>
            </w:r>
            <w:r w:rsidR="007F27E3" w:rsidRPr="007F27E3">
              <w:rPr>
                <w:szCs w:val="22"/>
                <w:lang w:val="fr-CA"/>
              </w:rPr>
              <w:t>’</w:t>
            </w:r>
            <w:r w:rsidRPr="007F27E3">
              <w:rPr>
                <w:szCs w:val="22"/>
                <w:lang w:val="fr-CA"/>
              </w:rPr>
              <w:t>audit. Contacter les services de révision et de traduction pour les informer.</w:t>
            </w:r>
          </w:p>
        </w:tc>
        <w:tc>
          <w:tcPr>
            <w:tcW w:w="2923" w:type="dxa"/>
            <w:shd w:val="clear" w:color="auto" w:fill="auto"/>
            <w:tcMar>
              <w:top w:w="58" w:type="dxa"/>
              <w:bottom w:w="58" w:type="dxa"/>
            </w:tcMar>
            <w:vAlign w:val="center"/>
          </w:tcPr>
          <w:p w14:paraId="0475ADBC" w14:textId="48A26E46" w:rsidR="009E333C" w:rsidRPr="007F27E3" w:rsidRDefault="00D66357" w:rsidP="00171FC2">
            <w:pPr>
              <w:jc w:val="center"/>
              <w:rPr>
                <w:szCs w:val="22"/>
                <w:lang w:val="fr-CA"/>
              </w:rPr>
            </w:pPr>
            <w:r w:rsidRPr="00D66357">
              <w:rPr>
                <w:szCs w:val="22"/>
                <w:lang w:val="fr-CA"/>
              </w:rPr>
              <w:t>Tôt à l’étape de la</w:t>
            </w:r>
            <w:r w:rsidR="00171FC2">
              <w:rPr>
                <w:szCs w:val="22"/>
                <w:lang w:val="fr-CA"/>
              </w:rPr>
              <w:t> </w:t>
            </w:r>
            <w:r w:rsidRPr="00D66357">
              <w:rPr>
                <w:szCs w:val="22"/>
                <w:lang w:val="fr-CA"/>
              </w:rPr>
              <w:t>planification</w:t>
            </w:r>
          </w:p>
        </w:tc>
        <w:tc>
          <w:tcPr>
            <w:tcW w:w="1710" w:type="dxa"/>
            <w:shd w:val="clear" w:color="auto" w:fill="auto"/>
            <w:tcMar>
              <w:top w:w="58" w:type="dxa"/>
              <w:bottom w:w="58" w:type="dxa"/>
            </w:tcMar>
            <w:vAlign w:val="center"/>
          </w:tcPr>
          <w:p w14:paraId="3196BB52" w14:textId="77777777" w:rsidR="009E333C" w:rsidRPr="007F27E3" w:rsidRDefault="009E333C" w:rsidP="00B63AC9">
            <w:pPr>
              <w:jc w:val="center"/>
              <w:rPr>
                <w:szCs w:val="22"/>
                <w:lang w:val="fr-CA"/>
              </w:rPr>
            </w:pPr>
          </w:p>
        </w:tc>
        <w:tc>
          <w:tcPr>
            <w:tcW w:w="1767" w:type="dxa"/>
            <w:shd w:val="clear" w:color="auto" w:fill="auto"/>
            <w:tcMar>
              <w:top w:w="58" w:type="dxa"/>
              <w:bottom w:w="58" w:type="dxa"/>
            </w:tcMar>
            <w:vAlign w:val="center"/>
          </w:tcPr>
          <w:p w14:paraId="7E9D1133" w14:textId="77777777" w:rsidR="009E333C" w:rsidRPr="007F27E3" w:rsidRDefault="009E333C" w:rsidP="00B63AC9">
            <w:pPr>
              <w:jc w:val="center"/>
              <w:rPr>
                <w:szCs w:val="22"/>
                <w:lang w:val="fr-CA"/>
              </w:rPr>
            </w:pPr>
          </w:p>
        </w:tc>
      </w:tr>
      <w:tr w:rsidR="00083672" w:rsidRPr="00B32748" w14:paraId="06083E68" w14:textId="77777777" w:rsidTr="009F651E">
        <w:tc>
          <w:tcPr>
            <w:tcW w:w="4082" w:type="dxa"/>
            <w:shd w:val="clear" w:color="auto" w:fill="auto"/>
            <w:tcMar>
              <w:top w:w="58" w:type="dxa"/>
              <w:bottom w:w="58" w:type="dxa"/>
            </w:tcMar>
            <w:vAlign w:val="center"/>
          </w:tcPr>
          <w:p w14:paraId="11CE2E71" w14:textId="1EF4CC4D" w:rsidR="00083672" w:rsidRPr="007F27E3" w:rsidRDefault="00083672" w:rsidP="0009261F">
            <w:pPr>
              <w:rPr>
                <w:szCs w:val="22"/>
                <w:lang w:val="fr-CA"/>
              </w:rPr>
            </w:pPr>
            <w:r w:rsidRPr="007F27E3">
              <w:rPr>
                <w:szCs w:val="22"/>
                <w:lang w:val="fr-CA"/>
              </w:rPr>
              <w:t>Compléter l</w:t>
            </w:r>
            <w:r w:rsidR="003800C8">
              <w:rPr>
                <w:szCs w:val="22"/>
                <w:lang w:val="fr-CA"/>
              </w:rPr>
              <w:t>e modèle de l</w:t>
            </w:r>
            <w:r w:rsidR="007F27E3" w:rsidRPr="007F27E3">
              <w:rPr>
                <w:szCs w:val="22"/>
                <w:lang w:val="fr-CA"/>
              </w:rPr>
              <w:t>’</w:t>
            </w:r>
            <w:r w:rsidRPr="007F27E3">
              <w:rPr>
                <w:szCs w:val="22"/>
                <w:lang w:val="fr-CA"/>
              </w:rPr>
              <w:t>Évaluation du</w:t>
            </w:r>
            <w:r w:rsidR="0009261F">
              <w:rPr>
                <w:szCs w:val="22"/>
                <w:lang w:val="fr-CA"/>
              </w:rPr>
              <w:t> </w:t>
            </w:r>
            <w:r w:rsidRPr="007F27E3">
              <w:rPr>
                <w:szCs w:val="22"/>
                <w:lang w:val="fr-CA"/>
              </w:rPr>
              <w:t>risque de mission.</w:t>
            </w:r>
          </w:p>
        </w:tc>
        <w:tc>
          <w:tcPr>
            <w:tcW w:w="2923" w:type="dxa"/>
            <w:shd w:val="clear" w:color="auto" w:fill="auto"/>
            <w:tcMar>
              <w:top w:w="58" w:type="dxa"/>
              <w:bottom w:w="58" w:type="dxa"/>
            </w:tcMar>
            <w:vAlign w:val="center"/>
          </w:tcPr>
          <w:p w14:paraId="2DD84CC4" w14:textId="5B5E2682" w:rsidR="00083672" w:rsidRPr="007F27E3" w:rsidRDefault="00D66357" w:rsidP="00B302BC">
            <w:pPr>
              <w:jc w:val="center"/>
              <w:rPr>
                <w:szCs w:val="22"/>
                <w:lang w:val="fr-CA"/>
              </w:rPr>
            </w:pPr>
            <w:r w:rsidRPr="00D66357">
              <w:rPr>
                <w:szCs w:val="22"/>
                <w:lang w:val="fr-CA"/>
              </w:rPr>
              <w:t>Tôt à l’étape de la</w:t>
            </w:r>
            <w:r w:rsidR="00B302BC">
              <w:rPr>
                <w:szCs w:val="22"/>
                <w:lang w:val="fr-CA"/>
              </w:rPr>
              <w:t> </w:t>
            </w:r>
            <w:r w:rsidRPr="00D66357">
              <w:rPr>
                <w:szCs w:val="22"/>
                <w:lang w:val="fr-CA"/>
              </w:rPr>
              <w:t>planification</w:t>
            </w:r>
          </w:p>
        </w:tc>
        <w:tc>
          <w:tcPr>
            <w:tcW w:w="1710" w:type="dxa"/>
            <w:shd w:val="clear" w:color="auto" w:fill="auto"/>
            <w:tcMar>
              <w:top w:w="58" w:type="dxa"/>
              <w:bottom w:w="58" w:type="dxa"/>
            </w:tcMar>
            <w:vAlign w:val="center"/>
          </w:tcPr>
          <w:p w14:paraId="5E05B904" w14:textId="77777777" w:rsidR="00083672" w:rsidRPr="007F27E3" w:rsidRDefault="00083672" w:rsidP="001F0BB6">
            <w:pPr>
              <w:jc w:val="center"/>
              <w:rPr>
                <w:szCs w:val="22"/>
                <w:lang w:val="fr-CA"/>
              </w:rPr>
            </w:pPr>
          </w:p>
        </w:tc>
        <w:tc>
          <w:tcPr>
            <w:tcW w:w="1767" w:type="dxa"/>
            <w:shd w:val="clear" w:color="auto" w:fill="auto"/>
            <w:tcMar>
              <w:top w:w="58" w:type="dxa"/>
              <w:bottom w:w="58" w:type="dxa"/>
            </w:tcMar>
            <w:vAlign w:val="center"/>
          </w:tcPr>
          <w:p w14:paraId="1C97C90A" w14:textId="77777777" w:rsidR="00083672" w:rsidRPr="007F27E3" w:rsidRDefault="00083672" w:rsidP="001F0BB6">
            <w:pPr>
              <w:jc w:val="center"/>
              <w:rPr>
                <w:szCs w:val="22"/>
                <w:lang w:val="fr-CA"/>
              </w:rPr>
            </w:pPr>
          </w:p>
        </w:tc>
      </w:tr>
      <w:tr w:rsidR="00083672" w:rsidRPr="00B32748" w14:paraId="7CC26B10" w14:textId="77777777" w:rsidTr="009F651E">
        <w:tc>
          <w:tcPr>
            <w:tcW w:w="4082" w:type="dxa"/>
            <w:shd w:val="clear" w:color="auto" w:fill="auto"/>
            <w:tcMar>
              <w:top w:w="58" w:type="dxa"/>
              <w:bottom w:w="58" w:type="dxa"/>
            </w:tcMar>
            <w:vAlign w:val="center"/>
          </w:tcPr>
          <w:p w14:paraId="054ED0FC" w14:textId="77777777" w:rsidR="00083672" w:rsidRPr="003C5796" w:rsidRDefault="00083672" w:rsidP="001F0BB6">
            <w:pPr>
              <w:rPr>
                <w:szCs w:val="22"/>
                <w:lang w:val="fr-CA"/>
              </w:rPr>
            </w:pPr>
            <w:r w:rsidRPr="003C5796">
              <w:rPr>
                <w:szCs w:val="22"/>
                <w:lang w:val="fr-CA"/>
              </w:rPr>
              <w:t>Nomination de l</w:t>
            </w:r>
            <w:r w:rsidR="007F27E3" w:rsidRPr="003C5796">
              <w:rPr>
                <w:szCs w:val="22"/>
                <w:lang w:val="fr-CA"/>
              </w:rPr>
              <w:t>’</w:t>
            </w:r>
            <w:r w:rsidRPr="003C5796">
              <w:rPr>
                <w:szCs w:val="22"/>
                <w:lang w:val="fr-CA"/>
              </w:rPr>
              <w:t>examinateur de la qualité (si requis).</w:t>
            </w:r>
          </w:p>
        </w:tc>
        <w:tc>
          <w:tcPr>
            <w:tcW w:w="2923" w:type="dxa"/>
            <w:shd w:val="clear" w:color="auto" w:fill="auto"/>
            <w:tcMar>
              <w:top w:w="58" w:type="dxa"/>
              <w:bottom w:w="58" w:type="dxa"/>
            </w:tcMar>
            <w:vAlign w:val="center"/>
          </w:tcPr>
          <w:p w14:paraId="3BB405AD" w14:textId="59F978AD" w:rsidR="00083672" w:rsidRPr="007F27E3" w:rsidRDefault="00D66357" w:rsidP="00171FC2">
            <w:pPr>
              <w:jc w:val="center"/>
              <w:rPr>
                <w:szCs w:val="22"/>
                <w:lang w:val="fr-CA"/>
              </w:rPr>
            </w:pPr>
            <w:r w:rsidRPr="00D66357">
              <w:rPr>
                <w:szCs w:val="22"/>
                <w:lang w:val="fr-CA"/>
              </w:rPr>
              <w:t>Tôt à l’étape de la</w:t>
            </w:r>
            <w:r w:rsidR="00171FC2">
              <w:rPr>
                <w:szCs w:val="22"/>
                <w:lang w:val="fr-CA"/>
              </w:rPr>
              <w:t> </w:t>
            </w:r>
            <w:r w:rsidRPr="00D66357">
              <w:rPr>
                <w:szCs w:val="22"/>
                <w:lang w:val="fr-CA"/>
              </w:rPr>
              <w:t>planification</w:t>
            </w:r>
          </w:p>
        </w:tc>
        <w:tc>
          <w:tcPr>
            <w:tcW w:w="1710" w:type="dxa"/>
            <w:shd w:val="clear" w:color="auto" w:fill="auto"/>
            <w:tcMar>
              <w:top w:w="58" w:type="dxa"/>
              <w:bottom w:w="58" w:type="dxa"/>
            </w:tcMar>
            <w:vAlign w:val="center"/>
          </w:tcPr>
          <w:p w14:paraId="044A852F" w14:textId="77777777" w:rsidR="00083672" w:rsidRPr="007F27E3" w:rsidRDefault="00083672" w:rsidP="001F0BB6">
            <w:pPr>
              <w:jc w:val="center"/>
              <w:rPr>
                <w:szCs w:val="22"/>
                <w:lang w:val="fr-CA"/>
              </w:rPr>
            </w:pPr>
          </w:p>
        </w:tc>
        <w:tc>
          <w:tcPr>
            <w:tcW w:w="1767" w:type="dxa"/>
            <w:shd w:val="clear" w:color="auto" w:fill="auto"/>
            <w:tcMar>
              <w:top w:w="58" w:type="dxa"/>
              <w:bottom w:w="58" w:type="dxa"/>
            </w:tcMar>
            <w:vAlign w:val="center"/>
          </w:tcPr>
          <w:p w14:paraId="39E40C8E" w14:textId="77777777" w:rsidR="00083672" w:rsidRPr="007F27E3" w:rsidRDefault="00083672" w:rsidP="001F0BB6">
            <w:pPr>
              <w:jc w:val="center"/>
              <w:rPr>
                <w:szCs w:val="22"/>
                <w:lang w:val="fr-CA"/>
              </w:rPr>
            </w:pPr>
          </w:p>
        </w:tc>
      </w:tr>
      <w:tr w:rsidR="00D66357" w:rsidRPr="00B32748" w14:paraId="72818864" w14:textId="77777777" w:rsidTr="009F651E">
        <w:tc>
          <w:tcPr>
            <w:tcW w:w="4082" w:type="dxa"/>
            <w:shd w:val="clear" w:color="auto" w:fill="auto"/>
            <w:tcMar>
              <w:top w:w="58" w:type="dxa"/>
              <w:bottom w:w="58" w:type="dxa"/>
            </w:tcMar>
            <w:vAlign w:val="center"/>
          </w:tcPr>
          <w:p w14:paraId="19B0EBB4" w14:textId="7C2A2334" w:rsidR="00D66357" w:rsidRPr="003C5796" w:rsidRDefault="00D66357" w:rsidP="00171FC2">
            <w:pPr>
              <w:rPr>
                <w:szCs w:val="22"/>
                <w:lang w:val="fr-CA"/>
              </w:rPr>
            </w:pPr>
            <w:r w:rsidRPr="00D66357">
              <w:rPr>
                <w:szCs w:val="22"/>
                <w:lang w:val="fr-CA"/>
              </w:rPr>
              <w:t>Remplir les modèles de planification fondés sur les risques (MIRF, MERC,</w:t>
            </w:r>
            <w:r w:rsidR="00171FC2">
              <w:rPr>
                <w:szCs w:val="22"/>
                <w:lang w:val="fr-CA"/>
              </w:rPr>
              <w:t> </w:t>
            </w:r>
            <w:r w:rsidRPr="00D66357">
              <w:rPr>
                <w:szCs w:val="22"/>
                <w:lang w:val="fr-CA"/>
              </w:rPr>
              <w:t>GLA)</w:t>
            </w:r>
          </w:p>
        </w:tc>
        <w:tc>
          <w:tcPr>
            <w:tcW w:w="2923" w:type="dxa"/>
            <w:shd w:val="clear" w:color="auto" w:fill="auto"/>
            <w:tcMar>
              <w:top w:w="58" w:type="dxa"/>
              <w:bottom w:w="58" w:type="dxa"/>
            </w:tcMar>
            <w:vAlign w:val="center"/>
          </w:tcPr>
          <w:p w14:paraId="334F29EA" w14:textId="6F82CB5C" w:rsidR="00D66357" w:rsidRPr="007F27E3" w:rsidRDefault="00D66357" w:rsidP="00171FC2">
            <w:pPr>
              <w:jc w:val="center"/>
              <w:rPr>
                <w:szCs w:val="22"/>
                <w:lang w:val="fr-CA"/>
              </w:rPr>
            </w:pPr>
            <w:r w:rsidRPr="00D66357">
              <w:rPr>
                <w:szCs w:val="22"/>
                <w:lang w:val="fr-CA"/>
              </w:rPr>
              <w:t>Avant de finaliser l’ébauche</w:t>
            </w:r>
            <w:r w:rsidR="00171FC2">
              <w:rPr>
                <w:szCs w:val="22"/>
                <w:lang w:val="fr-CA"/>
              </w:rPr>
              <w:t xml:space="preserve"> </w:t>
            </w:r>
            <w:r w:rsidRPr="00D66357">
              <w:rPr>
                <w:szCs w:val="22"/>
                <w:lang w:val="fr-CA"/>
              </w:rPr>
              <w:t>du plan de l’ES</w:t>
            </w:r>
          </w:p>
        </w:tc>
        <w:tc>
          <w:tcPr>
            <w:tcW w:w="1710" w:type="dxa"/>
            <w:shd w:val="clear" w:color="auto" w:fill="auto"/>
            <w:tcMar>
              <w:top w:w="58" w:type="dxa"/>
              <w:bottom w:w="58" w:type="dxa"/>
            </w:tcMar>
            <w:vAlign w:val="center"/>
          </w:tcPr>
          <w:p w14:paraId="7F07C175" w14:textId="77777777" w:rsidR="00D66357" w:rsidRPr="007F27E3" w:rsidRDefault="00D66357" w:rsidP="005062AD">
            <w:pPr>
              <w:jc w:val="center"/>
              <w:rPr>
                <w:szCs w:val="22"/>
                <w:lang w:val="fr-CA"/>
              </w:rPr>
            </w:pPr>
          </w:p>
        </w:tc>
        <w:tc>
          <w:tcPr>
            <w:tcW w:w="1767" w:type="dxa"/>
            <w:shd w:val="clear" w:color="auto" w:fill="auto"/>
            <w:tcMar>
              <w:top w:w="58" w:type="dxa"/>
              <w:bottom w:w="58" w:type="dxa"/>
            </w:tcMar>
            <w:vAlign w:val="center"/>
          </w:tcPr>
          <w:p w14:paraId="6795A255" w14:textId="77777777" w:rsidR="00D66357" w:rsidRPr="007F27E3" w:rsidRDefault="00D66357" w:rsidP="005062AD">
            <w:pPr>
              <w:jc w:val="center"/>
              <w:rPr>
                <w:szCs w:val="22"/>
                <w:lang w:val="fr-CA"/>
              </w:rPr>
            </w:pPr>
          </w:p>
        </w:tc>
      </w:tr>
      <w:tr w:rsidR="00CC3E5C" w:rsidRPr="00B32748" w14:paraId="779E7795" w14:textId="77777777" w:rsidTr="009F651E">
        <w:tc>
          <w:tcPr>
            <w:tcW w:w="4082" w:type="dxa"/>
            <w:shd w:val="clear" w:color="auto" w:fill="auto"/>
            <w:tcMar>
              <w:top w:w="58" w:type="dxa"/>
              <w:bottom w:w="58" w:type="dxa"/>
            </w:tcMar>
            <w:vAlign w:val="center"/>
          </w:tcPr>
          <w:p w14:paraId="47757AA9" w14:textId="673DAF14" w:rsidR="00CC3E5C" w:rsidRPr="003C5796" w:rsidRDefault="00CC3E5C" w:rsidP="00D66357">
            <w:pPr>
              <w:rPr>
                <w:szCs w:val="22"/>
                <w:lang w:val="fr-CA"/>
              </w:rPr>
            </w:pPr>
            <w:r w:rsidRPr="003C5796">
              <w:rPr>
                <w:szCs w:val="22"/>
                <w:lang w:val="fr-CA"/>
              </w:rPr>
              <w:t>Tenir la réunion du comité consultatif lors d</w:t>
            </w:r>
            <w:r w:rsidR="005420F5" w:rsidRPr="003C5796">
              <w:rPr>
                <w:szCs w:val="22"/>
                <w:lang w:val="fr-CA"/>
              </w:rPr>
              <w:t>e l</w:t>
            </w:r>
            <w:r w:rsidR="00D66357">
              <w:rPr>
                <w:szCs w:val="22"/>
                <w:lang w:val="fr-CA"/>
              </w:rPr>
              <w:t>’étape</w:t>
            </w:r>
            <w:r w:rsidR="005420F5" w:rsidRPr="003C5796">
              <w:rPr>
                <w:szCs w:val="22"/>
                <w:lang w:val="fr-CA"/>
              </w:rPr>
              <w:t xml:space="preserve"> de </w:t>
            </w:r>
            <w:r w:rsidR="00D66357">
              <w:rPr>
                <w:szCs w:val="22"/>
                <w:lang w:val="fr-CA"/>
              </w:rPr>
              <w:t xml:space="preserve">la </w:t>
            </w:r>
            <w:r w:rsidR="005420F5" w:rsidRPr="003C5796">
              <w:rPr>
                <w:szCs w:val="22"/>
                <w:lang w:val="fr-CA"/>
              </w:rPr>
              <w:t>planification (si </w:t>
            </w:r>
            <w:r w:rsidRPr="003C5796">
              <w:rPr>
                <w:szCs w:val="22"/>
                <w:lang w:val="fr-CA"/>
              </w:rPr>
              <w:t>requis).</w:t>
            </w:r>
          </w:p>
        </w:tc>
        <w:tc>
          <w:tcPr>
            <w:tcW w:w="2923" w:type="dxa"/>
            <w:shd w:val="clear" w:color="auto" w:fill="auto"/>
            <w:tcMar>
              <w:top w:w="58" w:type="dxa"/>
              <w:bottom w:w="58" w:type="dxa"/>
            </w:tcMar>
            <w:vAlign w:val="center"/>
          </w:tcPr>
          <w:p w14:paraId="00EF9292" w14:textId="29C86AE0" w:rsidR="00CC3E5C" w:rsidRPr="007F27E3" w:rsidRDefault="007F27E3" w:rsidP="0009261F">
            <w:pPr>
              <w:jc w:val="center"/>
              <w:rPr>
                <w:szCs w:val="22"/>
                <w:lang w:val="fr-CA"/>
              </w:rPr>
            </w:pPr>
            <w:r w:rsidRPr="007F27E3">
              <w:rPr>
                <w:szCs w:val="22"/>
                <w:lang w:val="fr-CA"/>
              </w:rPr>
              <w:t>Deux </w:t>
            </w:r>
            <w:r w:rsidR="000256C9" w:rsidRPr="007F27E3">
              <w:rPr>
                <w:szCs w:val="22"/>
                <w:lang w:val="fr-CA"/>
              </w:rPr>
              <w:t>semaines avant la séance d</w:t>
            </w:r>
            <w:r w:rsidRPr="007F27E3">
              <w:rPr>
                <w:szCs w:val="22"/>
                <w:lang w:val="fr-CA"/>
              </w:rPr>
              <w:t>’</w:t>
            </w:r>
            <w:r w:rsidR="000256C9" w:rsidRPr="007F27E3">
              <w:rPr>
                <w:szCs w:val="22"/>
                <w:lang w:val="fr-CA"/>
              </w:rPr>
              <w:t>information du</w:t>
            </w:r>
            <w:r w:rsidR="0009261F">
              <w:rPr>
                <w:szCs w:val="22"/>
                <w:lang w:val="fr-CA"/>
              </w:rPr>
              <w:t> </w:t>
            </w:r>
            <w:r w:rsidR="000256C9" w:rsidRPr="007F27E3">
              <w:rPr>
                <w:szCs w:val="22"/>
                <w:lang w:val="fr-CA"/>
              </w:rPr>
              <w:t>VG à l</w:t>
            </w:r>
            <w:r w:rsidR="00D66357">
              <w:rPr>
                <w:szCs w:val="22"/>
                <w:lang w:val="fr-CA"/>
              </w:rPr>
              <w:t>’étape</w:t>
            </w:r>
            <w:r w:rsidR="000256C9" w:rsidRPr="007F27E3">
              <w:rPr>
                <w:szCs w:val="22"/>
                <w:lang w:val="fr-CA"/>
              </w:rPr>
              <w:t xml:space="preserve"> de </w:t>
            </w:r>
            <w:r w:rsidR="00D66357">
              <w:rPr>
                <w:szCs w:val="22"/>
                <w:lang w:val="fr-CA"/>
              </w:rPr>
              <w:t xml:space="preserve">la </w:t>
            </w:r>
            <w:r w:rsidR="000256C9" w:rsidRPr="007F27E3">
              <w:rPr>
                <w:szCs w:val="22"/>
                <w:lang w:val="fr-CA"/>
              </w:rPr>
              <w:t>planification</w:t>
            </w:r>
            <w:r w:rsidR="00EE7912">
              <w:rPr>
                <w:szCs w:val="22"/>
                <w:lang w:val="fr-CA"/>
              </w:rPr>
              <w:t xml:space="preserve"> (si requis)</w:t>
            </w:r>
          </w:p>
        </w:tc>
        <w:tc>
          <w:tcPr>
            <w:tcW w:w="1710" w:type="dxa"/>
            <w:shd w:val="clear" w:color="auto" w:fill="auto"/>
            <w:tcMar>
              <w:top w:w="58" w:type="dxa"/>
              <w:bottom w:w="58" w:type="dxa"/>
            </w:tcMar>
            <w:vAlign w:val="center"/>
          </w:tcPr>
          <w:p w14:paraId="01D6911B" w14:textId="77777777" w:rsidR="00CC3E5C" w:rsidRPr="007F27E3" w:rsidRDefault="00CC3E5C" w:rsidP="005062AD">
            <w:pPr>
              <w:jc w:val="center"/>
              <w:rPr>
                <w:szCs w:val="22"/>
                <w:lang w:val="fr-CA"/>
              </w:rPr>
            </w:pPr>
          </w:p>
        </w:tc>
        <w:tc>
          <w:tcPr>
            <w:tcW w:w="1767" w:type="dxa"/>
            <w:shd w:val="clear" w:color="auto" w:fill="auto"/>
            <w:tcMar>
              <w:top w:w="58" w:type="dxa"/>
              <w:bottom w:w="58" w:type="dxa"/>
            </w:tcMar>
            <w:vAlign w:val="center"/>
          </w:tcPr>
          <w:p w14:paraId="1F8976C7" w14:textId="77777777" w:rsidR="00CC3E5C" w:rsidRPr="007F27E3" w:rsidRDefault="00CC3E5C" w:rsidP="005062AD">
            <w:pPr>
              <w:jc w:val="center"/>
              <w:rPr>
                <w:szCs w:val="22"/>
                <w:lang w:val="fr-CA"/>
              </w:rPr>
            </w:pPr>
          </w:p>
        </w:tc>
      </w:tr>
      <w:tr w:rsidR="004E5595" w:rsidRPr="00B32748" w14:paraId="5D9500F5" w14:textId="77777777" w:rsidTr="009F651E">
        <w:tc>
          <w:tcPr>
            <w:tcW w:w="4082" w:type="dxa"/>
            <w:shd w:val="clear" w:color="auto" w:fill="auto"/>
            <w:tcMar>
              <w:top w:w="58" w:type="dxa"/>
              <w:bottom w:w="58" w:type="dxa"/>
            </w:tcMar>
            <w:vAlign w:val="center"/>
          </w:tcPr>
          <w:p w14:paraId="155E8508" w14:textId="23909256" w:rsidR="004E5595" w:rsidRPr="003C5796" w:rsidRDefault="00CC3E5C" w:rsidP="00D66357">
            <w:pPr>
              <w:rPr>
                <w:szCs w:val="22"/>
                <w:lang w:val="fr-CA"/>
              </w:rPr>
            </w:pPr>
            <w:r w:rsidRPr="003C5796">
              <w:rPr>
                <w:szCs w:val="22"/>
                <w:lang w:val="fr-CA"/>
              </w:rPr>
              <w:lastRenderedPageBreak/>
              <w:t>Assister à la séance d</w:t>
            </w:r>
            <w:r w:rsidR="007F27E3" w:rsidRPr="003C5796">
              <w:rPr>
                <w:szCs w:val="22"/>
                <w:lang w:val="fr-CA"/>
              </w:rPr>
              <w:t>’</w:t>
            </w:r>
            <w:r w:rsidRPr="003C5796">
              <w:rPr>
                <w:szCs w:val="22"/>
                <w:lang w:val="fr-CA"/>
              </w:rPr>
              <w:t>information du VG</w:t>
            </w:r>
            <w:r w:rsidR="007F27E3" w:rsidRPr="003C5796">
              <w:rPr>
                <w:szCs w:val="22"/>
                <w:lang w:val="fr-CA"/>
              </w:rPr>
              <w:t> :</w:t>
            </w:r>
            <w:r w:rsidRPr="003C5796">
              <w:rPr>
                <w:szCs w:val="22"/>
                <w:lang w:val="fr-CA"/>
              </w:rPr>
              <w:t xml:space="preserve"> </w:t>
            </w:r>
            <w:r w:rsidR="00D66357">
              <w:rPr>
                <w:szCs w:val="22"/>
                <w:lang w:val="fr-CA"/>
              </w:rPr>
              <w:t>Étape</w:t>
            </w:r>
            <w:r w:rsidRPr="003C5796">
              <w:rPr>
                <w:szCs w:val="22"/>
                <w:lang w:val="fr-CA"/>
              </w:rPr>
              <w:t xml:space="preserve"> de </w:t>
            </w:r>
            <w:r w:rsidR="00D66357">
              <w:rPr>
                <w:szCs w:val="22"/>
                <w:lang w:val="fr-CA"/>
              </w:rPr>
              <w:t xml:space="preserve">la </w:t>
            </w:r>
            <w:r w:rsidRPr="003C5796">
              <w:rPr>
                <w:szCs w:val="22"/>
                <w:lang w:val="fr-CA"/>
              </w:rPr>
              <w:t>planification</w:t>
            </w:r>
            <w:r w:rsidR="00722618">
              <w:rPr>
                <w:szCs w:val="22"/>
                <w:lang w:val="fr-CA"/>
              </w:rPr>
              <w:t xml:space="preserve"> </w:t>
            </w:r>
            <w:r w:rsidR="00722618" w:rsidRPr="003C5796">
              <w:rPr>
                <w:szCs w:val="22"/>
                <w:lang w:val="fr-CA"/>
              </w:rPr>
              <w:t>(</w:t>
            </w:r>
            <w:proofErr w:type="gramStart"/>
            <w:r w:rsidR="00722618" w:rsidRPr="003C5796">
              <w:rPr>
                <w:szCs w:val="22"/>
                <w:lang w:val="fr-CA"/>
              </w:rPr>
              <w:t>facultatif</w:t>
            </w:r>
            <w:proofErr w:type="gramEnd"/>
            <w:r w:rsidR="00722618" w:rsidRPr="003C5796">
              <w:rPr>
                <w:szCs w:val="22"/>
                <w:lang w:val="fr-CA"/>
              </w:rPr>
              <w:t>)</w:t>
            </w:r>
            <w:r w:rsidR="004E5595" w:rsidRPr="003C5796">
              <w:rPr>
                <w:szCs w:val="22"/>
                <w:lang w:val="fr-CA"/>
              </w:rPr>
              <w:t>.</w:t>
            </w:r>
          </w:p>
        </w:tc>
        <w:tc>
          <w:tcPr>
            <w:tcW w:w="2923" w:type="dxa"/>
            <w:shd w:val="clear" w:color="auto" w:fill="auto"/>
            <w:tcMar>
              <w:top w:w="58" w:type="dxa"/>
              <w:bottom w:w="58" w:type="dxa"/>
            </w:tcMar>
            <w:vAlign w:val="center"/>
          </w:tcPr>
          <w:p w14:paraId="6622435E" w14:textId="33574723" w:rsidR="004E5595" w:rsidRPr="007F27E3" w:rsidRDefault="00EE7912" w:rsidP="0009261F">
            <w:pPr>
              <w:jc w:val="center"/>
              <w:rPr>
                <w:szCs w:val="22"/>
                <w:lang w:val="fr-CA"/>
              </w:rPr>
            </w:pPr>
            <w:r w:rsidRPr="007F27E3">
              <w:rPr>
                <w:szCs w:val="22"/>
                <w:lang w:val="fr-CA"/>
              </w:rPr>
              <w:t>Deux semaines</w:t>
            </w:r>
            <w:r w:rsidR="000256C9" w:rsidRPr="007F27E3">
              <w:rPr>
                <w:szCs w:val="22"/>
                <w:lang w:val="fr-CA"/>
              </w:rPr>
              <w:t xml:space="preserve"> avant la</w:t>
            </w:r>
            <w:r w:rsidR="0009261F">
              <w:rPr>
                <w:szCs w:val="22"/>
                <w:lang w:val="fr-CA"/>
              </w:rPr>
              <w:t> </w:t>
            </w:r>
            <w:r w:rsidR="000256C9" w:rsidRPr="007F27E3">
              <w:rPr>
                <w:szCs w:val="22"/>
                <w:lang w:val="fr-CA"/>
              </w:rPr>
              <w:t>transmission de l</w:t>
            </w:r>
            <w:r w:rsidR="007F27E3" w:rsidRPr="007F27E3">
              <w:rPr>
                <w:szCs w:val="22"/>
                <w:lang w:val="fr-CA"/>
              </w:rPr>
              <w:t>’</w:t>
            </w:r>
            <w:r w:rsidR="000256C9" w:rsidRPr="007F27E3">
              <w:rPr>
                <w:szCs w:val="22"/>
                <w:lang w:val="fr-CA"/>
              </w:rPr>
              <w:t>ébauche du plan de l</w:t>
            </w:r>
            <w:r w:rsidR="007F27E3" w:rsidRPr="007F27E3">
              <w:rPr>
                <w:szCs w:val="22"/>
                <w:lang w:val="fr-CA"/>
              </w:rPr>
              <w:t>’</w:t>
            </w:r>
            <w:r w:rsidR="000256C9" w:rsidRPr="007F27E3">
              <w:rPr>
                <w:szCs w:val="22"/>
                <w:lang w:val="fr-CA"/>
              </w:rPr>
              <w:t>ES</w:t>
            </w:r>
            <w:r w:rsidR="0009261F">
              <w:rPr>
                <w:szCs w:val="22"/>
                <w:lang w:val="fr-CA"/>
              </w:rPr>
              <w:t> </w:t>
            </w:r>
            <w:bookmarkStart w:id="0" w:name="_GoBack"/>
            <w:bookmarkEnd w:id="0"/>
            <w:r w:rsidR="000256C9" w:rsidRPr="007F27E3">
              <w:rPr>
                <w:szCs w:val="22"/>
                <w:lang w:val="fr-CA"/>
              </w:rPr>
              <w:t>à</w:t>
            </w:r>
            <w:r w:rsidR="0009261F">
              <w:rPr>
                <w:szCs w:val="22"/>
                <w:lang w:val="fr-CA"/>
              </w:rPr>
              <w:t> </w:t>
            </w:r>
            <w:r w:rsidR="000256C9" w:rsidRPr="007F27E3">
              <w:rPr>
                <w:szCs w:val="22"/>
                <w:lang w:val="fr-CA"/>
              </w:rPr>
              <w:t>la</w:t>
            </w:r>
            <w:r w:rsidR="00171FC2">
              <w:rPr>
                <w:szCs w:val="22"/>
                <w:lang w:val="fr-CA"/>
              </w:rPr>
              <w:t> </w:t>
            </w:r>
            <w:r w:rsidR="000256C9" w:rsidRPr="007F27E3">
              <w:rPr>
                <w:szCs w:val="22"/>
                <w:lang w:val="fr-CA"/>
              </w:rPr>
              <w:t>direction</w:t>
            </w:r>
          </w:p>
        </w:tc>
        <w:tc>
          <w:tcPr>
            <w:tcW w:w="1710" w:type="dxa"/>
            <w:shd w:val="clear" w:color="auto" w:fill="auto"/>
            <w:tcMar>
              <w:top w:w="58" w:type="dxa"/>
              <w:bottom w:w="58" w:type="dxa"/>
            </w:tcMar>
            <w:vAlign w:val="center"/>
          </w:tcPr>
          <w:p w14:paraId="4B7F6795" w14:textId="77777777" w:rsidR="004E5595" w:rsidRPr="007F27E3" w:rsidRDefault="004E5595" w:rsidP="00FB4A46">
            <w:pPr>
              <w:jc w:val="center"/>
              <w:rPr>
                <w:szCs w:val="22"/>
                <w:lang w:val="fr-CA"/>
              </w:rPr>
            </w:pPr>
          </w:p>
        </w:tc>
        <w:tc>
          <w:tcPr>
            <w:tcW w:w="1767" w:type="dxa"/>
            <w:shd w:val="clear" w:color="auto" w:fill="auto"/>
            <w:tcMar>
              <w:top w:w="58" w:type="dxa"/>
              <w:bottom w:w="58" w:type="dxa"/>
            </w:tcMar>
            <w:vAlign w:val="center"/>
          </w:tcPr>
          <w:p w14:paraId="71B59153" w14:textId="77777777" w:rsidR="004E5595" w:rsidRPr="007F27E3" w:rsidRDefault="004E5595" w:rsidP="00FB4A46">
            <w:pPr>
              <w:jc w:val="center"/>
              <w:rPr>
                <w:szCs w:val="22"/>
                <w:lang w:val="fr-CA"/>
              </w:rPr>
            </w:pPr>
          </w:p>
        </w:tc>
      </w:tr>
      <w:tr w:rsidR="00D66357" w:rsidRPr="00B32748" w14:paraId="2A4929BB" w14:textId="77777777" w:rsidTr="009F651E">
        <w:tc>
          <w:tcPr>
            <w:tcW w:w="4082" w:type="dxa"/>
            <w:shd w:val="clear" w:color="auto" w:fill="auto"/>
            <w:tcMar>
              <w:top w:w="58" w:type="dxa"/>
              <w:bottom w:w="58" w:type="dxa"/>
            </w:tcMar>
            <w:vAlign w:val="center"/>
          </w:tcPr>
          <w:p w14:paraId="0E782107" w14:textId="2A3E2C2C" w:rsidR="00D66357" w:rsidRPr="003C5796" w:rsidRDefault="00D66357" w:rsidP="00D66357">
            <w:pPr>
              <w:rPr>
                <w:color w:val="000000"/>
                <w:szCs w:val="22"/>
                <w:lang w:val="fr-FR" w:eastAsia="en-CA"/>
              </w:rPr>
            </w:pPr>
            <w:r w:rsidRPr="00D66357">
              <w:rPr>
                <w:color w:val="000000"/>
                <w:szCs w:val="22"/>
                <w:lang w:val="fr-FR" w:eastAsia="en-CA"/>
              </w:rPr>
              <w:t xml:space="preserve">Préparer le plan de l’ES et tenir des consultations internes – Le plan de </w:t>
            </w:r>
            <w:proofErr w:type="gramStart"/>
            <w:r w:rsidRPr="00D66357">
              <w:rPr>
                <w:color w:val="000000"/>
                <w:szCs w:val="22"/>
                <w:lang w:val="fr-FR" w:eastAsia="en-CA"/>
              </w:rPr>
              <w:t>l’ES doit</w:t>
            </w:r>
            <w:proofErr w:type="gramEnd"/>
            <w:r w:rsidRPr="00D66357">
              <w:rPr>
                <w:color w:val="000000"/>
                <w:szCs w:val="22"/>
                <w:lang w:val="fr-FR" w:eastAsia="en-CA"/>
              </w:rPr>
              <w:t xml:space="preserve"> être</w:t>
            </w:r>
            <w:r>
              <w:rPr>
                <w:color w:val="000000"/>
                <w:szCs w:val="22"/>
                <w:lang w:val="fr-FR" w:eastAsia="en-CA"/>
              </w:rPr>
              <w:t xml:space="preserve"> conforme à la GLA, et inclure </w:t>
            </w:r>
            <w:r w:rsidRPr="00D66357">
              <w:rPr>
                <w:color w:val="000000"/>
                <w:szCs w:val="22"/>
                <w:lang w:val="fr-FR" w:eastAsia="en-CA"/>
              </w:rPr>
              <w:t xml:space="preserve">les moyens et </w:t>
            </w:r>
            <w:r>
              <w:rPr>
                <w:color w:val="000000"/>
                <w:szCs w:val="22"/>
                <w:lang w:val="fr-FR" w:eastAsia="en-CA"/>
              </w:rPr>
              <w:t>méthodes essentiels ainsi que l</w:t>
            </w:r>
            <w:r w:rsidRPr="00D66357">
              <w:rPr>
                <w:color w:val="000000"/>
                <w:szCs w:val="22"/>
                <w:lang w:val="fr-FR" w:eastAsia="en-CA"/>
              </w:rPr>
              <w:t>es critères standards connexes.</w:t>
            </w:r>
          </w:p>
        </w:tc>
        <w:tc>
          <w:tcPr>
            <w:tcW w:w="2923" w:type="dxa"/>
            <w:shd w:val="clear" w:color="auto" w:fill="auto"/>
            <w:tcMar>
              <w:top w:w="58" w:type="dxa"/>
              <w:bottom w:w="58" w:type="dxa"/>
            </w:tcMar>
            <w:vAlign w:val="center"/>
          </w:tcPr>
          <w:p w14:paraId="3197B30E" w14:textId="77777777" w:rsidR="00D66357" w:rsidRDefault="00D66357" w:rsidP="00053E8A">
            <w:pPr>
              <w:jc w:val="center"/>
              <w:rPr>
                <w:szCs w:val="22"/>
                <w:lang w:val="fr-CA"/>
              </w:rPr>
            </w:pPr>
          </w:p>
        </w:tc>
        <w:tc>
          <w:tcPr>
            <w:tcW w:w="1710" w:type="dxa"/>
            <w:shd w:val="clear" w:color="auto" w:fill="auto"/>
            <w:tcMar>
              <w:top w:w="58" w:type="dxa"/>
              <w:bottom w:w="58" w:type="dxa"/>
            </w:tcMar>
            <w:vAlign w:val="center"/>
          </w:tcPr>
          <w:p w14:paraId="23BCEBB1" w14:textId="77777777" w:rsidR="00D66357" w:rsidRPr="007F27E3" w:rsidRDefault="00D66357" w:rsidP="00053E8A">
            <w:pPr>
              <w:jc w:val="center"/>
              <w:rPr>
                <w:szCs w:val="22"/>
                <w:lang w:val="fr-CA"/>
              </w:rPr>
            </w:pPr>
          </w:p>
        </w:tc>
        <w:tc>
          <w:tcPr>
            <w:tcW w:w="1767" w:type="dxa"/>
            <w:shd w:val="clear" w:color="auto" w:fill="auto"/>
            <w:tcMar>
              <w:top w:w="58" w:type="dxa"/>
              <w:bottom w:w="58" w:type="dxa"/>
            </w:tcMar>
            <w:vAlign w:val="center"/>
          </w:tcPr>
          <w:p w14:paraId="21AAA358" w14:textId="77777777" w:rsidR="00D66357" w:rsidRPr="007F27E3" w:rsidRDefault="00D66357" w:rsidP="00053E8A">
            <w:pPr>
              <w:jc w:val="center"/>
              <w:rPr>
                <w:szCs w:val="22"/>
                <w:lang w:val="fr-CA"/>
              </w:rPr>
            </w:pPr>
          </w:p>
        </w:tc>
      </w:tr>
      <w:tr w:rsidR="00EE7912" w:rsidRPr="00B32748" w14:paraId="616BE8B5" w14:textId="77777777" w:rsidTr="009F651E">
        <w:tc>
          <w:tcPr>
            <w:tcW w:w="4082" w:type="dxa"/>
            <w:shd w:val="clear" w:color="auto" w:fill="auto"/>
            <w:tcMar>
              <w:top w:w="58" w:type="dxa"/>
              <w:bottom w:w="58" w:type="dxa"/>
            </w:tcMar>
            <w:vAlign w:val="center"/>
          </w:tcPr>
          <w:p w14:paraId="38528EBF" w14:textId="53468DA7" w:rsidR="00EE7912" w:rsidRPr="003C5796" w:rsidRDefault="00EE7912" w:rsidP="00171FC2">
            <w:pPr>
              <w:rPr>
                <w:szCs w:val="22"/>
                <w:lang w:val="fr-CA"/>
              </w:rPr>
            </w:pPr>
            <w:r w:rsidRPr="003C5796">
              <w:rPr>
                <w:color w:val="000000"/>
                <w:szCs w:val="22"/>
                <w:lang w:val="fr-FR" w:eastAsia="en-CA"/>
              </w:rPr>
              <w:t xml:space="preserve">Si le Sommaire du plan d’audit (SPA) est requis </w:t>
            </w:r>
            <w:r w:rsidRPr="003C5796">
              <w:rPr>
                <w:color w:val="000000"/>
                <w:szCs w:val="22"/>
                <w:u w:val="single"/>
                <w:lang w:val="fr-FR" w:eastAsia="en-CA"/>
              </w:rPr>
              <w:t>dans les deux langues officielles</w:t>
            </w:r>
            <w:r w:rsidRPr="003C5796">
              <w:rPr>
                <w:color w:val="000000"/>
                <w:szCs w:val="22"/>
                <w:lang w:val="fr-FR" w:eastAsia="en-CA"/>
              </w:rPr>
              <w:t xml:space="preserve"> par l’entité (les entités) l’envoyer aux services de révision et</w:t>
            </w:r>
            <w:r w:rsidR="00171FC2">
              <w:rPr>
                <w:color w:val="000000"/>
                <w:szCs w:val="22"/>
                <w:lang w:val="fr-FR" w:eastAsia="en-CA"/>
              </w:rPr>
              <w:t> </w:t>
            </w:r>
            <w:r w:rsidRPr="003C5796">
              <w:rPr>
                <w:color w:val="000000"/>
                <w:szCs w:val="22"/>
                <w:lang w:val="fr-FR" w:eastAsia="en-CA"/>
              </w:rPr>
              <w:t>de</w:t>
            </w:r>
            <w:r w:rsidR="00171FC2">
              <w:rPr>
                <w:color w:val="000000"/>
                <w:szCs w:val="22"/>
                <w:lang w:val="fr-FR" w:eastAsia="en-CA"/>
              </w:rPr>
              <w:t> </w:t>
            </w:r>
            <w:r w:rsidRPr="003C5796">
              <w:rPr>
                <w:color w:val="000000"/>
                <w:szCs w:val="22"/>
                <w:lang w:val="fr-FR" w:eastAsia="en-CA"/>
              </w:rPr>
              <w:t>traduction.</w:t>
            </w:r>
          </w:p>
        </w:tc>
        <w:tc>
          <w:tcPr>
            <w:tcW w:w="2923" w:type="dxa"/>
            <w:shd w:val="clear" w:color="auto" w:fill="auto"/>
            <w:tcMar>
              <w:top w:w="58" w:type="dxa"/>
              <w:bottom w:w="58" w:type="dxa"/>
            </w:tcMar>
            <w:vAlign w:val="center"/>
          </w:tcPr>
          <w:p w14:paraId="523B03C3" w14:textId="7020009C" w:rsidR="00EE7912" w:rsidRPr="007F27E3" w:rsidRDefault="00EE7912" w:rsidP="00171FC2">
            <w:pPr>
              <w:jc w:val="center"/>
              <w:rPr>
                <w:szCs w:val="22"/>
                <w:lang w:val="fr-CA"/>
              </w:rPr>
            </w:pPr>
            <w:r>
              <w:rPr>
                <w:szCs w:val="22"/>
                <w:lang w:val="fr-CA"/>
              </w:rPr>
              <w:t xml:space="preserve">Une semaine </w:t>
            </w:r>
            <w:r w:rsidRPr="007F27E3">
              <w:rPr>
                <w:szCs w:val="22"/>
                <w:lang w:val="fr-CA"/>
              </w:rPr>
              <w:t>avant la transmission de l’ébauche du plan de l’ES à la</w:t>
            </w:r>
            <w:r w:rsidR="00171FC2">
              <w:rPr>
                <w:szCs w:val="22"/>
                <w:lang w:val="fr-CA"/>
              </w:rPr>
              <w:t> </w:t>
            </w:r>
            <w:r w:rsidRPr="007F27E3">
              <w:rPr>
                <w:szCs w:val="22"/>
                <w:lang w:val="fr-CA"/>
              </w:rPr>
              <w:t>direction</w:t>
            </w:r>
          </w:p>
        </w:tc>
        <w:tc>
          <w:tcPr>
            <w:tcW w:w="1710" w:type="dxa"/>
            <w:shd w:val="clear" w:color="auto" w:fill="auto"/>
            <w:tcMar>
              <w:top w:w="58" w:type="dxa"/>
              <w:bottom w:w="58" w:type="dxa"/>
            </w:tcMar>
            <w:vAlign w:val="center"/>
          </w:tcPr>
          <w:p w14:paraId="3D0C2988" w14:textId="77777777" w:rsidR="00EE7912" w:rsidRPr="007F27E3" w:rsidRDefault="00EE7912" w:rsidP="00053E8A">
            <w:pPr>
              <w:jc w:val="center"/>
              <w:rPr>
                <w:szCs w:val="22"/>
                <w:lang w:val="fr-CA"/>
              </w:rPr>
            </w:pPr>
          </w:p>
        </w:tc>
        <w:tc>
          <w:tcPr>
            <w:tcW w:w="1767" w:type="dxa"/>
            <w:shd w:val="clear" w:color="auto" w:fill="auto"/>
            <w:tcMar>
              <w:top w:w="58" w:type="dxa"/>
              <w:bottom w:w="58" w:type="dxa"/>
            </w:tcMar>
            <w:vAlign w:val="center"/>
          </w:tcPr>
          <w:p w14:paraId="16A20A25" w14:textId="77777777" w:rsidR="00EE7912" w:rsidRPr="007F27E3" w:rsidRDefault="00EE7912" w:rsidP="00053E8A">
            <w:pPr>
              <w:jc w:val="center"/>
              <w:rPr>
                <w:szCs w:val="22"/>
                <w:lang w:val="fr-CA"/>
              </w:rPr>
            </w:pPr>
          </w:p>
        </w:tc>
      </w:tr>
      <w:tr w:rsidR="004E5595" w:rsidRPr="00B32748" w14:paraId="3BACF0D5" w14:textId="77777777" w:rsidTr="009F651E">
        <w:tc>
          <w:tcPr>
            <w:tcW w:w="4082" w:type="dxa"/>
            <w:shd w:val="clear" w:color="auto" w:fill="auto"/>
            <w:tcMar>
              <w:top w:w="58" w:type="dxa"/>
              <w:bottom w:w="58" w:type="dxa"/>
            </w:tcMar>
            <w:vAlign w:val="center"/>
          </w:tcPr>
          <w:p w14:paraId="03CB5B99" w14:textId="449D2B02" w:rsidR="004E5595" w:rsidRPr="003C5796" w:rsidRDefault="00D66357" w:rsidP="00171FC2">
            <w:pPr>
              <w:rPr>
                <w:szCs w:val="22"/>
                <w:lang w:val="fr-CA"/>
              </w:rPr>
            </w:pPr>
            <w:r w:rsidRPr="00D66357">
              <w:rPr>
                <w:szCs w:val="22"/>
                <w:lang w:val="fr-CA"/>
              </w:rPr>
              <w:t>Transmettre l’ébauche du plan de l’ES</w:t>
            </w:r>
            <w:r w:rsidR="00171FC2">
              <w:rPr>
                <w:szCs w:val="22"/>
                <w:lang w:val="fr-CA"/>
              </w:rPr>
              <w:t> </w:t>
            </w:r>
            <w:r w:rsidRPr="00D66357">
              <w:rPr>
                <w:szCs w:val="22"/>
                <w:lang w:val="fr-CA"/>
              </w:rPr>
              <w:t>à la direction de l’entité pour commentaires. Par l’entremise du plan de l’ES, le dirigeant de la société d’État est tenu de reconnaître par écrit le caractère valable des critères d’audit comme fondement pour la formulation de conclusions sur l’objectif d’audit.</w:t>
            </w:r>
          </w:p>
        </w:tc>
        <w:tc>
          <w:tcPr>
            <w:tcW w:w="2923" w:type="dxa"/>
            <w:shd w:val="clear" w:color="auto" w:fill="auto"/>
            <w:tcMar>
              <w:top w:w="58" w:type="dxa"/>
              <w:bottom w:w="58" w:type="dxa"/>
            </w:tcMar>
            <w:vAlign w:val="center"/>
          </w:tcPr>
          <w:p w14:paraId="2B85A904" w14:textId="04DC991C" w:rsidR="004E5595" w:rsidRPr="007F27E3" w:rsidRDefault="000256C9" w:rsidP="00171FC2">
            <w:pPr>
              <w:jc w:val="center"/>
              <w:rPr>
                <w:szCs w:val="22"/>
                <w:lang w:val="fr-CA"/>
              </w:rPr>
            </w:pPr>
            <w:r w:rsidRPr="007F27E3">
              <w:rPr>
                <w:szCs w:val="22"/>
                <w:lang w:val="fr-CA"/>
              </w:rPr>
              <w:t>Date convenue avec la</w:t>
            </w:r>
            <w:r w:rsidR="00171FC2">
              <w:rPr>
                <w:szCs w:val="22"/>
                <w:lang w:val="fr-CA"/>
              </w:rPr>
              <w:t> </w:t>
            </w:r>
            <w:r w:rsidRPr="007F27E3">
              <w:rPr>
                <w:szCs w:val="22"/>
                <w:lang w:val="fr-CA"/>
              </w:rPr>
              <w:t>société d</w:t>
            </w:r>
            <w:r w:rsidR="007F27E3" w:rsidRPr="007F27E3">
              <w:rPr>
                <w:szCs w:val="22"/>
                <w:lang w:val="fr-CA"/>
              </w:rPr>
              <w:t>’</w:t>
            </w:r>
            <w:r w:rsidRPr="007F27E3">
              <w:rPr>
                <w:szCs w:val="22"/>
                <w:lang w:val="fr-CA"/>
              </w:rPr>
              <w:t>État</w:t>
            </w:r>
          </w:p>
        </w:tc>
        <w:tc>
          <w:tcPr>
            <w:tcW w:w="1710" w:type="dxa"/>
            <w:shd w:val="clear" w:color="auto" w:fill="auto"/>
            <w:tcMar>
              <w:top w:w="58" w:type="dxa"/>
              <w:bottom w:w="58" w:type="dxa"/>
            </w:tcMar>
            <w:vAlign w:val="center"/>
          </w:tcPr>
          <w:p w14:paraId="41B1CD47" w14:textId="77777777" w:rsidR="004E5595" w:rsidRPr="007F27E3" w:rsidRDefault="004E5595" w:rsidP="00053E8A">
            <w:pPr>
              <w:jc w:val="center"/>
              <w:rPr>
                <w:szCs w:val="22"/>
                <w:lang w:val="fr-CA"/>
              </w:rPr>
            </w:pPr>
          </w:p>
        </w:tc>
        <w:tc>
          <w:tcPr>
            <w:tcW w:w="1767" w:type="dxa"/>
            <w:shd w:val="clear" w:color="auto" w:fill="auto"/>
            <w:tcMar>
              <w:top w:w="58" w:type="dxa"/>
              <w:bottom w:w="58" w:type="dxa"/>
            </w:tcMar>
            <w:vAlign w:val="center"/>
          </w:tcPr>
          <w:p w14:paraId="5D1CF9ED" w14:textId="77777777" w:rsidR="004E5595" w:rsidRPr="007F27E3" w:rsidRDefault="004E5595" w:rsidP="00053E8A">
            <w:pPr>
              <w:jc w:val="center"/>
              <w:rPr>
                <w:szCs w:val="22"/>
                <w:lang w:val="fr-CA"/>
              </w:rPr>
            </w:pPr>
          </w:p>
        </w:tc>
      </w:tr>
      <w:tr w:rsidR="004E5595" w:rsidRPr="00B32748" w14:paraId="2DC5C4DD" w14:textId="77777777" w:rsidTr="009F651E">
        <w:tc>
          <w:tcPr>
            <w:tcW w:w="4082" w:type="dxa"/>
            <w:shd w:val="clear" w:color="auto" w:fill="auto"/>
            <w:tcMar>
              <w:top w:w="58" w:type="dxa"/>
              <w:bottom w:w="58" w:type="dxa"/>
            </w:tcMar>
            <w:vAlign w:val="center"/>
          </w:tcPr>
          <w:p w14:paraId="189BB5F2" w14:textId="5F8DBF07" w:rsidR="004E5595" w:rsidRDefault="00DC1246" w:rsidP="00DC1246">
            <w:pPr>
              <w:rPr>
                <w:szCs w:val="22"/>
                <w:lang w:val="fr-CA"/>
              </w:rPr>
            </w:pPr>
            <w:r w:rsidRPr="003C5796">
              <w:rPr>
                <w:szCs w:val="22"/>
                <w:lang w:val="fr-CA"/>
              </w:rPr>
              <w:t>Transmettre le plan de l</w:t>
            </w:r>
            <w:r w:rsidR="007F27E3" w:rsidRPr="003C5796">
              <w:rPr>
                <w:szCs w:val="22"/>
                <w:lang w:val="fr-CA"/>
              </w:rPr>
              <w:t>’</w:t>
            </w:r>
            <w:r w:rsidRPr="003C5796">
              <w:rPr>
                <w:szCs w:val="22"/>
                <w:lang w:val="fr-CA"/>
              </w:rPr>
              <w:t>ES définitif au</w:t>
            </w:r>
            <w:r w:rsidR="00171FC2">
              <w:rPr>
                <w:szCs w:val="22"/>
                <w:lang w:val="fr-CA"/>
              </w:rPr>
              <w:t> </w:t>
            </w:r>
            <w:r w:rsidRPr="003C5796">
              <w:rPr>
                <w:szCs w:val="22"/>
                <w:lang w:val="fr-CA"/>
              </w:rPr>
              <w:t>comité d</w:t>
            </w:r>
            <w:r w:rsidR="007F27E3" w:rsidRPr="003C5796">
              <w:rPr>
                <w:szCs w:val="22"/>
                <w:lang w:val="fr-CA"/>
              </w:rPr>
              <w:t>’</w:t>
            </w:r>
            <w:r w:rsidRPr="003C5796">
              <w:rPr>
                <w:szCs w:val="22"/>
                <w:lang w:val="fr-CA"/>
              </w:rPr>
              <w:t>audit</w:t>
            </w:r>
            <w:r w:rsidR="004E5595" w:rsidRPr="003C5796">
              <w:rPr>
                <w:szCs w:val="22"/>
                <w:lang w:val="fr-CA"/>
              </w:rPr>
              <w:t>.</w:t>
            </w:r>
          </w:p>
          <w:p w14:paraId="289FD5FD" w14:textId="77777777" w:rsidR="00D66357" w:rsidRDefault="00D66357" w:rsidP="00DC1246">
            <w:pPr>
              <w:rPr>
                <w:szCs w:val="22"/>
                <w:lang w:val="fr-CA"/>
              </w:rPr>
            </w:pPr>
          </w:p>
          <w:p w14:paraId="29073D4B" w14:textId="070AE885" w:rsidR="00D66357" w:rsidRPr="00D66357" w:rsidRDefault="00D66357" w:rsidP="00D66357">
            <w:pPr>
              <w:rPr>
                <w:szCs w:val="22"/>
                <w:lang w:val="fr-CA"/>
              </w:rPr>
            </w:pPr>
            <w:r w:rsidRPr="00D66357">
              <w:rPr>
                <w:szCs w:val="22"/>
                <w:lang w:val="fr-CA"/>
              </w:rPr>
              <w:t>S’il y a un examinateur de la qualité, celui-ci doit approuver le pl</w:t>
            </w:r>
            <w:r>
              <w:rPr>
                <w:szCs w:val="22"/>
                <w:lang w:val="fr-CA"/>
              </w:rPr>
              <w:t>an avant qu’il ne soit diffusé.</w:t>
            </w:r>
          </w:p>
          <w:p w14:paraId="15C73BA8" w14:textId="77777777" w:rsidR="00D66357" w:rsidRPr="00D66357" w:rsidRDefault="00D66357" w:rsidP="00D66357">
            <w:pPr>
              <w:rPr>
                <w:szCs w:val="22"/>
                <w:lang w:val="fr-CA"/>
              </w:rPr>
            </w:pPr>
          </w:p>
          <w:p w14:paraId="749FFF41" w14:textId="08BF594E" w:rsidR="00D66357" w:rsidRPr="003C5796" w:rsidRDefault="00D66357" w:rsidP="00171FC2">
            <w:pPr>
              <w:rPr>
                <w:szCs w:val="22"/>
                <w:lang w:val="fr-CA"/>
              </w:rPr>
            </w:pPr>
            <w:r w:rsidRPr="00D66357">
              <w:rPr>
                <w:szCs w:val="22"/>
                <w:lang w:val="fr-CA"/>
              </w:rPr>
              <w:t>S’il y a un désaccord avec le comité d’audit à cette étape, il faut le régler en</w:t>
            </w:r>
            <w:r w:rsidR="00171FC2">
              <w:rPr>
                <w:szCs w:val="22"/>
                <w:lang w:val="fr-CA"/>
              </w:rPr>
              <w:t> </w:t>
            </w:r>
            <w:r w:rsidRPr="00D66357">
              <w:rPr>
                <w:szCs w:val="22"/>
                <w:lang w:val="fr-CA"/>
              </w:rPr>
              <w:t>se référant à l’article</w:t>
            </w:r>
            <w:r w:rsidR="00171FC2">
              <w:rPr>
                <w:szCs w:val="22"/>
                <w:lang w:val="fr-CA"/>
              </w:rPr>
              <w:t> </w:t>
            </w:r>
            <w:r w:rsidRPr="00D66357">
              <w:rPr>
                <w:szCs w:val="22"/>
                <w:lang w:val="fr-CA"/>
              </w:rPr>
              <w:t>138(4) de la</w:t>
            </w:r>
            <w:r w:rsidR="00171FC2">
              <w:rPr>
                <w:szCs w:val="22"/>
                <w:lang w:val="fr-CA"/>
              </w:rPr>
              <w:t> </w:t>
            </w:r>
            <w:r w:rsidRPr="00D66357">
              <w:rPr>
                <w:szCs w:val="22"/>
                <w:lang w:val="fr-CA"/>
              </w:rPr>
              <w:t>LGFP.</w:t>
            </w:r>
          </w:p>
        </w:tc>
        <w:tc>
          <w:tcPr>
            <w:tcW w:w="2923" w:type="dxa"/>
            <w:shd w:val="clear" w:color="auto" w:fill="auto"/>
            <w:tcMar>
              <w:top w:w="58" w:type="dxa"/>
              <w:bottom w:w="58" w:type="dxa"/>
            </w:tcMar>
            <w:vAlign w:val="center"/>
          </w:tcPr>
          <w:p w14:paraId="391065B0" w14:textId="77777777" w:rsidR="004E5595" w:rsidRPr="007F27E3" w:rsidRDefault="000256C9" w:rsidP="000256C9">
            <w:pPr>
              <w:jc w:val="center"/>
              <w:rPr>
                <w:szCs w:val="22"/>
                <w:lang w:val="fr-CA"/>
              </w:rPr>
            </w:pPr>
            <w:r w:rsidRPr="007F27E3">
              <w:rPr>
                <w:szCs w:val="22"/>
                <w:lang w:val="fr-CA"/>
              </w:rPr>
              <w:t>Une semaine avant la réunion du comité d</w:t>
            </w:r>
            <w:r w:rsidR="007F27E3" w:rsidRPr="007F27E3">
              <w:rPr>
                <w:szCs w:val="22"/>
                <w:lang w:val="fr-CA"/>
              </w:rPr>
              <w:t>’</w:t>
            </w:r>
            <w:r w:rsidRPr="007F27E3">
              <w:rPr>
                <w:szCs w:val="22"/>
                <w:lang w:val="fr-CA"/>
              </w:rPr>
              <w:t>audit</w:t>
            </w:r>
          </w:p>
        </w:tc>
        <w:tc>
          <w:tcPr>
            <w:tcW w:w="1710" w:type="dxa"/>
            <w:shd w:val="clear" w:color="auto" w:fill="auto"/>
            <w:tcMar>
              <w:top w:w="58" w:type="dxa"/>
              <w:bottom w:w="58" w:type="dxa"/>
            </w:tcMar>
            <w:vAlign w:val="center"/>
          </w:tcPr>
          <w:p w14:paraId="4519DB31" w14:textId="77777777" w:rsidR="004E5595" w:rsidRPr="007F27E3" w:rsidRDefault="004E5595" w:rsidP="00053E8A">
            <w:pPr>
              <w:jc w:val="center"/>
              <w:rPr>
                <w:szCs w:val="22"/>
                <w:lang w:val="fr-CA"/>
              </w:rPr>
            </w:pPr>
          </w:p>
        </w:tc>
        <w:tc>
          <w:tcPr>
            <w:tcW w:w="1767" w:type="dxa"/>
            <w:shd w:val="clear" w:color="auto" w:fill="auto"/>
            <w:tcMar>
              <w:top w:w="58" w:type="dxa"/>
              <w:bottom w:w="58" w:type="dxa"/>
            </w:tcMar>
            <w:vAlign w:val="center"/>
          </w:tcPr>
          <w:p w14:paraId="0BFAC0DE" w14:textId="77777777" w:rsidR="004E5595" w:rsidRPr="007F27E3" w:rsidRDefault="004E5595" w:rsidP="00053E8A">
            <w:pPr>
              <w:jc w:val="center"/>
              <w:rPr>
                <w:szCs w:val="22"/>
                <w:lang w:val="fr-CA"/>
              </w:rPr>
            </w:pPr>
          </w:p>
        </w:tc>
      </w:tr>
      <w:tr w:rsidR="00C26DA0" w:rsidRPr="00B32748" w14:paraId="4A4D1877" w14:textId="77777777" w:rsidTr="009F651E">
        <w:tc>
          <w:tcPr>
            <w:tcW w:w="4082" w:type="dxa"/>
            <w:shd w:val="clear" w:color="auto" w:fill="auto"/>
            <w:tcMar>
              <w:top w:w="58" w:type="dxa"/>
              <w:bottom w:w="58" w:type="dxa"/>
            </w:tcMar>
            <w:vAlign w:val="center"/>
          </w:tcPr>
          <w:p w14:paraId="171E1F50" w14:textId="67490362" w:rsidR="00C26DA0" w:rsidRPr="007F27E3" w:rsidRDefault="00DC1246" w:rsidP="00171FC2">
            <w:pPr>
              <w:rPr>
                <w:szCs w:val="22"/>
                <w:lang w:val="fr-CA"/>
              </w:rPr>
            </w:pPr>
            <w:r w:rsidRPr="007F27E3">
              <w:rPr>
                <w:szCs w:val="22"/>
                <w:lang w:val="fr-CA"/>
              </w:rPr>
              <w:t>Présenter le plan de l</w:t>
            </w:r>
            <w:r w:rsidR="007F27E3" w:rsidRPr="007F27E3">
              <w:rPr>
                <w:szCs w:val="22"/>
                <w:lang w:val="fr-CA"/>
              </w:rPr>
              <w:t>’</w:t>
            </w:r>
            <w:r w:rsidRPr="007F27E3">
              <w:rPr>
                <w:szCs w:val="22"/>
                <w:lang w:val="fr-CA"/>
              </w:rPr>
              <w:t xml:space="preserve">ES </w:t>
            </w:r>
            <w:r w:rsidR="005D6EE8" w:rsidRPr="007F27E3">
              <w:rPr>
                <w:szCs w:val="22"/>
                <w:lang w:val="fr-CA"/>
              </w:rPr>
              <w:t xml:space="preserve">définitif </w:t>
            </w:r>
            <w:r w:rsidRPr="007F27E3">
              <w:rPr>
                <w:szCs w:val="22"/>
                <w:lang w:val="fr-CA"/>
              </w:rPr>
              <w:t>au</w:t>
            </w:r>
            <w:r w:rsidR="00171FC2">
              <w:rPr>
                <w:szCs w:val="22"/>
                <w:lang w:val="fr-CA"/>
              </w:rPr>
              <w:t> </w:t>
            </w:r>
            <w:r w:rsidRPr="007F27E3">
              <w:rPr>
                <w:szCs w:val="22"/>
                <w:lang w:val="fr-CA"/>
              </w:rPr>
              <w:t>comité d</w:t>
            </w:r>
            <w:r w:rsidR="007F27E3" w:rsidRPr="007F27E3">
              <w:rPr>
                <w:szCs w:val="22"/>
                <w:lang w:val="fr-CA"/>
              </w:rPr>
              <w:t>’</w:t>
            </w:r>
            <w:r w:rsidRPr="007F27E3">
              <w:rPr>
                <w:szCs w:val="22"/>
                <w:lang w:val="fr-CA"/>
              </w:rPr>
              <w:t>audit</w:t>
            </w:r>
            <w:r w:rsidR="005D6EE8" w:rsidRPr="007F27E3">
              <w:rPr>
                <w:szCs w:val="22"/>
                <w:lang w:val="fr-CA"/>
              </w:rPr>
              <w:t>.</w:t>
            </w:r>
            <w:r w:rsidRPr="007F27E3">
              <w:rPr>
                <w:szCs w:val="22"/>
                <w:lang w:val="fr-CA"/>
              </w:rPr>
              <w:t xml:space="preserve"> </w:t>
            </w:r>
          </w:p>
        </w:tc>
        <w:tc>
          <w:tcPr>
            <w:tcW w:w="2923" w:type="dxa"/>
            <w:shd w:val="clear" w:color="auto" w:fill="auto"/>
            <w:tcMar>
              <w:top w:w="58" w:type="dxa"/>
              <w:bottom w:w="58" w:type="dxa"/>
            </w:tcMar>
            <w:vAlign w:val="center"/>
          </w:tcPr>
          <w:p w14:paraId="79A40F69" w14:textId="1A8C622B" w:rsidR="00C26DA0" w:rsidRPr="007F27E3" w:rsidRDefault="000256C9" w:rsidP="00171FC2">
            <w:pPr>
              <w:jc w:val="center"/>
              <w:rPr>
                <w:szCs w:val="22"/>
                <w:lang w:val="fr-CA"/>
              </w:rPr>
            </w:pPr>
            <w:r w:rsidRPr="007F27E3">
              <w:rPr>
                <w:szCs w:val="22"/>
                <w:lang w:val="fr-CA"/>
              </w:rPr>
              <w:t>Date de la réunion du</w:t>
            </w:r>
            <w:r w:rsidR="00171FC2">
              <w:rPr>
                <w:szCs w:val="22"/>
                <w:lang w:val="fr-CA"/>
              </w:rPr>
              <w:t> </w:t>
            </w:r>
            <w:r w:rsidRPr="007F27E3">
              <w:rPr>
                <w:szCs w:val="22"/>
                <w:lang w:val="fr-CA"/>
              </w:rPr>
              <w:t>comité d</w:t>
            </w:r>
            <w:r w:rsidR="007F27E3" w:rsidRPr="007F27E3">
              <w:rPr>
                <w:szCs w:val="22"/>
                <w:lang w:val="fr-CA"/>
              </w:rPr>
              <w:t>’</w:t>
            </w:r>
            <w:r w:rsidRPr="007F27E3">
              <w:rPr>
                <w:szCs w:val="22"/>
                <w:lang w:val="fr-CA"/>
              </w:rPr>
              <w:t>audit</w:t>
            </w:r>
          </w:p>
        </w:tc>
        <w:tc>
          <w:tcPr>
            <w:tcW w:w="1710" w:type="dxa"/>
            <w:shd w:val="clear" w:color="auto" w:fill="auto"/>
            <w:tcMar>
              <w:top w:w="58" w:type="dxa"/>
              <w:bottom w:w="58" w:type="dxa"/>
            </w:tcMar>
            <w:vAlign w:val="center"/>
          </w:tcPr>
          <w:p w14:paraId="25F016B3" w14:textId="77777777" w:rsidR="00C26DA0" w:rsidRPr="007F27E3" w:rsidRDefault="00C26DA0" w:rsidP="00053E8A">
            <w:pPr>
              <w:jc w:val="center"/>
              <w:rPr>
                <w:szCs w:val="22"/>
                <w:lang w:val="fr-CA"/>
              </w:rPr>
            </w:pPr>
          </w:p>
        </w:tc>
        <w:tc>
          <w:tcPr>
            <w:tcW w:w="1767" w:type="dxa"/>
            <w:shd w:val="clear" w:color="auto" w:fill="auto"/>
            <w:tcMar>
              <w:top w:w="58" w:type="dxa"/>
              <w:bottom w:w="58" w:type="dxa"/>
            </w:tcMar>
            <w:vAlign w:val="center"/>
          </w:tcPr>
          <w:p w14:paraId="06A385B5" w14:textId="77777777" w:rsidR="00C26DA0" w:rsidRPr="007F27E3" w:rsidRDefault="00C26DA0" w:rsidP="00053E8A">
            <w:pPr>
              <w:jc w:val="center"/>
              <w:rPr>
                <w:szCs w:val="22"/>
                <w:lang w:val="fr-CA"/>
              </w:rPr>
            </w:pPr>
          </w:p>
        </w:tc>
      </w:tr>
      <w:tr w:rsidR="00DC1246" w:rsidRPr="00B32748" w14:paraId="01C4CB52" w14:textId="77777777" w:rsidTr="009F651E">
        <w:tc>
          <w:tcPr>
            <w:tcW w:w="4082" w:type="dxa"/>
            <w:shd w:val="clear" w:color="auto" w:fill="auto"/>
            <w:tcMar>
              <w:top w:w="58" w:type="dxa"/>
              <w:bottom w:w="58" w:type="dxa"/>
            </w:tcMar>
            <w:vAlign w:val="center"/>
          </w:tcPr>
          <w:p w14:paraId="0AB0716A" w14:textId="77777777" w:rsidR="00DC1246" w:rsidRPr="007F27E3" w:rsidRDefault="00DC1246">
            <w:pPr>
              <w:rPr>
                <w:szCs w:val="22"/>
                <w:lang w:val="fr-CA"/>
              </w:rPr>
            </w:pPr>
            <w:r w:rsidRPr="007F27E3">
              <w:rPr>
                <w:szCs w:val="22"/>
                <w:lang w:val="fr-CA"/>
              </w:rPr>
              <w:t>Obtenir l</w:t>
            </w:r>
            <w:r w:rsidR="007F27E3" w:rsidRPr="007F27E3">
              <w:rPr>
                <w:szCs w:val="22"/>
                <w:lang w:val="fr-CA"/>
              </w:rPr>
              <w:t>’</w:t>
            </w:r>
            <w:r w:rsidRPr="007F27E3">
              <w:rPr>
                <w:szCs w:val="22"/>
                <w:lang w:val="fr-CA"/>
              </w:rPr>
              <w:t>approbation d</w:t>
            </w:r>
            <w:r w:rsidR="00243B17" w:rsidRPr="007F27E3">
              <w:rPr>
                <w:szCs w:val="22"/>
                <w:lang w:val="fr-CA"/>
              </w:rPr>
              <w:t>e l</w:t>
            </w:r>
            <w:r w:rsidR="007F27E3" w:rsidRPr="007F27E3">
              <w:rPr>
                <w:szCs w:val="22"/>
                <w:lang w:val="fr-CA"/>
              </w:rPr>
              <w:t>’</w:t>
            </w:r>
            <w:r w:rsidRPr="007F27E3">
              <w:rPr>
                <w:szCs w:val="22"/>
                <w:lang w:val="fr-CA"/>
              </w:rPr>
              <w:t>examen.</w:t>
            </w:r>
          </w:p>
        </w:tc>
        <w:tc>
          <w:tcPr>
            <w:tcW w:w="2923" w:type="dxa"/>
            <w:shd w:val="clear" w:color="auto" w:fill="auto"/>
            <w:tcMar>
              <w:top w:w="58" w:type="dxa"/>
              <w:bottom w:w="58" w:type="dxa"/>
            </w:tcMar>
            <w:vAlign w:val="center"/>
          </w:tcPr>
          <w:p w14:paraId="2DFB9D5E" w14:textId="4BAAAAEC" w:rsidR="00DC1246" w:rsidRPr="007F27E3" w:rsidRDefault="00040F3A" w:rsidP="00171FC2">
            <w:pPr>
              <w:jc w:val="center"/>
              <w:rPr>
                <w:szCs w:val="22"/>
                <w:lang w:val="fr-CA"/>
              </w:rPr>
            </w:pPr>
            <w:r w:rsidRPr="007F27E3">
              <w:rPr>
                <w:szCs w:val="22"/>
                <w:lang w:val="fr-CA"/>
              </w:rPr>
              <w:t>Avant de débuter l</w:t>
            </w:r>
            <w:r w:rsidR="00D66357">
              <w:rPr>
                <w:szCs w:val="22"/>
                <w:lang w:val="fr-CA"/>
              </w:rPr>
              <w:t>’étape</w:t>
            </w:r>
            <w:r w:rsidRPr="007F27E3">
              <w:rPr>
                <w:szCs w:val="22"/>
                <w:lang w:val="fr-CA"/>
              </w:rPr>
              <w:t xml:space="preserve"> de</w:t>
            </w:r>
            <w:r w:rsidR="00171FC2">
              <w:rPr>
                <w:szCs w:val="22"/>
                <w:lang w:val="fr-CA"/>
              </w:rPr>
              <w:t> </w:t>
            </w:r>
            <w:r w:rsidRPr="007F27E3">
              <w:rPr>
                <w:szCs w:val="22"/>
                <w:lang w:val="fr-CA"/>
              </w:rPr>
              <w:t>l</w:t>
            </w:r>
            <w:r w:rsidR="007F27E3" w:rsidRPr="007F27E3">
              <w:rPr>
                <w:szCs w:val="22"/>
                <w:lang w:val="fr-CA"/>
              </w:rPr>
              <w:t>’</w:t>
            </w:r>
            <w:r w:rsidRPr="007F27E3">
              <w:rPr>
                <w:szCs w:val="22"/>
                <w:lang w:val="fr-CA"/>
              </w:rPr>
              <w:t>examen</w:t>
            </w:r>
          </w:p>
        </w:tc>
        <w:tc>
          <w:tcPr>
            <w:tcW w:w="1710" w:type="dxa"/>
            <w:shd w:val="clear" w:color="auto" w:fill="auto"/>
            <w:tcMar>
              <w:top w:w="58" w:type="dxa"/>
              <w:bottom w:w="58" w:type="dxa"/>
            </w:tcMar>
            <w:vAlign w:val="center"/>
          </w:tcPr>
          <w:p w14:paraId="28D0D8EB" w14:textId="77777777" w:rsidR="00DC1246" w:rsidRPr="007F27E3" w:rsidRDefault="00DC1246" w:rsidP="00053E8A">
            <w:pPr>
              <w:jc w:val="center"/>
              <w:rPr>
                <w:szCs w:val="22"/>
                <w:lang w:val="fr-CA"/>
              </w:rPr>
            </w:pPr>
          </w:p>
        </w:tc>
        <w:tc>
          <w:tcPr>
            <w:tcW w:w="1767" w:type="dxa"/>
            <w:shd w:val="clear" w:color="auto" w:fill="auto"/>
            <w:tcMar>
              <w:top w:w="58" w:type="dxa"/>
              <w:bottom w:w="58" w:type="dxa"/>
            </w:tcMar>
            <w:vAlign w:val="center"/>
          </w:tcPr>
          <w:p w14:paraId="6F1E8AEE" w14:textId="77777777" w:rsidR="00DC1246" w:rsidRPr="007F27E3" w:rsidRDefault="00DC1246" w:rsidP="00053E8A">
            <w:pPr>
              <w:jc w:val="center"/>
              <w:rPr>
                <w:szCs w:val="22"/>
                <w:lang w:val="fr-CA"/>
              </w:rPr>
            </w:pPr>
          </w:p>
        </w:tc>
      </w:tr>
      <w:tr w:rsidR="00B55E96" w:rsidRPr="007F27E3" w14:paraId="48582E31" w14:textId="77777777" w:rsidTr="009F651E">
        <w:tc>
          <w:tcPr>
            <w:tcW w:w="10482" w:type="dxa"/>
            <w:gridSpan w:val="4"/>
            <w:tcBorders>
              <w:bottom w:val="double" w:sz="4" w:space="0" w:color="auto"/>
            </w:tcBorders>
            <w:shd w:val="clear" w:color="auto" w:fill="FABF8F" w:themeFill="accent6" w:themeFillTint="99"/>
            <w:tcMar>
              <w:top w:w="58" w:type="dxa"/>
              <w:bottom w:w="58" w:type="dxa"/>
            </w:tcMar>
            <w:vAlign w:val="center"/>
          </w:tcPr>
          <w:p w14:paraId="75B8A9D4" w14:textId="15317942" w:rsidR="00B55E96" w:rsidRPr="007F27E3" w:rsidRDefault="00D66357" w:rsidP="009F651E">
            <w:pPr>
              <w:keepNext/>
              <w:keepLines/>
              <w:jc w:val="center"/>
              <w:rPr>
                <w:b/>
                <w:szCs w:val="22"/>
                <w:lang w:val="fr-CA"/>
              </w:rPr>
            </w:pPr>
            <w:r>
              <w:rPr>
                <w:b/>
                <w:szCs w:val="22"/>
                <w:lang w:val="fr-CA"/>
              </w:rPr>
              <w:lastRenderedPageBreak/>
              <w:t>Étape</w:t>
            </w:r>
            <w:r w:rsidR="00DC1246" w:rsidRPr="007F27E3">
              <w:rPr>
                <w:b/>
                <w:szCs w:val="22"/>
                <w:lang w:val="fr-CA"/>
              </w:rPr>
              <w:t xml:space="preserve"> de l</w:t>
            </w:r>
            <w:r w:rsidR="007F27E3" w:rsidRPr="007F27E3">
              <w:rPr>
                <w:b/>
                <w:szCs w:val="22"/>
                <w:lang w:val="fr-CA"/>
              </w:rPr>
              <w:t>’</w:t>
            </w:r>
            <w:r w:rsidR="00DC1246" w:rsidRPr="007F27E3">
              <w:rPr>
                <w:b/>
                <w:szCs w:val="22"/>
                <w:lang w:val="fr-CA"/>
              </w:rPr>
              <w:t>examen</w:t>
            </w:r>
          </w:p>
        </w:tc>
      </w:tr>
      <w:tr w:rsidR="00D66357" w:rsidRPr="00B32748" w14:paraId="1F2D0737" w14:textId="77777777" w:rsidTr="009F651E">
        <w:tc>
          <w:tcPr>
            <w:tcW w:w="4082" w:type="dxa"/>
            <w:shd w:val="clear" w:color="auto" w:fill="auto"/>
            <w:tcMar>
              <w:top w:w="58" w:type="dxa"/>
              <w:bottom w:w="58" w:type="dxa"/>
            </w:tcMar>
            <w:vAlign w:val="center"/>
          </w:tcPr>
          <w:p w14:paraId="4303C98D" w14:textId="421C2DDA" w:rsidR="00D66357" w:rsidRPr="007F27E3" w:rsidRDefault="00D66357" w:rsidP="00171FC2">
            <w:pPr>
              <w:keepNext/>
              <w:rPr>
                <w:szCs w:val="22"/>
                <w:lang w:val="fr-CA"/>
              </w:rPr>
            </w:pPr>
            <w:r>
              <w:rPr>
                <w:szCs w:val="22"/>
                <w:lang w:val="fr-CA"/>
              </w:rPr>
              <w:t>L’équipe rencontre le personnel des Services de révision pour planifier les étapes importantes du processus de production du rapport.</w:t>
            </w:r>
          </w:p>
        </w:tc>
        <w:tc>
          <w:tcPr>
            <w:tcW w:w="2923" w:type="dxa"/>
            <w:shd w:val="clear" w:color="auto" w:fill="auto"/>
            <w:tcMar>
              <w:top w:w="58" w:type="dxa"/>
              <w:bottom w:w="58" w:type="dxa"/>
            </w:tcMar>
            <w:vAlign w:val="center"/>
          </w:tcPr>
          <w:p w14:paraId="0357F281" w14:textId="7478BC94" w:rsidR="00D66357" w:rsidRPr="007F27E3" w:rsidRDefault="00D66357" w:rsidP="00171FC2">
            <w:pPr>
              <w:jc w:val="center"/>
              <w:rPr>
                <w:szCs w:val="22"/>
                <w:lang w:val="fr-CA"/>
              </w:rPr>
            </w:pPr>
            <w:r w:rsidRPr="00D66357">
              <w:rPr>
                <w:szCs w:val="22"/>
                <w:lang w:val="fr-CA"/>
              </w:rPr>
              <w:t>Avant la fin de l’étape de</w:t>
            </w:r>
            <w:r w:rsidR="00171FC2">
              <w:rPr>
                <w:szCs w:val="22"/>
                <w:lang w:val="fr-CA"/>
              </w:rPr>
              <w:t> </w:t>
            </w:r>
            <w:r w:rsidRPr="00D66357">
              <w:rPr>
                <w:szCs w:val="22"/>
                <w:lang w:val="fr-CA"/>
              </w:rPr>
              <w:t>l’examen</w:t>
            </w:r>
          </w:p>
        </w:tc>
        <w:tc>
          <w:tcPr>
            <w:tcW w:w="1710" w:type="dxa"/>
            <w:shd w:val="clear" w:color="auto" w:fill="auto"/>
            <w:tcMar>
              <w:top w:w="58" w:type="dxa"/>
              <w:bottom w:w="58" w:type="dxa"/>
            </w:tcMar>
            <w:vAlign w:val="center"/>
          </w:tcPr>
          <w:p w14:paraId="5FFEEEE4" w14:textId="77777777" w:rsidR="00D66357" w:rsidRPr="007F27E3" w:rsidRDefault="00D66357" w:rsidP="00053E8A">
            <w:pPr>
              <w:jc w:val="center"/>
              <w:rPr>
                <w:szCs w:val="22"/>
                <w:lang w:val="fr-CA"/>
              </w:rPr>
            </w:pPr>
          </w:p>
        </w:tc>
        <w:tc>
          <w:tcPr>
            <w:tcW w:w="1767" w:type="dxa"/>
            <w:shd w:val="clear" w:color="auto" w:fill="auto"/>
            <w:tcMar>
              <w:top w:w="58" w:type="dxa"/>
              <w:bottom w:w="58" w:type="dxa"/>
            </w:tcMar>
            <w:vAlign w:val="center"/>
          </w:tcPr>
          <w:p w14:paraId="521F8B3A" w14:textId="77777777" w:rsidR="00D66357" w:rsidRPr="007F27E3" w:rsidRDefault="00D66357" w:rsidP="00053E8A">
            <w:pPr>
              <w:jc w:val="center"/>
              <w:rPr>
                <w:szCs w:val="22"/>
                <w:lang w:val="fr-CA"/>
              </w:rPr>
            </w:pPr>
          </w:p>
        </w:tc>
      </w:tr>
      <w:tr w:rsidR="00DC1246" w:rsidRPr="00B32748" w14:paraId="5347F652" w14:textId="77777777" w:rsidTr="009F651E">
        <w:tc>
          <w:tcPr>
            <w:tcW w:w="4082" w:type="dxa"/>
            <w:shd w:val="clear" w:color="auto" w:fill="auto"/>
            <w:tcMar>
              <w:top w:w="58" w:type="dxa"/>
              <w:bottom w:w="58" w:type="dxa"/>
            </w:tcMar>
            <w:vAlign w:val="center"/>
          </w:tcPr>
          <w:p w14:paraId="79F0E83C" w14:textId="201E86DA" w:rsidR="00DC1246" w:rsidRPr="007F27E3" w:rsidRDefault="00171FC2" w:rsidP="00171FC2">
            <w:pPr>
              <w:rPr>
                <w:szCs w:val="22"/>
                <w:lang w:val="fr-CA"/>
              </w:rPr>
            </w:pPr>
            <w:r w:rsidRPr="00171FC2">
              <w:rPr>
                <w:szCs w:val="22"/>
                <w:lang w:val="fr-CA"/>
              </w:rPr>
              <w:t>Organiser une réunion avec les Services de révision pour réviser et éditer l’ébauche des blocs de constats avant de les envoyer au vérificateur général</w:t>
            </w:r>
            <w:r w:rsidR="00795AC7">
              <w:rPr>
                <w:szCs w:val="22"/>
                <w:lang w:val="fr-CA"/>
              </w:rPr>
              <w:t>.</w:t>
            </w:r>
          </w:p>
        </w:tc>
        <w:tc>
          <w:tcPr>
            <w:tcW w:w="2923" w:type="dxa"/>
            <w:shd w:val="clear" w:color="auto" w:fill="auto"/>
            <w:tcMar>
              <w:top w:w="58" w:type="dxa"/>
              <w:bottom w:w="58" w:type="dxa"/>
            </w:tcMar>
            <w:vAlign w:val="center"/>
          </w:tcPr>
          <w:p w14:paraId="2A0A4F38" w14:textId="06D4EC93" w:rsidR="00DC1246" w:rsidRPr="007F27E3" w:rsidRDefault="007F27E3" w:rsidP="00171FC2">
            <w:pPr>
              <w:jc w:val="center"/>
              <w:rPr>
                <w:szCs w:val="22"/>
                <w:lang w:val="fr-CA"/>
              </w:rPr>
            </w:pPr>
            <w:r w:rsidRPr="007F27E3">
              <w:rPr>
                <w:szCs w:val="22"/>
                <w:lang w:val="fr-CA"/>
              </w:rPr>
              <w:t>Quatre </w:t>
            </w:r>
            <w:r w:rsidR="005D5F67" w:rsidRPr="007F27E3">
              <w:rPr>
                <w:szCs w:val="22"/>
                <w:lang w:val="fr-CA"/>
              </w:rPr>
              <w:t>semaines avant la</w:t>
            </w:r>
            <w:r w:rsidR="00171FC2">
              <w:rPr>
                <w:szCs w:val="22"/>
                <w:lang w:val="fr-CA"/>
              </w:rPr>
              <w:t> </w:t>
            </w:r>
            <w:r w:rsidR="005D5F67" w:rsidRPr="007F27E3">
              <w:rPr>
                <w:szCs w:val="22"/>
                <w:lang w:val="fr-CA"/>
              </w:rPr>
              <w:t>réunion du comité consultatif lors de l</w:t>
            </w:r>
            <w:r w:rsidR="00795AC7">
              <w:rPr>
                <w:szCs w:val="22"/>
                <w:lang w:val="fr-CA"/>
              </w:rPr>
              <w:t>’étape</w:t>
            </w:r>
            <w:r w:rsidR="005D5F67" w:rsidRPr="007F27E3">
              <w:rPr>
                <w:szCs w:val="22"/>
                <w:lang w:val="fr-CA"/>
              </w:rPr>
              <w:t xml:space="preserve"> d</w:t>
            </w:r>
            <w:r w:rsidR="005D6EE8" w:rsidRPr="007F27E3">
              <w:rPr>
                <w:szCs w:val="22"/>
                <w:lang w:val="fr-CA"/>
              </w:rPr>
              <w:t>e l</w:t>
            </w:r>
            <w:r w:rsidRPr="007F27E3">
              <w:rPr>
                <w:szCs w:val="22"/>
                <w:lang w:val="fr-CA"/>
              </w:rPr>
              <w:t>’</w:t>
            </w:r>
            <w:r w:rsidR="005D5F67" w:rsidRPr="007F27E3">
              <w:rPr>
                <w:szCs w:val="22"/>
                <w:lang w:val="fr-CA"/>
              </w:rPr>
              <w:t xml:space="preserve">examen </w:t>
            </w:r>
            <w:r w:rsidR="00395B1D">
              <w:rPr>
                <w:szCs w:val="22"/>
                <w:lang w:val="fr-CA"/>
              </w:rPr>
              <w:t xml:space="preserve">(si requis) et deux semaines </w:t>
            </w:r>
            <w:r w:rsidR="00395B1D" w:rsidRPr="007F27E3">
              <w:rPr>
                <w:szCs w:val="22"/>
                <w:lang w:val="fr-CA"/>
              </w:rPr>
              <w:t>avant la réunion avec le VG</w:t>
            </w:r>
          </w:p>
        </w:tc>
        <w:tc>
          <w:tcPr>
            <w:tcW w:w="1710" w:type="dxa"/>
            <w:shd w:val="clear" w:color="auto" w:fill="auto"/>
            <w:tcMar>
              <w:top w:w="58" w:type="dxa"/>
              <w:bottom w:w="58" w:type="dxa"/>
            </w:tcMar>
            <w:vAlign w:val="center"/>
          </w:tcPr>
          <w:p w14:paraId="688DCFEA" w14:textId="77777777" w:rsidR="00DC1246" w:rsidRPr="007F27E3" w:rsidRDefault="00DC1246" w:rsidP="00053E8A">
            <w:pPr>
              <w:jc w:val="center"/>
              <w:rPr>
                <w:szCs w:val="22"/>
                <w:lang w:val="fr-CA"/>
              </w:rPr>
            </w:pPr>
          </w:p>
        </w:tc>
        <w:tc>
          <w:tcPr>
            <w:tcW w:w="1767" w:type="dxa"/>
            <w:shd w:val="clear" w:color="auto" w:fill="auto"/>
            <w:tcMar>
              <w:top w:w="58" w:type="dxa"/>
              <w:bottom w:w="58" w:type="dxa"/>
            </w:tcMar>
            <w:vAlign w:val="center"/>
          </w:tcPr>
          <w:p w14:paraId="236E232B" w14:textId="77777777" w:rsidR="00DC1246" w:rsidRPr="007F27E3" w:rsidRDefault="00DC1246" w:rsidP="00053E8A">
            <w:pPr>
              <w:jc w:val="center"/>
              <w:rPr>
                <w:szCs w:val="22"/>
                <w:lang w:val="fr-CA"/>
              </w:rPr>
            </w:pPr>
          </w:p>
        </w:tc>
      </w:tr>
      <w:tr w:rsidR="005623C7" w:rsidRPr="00B32748" w14:paraId="2A528D68" w14:textId="77777777" w:rsidTr="009F651E">
        <w:tc>
          <w:tcPr>
            <w:tcW w:w="4082" w:type="dxa"/>
            <w:shd w:val="clear" w:color="auto" w:fill="auto"/>
            <w:tcMar>
              <w:top w:w="58" w:type="dxa"/>
              <w:bottom w:w="58" w:type="dxa"/>
            </w:tcMar>
            <w:vAlign w:val="center"/>
          </w:tcPr>
          <w:p w14:paraId="0AC18F7E" w14:textId="2BA240D7" w:rsidR="005623C7" w:rsidRPr="007F27E3" w:rsidRDefault="005623C7" w:rsidP="00171FC2">
            <w:pPr>
              <w:rPr>
                <w:szCs w:val="22"/>
                <w:lang w:val="fr-CA"/>
              </w:rPr>
            </w:pPr>
            <w:r w:rsidRPr="007F27E3">
              <w:rPr>
                <w:szCs w:val="22"/>
                <w:lang w:val="fr-CA"/>
              </w:rPr>
              <w:t>Envoyer les blocs de constats, en prépara</w:t>
            </w:r>
            <w:r w:rsidR="005420F5">
              <w:rPr>
                <w:szCs w:val="22"/>
                <w:lang w:val="fr-CA"/>
              </w:rPr>
              <w:t>tion pour la discussion avec</w:t>
            </w:r>
            <w:r w:rsidR="00171FC2">
              <w:rPr>
                <w:szCs w:val="22"/>
                <w:lang w:val="fr-CA"/>
              </w:rPr>
              <w:t> </w:t>
            </w:r>
            <w:r w:rsidR="005420F5">
              <w:rPr>
                <w:szCs w:val="22"/>
                <w:lang w:val="fr-CA"/>
              </w:rPr>
              <w:t>le </w:t>
            </w:r>
            <w:r w:rsidRPr="007F27E3">
              <w:rPr>
                <w:szCs w:val="22"/>
                <w:lang w:val="fr-CA"/>
              </w:rPr>
              <w:t>VG.</w:t>
            </w:r>
          </w:p>
        </w:tc>
        <w:tc>
          <w:tcPr>
            <w:tcW w:w="2923" w:type="dxa"/>
            <w:shd w:val="clear" w:color="auto" w:fill="auto"/>
            <w:tcMar>
              <w:top w:w="58" w:type="dxa"/>
              <w:bottom w:w="58" w:type="dxa"/>
            </w:tcMar>
            <w:vAlign w:val="center"/>
          </w:tcPr>
          <w:p w14:paraId="3EAA973C" w14:textId="424D01D9" w:rsidR="005623C7" w:rsidRPr="007F27E3" w:rsidRDefault="00171FC2" w:rsidP="00171FC2">
            <w:pPr>
              <w:jc w:val="center"/>
              <w:rPr>
                <w:szCs w:val="22"/>
                <w:lang w:val="fr-CA"/>
              </w:rPr>
            </w:pPr>
            <w:r w:rsidRPr="00171FC2">
              <w:rPr>
                <w:szCs w:val="22"/>
                <w:lang w:val="fr-CA"/>
              </w:rPr>
              <w:t>Avant la réunion avec</w:t>
            </w:r>
            <w:r>
              <w:rPr>
                <w:szCs w:val="22"/>
                <w:lang w:val="fr-CA"/>
              </w:rPr>
              <w:t> </w:t>
            </w:r>
            <w:r w:rsidRPr="00171FC2">
              <w:rPr>
                <w:szCs w:val="22"/>
                <w:lang w:val="fr-CA"/>
              </w:rPr>
              <w:t>le</w:t>
            </w:r>
            <w:r>
              <w:rPr>
                <w:szCs w:val="22"/>
                <w:lang w:val="fr-CA"/>
              </w:rPr>
              <w:t> </w:t>
            </w:r>
            <w:r w:rsidRPr="00171FC2">
              <w:rPr>
                <w:szCs w:val="22"/>
                <w:lang w:val="fr-CA"/>
              </w:rPr>
              <w:t>VG</w:t>
            </w:r>
          </w:p>
        </w:tc>
        <w:tc>
          <w:tcPr>
            <w:tcW w:w="1710" w:type="dxa"/>
            <w:shd w:val="clear" w:color="auto" w:fill="auto"/>
            <w:tcMar>
              <w:top w:w="58" w:type="dxa"/>
              <w:bottom w:w="58" w:type="dxa"/>
            </w:tcMar>
            <w:vAlign w:val="center"/>
          </w:tcPr>
          <w:p w14:paraId="3178B70F" w14:textId="77777777" w:rsidR="005623C7" w:rsidRPr="007F27E3" w:rsidRDefault="005623C7" w:rsidP="00053E8A">
            <w:pPr>
              <w:jc w:val="center"/>
              <w:rPr>
                <w:szCs w:val="22"/>
                <w:lang w:val="fr-CA"/>
              </w:rPr>
            </w:pPr>
          </w:p>
        </w:tc>
        <w:tc>
          <w:tcPr>
            <w:tcW w:w="1767" w:type="dxa"/>
            <w:shd w:val="clear" w:color="auto" w:fill="auto"/>
            <w:tcMar>
              <w:top w:w="58" w:type="dxa"/>
              <w:bottom w:w="58" w:type="dxa"/>
            </w:tcMar>
            <w:vAlign w:val="center"/>
          </w:tcPr>
          <w:p w14:paraId="7F138141" w14:textId="77777777" w:rsidR="005623C7" w:rsidRPr="007F27E3" w:rsidRDefault="005623C7" w:rsidP="00053E8A">
            <w:pPr>
              <w:jc w:val="center"/>
              <w:rPr>
                <w:szCs w:val="22"/>
                <w:lang w:val="fr-CA"/>
              </w:rPr>
            </w:pPr>
          </w:p>
        </w:tc>
      </w:tr>
      <w:tr w:rsidR="004E5595" w:rsidRPr="00B32748" w14:paraId="6113FC3D" w14:textId="77777777" w:rsidTr="009F651E">
        <w:tc>
          <w:tcPr>
            <w:tcW w:w="4082" w:type="dxa"/>
            <w:shd w:val="clear" w:color="auto" w:fill="auto"/>
            <w:tcMar>
              <w:top w:w="58" w:type="dxa"/>
              <w:bottom w:w="58" w:type="dxa"/>
            </w:tcMar>
            <w:vAlign w:val="center"/>
          </w:tcPr>
          <w:p w14:paraId="3C078CBF" w14:textId="5F9F688E" w:rsidR="004E5595" w:rsidRPr="007F27E3" w:rsidRDefault="00DC1246" w:rsidP="00171FC2">
            <w:pPr>
              <w:rPr>
                <w:szCs w:val="22"/>
                <w:lang w:val="fr-CA"/>
              </w:rPr>
            </w:pPr>
            <w:r w:rsidRPr="007F27E3">
              <w:rPr>
                <w:szCs w:val="22"/>
                <w:lang w:val="fr-CA"/>
              </w:rPr>
              <w:t>Assister à la discussion avec le VG sur</w:t>
            </w:r>
            <w:r w:rsidR="00171FC2">
              <w:rPr>
                <w:szCs w:val="22"/>
                <w:lang w:val="fr-CA"/>
              </w:rPr>
              <w:t> </w:t>
            </w:r>
            <w:r w:rsidRPr="007F27E3">
              <w:rPr>
                <w:szCs w:val="22"/>
                <w:lang w:val="fr-CA"/>
              </w:rPr>
              <w:t>l</w:t>
            </w:r>
            <w:r w:rsidR="005623C7" w:rsidRPr="007F27E3">
              <w:rPr>
                <w:szCs w:val="22"/>
                <w:lang w:val="fr-CA"/>
              </w:rPr>
              <w:t>es blocs de constats</w:t>
            </w:r>
            <w:r w:rsidR="00040F3A" w:rsidRPr="007F27E3">
              <w:rPr>
                <w:szCs w:val="22"/>
                <w:lang w:val="fr-CA"/>
              </w:rPr>
              <w:t>.</w:t>
            </w:r>
          </w:p>
        </w:tc>
        <w:tc>
          <w:tcPr>
            <w:tcW w:w="2923" w:type="dxa"/>
            <w:shd w:val="clear" w:color="auto" w:fill="auto"/>
            <w:tcMar>
              <w:top w:w="58" w:type="dxa"/>
              <w:bottom w:w="58" w:type="dxa"/>
            </w:tcMar>
            <w:vAlign w:val="center"/>
          </w:tcPr>
          <w:p w14:paraId="08AF5D8C" w14:textId="17D12454" w:rsidR="004E5595" w:rsidRPr="007F27E3" w:rsidRDefault="007F27E3" w:rsidP="00181939">
            <w:pPr>
              <w:jc w:val="center"/>
              <w:rPr>
                <w:szCs w:val="22"/>
                <w:lang w:val="fr-CA"/>
              </w:rPr>
            </w:pPr>
            <w:r w:rsidRPr="007F27E3">
              <w:rPr>
                <w:szCs w:val="22"/>
                <w:lang w:val="fr-CA"/>
              </w:rPr>
              <w:t>Deux </w:t>
            </w:r>
            <w:r w:rsidR="005D5F67" w:rsidRPr="007F27E3">
              <w:rPr>
                <w:szCs w:val="22"/>
                <w:lang w:val="fr-CA"/>
              </w:rPr>
              <w:t xml:space="preserve">semaines </w:t>
            </w:r>
            <w:r w:rsidR="005623C7" w:rsidRPr="007F27E3">
              <w:rPr>
                <w:szCs w:val="22"/>
                <w:lang w:val="fr-CA"/>
              </w:rPr>
              <w:t xml:space="preserve">après </w:t>
            </w:r>
            <w:r w:rsidR="00181939">
              <w:rPr>
                <w:szCs w:val="22"/>
                <w:lang w:val="fr-CA"/>
              </w:rPr>
              <w:t xml:space="preserve">la </w:t>
            </w:r>
            <w:r w:rsidR="00B302BC" w:rsidRPr="00171FC2">
              <w:rPr>
                <w:szCs w:val="22"/>
                <w:lang w:val="fr-CA"/>
              </w:rPr>
              <w:t>réunion avec les Services de révision</w:t>
            </w:r>
            <w:r w:rsidRPr="007F27E3">
              <w:rPr>
                <w:szCs w:val="22"/>
                <w:lang w:val="fr-CA"/>
              </w:rPr>
              <w:t xml:space="preserve"> </w:t>
            </w:r>
            <w:r w:rsidR="00040F3A" w:rsidRPr="007F27E3">
              <w:rPr>
                <w:szCs w:val="22"/>
                <w:lang w:val="fr-CA"/>
              </w:rPr>
              <w:t>(date fixée</w:t>
            </w:r>
            <w:r w:rsidR="005623C7" w:rsidRPr="007F27E3">
              <w:rPr>
                <w:szCs w:val="22"/>
                <w:lang w:val="fr-CA"/>
              </w:rPr>
              <w:t xml:space="preserve"> par</w:t>
            </w:r>
            <w:r w:rsidR="00181939">
              <w:rPr>
                <w:szCs w:val="22"/>
                <w:lang w:val="fr-CA"/>
              </w:rPr>
              <w:t> </w:t>
            </w:r>
            <w:r w:rsidR="005623C7" w:rsidRPr="007F27E3">
              <w:rPr>
                <w:szCs w:val="22"/>
                <w:lang w:val="fr-CA"/>
              </w:rPr>
              <w:t>le bureau du VG</w:t>
            </w:r>
            <w:r w:rsidR="00040F3A" w:rsidRPr="007F27E3">
              <w:rPr>
                <w:szCs w:val="22"/>
                <w:lang w:val="fr-CA"/>
              </w:rPr>
              <w:t>)</w:t>
            </w:r>
          </w:p>
        </w:tc>
        <w:tc>
          <w:tcPr>
            <w:tcW w:w="1710" w:type="dxa"/>
            <w:shd w:val="clear" w:color="auto" w:fill="auto"/>
            <w:tcMar>
              <w:top w:w="58" w:type="dxa"/>
              <w:bottom w:w="58" w:type="dxa"/>
            </w:tcMar>
            <w:vAlign w:val="center"/>
          </w:tcPr>
          <w:p w14:paraId="4AA47563" w14:textId="77777777" w:rsidR="004E5595" w:rsidRPr="007F27E3" w:rsidRDefault="004E5595" w:rsidP="00053E8A">
            <w:pPr>
              <w:jc w:val="center"/>
              <w:rPr>
                <w:szCs w:val="22"/>
                <w:lang w:val="fr-CA"/>
              </w:rPr>
            </w:pPr>
          </w:p>
        </w:tc>
        <w:tc>
          <w:tcPr>
            <w:tcW w:w="1767" w:type="dxa"/>
            <w:shd w:val="clear" w:color="auto" w:fill="auto"/>
            <w:tcMar>
              <w:top w:w="58" w:type="dxa"/>
              <w:bottom w:w="58" w:type="dxa"/>
            </w:tcMar>
            <w:vAlign w:val="center"/>
          </w:tcPr>
          <w:p w14:paraId="22383347" w14:textId="77777777" w:rsidR="004E5595" w:rsidRPr="007F27E3" w:rsidRDefault="004E5595" w:rsidP="00053E8A">
            <w:pPr>
              <w:jc w:val="center"/>
              <w:rPr>
                <w:szCs w:val="22"/>
                <w:lang w:val="fr-CA"/>
              </w:rPr>
            </w:pPr>
          </w:p>
        </w:tc>
      </w:tr>
      <w:tr w:rsidR="004E5595" w:rsidRPr="00B32748" w14:paraId="0BA9F177" w14:textId="77777777" w:rsidTr="009F651E">
        <w:tc>
          <w:tcPr>
            <w:tcW w:w="4082" w:type="dxa"/>
            <w:shd w:val="clear" w:color="auto" w:fill="auto"/>
            <w:tcMar>
              <w:top w:w="58" w:type="dxa"/>
              <w:bottom w:w="58" w:type="dxa"/>
            </w:tcMar>
            <w:vAlign w:val="center"/>
          </w:tcPr>
          <w:p w14:paraId="35C43B50" w14:textId="13667C49" w:rsidR="00795AC7" w:rsidRDefault="00DC1246" w:rsidP="00795AC7">
            <w:pPr>
              <w:rPr>
                <w:szCs w:val="22"/>
                <w:lang w:val="fr-CA"/>
              </w:rPr>
            </w:pPr>
            <w:r w:rsidRPr="007F27E3">
              <w:rPr>
                <w:szCs w:val="22"/>
                <w:lang w:val="fr-CA"/>
              </w:rPr>
              <w:t>Envoyer l</w:t>
            </w:r>
            <w:r w:rsidR="007F27E3" w:rsidRPr="007F27E3">
              <w:rPr>
                <w:szCs w:val="22"/>
                <w:lang w:val="fr-CA"/>
              </w:rPr>
              <w:t>’</w:t>
            </w:r>
            <w:r w:rsidRPr="007F27E3">
              <w:rPr>
                <w:szCs w:val="22"/>
                <w:lang w:val="fr-CA"/>
              </w:rPr>
              <w:t>ébauche interne aux membres du comité consultatif</w:t>
            </w:r>
            <w:r w:rsidR="007059FA">
              <w:rPr>
                <w:szCs w:val="22"/>
                <w:lang w:val="fr-CA"/>
              </w:rPr>
              <w:t xml:space="preserve"> (si</w:t>
            </w:r>
            <w:r w:rsidR="00171FC2">
              <w:rPr>
                <w:szCs w:val="22"/>
                <w:lang w:val="fr-CA"/>
              </w:rPr>
              <w:t> </w:t>
            </w:r>
            <w:r w:rsidR="007059FA">
              <w:rPr>
                <w:szCs w:val="22"/>
                <w:lang w:val="fr-CA"/>
              </w:rPr>
              <w:t>requis)</w:t>
            </w:r>
            <w:r w:rsidRPr="007F27E3">
              <w:rPr>
                <w:szCs w:val="22"/>
                <w:lang w:val="fr-CA"/>
              </w:rPr>
              <w:t xml:space="preserve"> et aux examinateurs internes</w:t>
            </w:r>
            <w:r w:rsidR="00171FC2">
              <w:rPr>
                <w:szCs w:val="22"/>
                <w:lang w:val="fr-CA"/>
              </w:rPr>
              <w:t> </w:t>
            </w:r>
            <w:r w:rsidRPr="007F27E3">
              <w:rPr>
                <w:szCs w:val="22"/>
                <w:lang w:val="fr-CA"/>
              </w:rPr>
              <w:t>aux fins de discussions.</w:t>
            </w:r>
            <w:r w:rsidR="00795AC7">
              <w:rPr>
                <w:szCs w:val="22"/>
                <w:lang w:val="fr-CA"/>
              </w:rPr>
              <w:t xml:space="preserve"> </w:t>
            </w:r>
          </w:p>
          <w:p w14:paraId="44243F9C" w14:textId="77777777" w:rsidR="00795AC7" w:rsidRDefault="00795AC7" w:rsidP="00795AC7">
            <w:pPr>
              <w:rPr>
                <w:szCs w:val="22"/>
                <w:lang w:val="fr-CA"/>
              </w:rPr>
            </w:pPr>
          </w:p>
          <w:p w14:paraId="56C09B02" w14:textId="6412B9E6" w:rsidR="004E5595" w:rsidRPr="007F27E3" w:rsidRDefault="00795AC7" w:rsidP="00171FC2">
            <w:pPr>
              <w:rPr>
                <w:szCs w:val="22"/>
                <w:lang w:val="fr-CA"/>
              </w:rPr>
            </w:pPr>
            <w:r>
              <w:rPr>
                <w:szCs w:val="22"/>
                <w:lang w:val="fr-CA"/>
              </w:rPr>
              <w:t>L’équipe sollicite la participation des Communications des rapports pour la</w:t>
            </w:r>
            <w:r w:rsidR="00171FC2">
              <w:rPr>
                <w:szCs w:val="22"/>
                <w:lang w:val="fr-CA"/>
              </w:rPr>
              <w:t> </w:t>
            </w:r>
            <w:r>
              <w:rPr>
                <w:szCs w:val="22"/>
                <w:lang w:val="fr-CA"/>
              </w:rPr>
              <w:t>rédaction des messages.</w:t>
            </w:r>
          </w:p>
        </w:tc>
        <w:tc>
          <w:tcPr>
            <w:tcW w:w="2923" w:type="dxa"/>
            <w:shd w:val="clear" w:color="auto" w:fill="auto"/>
            <w:tcMar>
              <w:top w:w="58" w:type="dxa"/>
              <w:bottom w:w="58" w:type="dxa"/>
            </w:tcMar>
            <w:vAlign w:val="center"/>
          </w:tcPr>
          <w:p w14:paraId="36077651" w14:textId="6EF392D7" w:rsidR="004E5595" w:rsidRPr="003C5796" w:rsidRDefault="001C7211" w:rsidP="00171FC2">
            <w:pPr>
              <w:jc w:val="center"/>
              <w:rPr>
                <w:szCs w:val="22"/>
                <w:lang w:val="fr-FR"/>
              </w:rPr>
            </w:pPr>
            <w:r>
              <w:rPr>
                <w:szCs w:val="22"/>
                <w:lang w:val="fr-CA"/>
              </w:rPr>
              <w:t>D</w:t>
            </w:r>
            <w:r w:rsidRPr="001C7211">
              <w:rPr>
                <w:szCs w:val="22"/>
                <w:lang w:val="fr-FR"/>
              </w:rPr>
              <w:t xml:space="preserve">e trois à quatre semaines avant d’envoyer l’ébauche aux Services de révision pour une révision approfondie </w:t>
            </w:r>
            <w:r w:rsidR="00395B1D" w:rsidRPr="003C5796">
              <w:rPr>
                <w:szCs w:val="22"/>
                <w:lang w:val="fr-FR"/>
              </w:rPr>
              <w:t>et u</w:t>
            </w:r>
            <w:r w:rsidR="005D5F67" w:rsidRPr="003C5796">
              <w:rPr>
                <w:szCs w:val="22"/>
                <w:lang w:val="fr-FR"/>
              </w:rPr>
              <w:t xml:space="preserve">ne semaine avant </w:t>
            </w:r>
            <w:r w:rsidR="00395B1D" w:rsidRPr="003C5796">
              <w:rPr>
                <w:szCs w:val="22"/>
                <w:lang w:val="fr-FR"/>
              </w:rPr>
              <w:t>toute</w:t>
            </w:r>
            <w:r w:rsidR="005D5F67" w:rsidRPr="003C5796">
              <w:rPr>
                <w:szCs w:val="22"/>
                <w:lang w:val="fr-FR"/>
              </w:rPr>
              <w:t xml:space="preserve"> réunion</w:t>
            </w:r>
            <w:r w:rsidR="00395B1D" w:rsidRPr="003C5796">
              <w:rPr>
                <w:szCs w:val="22"/>
                <w:lang w:val="fr-FR"/>
              </w:rPr>
              <w:t xml:space="preserve"> avec les</w:t>
            </w:r>
            <w:r w:rsidR="00171FC2">
              <w:rPr>
                <w:szCs w:val="22"/>
                <w:lang w:val="fr-FR"/>
              </w:rPr>
              <w:t> </w:t>
            </w:r>
            <w:r w:rsidR="00395B1D" w:rsidRPr="003C5796">
              <w:rPr>
                <w:szCs w:val="22"/>
                <w:lang w:val="fr-FR"/>
              </w:rPr>
              <w:t>conseillers</w:t>
            </w:r>
          </w:p>
        </w:tc>
        <w:tc>
          <w:tcPr>
            <w:tcW w:w="1710" w:type="dxa"/>
            <w:shd w:val="clear" w:color="auto" w:fill="auto"/>
            <w:tcMar>
              <w:top w:w="58" w:type="dxa"/>
              <w:bottom w:w="58" w:type="dxa"/>
            </w:tcMar>
            <w:vAlign w:val="center"/>
          </w:tcPr>
          <w:p w14:paraId="5752CC0E" w14:textId="77777777" w:rsidR="004E5595" w:rsidRPr="003C5796" w:rsidRDefault="004E5595" w:rsidP="00053E8A">
            <w:pPr>
              <w:jc w:val="center"/>
              <w:rPr>
                <w:szCs w:val="22"/>
                <w:lang w:val="fr-FR"/>
              </w:rPr>
            </w:pPr>
          </w:p>
        </w:tc>
        <w:tc>
          <w:tcPr>
            <w:tcW w:w="1767" w:type="dxa"/>
            <w:shd w:val="clear" w:color="auto" w:fill="auto"/>
            <w:tcMar>
              <w:top w:w="58" w:type="dxa"/>
              <w:bottom w:w="58" w:type="dxa"/>
            </w:tcMar>
            <w:vAlign w:val="center"/>
          </w:tcPr>
          <w:p w14:paraId="1E6B0BA1" w14:textId="77777777" w:rsidR="004E5595" w:rsidRPr="003C5796" w:rsidRDefault="004E5595" w:rsidP="00053E8A">
            <w:pPr>
              <w:jc w:val="center"/>
              <w:rPr>
                <w:szCs w:val="22"/>
                <w:lang w:val="fr-FR"/>
              </w:rPr>
            </w:pPr>
          </w:p>
        </w:tc>
      </w:tr>
      <w:tr w:rsidR="004E5595" w:rsidRPr="00B32748" w14:paraId="15F806BF" w14:textId="77777777" w:rsidTr="009F651E">
        <w:tc>
          <w:tcPr>
            <w:tcW w:w="4082" w:type="dxa"/>
            <w:shd w:val="clear" w:color="auto" w:fill="auto"/>
            <w:tcMar>
              <w:top w:w="58" w:type="dxa"/>
              <w:bottom w:w="58" w:type="dxa"/>
            </w:tcMar>
            <w:vAlign w:val="center"/>
          </w:tcPr>
          <w:p w14:paraId="04A9F06E" w14:textId="77777777" w:rsidR="00795AC7" w:rsidRDefault="00795AC7" w:rsidP="00795AC7">
            <w:pPr>
              <w:rPr>
                <w:szCs w:val="22"/>
                <w:lang w:val="fr-CA"/>
              </w:rPr>
            </w:pPr>
            <w:r w:rsidRPr="007A1F80">
              <w:rPr>
                <w:szCs w:val="22"/>
                <w:lang w:val="fr-CA"/>
              </w:rPr>
              <w:t xml:space="preserve">Tenir la réunion du comité consultatif lors de </w:t>
            </w:r>
            <w:r>
              <w:rPr>
                <w:szCs w:val="22"/>
                <w:lang w:val="fr-CA"/>
              </w:rPr>
              <w:t>l’étape de l</w:t>
            </w:r>
            <w:r w:rsidRPr="006111AE">
              <w:rPr>
                <w:szCs w:val="22"/>
                <w:lang w:val="fr-CA"/>
              </w:rPr>
              <w:t>’examen (si requis).</w:t>
            </w:r>
          </w:p>
          <w:p w14:paraId="7867F2C2" w14:textId="77777777" w:rsidR="00795AC7" w:rsidRDefault="00795AC7" w:rsidP="00795AC7">
            <w:pPr>
              <w:rPr>
                <w:szCs w:val="22"/>
                <w:lang w:val="fr-CA"/>
              </w:rPr>
            </w:pPr>
          </w:p>
          <w:p w14:paraId="11A10AC5" w14:textId="06795746" w:rsidR="004E5595" w:rsidRPr="007F27E3" w:rsidRDefault="00795AC7" w:rsidP="00795AC7">
            <w:pPr>
              <w:rPr>
                <w:szCs w:val="22"/>
                <w:lang w:val="fr-CA"/>
              </w:rPr>
            </w:pPr>
            <w:r>
              <w:rPr>
                <w:szCs w:val="22"/>
                <w:lang w:val="fr-CA"/>
              </w:rPr>
              <w:t>Envoyer l’ébauche du rapport et une note en vue de la réunion du comité consultatif au moins une semaine avant la réunion.</w:t>
            </w:r>
          </w:p>
        </w:tc>
        <w:tc>
          <w:tcPr>
            <w:tcW w:w="2923" w:type="dxa"/>
            <w:shd w:val="clear" w:color="auto" w:fill="auto"/>
            <w:tcMar>
              <w:top w:w="58" w:type="dxa"/>
              <w:bottom w:w="58" w:type="dxa"/>
            </w:tcMar>
            <w:vAlign w:val="center"/>
          </w:tcPr>
          <w:p w14:paraId="6A26E54E" w14:textId="0F6D5BFC" w:rsidR="004E5595" w:rsidRPr="007F27E3" w:rsidRDefault="005D5F67" w:rsidP="00171FC2">
            <w:pPr>
              <w:jc w:val="center"/>
              <w:rPr>
                <w:szCs w:val="22"/>
                <w:lang w:val="fr-CA"/>
              </w:rPr>
            </w:pPr>
            <w:r w:rsidRPr="007F27E3">
              <w:rPr>
                <w:szCs w:val="22"/>
                <w:lang w:val="fr-CA"/>
              </w:rPr>
              <w:t>Date limite fixée par</w:t>
            </w:r>
            <w:r w:rsidR="00171FC2">
              <w:rPr>
                <w:szCs w:val="22"/>
                <w:lang w:val="fr-CA"/>
              </w:rPr>
              <w:t> </w:t>
            </w:r>
            <w:r w:rsidRPr="007F27E3">
              <w:rPr>
                <w:szCs w:val="22"/>
                <w:lang w:val="fr-CA"/>
              </w:rPr>
              <w:t>l</w:t>
            </w:r>
            <w:r w:rsidR="007F27E3" w:rsidRPr="007F27E3">
              <w:rPr>
                <w:szCs w:val="22"/>
                <w:lang w:val="fr-CA"/>
              </w:rPr>
              <w:t>’</w:t>
            </w:r>
            <w:r w:rsidRPr="007F27E3">
              <w:rPr>
                <w:szCs w:val="22"/>
                <w:lang w:val="fr-CA"/>
              </w:rPr>
              <w:t>équipe</w:t>
            </w:r>
          </w:p>
        </w:tc>
        <w:tc>
          <w:tcPr>
            <w:tcW w:w="1710" w:type="dxa"/>
            <w:shd w:val="clear" w:color="auto" w:fill="auto"/>
            <w:tcMar>
              <w:top w:w="58" w:type="dxa"/>
              <w:bottom w:w="58" w:type="dxa"/>
            </w:tcMar>
            <w:vAlign w:val="center"/>
          </w:tcPr>
          <w:p w14:paraId="7137D4F3" w14:textId="77777777" w:rsidR="004E5595" w:rsidRPr="007F27E3" w:rsidRDefault="004E5595" w:rsidP="00047A40">
            <w:pPr>
              <w:jc w:val="center"/>
              <w:rPr>
                <w:szCs w:val="22"/>
                <w:lang w:val="fr-CA"/>
              </w:rPr>
            </w:pPr>
          </w:p>
        </w:tc>
        <w:tc>
          <w:tcPr>
            <w:tcW w:w="1767" w:type="dxa"/>
            <w:shd w:val="clear" w:color="auto" w:fill="auto"/>
            <w:tcMar>
              <w:top w:w="58" w:type="dxa"/>
              <w:bottom w:w="58" w:type="dxa"/>
            </w:tcMar>
            <w:vAlign w:val="center"/>
          </w:tcPr>
          <w:p w14:paraId="05F15289" w14:textId="77777777" w:rsidR="004E5595" w:rsidRPr="007F27E3" w:rsidRDefault="004E5595" w:rsidP="00047A40">
            <w:pPr>
              <w:jc w:val="center"/>
              <w:rPr>
                <w:szCs w:val="22"/>
                <w:lang w:val="fr-CA"/>
              </w:rPr>
            </w:pPr>
          </w:p>
        </w:tc>
      </w:tr>
      <w:tr w:rsidR="00B4326D" w:rsidRPr="007F27E3" w14:paraId="73F17426" w14:textId="77777777" w:rsidTr="009F651E">
        <w:tc>
          <w:tcPr>
            <w:tcW w:w="10482" w:type="dxa"/>
            <w:gridSpan w:val="4"/>
            <w:tcBorders>
              <w:bottom w:val="double" w:sz="4" w:space="0" w:color="auto"/>
            </w:tcBorders>
            <w:shd w:val="clear" w:color="auto" w:fill="FABF8F" w:themeFill="accent6" w:themeFillTint="99"/>
            <w:tcMar>
              <w:top w:w="58" w:type="dxa"/>
              <w:bottom w:w="58" w:type="dxa"/>
            </w:tcMar>
            <w:vAlign w:val="center"/>
          </w:tcPr>
          <w:p w14:paraId="672790F8" w14:textId="4DEC2923" w:rsidR="005D7C3F" w:rsidRPr="007F27E3" w:rsidRDefault="00795AC7" w:rsidP="009F651E">
            <w:pPr>
              <w:keepNext/>
              <w:keepLines/>
              <w:jc w:val="center"/>
              <w:rPr>
                <w:b/>
                <w:szCs w:val="22"/>
                <w:lang w:val="fr-CA"/>
              </w:rPr>
            </w:pPr>
            <w:r>
              <w:rPr>
                <w:b/>
                <w:szCs w:val="22"/>
                <w:lang w:val="fr-CA"/>
              </w:rPr>
              <w:t>Étape du</w:t>
            </w:r>
            <w:r w:rsidR="006348D6" w:rsidRPr="007F27E3">
              <w:rPr>
                <w:b/>
                <w:szCs w:val="22"/>
                <w:lang w:val="fr-CA"/>
              </w:rPr>
              <w:t xml:space="preserve"> rapport</w:t>
            </w:r>
          </w:p>
        </w:tc>
      </w:tr>
      <w:tr w:rsidR="00DC1246" w:rsidRPr="00B32748" w14:paraId="44A08F09" w14:textId="77777777" w:rsidTr="009F651E">
        <w:tc>
          <w:tcPr>
            <w:tcW w:w="4082" w:type="dxa"/>
            <w:shd w:val="clear" w:color="auto" w:fill="auto"/>
            <w:tcMar>
              <w:top w:w="58" w:type="dxa"/>
              <w:bottom w:w="58" w:type="dxa"/>
            </w:tcMar>
            <w:vAlign w:val="center"/>
          </w:tcPr>
          <w:p w14:paraId="1101D1E4" w14:textId="36F0532C" w:rsidR="00DC1246" w:rsidRPr="007F27E3" w:rsidRDefault="00DC1246" w:rsidP="00171FC2">
            <w:pPr>
              <w:rPr>
                <w:szCs w:val="22"/>
                <w:lang w:val="fr-CA"/>
              </w:rPr>
            </w:pPr>
            <w:r w:rsidRPr="007F27E3">
              <w:rPr>
                <w:szCs w:val="22"/>
                <w:lang w:val="fr-CA"/>
              </w:rPr>
              <w:t>Envoyer l</w:t>
            </w:r>
            <w:r w:rsidR="007F27E3" w:rsidRPr="007F27E3">
              <w:rPr>
                <w:szCs w:val="22"/>
                <w:lang w:val="fr-CA"/>
              </w:rPr>
              <w:t>’</w:t>
            </w:r>
            <w:r w:rsidRPr="007F27E3">
              <w:rPr>
                <w:szCs w:val="22"/>
                <w:lang w:val="fr-CA"/>
              </w:rPr>
              <w:t>ébauche du PX à l</w:t>
            </w:r>
            <w:r w:rsidR="007F27E3" w:rsidRPr="007F27E3">
              <w:rPr>
                <w:szCs w:val="22"/>
                <w:lang w:val="fr-CA"/>
              </w:rPr>
              <w:t>’</w:t>
            </w:r>
            <w:r w:rsidRPr="007F27E3">
              <w:rPr>
                <w:szCs w:val="22"/>
                <w:lang w:val="fr-CA"/>
              </w:rPr>
              <w:t>examinateur de la qualité (si requis) et</w:t>
            </w:r>
            <w:r w:rsidR="005420F5">
              <w:rPr>
                <w:szCs w:val="22"/>
                <w:lang w:val="fr-CA"/>
              </w:rPr>
              <w:t> </w:t>
            </w:r>
            <w:r w:rsidRPr="007F27E3">
              <w:rPr>
                <w:szCs w:val="22"/>
                <w:lang w:val="fr-CA"/>
              </w:rPr>
              <w:t>aux services juridiques aux fin</w:t>
            </w:r>
            <w:r w:rsidR="00795AC7">
              <w:rPr>
                <w:szCs w:val="22"/>
                <w:lang w:val="fr-CA"/>
              </w:rPr>
              <w:t>s</w:t>
            </w:r>
            <w:r w:rsidRPr="007F27E3">
              <w:rPr>
                <w:szCs w:val="22"/>
                <w:lang w:val="fr-CA"/>
              </w:rPr>
              <w:t xml:space="preserve"> de</w:t>
            </w:r>
            <w:r w:rsidR="00171FC2">
              <w:rPr>
                <w:szCs w:val="22"/>
                <w:lang w:val="fr-CA"/>
              </w:rPr>
              <w:t> </w:t>
            </w:r>
            <w:r w:rsidRPr="007F27E3">
              <w:rPr>
                <w:szCs w:val="22"/>
                <w:lang w:val="fr-CA"/>
              </w:rPr>
              <w:t>révision.</w:t>
            </w:r>
          </w:p>
        </w:tc>
        <w:tc>
          <w:tcPr>
            <w:tcW w:w="2923" w:type="dxa"/>
            <w:shd w:val="clear" w:color="auto" w:fill="auto"/>
            <w:tcMar>
              <w:top w:w="58" w:type="dxa"/>
              <w:bottom w:w="58" w:type="dxa"/>
            </w:tcMar>
            <w:vAlign w:val="center"/>
          </w:tcPr>
          <w:p w14:paraId="0DDDC384" w14:textId="16462E35" w:rsidR="00DC1246" w:rsidRPr="007F27E3" w:rsidRDefault="005D5F67" w:rsidP="00795AC7">
            <w:pPr>
              <w:jc w:val="center"/>
              <w:rPr>
                <w:szCs w:val="22"/>
                <w:lang w:val="fr-CA"/>
              </w:rPr>
            </w:pPr>
            <w:r w:rsidRPr="007F27E3">
              <w:rPr>
                <w:szCs w:val="22"/>
                <w:lang w:val="fr-CA"/>
              </w:rPr>
              <w:t xml:space="preserve">Une semaine après </w:t>
            </w:r>
            <w:r w:rsidR="00040F3A" w:rsidRPr="007F27E3">
              <w:rPr>
                <w:szCs w:val="22"/>
                <w:lang w:val="fr-CA"/>
              </w:rPr>
              <w:t xml:space="preserve">la </w:t>
            </w:r>
            <w:r w:rsidRPr="007F27E3">
              <w:rPr>
                <w:szCs w:val="22"/>
                <w:lang w:val="fr-CA"/>
              </w:rPr>
              <w:t>réunion du comité consultatif lors de l</w:t>
            </w:r>
            <w:r w:rsidR="00795AC7">
              <w:rPr>
                <w:szCs w:val="22"/>
                <w:lang w:val="fr-CA"/>
              </w:rPr>
              <w:t>’étape</w:t>
            </w:r>
            <w:r w:rsidRPr="007F27E3">
              <w:rPr>
                <w:szCs w:val="22"/>
                <w:lang w:val="fr-CA"/>
              </w:rPr>
              <w:t xml:space="preserve"> d</w:t>
            </w:r>
            <w:r w:rsidR="005D6EE8" w:rsidRPr="007F27E3">
              <w:rPr>
                <w:szCs w:val="22"/>
                <w:lang w:val="fr-CA"/>
              </w:rPr>
              <w:t>e l</w:t>
            </w:r>
            <w:r w:rsidR="007F27E3" w:rsidRPr="007F27E3">
              <w:rPr>
                <w:szCs w:val="22"/>
                <w:lang w:val="fr-CA"/>
              </w:rPr>
              <w:t>’</w:t>
            </w:r>
            <w:r w:rsidRPr="007F27E3">
              <w:rPr>
                <w:szCs w:val="22"/>
                <w:lang w:val="fr-CA"/>
              </w:rPr>
              <w:t>examen</w:t>
            </w:r>
            <w:r w:rsidR="00256BF2">
              <w:rPr>
                <w:szCs w:val="22"/>
                <w:lang w:val="fr-CA"/>
              </w:rPr>
              <w:t xml:space="preserve"> (si requis)</w:t>
            </w:r>
          </w:p>
        </w:tc>
        <w:tc>
          <w:tcPr>
            <w:tcW w:w="1710" w:type="dxa"/>
            <w:shd w:val="clear" w:color="auto" w:fill="auto"/>
            <w:tcMar>
              <w:top w:w="58" w:type="dxa"/>
              <w:bottom w:w="58" w:type="dxa"/>
            </w:tcMar>
            <w:vAlign w:val="center"/>
          </w:tcPr>
          <w:p w14:paraId="0FA24E76" w14:textId="77777777" w:rsidR="00DC1246" w:rsidRPr="007F27E3" w:rsidRDefault="00DC1246" w:rsidP="00047A40">
            <w:pPr>
              <w:jc w:val="center"/>
              <w:rPr>
                <w:szCs w:val="22"/>
                <w:lang w:val="fr-CA"/>
              </w:rPr>
            </w:pPr>
          </w:p>
        </w:tc>
        <w:tc>
          <w:tcPr>
            <w:tcW w:w="1767" w:type="dxa"/>
            <w:shd w:val="clear" w:color="auto" w:fill="auto"/>
            <w:tcMar>
              <w:top w:w="58" w:type="dxa"/>
              <w:bottom w:w="58" w:type="dxa"/>
            </w:tcMar>
            <w:vAlign w:val="center"/>
          </w:tcPr>
          <w:p w14:paraId="60A8BE7C" w14:textId="77777777" w:rsidR="00DC1246" w:rsidRPr="007F27E3" w:rsidRDefault="00DC1246" w:rsidP="00047A40">
            <w:pPr>
              <w:jc w:val="center"/>
              <w:rPr>
                <w:szCs w:val="22"/>
                <w:lang w:val="fr-CA"/>
              </w:rPr>
            </w:pPr>
          </w:p>
        </w:tc>
      </w:tr>
      <w:tr w:rsidR="00DC1246" w:rsidRPr="00B32748" w14:paraId="04721583" w14:textId="77777777" w:rsidTr="009F651E">
        <w:tc>
          <w:tcPr>
            <w:tcW w:w="4082" w:type="dxa"/>
            <w:shd w:val="clear" w:color="auto" w:fill="auto"/>
            <w:tcMar>
              <w:top w:w="58" w:type="dxa"/>
              <w:bottom w:w="58" w:type="dxa"/>
            </w:tcMar>
            <w:vAlign w:val="center"/>
          </w:tcPr>
          <w:p w14:paraId="5E9C2D00" w14:textId="36F8E66E" w:rsidR="00DC1246" w:rsidRPr="007F27E3" w:rsidRDefault="00DC1246" w:rsidP="00171FC2">
            <w:pPr>
              <w:keepNext/>
              <w:rPr>
                <w:szCs w:val="22"/>
                <w:lang w:val="fr-CA"/>
              </w:rPr>
            </w:pPr>
            <w:r w:rsidRPr="007F27E3">
              <w:rPr>
                <w:szCs w:val="22"/>
                <w:lang w:val="fr-CA"/>
              </w:rPr>
              <w:lastRenderedPageBreak/>
              <w:t>Si l</w:t>
            </w:r>
            <w:r w:rsidR="007F27E3" w:rsidRPr="007F27E3">
              <w:rPr>
                <w:szCs w:val="22"/>
                <w:lang w:val="fr-CA"/>
              </w:rPr>
              <w:t>’</w:t>
            </w:r>
            <w:r w:rsidRPr="007F27E3">
              <w:rPr>
                <w:szCs w:val="22"/>
                <w:lang w:val="fr-CA"/>
              </w:rPr>
              <w:t xml:space="preserve">ébauche du PX est requise </w:t>
            </w:r>
            <w:r w:rsidRPr="007F27E3">
              <w:rPr>
                <w:szCs w:val="22"/>
                <w:u w:val="single"/>
                <w:lang w:val="fr-CA"/>
              </w:rPr>
              <w:t xml:space="preserve">dans les </w:t>
            </w:r>
            <w:r w:rsidR="007F27E3" w:rsidRPr="007F27E3">
              <w:rPr>
                <w:szCs w:val="22"/>
                <w:u w:val="single"/>
                <w:lang w:val="fr-CA"/>
              </w:rPr>
              <w:t>deux </w:t>
            </w:r>
            <w:r w:rsidRPr="007F27E3">
              <w:rPr>
                <w:szCs w:val="22"/>
                <w:u w:val="single"/>
                <w:lang w:val="fr-CA"/>
              </w:rPr>
              <w:t>langues officielles</w:t>
            </w:r>
            <w:r w:rsidRPr="007F27E3">
              <w:rPr>
                <w:szCs w:val="22"/>
                <w:lang w:val="fr-CA"/>
              </w:rPr>
              <w:t xml:space="preserve"> par l</w:t>
            </w:r>
            <w:r w:rsidR="007F27E3" w:rsidRPr="007F27E3">
              <w:rPr>
                <w:szCs w:val="22"/>
                <w:lang w:val="fr-CA"/>
              </w:rPr>
              <w:t>’</w:t>
            </w:r>
            <w:r w:rsidRPr="007F27E3">
              <w:rPr>
                <w:szCs w:val="22"/>
                <w:lang w:val="fr-CA"/>
              </w:rPr>
              <w:t>entité</w:t>
            </w:r>
            <w:r w:rsidR="005D6EE8" w:rsidRPr="007F27E3">
              <w:rPr>
                <w:szCs w:val="22"/>
                <w:lang w:val="fr-CA"/>
              </w:rPr>
              <w:t>,</w:t>
            </w:r>
            <w:r w:rsidRPr="007F27E3">
              <w:rPr>
                <w:szCs w:val="22"/>
                <w:lang w:val="fr-CA"/>
              </w:rPr>
              <w:t xml:space="preserve"> l</w:t>
            </w:r>
            <w:r w:rsidR="007F27E3" w:rsidRPr="007F27E3">
              <w:rPr>
                <w:szCs w:val="22"/>
                <w:lang w:val="fr-CA"/>
              </w:rPr>
              <w:t>’</w:t>
            </w:r>
            <w:r w:rsidRPr="007F27E3">
              <w:rPr>
                <w:szCs w:val="22"/>
                <w:lang w:val="fr-CA"/>
              </w:rPr>
              <w:t>envoyer aux services de révision et de traduction</w:t>
            </w:r>
            <w:r w:rsidR="00A45929">
              <w:rPr>
                <w:szCs w:val="22"/>
                <w:lang w:val="fr-CA"/>
              </w:rPr>
              <w:t xml:space="preserve"> aux fins de</w:t>
            </w:r>
            <w:r w:rsidR="007059FA">
              <w:rPr>
                <w:szCs w:val="22"/>
                <w:lang w:val="fr-CA"/>
              </w:rPr>
              <w:t xml:space="preserve"> révision </w:t>
            </w:r>
            <w:r w:rsidR="00301FBE">
              <w:rPr>
                <w:szCs w:val="22"/>
                <w:lang w:val="fr-CA"/>
              </w:rPr>
              <w:t xml:space="preserve">de fond </w:t>
            </w:r>
            <w:r w:rsidR="0089568E">
              <w:rPr>
                <w:szCs w:val="22"/>
                <w:lang w:val="fr-CA"/>
              </w:rPr>
              <w:t>et</w:t>
            </w:r>
            <w:r w:rsidR="00A45929">
              <w:rPr>
                <w:szCs w:val="22"/>
                <w:lang w:val="fr-CA"/>
              </w:rPr>
              <w:t xml:space="preserve"> </w:t>
            </w:r>
            <w:r w:rsidR="00722618">
              <w:rPr>
                <w:szCs w:val="22"/>
                <w:lang w:val="fr-CA"/>
              </w:rPr>
              <w:t>de</w:t>
            </w:r>
            <w:r w:rsidR="00301FBE">
              <w:rPr>
                <w:szCs w:val="22"/>
                <w:lang w:val="fr-CA"/>
              </w:rPr>
              <w:t xml:space="preserve"> </w:t>
            </w:r>
            <w:r w:rsidR="00A45929">
              <w:rPr>
                <w:szCs w:val="22"/>
                <w:lang w:val="fr-CA"/>
              </w:rPr>
              <w:t>traduction</w:t>
            </w:r>
            <w:r w:rsidRPr="007F27E3">
              <w:rPr>
                <w:szCs w:val="22"/>
                <w:lang w:val="fr-CA"/>
              </w:rPr>
              <w:t>.</w:t>
            </w:r>
          </w:p>
        </w:tc>
        <w:tc>
          <w:tcPr>
            <w:tcW w:w="2923" w:type="dxa"/>
            <w:shd w:val="clear" w:color="auto" w:fill="auto"/>
            <w:tcMar>
              <w:top w:w="58" w:type="dxa"/>
              <w:bottom w:w="58" w:type="dxa"/>
            </w:tcMar>
            <w:vAlign w:val="center"/>
          </w:tcPr>
          <w:p w14:paraId="287745F3" w14:textId="6DF8CD8A" w:rsidR="00DC1246" w:rsidRPr="007F27E3" w:rsidRDefault="007059FA" w:rsidP="00171FC2">
            <w:pPr>
              <w:jc w:val="center"/>
              <w:rPr>
                <w:szCs w:val="22"/>
                <w:lang w:val="fr-CA"/>
              </w:rPr>
            </w:pPr>
            <w:r>
              <w:rPr>
                <w:szCs w:val="22"/>
                <w:lang w:val="fr-CA"/>
              </w:rPr>
              <w:t>Quatre</w:t>
            </w:r>
            <w:r w:rsidRPr="007F27E3">
              <w:rPr>
                <w:szCs w:val="22"/>
                <w:lang w:val="fr-CA"/>
              </w:rPr>
              <w:t> </w:t>
            </w:r>
            <w:r w:rsidR="00467F96" w:rsidRPr="007F27E3">
              <w:rPr>
                <w:szCs w:val="22"/>
                <w:lang w:val="fr-CA"/>
              </w:rPr>
              <w:t>semaines avant l</w:t>
            </w:r>
            <w:r w:rsidR="007F27E3" w:rsidRPr="007F27E3">
              <w:rPr>
                <w:szCs w:val="22"/>
                <w:lang w:val="fr-CA"/>
              </w:rPr>
              <w:t>’</w:t>
            </w:r>
            <w:r w:rsidR="00467F96" w:rsidRPr="007F27E3">
              <w:rPr>
                <w:szCs w:val="22"/>
                <w:lang w:val="fr-CA"/>
              </w:rPr>
              <w:t>envoi de l</w:t>
            </w:r>
            <w:r w:rsidR="007F27E3" w:rsidRPr="007F27E3">
              <w:rPr>
                <w:szCs w:val="22"/>
                <w:lang w:val="fr-CA"/>
              </w:rPr>
              <w:t>’</w:t>
            </w:r>
            <w:r w:rsidR="00467F96" w:rsidRPr="007F27E3">
              <w:rPr>
                <w:szCs w:val="22"/>
                <w:lang w:val="fr-CA"/>
              </w:rPr>
              <w:t>ébauche du PX</w:t>
            </w:r>
            <w:r w:rsidR="00171FC2">
              <w:rPr>
                <w:szCs w:val="22"/>
                <w:lang w:val="fr-CA"/>
              </w:rPr>
              <w:t> </w:t>
            </w:r>
            <w:r w:rsidR="00467F96" w:rsidRPr="007F27E3">
              <w:rPr>
                <w:szCs w:val="22"/>
                <w:lang w:val="fr-CA"/>
              </w:rPr>
              <w:t>à l</w:t>
            </w:r>
            <w:r w:rsidR="007F27E3" w:rsidRPr="007F27E3">
              <w:rPr>
                <w:szCs w:val="22"/>
                <w:lang w:val="fr-CA"/>
              </w:rPr>
              <w:t>’</w:t>
            </w:r>
            <w:r w:rsidR="00467F96" w:rsidRPr="007F27E3">
              <w:rPr>
                <w:szCs w:val="22"/>
                <w:lang w:val="fr-CA"/>
              </w:rPr>
              <w:t>entité (d</w:t>
            </w:r>
            <w:r w:rsidR="005D5F67" w:rsidRPr="007F27E3">
              <w:rPr>
                <w:szCs w:val="22"/>
                <w:lang w:val="fr-CA"/>
              </w:rPr>
              <w:t>ate à être discutée avec les services</w:t>
            </w:r>
            <w:r w:rsidR="00171FC2">
              <w:rPr>
                <w:szCs w:val="22"/>
                <w:lang w:val="fr-CA"/>
              </w:rPr>
              <w:t> </w:t>
            </w:r>
            <w:r w:rsidR="005D5F67" w:rsidRPr="007F27E3">
              <w:rPr>
                <w:szCs w:val="22"/>
                <w:lang w:val="fr-CA"/>
              </w:rPr>
              <w:t>de révision et</w:t>
            </w:r>
            <w:r w:rsidR="00171FC2">
              <w:rPr>
                <w:szCs w:val="22"/>
                <w:lang w:val="fr-CA"/>
              </w:rPr>
              <w:t> </w:t>
            </w:r>
            <w:r w:rsidR="005D5F67" w:rsidRPr="007F27E3">
              <w:rPr>
                <w:szCs w:val="22"/>
                <w:lang w:val="fr-CA"/>
              </w:rPr>
              <w:t>de</w:t>
            </w:r>
            <w:r w:rsidR="00171FC2">
              <w:rPr>
                <w:szCs w:val="22"/>
                <w:lang w:val="fr-CA"/>
              </w:rPr>
              <w:t> </w:t>
            </w:r>
            <w:r w:rsidR="005D5F67" w:rsidRPr="007F27E3">
              <w:rPr>
                <w:szCs w:val="22"/>
                <w:lang w:val="fr-CA"/>
              </w:rPr>
              <w:t>traduction</w:t>
            </w:r>
            <w:r w:rsidR="00467F96" w:rsidRPr="007F27E3">
              <w:rPr>
                <w:szCs w:val="22"/>
                <w:lang w:val="fr-CA"/>
              </w:rPr>
              <w:t>)</w:t>
            </w:r>
          </w:p>
        </w:tc>
        <w:tc>
          <w:tcPr>
            <w:tcW w:w="1710" w:type="dxa"/>
            <w:shd w:val="clear" w:color="auto" w:fill="auto"/>
            <w:tcMar>
              <w:top w:w="58" w:type="dxa"/>
              <w:bottom w:w="58" w:type="dxa"/>
            </w:tcMar>
            <w:vAlign w:val="center"/>
          </w:tcPr>
          <w:p w14:paraId="02C332CE" w14:textId="77777777" w:rsidR="00DC1246" w:rsidRPr="007F27E3" w:rsidRDefault="00DC1246" w:rsidP="00047A40">
            <w:pPr>
              <w:jc w:val="center"/>
              <w:rPr>
                <w:szCs w:val="22"/>
                <w:lang w:val="fr-CA"/>
              </w:rPr>
            </w:pPr>
          </w:p>
        </w:tc>
        <w:tc>
          <w:tcPr>
            <w:tcW w:w="1767" w:type="dxa"/>
            <w:shd w:val="clear" w:color="auto" w:fill="auto"/>
            <w:tcMar>
              <w:top w:w="58" w:type="dxa"/>
              <w:bottom w:w="58" w:type="dxa"/>
            </w:tcMar>
            <w:vAlign w:val="center"/>
          </w:tcPr>
          <w:p w14:paraId="1580ACCE" w14:textId="77777777" w:rsidR="00DC1246" w:rsidRPr="007F27E3" w:rsidRDefault="00DC1246" w:rsidP="00047A40">
            <w:pPr>
              <w:jc w:val="center"/>
              <w:rPr>
                <w:szCs w:val="22"/>
                <w:lang w:val="fr-CA"/>
              </w:rPr>
            </w:pPr>
          </w:p>
        </w:tc>
      </w:tr>
      <w:tr w:rsidR="005D5F67" w:rsidRPr="00B32748" w14:paraId="6111525E" w14:textId="77777777" w:rsidTr="009F651E">
        <w:tc>
          <w:tcPr>
            <w:tcW w:w="4082" w:type="dxa"/>
            <w:shd w:val="clear" w:color="auto" w:fill="auto"/>
            <w:tcMar>
              <w:top w:w="58" w:type="dxa"/>
              <w:bottom w:w="58" w:type="dxa"/>
            </w:tcMar>
            <w:vAlign w:val="center"/>
          </w:tcPr>
          <w:p w14:paraId="27AFEF53" w14:textId="079AC77D" w:rsidR="005D5F67" w:rsidRPr="007F27E3" w:rsidRDefault="007059FA" w:rsidP="00722618">
            <w:pPr>
              <w:rPr>
                <w:szCs w:val="22"/>
                <w:lang w:val="fr-CA"/>
              </w:rPr>
            </w:pPr>
            <w:r>
              <w:rPr>
                <w:szCs w:val="22"/>
                <w:lang w:val="fr-CA"/>
              </w:rPr>
              <w:t xml:space="preserve">Si l’ébauche du PX est seulement requise dans une </w:t>
            </w:r>
            <w:r w:rsidR="00722618">
              <w:rPr>
                <w:szCs w:val="22"/>
                <w:lang w:val="fr-CA"/>
              </w:rPr>
              <w:t>seule langue</w:t>
            </w:r>
            <w:r>
              <w:rPr>
                <w:szCs w:val="22"/>
                <w:lang w:val="fr-CA"/>
              </w:rPr>
              <w:t xml:space="preserve"> </w:t>
            </w:r>
            <w:r w:rsidR="00722618">
              <w:rPr>
                <w:szCs w:val="22"/>
                <w:lang w:val="fr-CA"/>
              </w:rPr>
              <w:t>officielle</w:t>
            </w:r>
            <w:r>
              <w:rPr>
                <w:szCs w:val="22"/>
                <w:lang w:val="fr-CA"/>
              </w:rPr>
              <w:t>, e</w:t>
            </w:r>
            <w:r w:rsidR="005D5F67" w:rsidRPr="007F27E3">
              <w:rPr>
                <w:szCs w:val="22"/>
                <w:lang w:val="fr-CA"/>
              </w:rPr>
              <w:t xml:space="preserve">nvoyer </w:t>
            </w:r>
            <w:r w:rsidR="00A45929">
              <w:rPr>
                <w:szCs w:val="22"/>
                <w:lang w:val="fr-CA"/>
              </w:rPr>
              <w:t xml:space="preserve">l’ébauche </w:t>
            </w:r>
            <w:r w:rsidR="005D5F67" w:rsidRPr="007F27E3">
              <w:rPr>
                <w:szCs w:val="22"/>
                <w:lang w:val="fr-CA"/>
              </w:rPr>
              <w:t>aux services de révision</w:t>
            </w:r>
            <w:r w:rsidR="00A45929" w:rsidRPr="003C5796">
              <w:rPr>
                <w:color w:val="000000"/>
                <w:szCs w:val="22"/>
                <w:lang w:val="fr-FR" w:eastAsia="en-CA"/>
              </w:rPr>
              <w:t xml:space="preserve"> afin qu’ils en fassent une révision de fond</w:t>
            </w:r>
            <w:r w:rsidR="005D5F67" w:rsidRPr="007F27E3">
              <w:rPr>
                <w:szCs w:val="22"/>
                <w:lang w:val="fr-CA"/>
              </w:rPr>
              <w:t>.</w:t>
            </w:r>
          </w:p>
        </w:tc>
        <w:tc>
          <w:tcPr>
            <w:tcW w:w="2923" w:type="dxa"/>
            <w:shd w:val="clear" w:color="auto" w:fill="auto"/>
            <w:tcMar>
              <w:top w:w="58" w:type="dxa"/>
              <w:bottom w:w="58" w:type="dxa"/>
            </w:tcMar>
            <w:vAlign w:val="center"/>
          </w:tcPr>
          <w:p w14:paraId="237D077D" w14:textId="31F0AC18" w:rsidR="005D5F67" w:rsidRPr="007F27E3" w:rsidRDefault="007059FA" w:rsidP="00171FC2">
            <w:pPr>
              <w:jc w:val="center"/>
              <w:rPr>
                <w:szCs w:val="22"/>
                <w:lang w:val="fr-CA"/>
              </w:rPr>
            </w:pPr>
            <w:r>
              <w:rPr>
                <w:szCs w:val="22"/>
                <w:lang w:val="fr-CA"/>
              </w:rPr>
              <w:t>Trois</w:t>
            </w:r>
            <w:r w:rsidRPr="007F27E3">
              <w:rPr>
                <w:szCs w:val="22"/>
                <w:lang w:val="fr-CA"/>
              </w:rPr>
              <w:t> </w:t>
            </w:r>
            <w:r w:rsidR="00467F96" w:rsidRPr="007F27E3">
              <w:rPr>
                <w:szCs w:val="22"/>
                <w:lang w:val="fr-CA"/>
              </w:rPr>
              <w:t>semaines avant l</w:t>
            </w:r>
            <w:r w:rsidR="007F27E3" w:rsidRPr="007F27E3">
              <w:rPr>
                <w:szCs w:val="22"/>
                <w:lang w:val="fr-CA"/>
              </w:rPr>
              <w:t>’</w:t>
            </w:r>
            <w:r w:rsidR="00467F96" w:rsidRPr="007F27E3">
              <w:rPr>
                <w:szCs w:val="22"/>
                <w:lang w:val="fr-CA"/>
              </w:rPr>
              <w:t>envoi de l</w:t>
            </w:r>
            <w:r w:rsidR="007F27E3" w:rsidRPr="007F27E3">
              <w:rPr>
                <w:szCs w:val="22"/>
                <w:lang w:val="fr-CA"/>
              </w:rPr>
              <w:t>’</w:t>
            </w:r>
            <w:r w:rsidR="00467F96" w:rsidRPr="007F27E3">
              <w:rPr>
                <w:szCs w:val="22"/>
                <w:lang w:val="fr-CA"/>
              </w:rPr>
              <w:t>ébauche du PX</w:t>
            </w:r>
            <w:r w:rsidR="00171FC2">
              <w:rPr>
                <w:szCs w:val="22"/>
                <w:lang w:val="fr-CA"/>
              </w:rPr>
              <w:t> </w:t>
            </w:r>
            <w:r w:rsidR="00467F96" w:rsidRPr="007F27E3">
              <w:rPr>
                <w:szCs w:val="22"/>
                <w:lang w:val="fr-CA"/>
              </w:rPr>
              <w:t>à l</w:t>
            </w:r>
            <w:r w:rsidR="007F27E3" w:rsidRPr="007F27E3">
              <w:rPr>
                <w:szCs w:val="22"/>
                <w:lang w:val="fr-CA"/>
              </w:rPr>
              <w:t>’</w:t>
            </w:r>
            <w:r w:rsidR="00467F96" w:rsidRPr="007F27E3">
              <w:rPr>
                <w:szCs w:val="22"/>
                <w:lang w:val="fr-CA"/>
              </w:rPr>
              <w:t>entité (date à être discutée avec les services</w:t>
            </w:r>
            <w:r w:rsidR="00171FC2">
              <w:rPr>
                <w:szCs w:val="22"/>
                <w:lang w:val="fr-CA"/>
              </w:rPr>
              <w:t> </w:t>
            </w:r>
            <w:r w:rsidR="00467F96" w:rsidRPr="007F27E3">
              <w:rPr>
                <w:szCs w:val="22"/>
                <w:lang w:val="fr-CA"/>
              </w:rPr>
              <w:t>de révision et</w:t>
            </w:r>
            <w:r w:rsidR="00171FC2">
              <w:rPr>
                <w:szCs w:val="22"/>
                <w:lang w:val="fr-CA"/>
              </w:rPr>
              <w:t> </w:t>
            </w:r>
            <w:r w:rsidR="00467F96" w:rsidRPr="007F27E3">
              <w:rPr>
                <w:szCs w:val="22"/>
                <w:lang w:val="fr-CA"/>
              </w:rPr>
              <w:t>de</w:t>
            </w:r>
            <w:r w:rsidR="00171FC2">
              <w:rPr>
                <w:szCs w:val="22"/>
                <w:lang w:val="fr-CA"/>
              </w:rPr>
              <w:t> </w:t>
            </w:r>
            <w:r w:rsidR="00467F96" w:rsidRPr="007F27E3">
              <w:rPr>
                <w:szCs w:val="22"/>
                <w:lang w:val="fr-CA"/>
              </w:rPr>
              <w:t>traduction)</w:t>
            </w:r>
          </w:p>
        </w:tc>
        <w:tc>
          <w:tcPr>
            <w:tcW w:w="1710" w:type="dxa"/>
            <w:shd w:val="clear" w:color="auto" w:fill="auto"/>
            <w:tcMar>
              <w:top w:w="58" w:type="dxa"/>
              <w:bottom w:w="58" w:type="dxa"/>
            </w:tcMar>
            <w:vAlign w:val="center"/>
          </w:tcPr>
          <w:p w14:paraId="0E951311" w14:textId="77777777" w:rsidR="005D5F67" w:rsidRPr="007F27E3" w:rsidRDefault="005D5F67" w:rsidP="00053E8A">
            <w:pPr>
              <w:jc w:val="center"/>
              <w:rPr>
                <w:szCs w:val="22"/>
                <w:lang w:val="fr-CA"/>
              </w:rPr>
            </w:pPr>
          </w:p>
        </w:tc>
        <w:tc>
          <w:tcPr>
            <w:tcW w:w="1767" w:type="dxa"/>
            <w:shd w:val="clear" w:color="auto" w:fill="auto"/>
            <w:tcMar>
              <w:top w:w="58" w:type="dxa"/>
              <w:bottom w:w="58" w:type="dxa"/>
            </w:tcMar>
            <w:vAlign w:val="center"/>
          </w:tcPr>
          <w:p w14:paraId="08091FB0" w14:textId="77777777" w:rsidR="005D5F67" w:rsidRPr="007F27E3" w:rsidRDefault="005D5F67" w:rsidP="00053E8A">
            <w:pPr>
              <w:jc w:val="center"/>
              <w:rPr>
                <w:szCs w:val="22"/>
                <w:lang w:val="fr-CA"/>
              </w:rPr>
            </w:pPr>
          </w:p>
        </w:tc>
      </w:tr>
      <w:tr w:rsidR="005623C7" w:rsidRPr="00B32748" w14:paraId="449F1A15" w14:textId="77777777" w:rsidTr="009F651E">
        <w:tc>
          <w:tcPr>
            <w:tcW w:w="4082" w:type="dxa"/>
            <w:shd w:val="clear" w:color="auto" w:fill="auto"/>
            <w:tcMar>
              <w:top w:w="58" w:type="dxa"/>
              <w:bottom w:w="58" w:type="dxa"/>
            </w:tcMar>
            <w:vAlign w:val="center"/>
          </w:tcPr>
          <w:p w14:paraId="3A247576" w14:textId="77777777" w:rsidR="00795AC7" w:rsidRDefault="005623C7" w:rsidP="00795AC7">
            <w:pPr>
              <w:rPr>
                <w:szCs w:val="22"/>
                <w:lang w:val="fr-CA"/>
              </w:rPr>
            </w:pPr>
            <w:r w:rsidRPr="007F27E3">
              <w:rPr>
                <w:szCs w:val="22"/>
                <w:lang w:val="fr-CA"/>
              </w:rPr>
              <w:t>Participer à la discussion avec le VG sur l</w:t>
            </w:r>
            <w:r w:rsidR="007F27E3" w:rsidRPr="007F27E3">
              <w:rPr>
                <w:szCs w:val="22"/>
                <w:lang w:val="fr-CA"/>
              </w:rPr>
              <w:t>’</w:t>
            </w:r>
            <w:r w:rsidRPr="007F27E3">
              <w:rPr>
                <w:szCs w:val="22"/>
                <w:lang w:val="fr-CA"/>
              </w:rPr>
              <w:t>ébauche du</w:t>
            </w:r>
            <w:r w:rsidR="007059FA">
              <w:rPr>
                <w:szCs w:val="22"/>
                <w:lang w:val="fr-CA"/>
              </w:rPr>
              <w:t xml:space="preserve"> PX</w:t>
            </w:r>
            <w:r w:rsidR="00795AC7">
              <w:rPr>
                <w:szCs w:val="22"/>
                <w:lang w:val="fr-CA"/>
              </w:rPr>
              <w:t xml:space="preserve"> (facultatif)</w:t>
            </w:r>
            <w:r w:rsidR="00795AC7" w:rsidRPr="006111AE">
              <w:rPr>
                <w:szCs w:val="22"/>
                <w:lang w:val="fr-CA"/>
              </w:rPr>
              <w:t>.</w:t>
            </w:r>
          </w:p>
          <w:p w14:paraId="23BAFF98" w14:textId="77777777" w:rsidR="00795AC7" w:rsidRDefault="00795AC7" w:rsidP="00795AC7">
            <w:pPr>
              <w:rPr>
                <w:szCs w:val="22"/>
                <w:lang w:val="fr-CA"/>
              </w:rPr>
            </w:pPr>
          </w:p>
          <w:p w14:paraId="7091B929" w14:textId="69C17C14" w:rsidR="005623C7" w:rsidRPr="007F27E3" w:rsidRDefault="00795AC7" w:rsidP="00171FC2">
            <w:pPr>
              <w:rPr>
                <w:szCs w:val="22"/>
                <w:lang w:val="fr-CA"/>
              </w:rPr>
            </w:pPr>
            <w:r>
              <w:rPr>
                <w:szCs w:val="22"/>
                <w:lang w:val="fr-CA"/>
              </w:rPr>
              <w:t>Après avoir consulté les conseillers internes et externes (s’il y a lieu), l’équipe d’audit collabore avec le rédacteur</w:t>
            </w:r>
            <w:r>
              <w:rPr>
                <w:szCs w:val="22"/>
                <w:lang w:val="fr-CA"/>
              </w:rPr>
              <w:noBreakHyphen/>
              <w:t>réviseur pour préparer l’ébauche du PX aux fins d’examen par</w:t>
            </w:r>
            <w:r w:rsidR="00171FC2">
              <w:rPr>
                <w:szCs w:val="22"/>
                <w:lang w:val="fr-CA"/>
              </w:rPr>
              <w:t> </w:t>
            </w:r>
            <w:r>
              <w:rPr>
                <w:szCs w:val="22"/>
                <w:lang w:val="fr-CA"/>
              </w:rPr>
              <w:t>le VG avant l’envoi à la direction de</w:t>
            </w:r>
            <w:r w:rsidR="00171FC2">
              <w:rPr>
                <w:szCs w:val="22"/>
                <w:lang w:val="fr-CA"/>
              </w:rPr>
              <w:t> </w:t>
            </w:r>
            <w:r>
              <w:rPr>
                <w:szCs w:val="22"/>
                <w:lang w:val="fr-CA"/>
              </w:rPr>
              <w:t>la société d’État. Le niveau de consultation requis est à la discrétion du responsable de la mission, en consultation avec le VGA de l’audit et</w:t>
            </w:r>
            <w:r w:rsidR="00171FC2">
              <w:rPr>
                <w:szCs w:val="22"/>
                <w:lang w:val="fr-CA"/>
              </w:rPr>
              <w:t> </w:t>
            </w:r>
            <w:r>
              <w:rPr>
                <w:szCs w:val="22"/>
                <w:lang w:val="fr-CA"/>
              </w:rPr>
              <w:t>le VG.</w:t>
            </w:r>
          </w:p>
        </w:tc>
        <w:tc>
          <w:tcPr>
            <w:tcW w:w="2923" w:type="dxa"/>
            <w:shd w:val="clear" w:color="auto" w:fill="auto"/>
            <w:tcMar>
              <w:top w:w="58" w:type="dxa"/>
              <w:bottom w:w="58" w:type="dxa"/>
            </w:tcMar>
            <w:vAlign w:val="center"/>
          </w:tcPr>
          <w:p w14:paraId="21795202" w14:textId="1FBE0D18" w:rsidR="005623C7" w:rsidRPr="007F27E3" w:rsidRDefault="007059FA" w:rsidP="00467F96">
            <w:pPr>
              <w:jc w:val="center"/>
              <w:rPr>
                <w:szCs w:val="22"/>
                <w:lang w:val="fr-CA"/>
              </w:rPr>
            </w:pPr>
            <w:r>
              <w:rPr>
                <w:szCs w:val="22"/>
                <w:lang w:val="fr-CA"/>
              </w:rPr>
              <w:t>Un</w:t>
            </w:r>
            <w:r w:rsidR="00F93BC1">
              <w:rPr>
                <w:szCs w:val="22"/>
                <w:lang w:val="fr-CA"/>
              </w:rPr>
              <w:t>e</w:t>
            </w:r>
            <w:r>
              <w:rPr>
                <w:szCs w:val="22"/>
                <w:lang w:val="fr-CA"/>
              </w:rPr>
              <w:t xml:space="preserve"> à</w:t>
            </w:r>
            <w:r w:rsidR="003800C8">
              <w:rPr>
                <w:szCs w:val="22"/>
                <w:lang w:val="fr-CA"/>
              </w:rPr>
              <w:t xml:space="preserve"> </w:t>
            </w:r>
            <w:r>
              <w:rPr>
                <w:szCs w:val="22"/>
                <w:lang w:val="fr-CA"/>
              </w:rPr>
              <w:t>d</w:t>
            </w:r>
            <w:r w:rsidR="007F27E3" w:rsidRPr="007F27E3">
              <w:rPr>
                <w:szCs w:val="22"/>
                <w:lang w:val="fr-CA"/>
              </w:rPr>
              <w:t>eux </w:t>
            </w:r>
            <w:r w:rsidR="005623C7" w:rsidRPr="007F27E3">
              <w:rPr>
                <w:szCs w:val="22"/>
                <w:lang w:val="fr-CA"/>
              </w:rPr>
              <w:t>semaines avant l</w:t>
            </w:r>
            <w:r w:rsidR="007F27E3" w:rsidRPr="007F27E3">
              <w:rPr>
                <w:szCs w:val="22"/>
                <w:lang w:val="fr-CA"/>
              </w:rPr>
              <w:t>’</w:t>
            </w:r>
            <w:r w:rsidR="005623C7" w:rsidRPr="007F27E3">
              <w:rPr>
                <w:szCs w:val="22"/>
                <w:lang w:val="fr-CA"/>
              </w:rPr>
              <w:t>envoi de l</w:t>
            </w:r>
            <w:r w:rsidR="007F27E3" w:rsidRPr="007F27E3">
              <w:rPr>
                <w:szCs w:val="22"/>
                <w:lang w:val="fr-CA"/>
              </w:rPr>
              <w:t>’</w:t>
            </w:r>
            <w:r w:rsidR="005623C7" w:rsidRPr="007F27E3">
              <w:rPr>
                <w:szCs w:val="22"/>
                <w:lang w:val="fr-CA"/>
              </w:rPr>
              <w:t>ébauche du PX à l</w:t>
            </w:r>
            <w:r w:rsidR="007F27E3" w:rsidRPr="007F27E3">
              <w:rPr>
                <w:szCs w:val="22"/>
                <w:lang w:val="fr-CA"/>
              </w:rPr>
              <w:t>’</w:t>
            </w:r>
            <w:r w:rsidR="005623C7" w:rsidRPr="007F27E3">
              <w:rPr>
                <w:szCs w:val="22"/>
                <w:lang w:val="fr-CA"/>
              </w:rPr>
              <w:t>entité</w:t>
            </w:r>
          </w:p>
        </w:tc>
        <w:tc>
          <w:tcPr>
            <w:tcW w:w="1710" w:type="dxa"/>
            <w:shd w:val="clear" w:color="auto" w:fill="auto"/>
            <w:tcMar>
              <w:top w:w="58" w:type="dxa"/>
              <w:bottom w:w="58" w:type="dxa"/>
            </w:tcMar>
            <w:vAlign w:val="center"/>
          </w:tcPr>
          <w:p w14:paraId="464BD0CC" w14:textId="77777777" w:rsidR="005623C7" w:rsidRPr="007F27E3" w:rsidRDefault="005623C7" w:rsidP="00053E8A">
            <w:pPr>
              <w:jc w:val="center"/>
              <w:rPr>
                <w:szCs w:val="22"/>
                <w:lang w:val="fr-CA"/>
              </w:rPr>
            </w:pPr>
          </w:p>
        </w:tc>
        <w:tc>
          <w:tcPr>
            <w:tcW w:w="1767" w:type="dxa"/>
            <w:shd w:val="clear" w:color="auto" w:fill="auto"/>
            <w:tcMar>
              <w:top w:w="58" w:type="dxa"/>
              <w:bottom w:w="58" w:type="dxa"/>
            </w:tcMar>
            <w:vAlign w:val="center"/>
          </w:tcPr>
          <w:p w14:paraId="6595F32E" w14:textId="77777777" w:rsidR="005623C7" w:rsidRPr="007F27E3" w:rsidRDefault="005623C7" w:rsidP="00053E8A">
            <w:pPr>
              <w:jc w:val="center"/>
              <w:rPr>
                <w:szCs w:val="22"/>
                <w:lang w:val="fr-CA"/>
              </w:rPr>
            </w:pPr>
          </w:p>
        </w:tc>
      </w:tr>
      <w:tr w:rsidR="00DC1246" w:rsidRPr="00B32748" w14:paraId="3CF140E8" w14:textId="77777777" w:rsidTr="009F651E">
        <w:tc>
          <w:tcPr>
            <w:tcW w:w="4082" w:type="dxa"/>
            <w:shd w:val="clear" w:color="auto" w:fill="auto"/>
            <w:tcMar>
              <w:top w:w="58" w:type="dxa"/>
              <w:bottom w:w="58" w:type="dxa"/>
            </w:tcMar>
            <w:vAlign w:val="center"/>
          </w:tcPr>
          <w:p w14:paraId="26B86076" w14:textId="43A344F1" w:rsidR="00DC1246" w:rsidRPr="007F27E3" w:rsidRDefault="00FB62BB" w:rsidP="006C266C">
            <w:pPr>
              <w:rPr>
                <w:szCs w:val="22"/>
                <w:lang w:val="fr-CA"/>
              </w:rPr>
            </w:pPr>
            <w:r w:rsidRPr="007A1F80">
              <w:rPr>
                <w:szCs w:val="22"/>
                <w:lang w:val="fr-CA"/>
              </w:rPr>
              <w:t xml:space="preserve">Envoyer à </w:t>
            </w:r>
            <w:r>
              <w:rPr>
                <w:szCs w:val="22"/>
                <w:lang w:val="fr-CA"/>
              </w:rPr>
              <w:t xml:space="preserve">la direction de </w:t>
            </w:r>
            <w:r w:rsidRPr="007A1F80">
              <w:rPr>
                <w:szCs w:val="22"/>
                <w:lang w:val="fr-CA"/>
              </w:rPr>
              <w:t>l’entité l’ébauche du PX contenant les recommandations</w:t>
            </w:r>
            <w:r>
              <w:rPr>
                <w:szCs w:val="22"/>
                <w:lang w:val="fr-CA"/>
              </w:rPr>
              <w:t xml:space="preserve"> aux fins de commentaires, pour obtenir ses réponses aux recommandations et pour obtenir une confirmation écrite qu’elle a fourni toutes les informations qui ont été demandées ou qui pourraient avoir une incidence importante sur les constatations ou</w:t>
            </w:r>
            <w:r w:rsidR="006C266C">
              <w:rPr>
                <w:szCs w:val="22"/>
                <w:lang w:val="fr-CA"/>
              </w:rPr>
              <w:t> </w:t>
            </w:r>
            <w:r>
              <w:rPr>
                <w:szCs w:val="22"/>
                <w:lang w:val="fr-CA"/>
              </w:rPr>
              <w:t>la</w:t>
            </w:r>
            <w:r w:rsidR="006C266C">
              <w:rPr>
                <w:szCs w:val="22"/>
                <w:lang w:val="fr-CA"/>
              </w:rPr>
              <w:t> </w:t>
            </w:r>
            <w:r>
              <w:rPr>
                <w:szCs w:val="22"/>
                <w:lang w:val="fr-CA"/>
              </w:rPr>
              <w:t>conclusion</w:t>
            </w:r>
            <w:r w:rsidRPr="007A1F80">
              <w:rPr>
                <w:szCs w:val="22"/>
                <w:lang w:val="fr-CA"/>
              </w:rPr>
              <w:t>.</w:t>
            </w:r>
          </w:p>
        </w:tc>
        <w:tc>
          <w:tcPr>
            <w:tcW w:w="2923" w:type="dxa"/>
            <w:shd w:val="clear" w:color="auto" w:fill="auto"/>
            <w:tcMar>
              <w:top w:w="58" w:type="dxa"/>
              <w:bottom w:w="58" w:type="dxa"/>
            </w:tcMar>
            <w:vAlign w:val="center"/>
          </w:tcPr>
          <w:p w14:paraId="2E482535" w14:textId="5C8FE728" w:rsidR="00FB62BB" w:rsidRDefault="00FB62BB" w:rsidP="00FB62BB">
            <w:pPr>
              <w:jc w:val="center"/>
              <w:rPr>
                <w:szCs w:val="22"/>
                <w:lang w:val="fr-CA"/>
              </w:rPr>
            </w:pPr>
            <w:r w:rsidRPr="00677CAA">
              <w:rPr>
                <w:szCs w:val="22"/>
                <w:lang w:val="fr-CA"/>
              </w:rPr>
              <w:t>Date prévue dans le</w:t>
            </w:r>
            <w:r w:rsidR="00171FC2">
              <w:rPr>
                <w:szCs w:val="22"/>
                <w:lang w:val="fr-CA"/>
              </w:rPr>
              <w:t> </w:t>
            </w:r>
            <w:r w:rsidRPr="00677CAA">
              <w:rPr>
                <w:szCs w:val="22"/>
                <w:lang w:val="fr-CA"/>
              </w:rPr>
              <w:t>plan</w:t>
            </w:r>
            <w:r w:rsidR="00171FC2">
              <w:rPr>
                <w:szCs w:val="22"/>
                <w:lang w:val="fr-CA"/>
              </w:rPr>
              <w:t> </w:t>
            </w:r>
            <w:r w:rsidRPr="00677CAA">
              <w:rPr>
                <w:szCs w:val="22"/>
                <w:lang w:val="fr-CA"/>
              </w:rPr>
              <w:t>d</w:t>
            </w:r>
            <w:r>
              <w:rPr>
                <w:szCs w:val="22"/>
                <w:lang w:val="fr-CA"/>
              </w:rPr>
              <w:t>e l</w:t>
            </w:r>
            <w:r w:rsidRPr="00677CAA">
              <w:rPr>
                <w:szCs w:val="22"/>
                <w:lang w:val="fr-CA"/>
              </w:rPr>
              <w:t>’ES</w:t>
            </w:r>
          </w:p>
          <w:p w14:paraId="20C83BCC" w14:textId="77777777" w:rsidR="00FB62BB" w:rsidRDefault="00FB62BB" w:rsidP="00FB62BB">
            <w:pPr>
              <w:jc w:val="center"/>
              <w:rPr>
                <w:szCs w:val="22"/>
                <w:lang w:val="fr-CA"/>
              </w:rPr>
            </w:pPr>
          </w:p>
          <w:p w14:paraId="0A5957A0" w14:textId="7FD2ED75" w:rsidR="00DC1246" w:rsidRPr="007F27E3" w:rsidRDefault="00FB62BB" w:rsidP="00171FC2">
            <w:pPr>
              <w:jc w:val="center"/>
              <w:rPr>
                <w:szCs w:val="22"/>
                <w:lang w:val="fr-CA"/>
              </w:rPr>
            </w:pPr>
            <w:r>
              <w:rPr>
                <w:szCs w:val="22"/>
                <w:lang w:val="fr-CA"/>
              </w:rPr>
              <w:t>Donner à la direction trois semaines pour revoir l’ébauche du PX aux fins de commentaires et de</w:t>
            </w:r>
            <w:r w:rsidR="00171FC2">
              <w:rPr>
                <w:szCs w:val="22"/>
                <w:lang w:val="fr-CA"/>
              </w:rPr>
              <w:t> </w:t>
            </w:r>
            <w:r>
              <w:rPr>
                <w:szCs w:val="22"/>
                <w:lang w:val="fr-CA"/>
              </w:rPr>
              <w:t>réponses.</w:t>
            </w:r>
          </w:p>
        </w:tc>
        <w:tc>
          <w:tcPr>
            <w:tcW w:w="1710" w:type="dxa"/>
            <w:shd w:val="clear" w:color="auto" w:fill="auto"/>
            <w:tcMar>
              <w:top w:w="58" w:type="dxa"/>
              <w:bottom w:w="58" w:type="dxa"/>
            </w:tcMar>
            <w:vAlign w:val="center"/>
          </w:tcPr>
          <w:p w14:paraId="208356EA" w14:textId="77777777" w:rsidR="00DC1246" w:rsidRPr="007F27E3" w:rsidRDefault="00DC1246" w:rsidP="00053E8A">
            <w:pPr>
              <w:jc w:val="center"/>
              <w:rPr>
                <w:szCs w:val="22"/>
                <w:lang w:val="fr-CA"/>
              </w:rPr>
            </w:pPr>
          </w:p>
        </w:tc>
        <w:tc>
          <w:tcPr>
            <w:tcW w:w="1767" w:type="dxa"/>
            <w:shd w:val="clear" w:color="auto" w:fill="auto"/>
            <w:tcMar>
              <w:top w:w="58" w:type="dxa"/>
              <w:bottom w:w="58" w:type="dxa"/>
            </w:tcMar>
            <w:vAlign w:val="center"/>
          </w:tcPr>
          <w:p w14:paraId="69AA14EA" w14:textId="77777777" w:rsidR="00DC1246" w:rsidRPr="007F27E3" w:rsidRDefault="00DC1246" w:rsidP="00053E8A">
            <w:pPr>
              <w:jc w:val="center"/>
              <w:rPr>
                <w:szCs w:val="22"/>
                <w:lang w:val="fr-CA"/>
              </w:rPr>
            </w:pPr>
          </w:p>
        </w:tc>
      </w:tr>
      <w:tr w:rsidR="00DC1246" w:rsidRPr="00B32748" w14:paraId="7FCEAC59" w14:textId="77777777" w:rsidTr="009F651E">
        <w:tc>
          <w:tcPr>
            <w:tcW w:w="4082" w:type="dxa"/>
            <w:shd w:val="clear" w:color="auto" w:fill="auto"/>
            <w:tcMar>
              <w:top w:w="58" w:type="dxa"/>
              <w:bottom w:w="58" w:type="dxa"/>
            </w:tcMar>
            <w:vAlign w:val="center"/>
          </w:tcPr>
          <w:p w14:paraId="0E53CD57" w14:textId="21896647" w:rsidR="00DC1246" w:rsidRPr="007F27E3" w:rsidRDefault="00DC1246" w:rsidP="006C266C">
            <w:pPr>
              <w:rPr>
                <w:szCs w:val="22"/>
                <w:lang w:val="fr-CA"/>
              </w:rPr>
            </w:pPr>
            <w:r w:rsidRPr="007F27E3">
              <w:rPr>
                <w:szCs w:val="22"/>
                <w:lang w:val="fr-CA"/>
              </w:rPr>
              <w:t>Tenir une réunion avec la haute gestion de l</w:t>
            </w:r>
            <w:r w:rsidR="007F27E3" w:rsidRPr="007F27E3">
              <w:rPr>
                <w:szCs w:val="22"/>
                <w:lang w:val="fr-CA"/>
              </w:rPr>
              <w:t>’</w:t>
            </w:r>
            <w:r w:rsidRPr="007F27E3">
              <w:rPr>
                <w:szCs w:val="22"/>
                <w:lang w:val="fr-CA"/>
              </w:rPr>
              <w:t>entité pour discuter de</w:t>
            </w:r>
            <w:r w:rsidR="006C266C">
              <w:rPr>
                <w:szCs w:val="22"/>
                <w:lang w:val="fr-CA"/>
              </w:rPr>
              <w:t> </w:t>
            </w:r>
            <w:r w:rsidRPr="007F27E3">
              <w:rPr>
                <w:szCs w:val="22"/>
                <w:lang w:val="fr-CA"/>
              </w:rPr>
              <w:t>l</w:t>
            </w:r>
            <w:r w:rsidR="007F27E3" w:rsidRPr="007F27E3">
              <w:rPr>
                <w:szCs w:val="22"/>
                <w:lang w:val="fr-CA"/>
              </w:rPr>
              <w:t>’</w:t>
            </w:r>
            <w:r w:rsidRPr="007F27E3">
              <w:rPr>
                <w:szCs w:val="22"/>
                <w:lang w:val="fr-CA"/>
              </w:rPr>
              <w:t>ébauche du PX.</w:t>
            </w:r>
          </w:p>
        </w:tc>
        <w:tc>
          <w:tcPr>
            <w:tcW w:w="2923" w:type="dxa"/>
            <w:shd w:val="clear" w:color="auto" w:fill="auto"/>
            <w:tcMar>
              <w:top w:w="58" w:type="dxa"/>
              <w:bottom w:w="58" w:type="dxa"/>
            </w:tcMar>
            <w:vAlign w:val="center"/>
          </w:tcPr>
          <w:p w14:paraId="3FF939E7" w14:textId="77777777" w:rsidR="00DC1246" w:rsidRPr="007F27E3" w:rsidRDefault="005D5F67" w:rsidP="00015703">
            <w:pPr>
              <w:jc w:val="center"/>
              <w:rPr>
                <w:szCs w:val="22"/>
                <w:lang w:val="fr-CA"/>
              </w:rPr>
            </w:pPr>
            <w:r w:rsidRPr="007F27E3">
              <w:rPr>
                <w:szCs w:val="22"/>
                <w:lang w:val="fr-CA"/>
              </w:rPr>
              <w:t xml:space="preserve">Dans les </w:t>
            </w:r>
            <w:r w:rsidR="007F27E3" w:rsidRPr="007F27E3">
              <w:rPr>
                <w:szCs w:val="22"/>
                <w:lang w:val="fr-CA"/>
              </w:rPr>
              <w:t>deux </w:t>
            </w:r>
            <w:r w:rsidRPr="007F27E3">
              <w:rPr>
                <w:szCs w:val="22"/>
                <w:lang w:val="fr-CA"/>
              </w:rPr>
              <w:t>semaines suivant l</w:t>
            </w:r>
            <w:r w:rsidR="007F27E3" w:rsidRPr="007F27E3">
              <w:rPr>
                <w:szCs w:val="22"/>
                <w:lang w:val="fr-CA"/>
              </w:rPr>
              <w:t>’</w:t>
            </w:r>
            <w:r w:rsidRPr="007F27E3">
              <w:rPr>
                <w:szCs w:val="22"/>
                <w:lang w:val="fr-CA"/>
              </w:rPr>
              <w:t>envoi de l</w:t>
            </w:r>
            <w:r w:rsidR="007F27E3" w:rsidRPr="007F27E3">
              <w:rPr>
                <w:szCs w:val="22"/>
                <w:lang w:val="fr-CA"/>
              </w:rPr>
              <w:t>’</w:t>
            </w:r>
            <w:r w:rsidRPr="007F27E3">
              <w:rPr>
                <w:szCs w:val="22"/>
                <w:lang w:val="fr-CA"/>
              </w:rPr>
              <w:t xml:space="preserve">ébauche du PX </w:t>
            </w:r>
            <w:r w:rsidR="00015703" w:rsidRPr="007F27E3">
              <w:rPr>
                <w:szCs w:val="22"/>
                <w:lang w:val="fr-CA"/>
              </w:rPr>
              <w:t>à l</w:t>
            </w:r>
            <w:r w:rsidR="007F27E3" w:rsidRPr="007F27E3">
              <w:rPr>
                <w:szCs w:val="22"/>
                <w:lang w:val="fr-CA"/>
              </w:rPr>
              <w:t>’</w:t>
            </w:r>
            <w:r w:rsidR="00015703" w:rsidRPr="007F27E3">
              <w:rPr>
                <w:szCs w:val="22"/>
                <w:lang w:val="fr-CA"/>
              </w:rPr>
              <w:t>entité</w:t>
            </w:r>
          </w:p>
        </w:tc>
        <w:tc>
          <w:tcPr>
            <w:tcW w:w="1710" w:type="dxa"/>
            <w:shd w:val="clear" w:color="auto" w:fill="auto"/>
            <w:tcMar>
              <w:top w:w="58" w:type="dxa"/>
              <w:bottom w:w="58" w:type="dxa"/>
            </w:tcMar>
            <w:vAlign w:val="center"/>
          </w:tcPr>
          <w:p w14:paraId="572F2EB4" w14:textId="77777777" w:rsidR="00DC1246" w:rsidRPr="007F27E3" w:rsidRDefault="00DC1246" w:rsidP="00053E8A">
            <w:pPr>
              <w:jc w:val="center"/>
              <w:rPr>
                <w:szCs w:val="22"/>
                <w:lang w:val="fr-CA"/>
              </w:rPr>
            </w:pPr>
          </w:p>
        </w:tc>
        <w:tc>
          <w:tcPr>
            <w:tcW w:w="1767" w:type="dxa"/>
            <w:shd w:val="clear" w:color="auto" w:fill="auto"/>
            <w:tcMar>
              <w:top w:w="58" w:type="dxa"/>
              <w:bottom w:w="58" w:type="dxa"/>
            </w:tcMar>
            <w:vAlign w:val="center"/>
          </w:tcPr>
          <w:p w14:paraId="481F9CC9" w14:textId="77777777" w:rsidR="00DC1246" w:rsidRPr="007F27E3" w:rsidRDefault="00DC1246" w:rsidP="00053E8A">
            <w:pPr>
              <w:jc w:val="center"/>
              <w:rPr>
                <w:szCs w:val="22"/>
                <w:lang w:val="fr-CA"/>
              </w:rPr>
            </w:pPr>
          </w:p>
        </w:tc>
      </w:tr>
      <w:tr w:rsidR="00BA3E83" w:rsidRPr="00B32748" w14:paraId="28CEE7BA" w14:textId="77777777" w:rsidTr="009F651E">
        <w:tc>
          <w:tcPr>
            <w:tcW w:w="4082" w:type="dxa"/>
            <w:shd w:val="clear" w:color="auto" w:fill="auto"/>
            <w:tcMar>
              <w:top w:w="58" w:type="dxa"/>
              <w:bottom w:w="58" w:type="dxa"/>
            </w:tcMar>
            <w:vAlign w:val="center"/>
          </w:tcPr>
          <w:p w14:paraId="36B6D0A9" w14:textId="1C5BCDF2" w:rsidR="00BA3E83" w:rsidRPr="007F27E3" w:rsidRDefault="00E1744D" w:rsidP="00171FC2">
            <w:pPr>
              <w:rPr>
                <w:szCs w:val="22"/>
                <w:lang w:val="fr-CA"/>
              </w:rPr>
            </w:pPr>
            <w:r w:rsidRPr="007F27E3">
              <w:rPr>
                <w:szCs w:val="22"/>
                <w:lang w:val="fr-CA"/>
              </w:rPr>
              <w:t>Recevoir l</w:t>
            </w:r>
            <w:r w:rsidR="005623C7" w:rsidRPr="007F27E3">
              <w:rPr>
                <w:szCs w:val="22"/>
                <w:lang w:val="fr-CA"/>
              </w:rPr>
              <w:t>a déclaration écrite, l</w:t>
            </w:r>
            <w:r w:rsidRPr="007F27E3">
              <w:rPr>
                <w:szCs w:val="22"/>
                <w:lang w:val="fr-CA"/>
              </w:rPr>
              <w:t>es commentaires de l</w:t>
            </w:r>
            <w:r w:rsidR="007F27E3" w:rsidRPr="007F27E3">
              <w:rPr>
                <w:szCs w:val="22"/>
                <w:lang w:val="fr-CA"/>
              </w:rPr>
              <w:t>’</w:t>
            </w:r>
            <w:r w:rsidRPr="007F27E3">
              <w:rPr>
                <w:szCs w:val="22"/>
                <w:lang w:val="fr-CA"/>
              </w:rPr>
              <w:t>entité sur l</w:t>
            </w:r>
            <w:r w:rsidR="007F27E3" w:rsidRPr="007F27E3">
              <w:rPr>
                <w:szCs w:val="22"/>
                <w:lang w:val="fr-CA"/>
              </w:rPr>
              <w:t>’</w:t>
            </w:r>
            <w:r w:rsidRPr="007F27E3">
              <w:rPr>
                <w:szCs w:val="22"/>
                <w:lang w:val="fr-CA"/>
              </w:rPr>
              <w:t>ébauche du PX, l</w:t>
            </w:r>
            <w:r w:rsidR="007F27E3" w:rsidRPr="007F27E3">
              <w:rPr>
                <w:szCs w:val="22"/>
                <w:lang w:val="fr-CA"/>
              </w:rPr>
              <w:t>’</w:t>
            </w:r>
            <w:r w:rsidRPr="007F27E3">
              <w:rPr>
                <w:szCs w:val="22"/>
                <w:lang w:val="fr-CA"/>
              </w:rPr>
              <w:t>ébauche des réponses aux recommandations et tous autres derniers documents probants qu</w:t>
            </w:r>
            <w:r w:rsidR="007F27E3" w:rsidRPr="007F27E3">
              <w:rPr>
                <w:szCs w:val="22"/>
                <w:lang w:val="fr-CA"/>
              </w:rPr>
              <w:t>’</w:t>
            </w:r>
            <w:r w:rsidRPr="007F27E3">
              <w:rPr>
                <w:szCs w:val="22"/>
                <w:lang w:val="fr-CA"/>
              </w:rPr>
              <w:t>elle</w:t>
            </w:r>
            <w:r w:rsidR="00171FC2">
              <w:rPr>
                <w:szCs w:val="22"/>
                <w:lang w:val="fr-CA"/>
              </w:rPr>
              <w:t> </w:t>
            </w:r>
            <w:r w:rsidRPr="007F27E3">
              <w:rPr>
                <w:szCs w:val="22"/>
                <w:lang w:val="fr-CA"/>
              </w:rPr>
              <w:t>souhaite fournir.</w:t>
            </w:r>
          </w:p>
        </w:tc>
        <w:tc>
          <w:tcPr>
            <w:tcW w:w="2923" w:type="dxa"/>
            <w:shd w:val="clear" w:color="auto" w:fill="auto"/>
            <w:tcMar>
              <w:top w:w="58" w:type="dxa"/>
              <w:bottom w:w="58" w:type="dxa"/>
            </w:tcMar>
            <w:vAlign w:val="center"/>
          </w:tcPr>
          <w:p w14:paraId="1E6FC6D4" w14:textId="77777777" w:rsidR="00BA3E83" w:rsidRPr="007F27E3" w:rsidRDefault="00015703">
            <w:pPr>
              <w:jc w:val="center"/>
              <w:rPr>
                <w:szCs w:val="22"/>
                <w:lang w:val="fr-CA"/>
              </w:rPr>
            </w:pPr>
            <w:r w:rsidRPr="007F27E3">
              <w:rPr>
                <w:szCs w:val="22"/>
                <w:lang w:val="fr-CA"/>
              </w:rPr>
              <w:t xml:space="preserve">Dans les </w:t>
            </w:r>
            <w:r w:rsidR="007F27E3" w:rsidRPr="007F27E3">
              <w:rPr>
                <w:szCs w:val="22"/>
                <w:lang w:val="fr-CA"/>
              </w:rPr>
              <w:t>trois </w:t>
            </w:r>
            <w:r w:rsidRPr="007F27E3">
              <w:rPr>
                <w:szCs w:val="22"/>
                <w:lang w:val="fr-CA"/>
              </w:rPr>
              <w:t>semaines suivant l</w:t>
            </w:r>
            <w:r w:rsidR="007F27E3" w:rsidRPr="007F27E3">
              <w:rPr>
                <w:szCs w:val="22"/>
                <w:lang w:val="fr-CA"/>
              </w:rPr>
              <w:t>’</w:t>
            </w:r>
            <w:r w:rsidRPr="007F27E3">
              <w:rPr>
                <w:szCs w:val="22"/>
                <w:lang w:val="fr-CA"/>
              </w:rPr>
              <w:t>envoi de l</w:t>
            </w:r>
            <w:r w:rsidR="007F27E3" w:rsidRPr="007F27E3">
              <w:rPr>
                <w:szCs w:val="22"/>
                <w:lang w:val="fr-CA"/>
              </w:rPr>
              <w:t>’</w:t>
            </w:r>
            <w:r w:rsidRPr="007F27E3">
              <w:rPr>
                <w:szCs w:val="22"/>
                <w:lang w:val="fr-CA"/>
              </w:rPr>
              <w:t>ébauche du PX à l</w:t>
            </w:r>
            <w:r w:rsidR="007F27E3" w:rsidRPr="007F27E3">
              <w:rPr>
                <w:szCs w:val="22"/>
                <w:lang w:val="fr-CA"/>
              </w:rPr>
              <w:t>’</w:t>
            </w:r>
            <w:r w:rsidRPr="007F27E3">
              <w:rPr>
                <w:szCs w:val="22"/>
                <w:lang w:val="fr-CA"/>
              </w:rPr>
              <w:t>entité</w:t>
            </w:r>
          </w:p>
        </w:tc>
        <w:tc>
          <w:tcPr>
            <w:tcW w:w="1710" w:type="dxa"/>
            <w:shd w:val="clear" w:color="auto" w:fill="auto"/>
            <w:tcMar>
              <w:top w:w="58" w:type="dxa"/>
              <w:bottom w:w="58" w:type="dxa"/>
            </w:tcMar>
            <w:vAlign w:val="center"/>
          </w:tcPr>
          <w:p w14:paraId="412B67EA" w14:textId="77777777" w:rsidR="00BA3E83" w:rsidRPr="007F27E3" w:rsidRDefault="00BA3E83" w:rsidP="00053E8A">
            <w:pPr>
              <w:jc w:val="center"/>
              <w:rPr>
                <w:szCs w:val="22"/>
                <w:lang w:val="fr-CA"/>
              </w:rPr>
            </w:pPr>
          </w:p>
        </w:tc>
        <w:tc>
          <w:tcPr>
            <w:tcW w:w="1767" w:type="dxa"/>
            <w:shd w:val="clear" w:color="auto" w:fill="auto"/>
            <w:tcMar>
              <w:top w:w="58" w:type="dxa"/>
              <w:bottom w:w="58" w:type="dxa"/>
            </w:tcMar>
            <w:vAlign w:val="center"/>
          </w:tcPr>
          <w:p w14:paraId="393E5EFD" w14:textId="77777777" w:rsidR="00BA3E83" w:rsidRPr="007F27E3" w:rsidRDefault="00BA3E83" w:rsidP="00053E8A">
            <w:pPr>
              <w:jc w:val="center"/>
              <w:rPr>
                <w:szCs w:val="22"/>
                <w:lang w:val="fr-CA"/>
              </w:rPr>
            </w:pPr>
          </w:p>
        </w:tc>
      </w:tr>
      <w:tr w:rsidR="00BA3E83" w:rsidRPr="00B32748" w14:paraId="164A4D49" w14:textId="77777777" w:rsidTr="009F651E">
        <w:tc>
          <w:tcPr>
            <w:tcW w:w="4082" w:type="dxa"/>
            <w:shd w:val="clear" w:color="auto" w:fill="auto"/>
            <w:tcMar>
              <w:top w:w="58" w:type="dxa"/>
              <w:bottom w:w="58" w:type="dxa"/>
            </w:tcMar>
            <w:vAlign w:val="center"/>
          </w:tcPr>
          <w:p w14:paraId="249C9FEA" w14:textId="4AFAFF19" w:rsidR="00BA3E83" w:rsidRPr="007F27E3" w:rsidRDefault="00A45929" w:rsidP="006C266C">
            <w:pPr>
              <w:rPr>
                <w:szCs w:val="22"/>
                <w:lang w:val="fr-CA"/>
              </w:rPr>
            </w:pPr>
            <w:r>
              <w:rPr>
                <w:szCs w:val="22"/>
                <w:lang w:val="fr-FR"/>
              </w:rPr>
              <w:t xml:space="preserve">Remplir la </w:t>
            </w:r>
            <w:r w:rsidRPr="00A45929">
              <w:rPr>
                <w:szCs w:val="22"/>
                <w:lang w:val="fr-FR"/>
              </w:rPr>
              <w:t>Liste de contrôle</w:t>
            </w:r>
            <w:r w:rsidR="006C266C">
              <w:rPr>
                <w:szCs w:val="22"/>
                <w:lang w:val="fr-FR"/>
              </w:rPr>
              <w:t> </w:t>
            </w:r>
            <w:r w:rsidRPr="00A45929">
              <w:rPr>
                <w:szCs w:val="22"/>
                <w:lang w:val="fr-FR"/>
              </w:rPr>
              <w:t>— Assurance de l’application des politiques et normes professionnelles en matière de présentation</w:t>
            </w:r>
            <w:r w:rsidR="00722618">
              <w:rPr>
                <w:szCs w:val="22"/>
                <w:lang w:val="fr-FR"/>
              </w:rPr>
              <w:t>.</w:t>
            </w:r>
          </w:p>
        </w:tc>
        <w:tc>
          <w:tcPr>
            <w:tcW w:w="2923" w:type="dxa"/>
            <w:shd w:val="clear" w:color="auto" w:fill="auto"/>
            <w:tcMar>
              <w:top w:w="58" w:type="dxa"/>
              <w:bottom w:w="58" w:type="dxa"/>
            </w:tcMar>
            <w:vAlign w:val="center"/>
          </w:tcPr>
          <w:p w14:paraId="27AFA994" w14:textId="77777777" w:rsidR="00BA3E83" w:rsidRPr="007F27E3" w:rsidRDefault="00015703" w:rsidP="00053E8A">
            <w:pPr>
              <w:jc w:val="center"/>
              <w:rPr>
                <w:szCs w:val="22"/>
                <w:lang w:val="fr-CA"/>
              </w:rPr>
            </w:pPr>
            <w:r w:rsidRPr="007F27E3">
              <w:rPr>
                <w:szCs w:val="22"/>
                <w:lang w:val="fr-CA"/>
              </w:rPr>
              <w:t>Avant l</w:t>
            </w:r>
            <w:r w:rsidR="007F27E3" w:rsidRPr="007F27E3">
              <w:rPr>
                <w:szCs w:val="22"/>
                <w:lang w:val="fr-CA"/>
              </w:rPr>
              <w:t>’</w:t>
            </w:r>
            <w:r w:rsidRPr="007F27E3">
              <w:rPr>
                <w:szCs w:val="22"/>
                <w:lang w:val="fr-CA"/>
              </w:rPr>
              <w:t>obtention des approbations du contenu du rapport</w:t>
            </w:r>
          </w:p>
        </w:tc>
        <w:tc>
          <w:tcPr>
            <w:tcW w:w="1710" w:type="dxa"/>
            <w:shd w:val="clear" w:color="auto" w:fill="auto"/>
            <w:tcMar>
              <w:top w:w="58" w:type="dxa"/>
              <w:bottom w:w="58" w:type="dxa"/>
            </w:tcMar>
            <w:vAlign w:val="center"/>
          </w:tcPr>
          <w:p w14:paraId="190956E1" w14:textId="77777777" w:rsidR="00BA3E83" w:rsidRPr="007F27E3" w:rsidRDefault="00BA3E83" w:rsidP="00053E8A">
            <w:pPr>
              <w:jc w:val="center"/>
              <w:rPr>
                <w:szCs w:val="22"/>
                <w:lang w:val="fr-CA"/>
              </w:rPr>
            </w:pPr>
          </w:p>
        </w:tc>
        <w:tc>
          <w:tcPr>
            <w:tcW w:w="1767" w:type="dxa"/>
            <w:shd w:val="clear" w:color="auto" w:fill="auto"/>
            <w:tcMar>
              <w:top w:w="58" w:type="dxa"/>
              <w:bottom w:w="58" w:type="dxa"/>
            </w:tcMar>
            <w:vAlign w:val="center"/>
          </w:tcPr>
          <w:p w14:paraId="1656AD7D" w14:textId="77777777" w:rsidR="00BA3E83" w:rsidRPr="007F27E3" w:rsidRDefault="00BA3E83" w:rsidP="00053E8A">
            <w:pPr>
              <w:jc w:val="center"/>
              <w:rPr>
                <w:szCs w:val="22"/>
                <w:lang w:val="fr-CA"/>
              </w:rPr>
            </w:pPr>
          </w:p>
        </w:tc>
      </w:tr>
      <w:tr w:rsidR="00015703" w:rsidRPr="00B32748" w14:paraId="68F8076B" w14:textId="77777777" w:rsidTr="009F651E">
        <w:tc>
          <w:tcPr>
            <w:tcW w:w="4082" w:type="dxa"/>
            <w:shd w:val="clear" w:color="auto" w:fill="auto"/>
            <w:tcMar>
              <w:top w:w="58" w:type="dxa"/>
              <w:bottom w:w="58" w:type="dxa"/>
            </w:tcMar>
            <w:vAlign w:val="center"/>
          </w:tcPr>
          <w:p w14:paraId="3B8397D3" w14:textId="7D270672" w:rsidR="00015703" w:rsidRPr="007F27E3" w:rsidRDefault="00015703" w:rsidP="00071D39">
            <w:pPr>
              <w:rPr>
                <w:szCs w:val="22"/>
                <w:lang w:val="fr-CA"/>
              </w:rPr>
            </w:pPr>
            <w:r w:rsidRPr="007F27E3">
              <w:rPr>
                <w:szCs w:val="22"/>
                <w:lang w:val="fr-CA"/>
              </w:rPr>
              <w:t>S</w:t>
            </w:r>
            <w:r w:rsidR="007F27E3" w:rsidRPr="007F27E3">
              <w:rPr>
                <w:szCs w:val="22"/>
                <w:lang w:val="fr-CA"/>
              </w:rPr>
              <w:t>’</w:t>
            </w:r>
            <w:r w:rsidRPr="007F27E3">
              <w:rPr>
                <w:szCs w:val="22"/>
                <w:lang w:val="fr-CA"/>
              </w:rPr>
              <w:t xml:space="preserve">assurer de la revue </w:t>
            </w:r>
            <w:r w:rsidR="00071D39">
              <w:rPr>
                <w:szCs w:val="22"/>
                <w:lang w:val="fr-CA"/>
              </w:rPr>
              <w:t>de l’examinateur de la qualité</w:t>
            </w:r>
            <w:r w:rsidRPr="007F27E3">
              <w:rPr>
                <w:szCs w:val="22"/>
                <w:lang w:val="fr-CA"/>
              </w:rPr>
              <w:t xml:space="preserve"> (si requis)</w:t>
            </w:r>
            <w:r w:rsidR="00070A64">
              <w:rPr>
                <w:szCs w:val="22"/>
                <w:lang w:val="fr-CA"/>
              </w:rPr>
              <w:t>,</w:t>
            </w:r>
            <w:r w:rsidRPr="007F27E3">
              <w:rPr>
                <w:szCs w:val="22"/>
                <w:lang w:val="fr-CA"/>
              </w:rPr>
              <w:t xml:space="preserve"> que les consultations ont eu lieu et que toutes les divergences ont été résolues. </w:t>
            </w:r>
          </w:p>
        </w:tc>
        <w:tc>
          <w:tcPr>
            <w:tcW w:w="2923" w:type="dxa"/>
            <w:shd w:val="clear" w:color="auto" w:fill="auto"/>
            <w:tcMar>
              <w:top w:w="58" w:type="dxa"/>
              <w:bottom w:w="58" w:type="dxa"/>
            </w:tcMar>
            <w:vAlign w:val="center"/>
          </w:tcPr>
          <w:p w14:paraId="42645D3B" w14:textId="77777777" w:rsidR="00015703" w:rsidRPr="007F27E3" w:rsidRDefault="00015703" w:rsidP="00050EB9">
            <w:pPr>
              <w:jc w:val="center"/>
              <w:rPr>
                <w:szCs w:val="22"/>
                <w:lang w:val="fr-CA"/>
              </w:rPr>
            </w:pPr>
            <w:r w:rsidRPr="007F27E3">
              <w:rPr>
                <w:szCs w:val="22"/>
                <w:lang w:val="fr-CA"/>
              </w:rPr>
              <w:t>Avant l</w:t>
            </w:r>
            <w:r w:rsidR="007F27E3" w:rsidRPr="007F27E3">
              <w:rPr>
                <w:szCs w:val="22"/>
                <w:lang w:val="fr-CA"/>
              </w:rPr>
              <w:t>’</w:t>
            </w:r>
            <w:r w:rsidRPr="007F27E3">
              <w:rPr>
                <w:szCs w:val="22"/>
                <w:lang w:val="fr-CA"/>
              </w:rPr>
              <w:t>obtention des approbations du contenu du rapport</w:t>
            </w:r>
          </w:p>
        </w:tc>
        <w:tc>
          <w:tcPr>
            <w:tcW w:w="1710" w:type="dxa"/>
            <w:shd w:val="clear" w:color="auto" w:fill="auto"/>
            <w:tcMar>
              <w:top w:w="58" w:type="dxa"/>
              <w:bottom w:w="58" w:type="dxa"/>
            </w:tcMar>
            <w:vAlign w:val="center"/>
          </w:tcPr>
          <w:p w14:paraId="1F5989A3" w14:textId="77777777" w:rsidR="00015703" w:rsidRPr="007F27E3" w:rsidRDefault="00015703" w:rsidP="00053E8A">
            <w:pPr>
              <w:jc w:val="center"/>
              <w:rPr>
                <w:szCs w:val="22"/>
                <w:lang w:val="fr-CA"/>
              </w:rPr>
            </w:pPr>
          </w:p>
        </w:tc>
        <w:tc>
          <w:tcPr>
            <w:tcW w:w="1767" w:type="dxa"/>
            <w:shd w:val="clear" w:color="auto" w:fill="auto"/>
            <w:tcMar>
              <w:top w:w="58" w:type="dxa"/>
              <w:bottom w:w="58" w:type="dxa"/>
            </w:tcMar>
            <w:vAlign w:val="center"/>
          </w:tcPr>
          <w:p w14:paraId="4901E697" w14:textId="77777777" w:rsidR="00015703" w:rsidRPr="007F27E3" w:rsidRDefault="00015703" w:rsidP="00053E8A">
            <w:pPr>
              <w:jc w:val="center"/>
              <w:rPr>
                <w:szCs w:val="22"/>
                <w:lang w:val="fr-CA"/>
              </w:rPr>
            </w:pPr>
          </w:p>
        </w:tc>
      </w:tr>
      <w:tr w:rsidR="00D87F36" w:rsidRPr="00B32748" w14:paraId="3B32BB15" w14:textId="77777777" w:rsidTr="009F651E">
        <w:tc>
          <w:tcPr>
            <w:tcW w:w="4082" w:type="dxa"/>
            <w:shd w:val="clear" w:color="auto" w:fill="auto"/>
            <w:tcMar>
              <w:top w:w="58" w:type="dxa"/>
              <w:bottom w:w="58" w:type="dxa"/>
            </w:tcMar>
            <w:vAlign w:val="center"/>
          </w:tcPr>
          <w:p w14:paraId="3DBEC9D6" w14:textId="23DB5D2E" w:rsidR="00D87F36" w:rsidRPr="007F27E3" w:rsidRDefault="00D87F36" w:rsidP="00171FC2">
            <w:pPr>
              <w:rPr>
                <w:szCs w:val="22"/>
                <w:lang w:val="fr-CA"/>
              </w:rPr>
            </w:pPr>
            <w:r w:rsidRPr="007F27E3">
              <w:rPr>
                <w:szCs w:val="22"/>
                <w:lang w:val="fr-CA"/>
              </w:rPr>
              <w:t>Envoyer l’ébauche de trans</w:t>
            </w:r>
            <w:r w:rsidR="00722618">
              <w:rPr>
                <w:szCs w:val="22"/>
                <w:lang w:val="fr-CA"/>
              </w:rPr>
              <w:t>mission (comité d’audit) au VG,</w:t>
            </w:r>
            <w:r w:rsidR="00F93BC1">
              <w:rPr>
                <w:szCs w:val="22"/>
                <w:lang w:val="fr-CA"/>
              </w:rPr>
              <w:t xml:space="preserve"> aux VGA,</w:t>
            </w:r>
            <w:r w:rsidRPr="007F27E3">
              <w:rPr>
                <w:szCs w:val="22"/>
                <w:lang w:val="fr-CA"/>
              </w:rPr>
              <w:t xml:space="preserve"> </w:t>
            </w:r>
            <w:r>
              <w:rPr>
                <w:szCs w:val="22"/>
                <w:lang w:val="fr-CA"/>
              </w:rPr>
              <w:t>aux</w:t>
            </w:r>
            <w:r w:rsidR="00171FC2">
              <w:rPr>
                <w:szCs w:val="22"/>
                <w:lang w:val="fr-CA"/>
              </w:rPr>
              <w:t> </w:t>
            </w:r>
            <w:r>
              <w:rPr>
                <w:szCs w:val="22"/>
                <w:lang w:val="fr-CA"/>
              </w:rPr>
              <w:t>S</w:t>
            </w:r>
            <w:r w:rsidRPr="007F27E3">
              <w:rPr>
                <w:szCs w:val="22"/>
                <w:lang w:val="fr-CA"/>
              </w:rPr>
              <w:t>ervices juridiques</w:t>
            </w:r>
            <w:r>
              <w:rPr>
                <w:szCs w:val="22"/>
                <w:lang w:val="fr-CA"/>
              </w:rPr>
              <w:t>, à la Communication des rapports et</w:t>
            </w:r>
            <w:r w:rsidR="00171FC2">
              <w:rPr>
                <w:szCs w:val="22"/>
                <w:lang w:val="fr-CA"/>
              </w:rPr>
              <w:t> </w:t>
            </w:r>
            <w:r>
              <w:rPr>
                <w:szCs w:val="22"/>
                <w:lang w:val="fr-CA"/>
              </w:rPr>
              <w:t>aux</w:t>
            </w:r>
            <w:r w:rsidR="00171FC2">
              <w:rPr>
                <w:szCs w:val="22"/>
                <w:lang w:val="fr-CA"/>
              </w:rPr>
              <w:t> </w:t>
            </w:r>
            <w:r>
              <w:rPr>
                <w:szCs w:val="22"/>
                <w:lang w:val="fr-CA"/>
              </w:rPr>
              <w:t>Services de révision</w:t>
            </w:r>
            <w:r w:rsidRPr="007F27E3">
              <w:rPr>
                <w:szCs w:val="22"/>
                <w:lang w:val="fr-CA"/>
              </w:rPr>
              <w:t>.</w:t>
            </w:r>
          </w:p>
        </w:tc>
        <w:tc>
          <w:tcPr>
            <w:tcW w:w="2923" w:type="dxa"/>
            <w:shd w:val="clear" w:color="auto" w:fill="auto"/>
            <w:tcMar>
              <w:top w:w="58" w:type="dxa"/>
              <w:bottom w:w="58" w:type="dxa"/>
            </w:tcMar>
            <w:vAlign w:val="center"/>
          </w:tcPr>
          <w:p w14:paraId="5B51FE11" w14:textId="5DBA66D7" w:rsidR="00D87F36" w:rsidRPr="007F27E3" w:rsidRDefault="00171FC2" w:rsidP="00171FC2">
            <w:pPr>
              <w:jc w:val="center"/>
              <w:rPr>
                <w:szCs w:val="22"/>
                <w:lang w:val="fr-CA"/>
              </w:rPr>
            </w:pPr>
            <w:r w:rsidRPr="00171FC2">
              <w:rPr>
                <w:szCs w:val="22"/>
                <w:lang w:val="fr-CA"/>
              </w:rPr>
              <w:t>Avant la réunion avec</w:t>
            </w:r>
            <w:r>
              <w:rPr>
                <w:szCs w:val="22"/>
                <w:lang w:val="fr-CA"/>
              </w:rPr>
              <w:t> </w:t>
            </w:r>
            <w:r w:rsidRPr="00171FC2">
              <w:rPr>
                <w:szCs w:val="22"/>
                <w:lang w:val="fr-CA"/>
              </w:rPr>
              <w:t>le</w:t>
            </w:r>
            <w:r>
              <w:rPr>
                <w:szCs w:val="22"/>
                <w:lang w:val="fr-CA"/>
              </w:rPr>
              <w:t> </w:t>
            </w:r>
            <w:r w:rsidRPr="00171FC2">
              <w:rPr>
                <w:szCs w:val="22"/>
                <w:lang w:val="fr-CA"/>
              </w:rPr>
              <w:t>VG</w:t>
            </w:r>
          </w:p>
        </w:tc>
        <w:tc>
          <w:tcPr>
            <w:tcW w:w="1710" w:type="dxa"/>
            <w:shd w:val="clear" w:color="auto" w:fill="auto"/>
            <w:tcMar>
              <w:top w:w="58" w:type="dxa"/>
              <w:bottom w:w="58" w:type="dxa"/>
            </w:tcMar>
            <w:vAlign w:val="center"/>
          </w:tcPr>
          <w:p w14:paraId="738CBE85" w14:textId="77777777" w:rsidR="00D87F36" w:rsidRPr="007F27E3" w:rsidRDefault="00D87F36" w:rsidP="00053E8A">
            <w:pPr>
              <w:jc w:val="center"/>
              <w:rPr>
                <w:szCs w:val="22"/>
                <w:lang w:val="fr-CA"/>
              </w:rPr>
            </w:pPr>
          </w:p>
        </w:tc>
        <w:tc>
          <w:tcPr>
            <w:tcW w:w="1767" w:type="dxa"/>
            <w:shd w:val="clear" w:color="auto" w:fill="auto"/>
            <w:tcMar>
              <w:top w:w="58" w:type="dxa"/>
              <w:bottom w:w="58" w:type="dxa"/>
            </w:tcMar>
            <w:vAlign w:val="center"/>
          </w:tcPr>
          <w:p w14:paraId="7975E72E" w14:textId="77777777" w:rsidR="00D87F36" w:rsidRPr="007F27E3" w:rsidRDefault="00D87F36" w:rsidP="00053E8A">
            <w:pPr>
              <w:jc w:val="center"/>
              <w:rPr>
                <w:szCs w:val="22"/>
                <w:lang w:val="fr-CA"/>
              </w:rPr>
            </w:pPr>
          </w:p>
        </w:tc>
      </w:tr>
      <w:tr w:rsidR="00D87F36" w:rsidRPr="00B32748" w14:paraId="22D8284C" w14:textId="77777777" w:rsidTr="009F651E">
        <w:tc>
          <w:tcPr>
            <w:tcW w:w="4082" w:type="dxa"/>
            <w:shd w:val="clear" w:color="auto" w:fill="auto"/>
            <w:tcMar>
              <w:top w:w="58" w:type="dxa"/>
              <w:bottom w:w="58" w:type="dxa"/>
            </w:tcMar>
            <w:vAlign w:val="center"/>
          </w:tcPr>
          <w:p w14:paraId="7F4134A1" w14:textId="1CD14496" w:rsidR="00D87F36" w:rsidRPr="00880709" w:rsidRDefault="00880709" w:rsidP="00171FC2">
            <w:pPr>
              <w:rPr>
                <w:szCs w:val="22"/>
                <w:lang w:val="fr-CA"/>
              </w:rPr>
            </w:pPr>
            <w:r w:rsidRPr="007F27E3">
              <w:rPr>
                <w:szCs w:val="22"/>
                <w:lang w:val="fr-CA"/>
              </w:rPr>
              <w:t>Assister à la discussion sur l’ébauche</w:t>
            </w:r>
            <w:r w:rsidR="00171FC2">
              <w:rPr>
                <w:szCs w:val="22"/>
                <w:lang w:val="fr-CA"/>
              </w:rPr>
              <w:t> </w:t>
            </w:r>
            <w:r w:rsidRPr="007F27E3">
              <w:rPr>
                <w:szCs w:val="22"/>
                <w:lang w:val="fr-CA"/>
              </w:rPr>
              <w:t>de transmission (comité</w:t>
            </w:r>
            <w:r w:rsidR="00171FC2">
              <w:rPr>
                <w:szCs w:val="22"/>
                <w:lang w:val="fr-CA"/>
              </w:rPr>
              <w:t> </w:t>
            </w:r>
            <w:r w:rsidRPr="007F27E3">
              <w:rPr>
                <w:szCs w:val="22"/>
                <w:lang w:val="fr-CA"/>
              </w:rPr>
              <w:t>d’audit) avec le VG</w:t>
            </w:r>
            <w:r>
              <w:rPr>
                <w:szCs w:val="22"/>
                <w:lang w:val="fr-CA"/>
              </w:rPr>
              <w:t>.</w:t>
            </w:r>
          </w:p>
        </w:tc>
        <w:tc>
          <w:tcPr>
            <w:tcW w:w="2923" w:type="dxa"/>
            <w:shd w:val="clear" w:color="auto" w:fill="auto"/>
            <w:tcMar>
              <w:top w:w="58" w:type="dxa"/>
              <w:bottom w:w="58" w:type="dxa"/>
            </w:tcMar>
            <w:vAlign w:val="center"/>
          </w:tcPr>
          <w:p w14:paraId="6FDEAD7C" w14:textId="5AA6C841" w:rsidR="00D87F36" w:rsidRDefault="003800C8" w:rsidP="00050EB9">
            <w:pPr>
              <w:jc w:val="center"/>
              <w:rPr>
                <w:szCs w:val="22"/>
                <w:lang w:val="fr-CA"/>
              </w:rPr>
            </w:pPr>
            <w:r w:rsidRPr="00722618">
              <w:rPr>
                <w:szCs w:val="22"/>
                <w:lang w:val="fr-CA"/>
              </w:rPr>
              <w:t xml:space="preserve">Si l’entité a demandé l’ébauche </w:t>
            </w:r>
            <w:r w:rsidR="00640737" w:rsidRPr="00722618">
              <w:rPr>
                <w:szCs w:val="22"/>
                <w:lang w:val="fr-CA"/>
              </w:rPr>
              <w:t xml:space="preserve">de transmission </w:t>
            </w:r>
            <w:r w:rsidRPr="00722618">
              <w:rPr>
                <w:szCs w:val="22"/>
                <w:lang w:val="fr-CA"/>
              </w:rPr>
              <w:t xml:space="preserve">dans les deux langues officielles, cette discussion devrait avoir lieu cinq semaines avant la réunion avec le comité d’audit </w:t>
            </w:r>
            <w:r w:rsidR="00F93BC1" w:rsidRPr="00722618">
              <w:rPr>
                <w:szCs w:val="22"/>
                <w:lang w:val="fr-CA"/>
              </w:rPr>
              <w:t>afin</w:t>
            </w:r>
            <w:r w:rsidRPr="00722618">
              <w:rPr>
                <w:szCs w:val="22"/>
                <w:lang w:val="fr-CA"/>
              </w:rPr>
              <w:t xml:space="preserve"> que les commentaires du VG soi</w:t>
            </w:r>
            <w:r w:rsidR="00F93BC1" w:rsidRPr="00722618">
              <w:rPr>
                <w:szCs w:val="22"/>
                <w:lang w:val="fr-CA"/>
              </w:rPr>
              <w:t>en</w:t>
            </w:r>
            <w:r w:rsidRPr="00722618">
              <w:rPr>
                <w:szCs w:val="22"/>
                <w:lang w:val="fr-CA"/>
              </w:rPr>
              <w:t>t incorpor</w:t>
            </w:r>
            <w:r w:rsidR="00F93BC1" w:rsidRPr="00722618">
              <w:rPr>
                <w:szCs w:val="22"/>
                <w:lang w:val="fr-CA"/>
              </w:rPr>
              <w:t>és</w:t>
            </w:r>
            <w:r w:rsidRPr="00722618">
              <w:rPr>
                <w:szCs w:val="22"/>
                <w:lang w:val="fr-CA"/>
              </w:rPr>
              <w:t xml:space="preserve"> dans l’ébauche avant </w:t>
            </w:r>
            <w:r w:rsidR="00F93BC1" w:rsidRPr="00722618">
              <w:rPr>
                <w:szCs w:val="22"/>
                <w:lang w:val="fr-CA"/>
              </w:rPr>
              <w:t>de</w:t>
            </w:r>
            <w:r w:rsidRPr="00722618">
              <w:rPr>
                <w:szCs w:val="22"/>
                <w:lang w:val="fr-CA"/>
              </w:rPr>
              <w:t xml:space="preserve"> </w:t>
            </w:r>
            <w:r w:rsidR="00F93BC1" w:rsidRPr="00722618">
              <w:rPr>
                <w:szCs w:val="22"/>
                <w:lang w:val="fr-CA"/>
              </w:rPr>
              <w:t>l’</w:t>
            </w:r>
            <w:r w:rsidRPr="00722618">
              <w:rPr>
                <w:szCs w:val="22"/>
                <w:lang w:val="fr-CA"/>
              </w:rPr>
              <w:t xml:space="preserve">envoyer </w:t>
            </w:r>
            <w:r w:rsidR="00F93BC1" w:rsidRPr="00722618">
              <w:rPr>
                <w:szCs w:val="22"/>
                <w:lang w:val="fr-CA"/>
              </w:rPr>
              <w:t>aux fins de</w:t>
            </w:r>
            <w:r>
              <w:rPr>
                <w:szCs w:val="22"/>
                <w:lang w:val="fr-CA"/>
              </w:rPr>
              <w:t xml:space="preserve"> révision et</w:t>
            </w:r>
            <w:r w:rsidRPr="007F27E3">
              <w:rPr>
                <w:szCs w:val="22"/>
                <w:lang w:val="fr-CA"/>
              </w:rPr>
              <w:t xml:space="preserve"> </w:t>
            </w:r>
            <w:r w:rsidR="00F93BC1">
              <w:rPr>
                <w:szCs w:val="22"/>
                <w:lang w:val="fr-CA"/>
              </w:rPr>
              <w:t xml:space="preserve">de </w:t>
            </w:r>
            <w:r w:rsidRPr="007F27E3">
              <w:rPr>
                <w:szCs w:val="22"/>
                <w:lang w:val="fr-CA"/>
              </w:rPr>
              <w:t>traduction</w:t>
            </w:r>
            <w:r>
              <w:rPr>
                <w:szCs w:val="22"/>
                <w:lang w:val="fr-CA"/>
              </w:rPr>
              <w:t>.</w:t>
            </w:r>
          </w:p>
          <w:p w14:paraId="4CB25107" w14:textId="77777777" w:rsidR="003800C8" w:rsidRDefault="003800C8" w:rsidP="00050EB9">
            <w:pPr>
              <w:jc w:val="center"/>
              <w:rPr>
                <w:szCs w:val="22"/>
                <w:lang w:val="fr-CA"/>
              </w:rPr>
            </w:pPr>
          </w:p>
          <w:p w14:paraId="038CF08A" w14:textId="544DA7B7" w:rsidR="00640737" w:rsidRPr="003800C8" w:rsidRDefault="00640737" w:rsidP="006C266C">
            <w:pPr>
              <w:jc w:val="center"/>
              <w:rPr>
                <w:szCs w:val="22"/>
                <w:lang w:val="fr-CA"/>
              </w:rPr>
            </w:pPr>
            <w:r>
              <w:rPr>
                <w:szCs w:val="22"/>
                <w:lang w:val="fr-CA"/>
              </w:rPr>
              <w:t>Si l’entité a demandé l’ébauche de transmission dans un</w:t>
            </w:r>
            <w:r w:rsidR="00F93BC1">
              <w:rPr>
                <w:szCs w:val="22"/>
                <w:lang w:val="fr-CA"/>
              </w:rPr>
              <w:t>e</w:t>
            </w:r>
            <w:r>
              <w:rPr>
                <w:szCs w:val="22"/>
                <w:lang w:val="fr-CA"/>
              </w:rPr>
              <w:t xml:space="preserve"> </w:t>
            </w:r>
            <w:r w:rsidR="00F93BC1">
              <w:rPr>
                <w:szCs w:val="22"/>
                <w:lang w:val="fr-CA"/>
              </w:rPr>
              <w:t>seule</w:t>
            </w:r>
            <w:r>
              <w:rPr>
                <w:szCs w:val="22"/>
                <w:lang w:val="fr-CA"/>
              </w:rPr>
              <w:t xml:space="preserve"> langue officielle, la </w:t>
            </w:r>
            <w:r w:rsidR="00232A85">
              <w:rPr>
                <w:szCs w:val="22"/>
                <w:lang w:val="fr-CA"/>
              </w:rPr>
              <w:t>discussion</w:t>
            </w:r>
            <w:r>
              <w:rPr>
                <w:szCs w:val="22"/>
                <w:lang w:val="fr-CA"/>
              </w:rPr>
              <w:t xml:space="preserve"> peut avoir lieu trois </w:t>
            </w:r>
            <w:r w:rsidR="00232A85">
              <w:rPr>
                <w:szCs w:val="22"/>
                <w:lang w:val="fr-CA"/>
              </w:rPr>
              <w:t>semaines</w:t>
            </w:r>
            <w:r>
              <w:rPr>
                <w:szCs w:val="22"/>
                <w:lang w:val="fr-CA"/>
              </w:rPr>
              <w:t xml:space="preserve"> avant </w:t>
            </w:r>
            <w:r w:rsidR="00232A85">
              <w:rPr>
                <w:szCs w:val="22"/>
                <w:lang w:val="fr-CA"/>
              </w:rPr>
              <w:t>la réunion avec le</w:t>
            </w:r>
            <w:r w:rsidR="006C266C">
              <w:rPr>
                <w:szCs w:val="22"/>
                <w:lang w:val="fr-CA"/>
              </w:rPr>
              <w:t> </w:t>
            </w:r>
            <w:r w:rsidR="00232A85">
              <w:rPr>
                <w:szCs w:val="22"/>
                <w:lang w:val="fr-CA"/>
              </w:rPr>
              <w:t>comité d’audit.</w:t>
            </w:r>
          </w:p>
        </w:tc>
        <w:tc>
          <w:tcPr>
            <w:tcW w:w="1710" w:type="dxa"/>
            <w:shd w:val="clear" w:color="auto" w:fill="auto"/>
            <w:tcMar>
              <w:top w:w="58" w:type="dxa"/>
              <w:bottom w:w="58" w:type="dxa"/>
            </w:tcMar>
            <w:vAlign w:val="center"/>
          </w:tcPr>
          <w:p w14:paraId="50F48EE9" w14:textId="77777777" w:rsidR="00D87F36" w:rsidRPr="003800C8" w:rsidRDefault="00D87F36" w:rsidP="00053E8A">
            <w:pPr>
              <w:jc w:val="center"/>
              <w:rPr>
                <w:szCs w:val="22"/>
                <w:lang w:val="fr-CA"/>
              </w:rPr>
            </w:pPr>
          </w:p>
        </w:tc>
        <w:tc>
          <w:tcPr>
            <w:tcW w:w="1767" w:type="dxa"/>
            <w:shd w:val="clear" w:color="auto" w:fill="auto"/>
            <w:tcMar>
              <w:top w:w="58" w:type="dxa"/>
              <w:bottom w:w="58" w:type="dxa"/>
            </w:tcMar>
            <w:vAlign w:val="center"/>
          </w:tcPr>
          <w:p w14:paraId="511B6400" w14:textId="77777777" w:rsidR="00D87F36" w:rsidRPr="00880709" w:rsidRDefault="00D87F36" w:rsidP="00053E8A">
            <w:pPr>
              <w:jc w:val="center"/>
              <w:rPr>
                <w:szCs w:val="22"/>
                <w:lang w:val="fr-CA"/>
              </w:rPr>
            </w:pPr>
          </w:p>
        </w:tc>
      </w:tr>
      <w:tr w:rsidR="00040F3A" w:rsidRPr="00B32748" w14:paraId="7D905F75" w14:textId="77777777" w:rsidTr="009F651E">
        <w:tc>
          <w:tcPr>
            <w:tcW w:w="4082" w:type="dxa"/>
            <w:shd w:val="clear" w:color="auto" w:fill="auto"/>
            <w:tcMar>
              <w:top w:w="58" w:type="dxa"/>
              <w:bottom w:w="58" w:type="dxa"/>
            </w:tcMar>
            <w:vAlign w:val="center"/>
          </w:tcPr>
          <w:p w14:paraId="0E41888A" w14:textId="6D17494D" w:rsidR="00040F3A" w:rsidRPr="007F27E3" w:rsidRDefault="00040F3A" w:rsidP="006C266C">
            <w:pPr>
              <w:rPr>
                <w:szCs w:val="22"/>
                <w:lang w:val="fr-CA"/>
              </w:rPr>
            </w:pPr>
            <w:r w:rsidRPr="007F27E3">
              <w:rPr>
                <w:szCs w:val="22"/>
                <w:lang w:val="fr-CA"/>
              </w:rPr>
              <w:t>Si l</w:t>
            </w:r>
            <w:r w:rsidR="007F27E3" w:rsidRPr="007F27E3">
              <w:rPr>
                <w:szCs w:val="22"/>
                <w:lang w:val="fr-CA"/>
              </w:rPr>
              <w:t>’</w:t>
            </w:r>
            <w:r w:rsidRPr="007F27E3">
              <w:rPr>
                <w:szCs w:val="22"/>
                <w:lang w:val="fr-CA"/>
              </w:rPr>
              <w:t>entité a demandé de recevoir l</w:t>
            </w:r>
            <w:r w:rsidR="007F27E3" w:rsidRPr="007F27E3">
              <w:rPr>
                <w:szCs w:val="22"/>
                <w:lang w:val="fr-CA"/>
              </w:rPr>
              <w:t>’</w:t>
            </w:r>
            <w:r w:rsidRPr="007F27E3">
              <w:rPr>
                <w:szCs w:val="22"/>
                <w:lang w:val="fr-CA"/>
              </w:rPr>
              <w:t>ébauche d</w:t>
            </w:r>
            <w:r w:rsidR="007D4CD9" w:rsidRPr="007F27E3">
              <w:rPr>
                <w:szCs w:val="22"/>
                <w:lang w:val="fr-CA"/>
              </w:rPr>
              <w:t>e transmission (</w:t>
            </w:r>
            <w:r w:rsidRPr="007F27E3">
              <w:rPr>
                <w:szCs w:val="22"/>
                <w:lang w:val="fr-CA"/>
              </w:rPr>
              <w:t>comité d</w:t>
            </w:r>
            <w:r w:rsidR="007F27E3" w:rsidRPr="007F27E3">
              <w:rPr>
                <w:szCs w:val="22"/>
                <w:lang w:val="fr-CA"/>
              </w:rPr>
              <w:t>’</w:t>
            </w:r>
            <w:r w:rsidRPr="007F27E3">
              <w:rPr>
                <w:szCs w:val="22"/>
                <w:lang w:val="fr-CA"/>
              </w:rPr>
              <w:t>audit</w:t>
            </w:r>
            <w:r w:rsidR="007D4CD9" w:rsidRPr="007F27E3">
              <w:rPr>
                <w:szCs w:val="22"/>
                <w:lang w:val="fr-CA"/>
              </w:rPr>
              <w:t>)</w:t>
            </w:r>
            <w:r w:rsidRPr="007F27E3">
              <w:rPr>
                <w:szCs w:val="22"/>
                <w:lang w:val="fr-CA"/>
              </w:rPr>
              <w:t xml:space="preserve"> </w:t>
            </w:r>
            <w:r w:rsidRPr="007F27E3">
              <w:rPr>
                <w:szCs w:val="22"/>
                <w:u w:val="single"/>
                <w:lang w:val="fr-CA"/>
              </w:rPr>
              <w:t xml:space="preserve">dans les </w:t>
            </w:r>
            <w:r w:rsidR="007F27E3" w:rsidRPr="007F27E3">
              <w:rPr>
                <w:szCs w:val="22"/>
                <w:u w:val="single"/>
                <w:lang w:val="fr-CA"/>
              </w:rPr>
              <w:t>deux </w:t>
            </w:r>
            <w:r w:rsidRPr="007F27E3">
              <w:rPr>
                <w:szCs w:val="22"/>
                <w:u w:val="single"/>
                <w:lang w:val="fr-CA"/>
              </w:rPr>
              <w:t>langues officielles</w:t>
            </w:r>
            <w:r w:rsidRPr="007F27E3">
              <w:rPr>
                <w:szCs w:val="22"/>
                <w:lang w:val="fr-CA"/>
              </w:rPr>
              <w:t>, envoyer l</w:t>
            </w:r>
            <w:r w:rsidR="007F27E3" w:rsidRPr="007F27E3">
              <w:rPr>
                <w:szCs w:val="22"/>
                <w:lang w:val="fr-CA"/>
              </w:rPr>
              <w:t>’</w:t>
            </w:r>
            <w:r w:rsidRPr="007F27E3">
              <w:rPr>
                <w:szCs w:val="22"/>
                <w:lang w:val="fr-CA"/>
              </w:rPr>
              <w:t>ébauche du rapport aux Service</w:t>
            </w:r>
            <w:r w:rsidR="00722618">
              <w:rPr>
                <w:szCs w:val="22"/>
                <w:lang w:val="fr-CA"/>
              </w:rPr>
              <w:t>s</w:t>
            </w:r>
            <w:r w:rsidRPr="007F27E3">
              <w:rPr>
                <w:szCs w:val="22"/>
                <w:lang w:val="fr-CA"/>
              </w:rPr>
              <w:t xml:space="preserve"> de révision et de</w:t>
            </w:r>
            <w:r w:rsidR="006C266C">
              <w:rPr>
                <w:szCs w:val="22"/>
                <w:lang w:val="fr-CA"/>
              </w:rPr>
              <w:t> </w:t>
            </w:r>
            <w:r w:rsidRPr="007F27E3">
              <w:rPr>
                <w:szCs w:val="22"/>
                <w:lang w:val="fr-CA"/>
              </w:rPr>
              <w:t>traduction aux fins de révision et</w:t>
            </w:r>
            <w:r w:rsidR="006C266C">
              <w:rPr>
                <w:szCs w:val="22"/>
                <w:lang w:val="fr-CA"/>
              </w:rPr>
              <w:t> </w:t>
            </w:r>
            <w:r w:rsidRPr="007F27E3">
              <w:rPr>
                <w:szCs w:val="22"/>
                <w:lang w:val="fr-CA"/>
              </w:rPr>
              <w:t>de</w:t>
            </w:r>
            <w:r w:rsidR="006C266C">
              <w:rPr>
                <w:szCs w:val="22"/>
                <w:lang w:val="fr-CA"/>
              </w:rPr>
              <w:t> </w:t>
            </w:r>
            <w:r w:rsidRPr="007F27E3">
              <w:rPr>
                <w:szCs w:val="22"/>
                <w:lang w:val="fr-CA"/>
              </w:rPr>
              <w:t>traduction.</w:t>
            </w:r>
          </w:p>
        </w:tc>
        <w:tc>
          <w:tcPr>
            <w:tcW w:w="2923" w:type="dxa"/>
            <w:shd w:val="clear" w:color="auto" w:fill="auto"/>
            <w:tcMar>
              <w:top w:w="58" w:type="dxa"/>
              <w:bottom w:w="58" w:type="dxa"/>
            </w:tcMar>
            <w:vAlign w:val="center"/>
          </w:tcPr>
          <w:p w14:paraId="031FC27F" w14:textId="625734C1" w:rsidR="00040F3A" w:rsidRPr="007F27E3" w:rsidRDefault="007F27E3" w:rsidP="006C266C">
            <w:pPr>
              <w:jc w:val="center"/>
              <w:rPr>
                <w:szCs w:val="22"/>
                <w:lang w:val="fr-CA"/>
              </w:rPr>
            </w:pPr>
            <w:r w:rsidRPr="007F27E3">
              <w:rPr>
                <w:szCs w:val="22"/>
                <w:lang w:val="fr-CA"/>
              </w:rPr>
              <w:t>Quatre </w:t>
            </w:r>
            <w:r w:rsidR="00040F3A" w:rsidRPr="007F27E3">
              <w:rPr>
                <w:szCs w:val="22"/>
                <w:lang w:val="fr-CA"/>
              </w:rPr>
              <w:t>semaines avant l</w:t>
            </w:r>
            <w:r w:rsidRPr="007F27E3">
              <w:rPr>
                <w:szCs w:val="22"/>
                <w:lang w:val="fr-CA"/>
              </w:rPr>
              <w:t>’</w:t>
            </w:r>
            <w:r w:rsidR="00040F3A" w:rsidRPr="007F27E3">
              <w:rPr>
                <w:szCs w:val="22"/>
                <w:lang w:val="fr-CA"/>
              </w:rPr>
              <w:t>envoi de l</w:t>
            </w:r>
            <w:r w:rsidRPr="007F27E3">
              <w:rPr>
                <w:szCs w:val="22"/>
                <w:lang w:val="fr-CA"/>
              </w:rPr>
              <w:t>’</w:t>
            </w:r>
            <w:r w:rsidR="00040F3A" w:rsidRPr="007F27E3">
              <w:rPr>
                <w:szCs w:val="22"/>
                <w:lang w:val="fr-CA"/>
              </w:rPr>
              <w:t>ébauche</w:t>
            </w:r>
            <w:r w:rsidR="005D6EE8" w:rsidRPr="007F27E3">
              <w:rPr>
                <w:szCs w:val="22"/>
                <w:lang w:val="fr-CA"/>
              </w:rPr>
              <w:t xml:space="preserve"> du rapport</w:t>
            </w:r>
            <w:r w:rsidR="00040F3A" w:rsidRPr="007F27E3">
              <w:rPr>
                <w:szCs w:val="22"/>
                <w:lang w:val="fr-CA"/>
              </w:rPr>
              <w:t xml:space="preserve"> au comité d</w:t>
            </w:r>
            <w:r w:rsidRPr="007F27E3">
              <w:rPr>
                <w:szCs w:val="22"/>
                <w:lang w:val="fr-CA"/>
              </w:rPr>
              <w:t>’</w:t>
            </w:r>
            <w:r w:rsidR="00040F3A" w:rsidRPr="007F27E3">
              <w:rPr>
                <w:szCs w:val="22"/>
                <w:lang w:val="fr-CA"/>
              </w:rPr>
              <w:t>audit (date à être discutée avec les services de révision et</w:t>
            </w:r>
            <w:r w:rsidR="006C266C">
              <w:rPr>
                <w:szCs w:val="22"/>
                <w:lang w:val="fr-CA"/>
              </w:rPr>
              <w:t> </w:t>
            </w:r>
            <w:r w:rsidR="00040F3A" w:rsidRPr="007F27E3">
              <w:rPr>
                <w:szCs w:val="22"/>
                <w:lang w:val="fr-CA"/>
              </w:rPr>
              <w:t>de traduction)</w:t>
            </w:r>
          </w:p>
        </w:tc>
        <w:tc>
          <w:tcPr>
            <w:tcW w:w="1710" w:type="dxa"/>
            <w:shd w:val="clear" w:color="auto" w:fill="auto"/>
            <w:tcMar>
              <w:top w:w="58" w:type="dxa"/>
              <w:bottom w:w="58" w:type="dxa"/>
            </w:tcMar>
            <w:vAlign w:val="center"/>
          </w:tcPr>
          <w:p w14:paraId="747523A0" w14:textId="77777777" w:rsidR="00040F3A" w:rsidRPr="007F27E3" w:rsidRDefault="00040F3A" w:rsidP="005807DB">
            <w:pPr>
              <w:jc w:val="center"/>
              <w:rPr>
                <w:szCs w:val="22"/>
                <w:lang w:val="fr-CA"/>
              </w:rPr>
            </w:pPr>
          </w:p>
        </w:tc>
        <w:tc>
          <w:tcPr>
            <w:tcW w:w="1767" w:type="dxa"/>
            <w:shd w:val="clear" w:color="auto" w:fill="auto"/>
            <w:tcMar>
              <w:top w:w="58" w:type="dxa"/>
              <w:bottom w:w="58" w:type="dxa"/>
            </w:tcMar>
            <w:vAlign w:val="center"/>
          </w:tcPr>
          <w:p w14:paraId="4CE4B8BF" w14:textId="77777777" w:rsidR="00040F3A" w:rsidRPr="007F27E3" w:rsidRDefault="00040F3A" w:rsidP="005807DB">
            <w:pPr>
              <w:jc w:val="center"/>
              <w:rPr>
                <w:szCs w:val="22"/>
                <w:lang w:val="fr-CA"/>
              </w:rPr>
            </w:pPr>
          </w:p>
        </w:tc>
      </w:tr>
      <w:tr w:rsidR="00BA3E83" w:rsidRPr="00B32748" w14:paraId="42EF67ED" w14:textId="77777777" w:rsidTr="009F651E">
        <w:tc>
          <w:tcPr>
            <w:tcW w:w="4082" w:type="dxa"/>
            <w:shd w:val="clear" w:color="auto" w:fill="auto"/>
            <w:tcMar>
              <w:top w:w="58" w:type="dxa"/>
              <w:bottom w:w="58" w:type="dxa"/>
            </w:tcMar>
            <w:vAlign w:val="center"/>
          </w:tcPr>
          <w:p w14:paraId="26AB172C" w14:textId="77777777" w:rsidR="00BA3E83" w:rsidRPr="007F27E3" w:rsidRDefault="006348D6" w:rsidP="006348D6">
            <w:pPr>
              <w:rPr>
                <w:szCs w:val="22"/>
                <w:lang w:val="fr-CA"/>
              </w:rPr>
            </w:pPr>
            <w:r w:rsidRPr="007F27E3">
              <w:rPr>
                <w:szCs w:val="22"/>
                <w:lang w:val="fr-CA"/>
              </w:rPr>
              <w:t>Obtenir les approbations du contenu du rapport.</w:t>
            </w:r>
          </w:p>
        </w:tc>
        <w:tc>
          <w:tcPr>
            <w:tcW w:w="2923" w:type="dxa"/>
            <w:shd w:val="clear" w:color="auto" w:fill="auto"/>
            <w:tcMar>
              <w:top w:w="58" w:type="dxa"/>
              <w:bottom w:w="58" w:type="dxa"/>
            </w:tcMar>
            <w:vAlign w:val="center"/>
          </w:tcPr>
          <w:p w14:paraId="0CA4BCA4" w14:textId="3CF588F6" w:rsidR="00BA3E83" w:rsidRPr="007F27E3" w:rsidRDefault="00015703" w:rsidP="006C266C">
            <w:pPr>
              <w:jc w:val="center"/>
              <w:rPr>
                <w:szCs w:val="22"/>
                <w:lang w:val="fr-CA"/>
              </w:rPr>
            </w:pPr>
            <w:r w:rsidRPr="007F27E3">
              <w:rPr>
                <w:szCs w:val="22"/>
                <w:lang w:val="fr-CA"/>
              </w:rPr>
              <w:t>Avant l</w:t>
            </w:r>
            <w:r w:rsidR="007F27E3" w:rsidRPr="007F27E3">
              <w:rPr>
                <w:szCs w:val="22"/>
                <w:lang w:val="fr-CA"/>
              </w:rPr>
              <w:t>’</w:t>
            </w:r>
            <w:r w:rsidR="005D6EE8" w:rsidRPr="007F27E3">
              <w:rPr>
                <w:szCs w:val="22"/>
                <w:lang w:val="fr-CA"/>
              </w:rPr>
              <w:t>envoi</w:t>
            </w:r>
            <w:r w:rsidRPr="007F27E3">
              <w:rPr>
                <w:szCs w:val="22"/>
                <w:lang w:val="fr-CA"/>
              </w:rPr>
              <w:t xml:space="preserve"> </w:t>
            </w:r>
            <w:r w:rsidR="007D4CD9" w:rsidRPr="007F27E3">
              <w:rPr>
                <w:szCs w:val="22"/>
                <w:lang w:val="fr-CA"/>
              </w:rPr>
              <w:t>de l</w:t>
            </w:r>
            <w:r w:rsidR="007F27E3" w:rsidRPr="007F27E3">
              <w:rPr>
                <w:szCs w:val="22"/>
                <w:lang w:val="fr-CA"/>
              </w:rPr>
              <w:t>’</w:t>
            </w:r>
            <w:r w:rsidR="007D4CD9" w:rsidRPr="007F27E3">
              <w:rPr>
                <w:szCs w:val="22"/>
                <w:lang w:val="fr-CA"/>
              </w:rPr>
              <w:t>ébauche</w:t>
            </w:r>
            <w:r w:rsidR="006C266C">
              <w:rPr>
                <w:szCs w:val="22"/>
                <w:lang w:val="fr-CA"/>
              </w:rPr>
              <w:t> </w:t>
            </w:r>
            <w:r w:rsidRPr="007F27E3">
              <w:rPr>
                <w:szCs w:val="22"/>
                <w:lang w:val="fr-CA"/>
              </w:rPr>
              <w:t>du rapport au</w:t>
            </w:r>
            <w:r w:rsidR="006C266C">
              <w:rPr>
                <w:szCs w:val="22"/>
                <w:lang w:val="fr-CA"/>
              </w:rPr>
              <w:t> </w:t>
            </w:r>
            <w:r w:rsidRPr="007F27E3">
              <w:rPr>
                <w:szCs w:val="22"/>
                <w:lang w:val="fr-CA"/>
              </w:rPr>
              <w:t>comité d</w:t>
            </w:r>
            <w:r w:rsidR="007F27E3" w:rsidRPr="007F27E3">
              <w:rPr>
                <w:szCs w:val="22"/>
                <w:lang w:val="fr-CA"/>
              </w:rPr>
              <w:t>’</w:t>
            </w:r>
            <w:r w:rsidRPr="007F27E3">
              <w:rPr>
                <w:szCs w:val="22"/>
                <w:lang w:val="fr-CA"/>
              </w:rPr>
              <w:t>audit</w:t>
            </w:r>
          </w:p>
        </w:tc>
        <w:tc>
          <w:tcPr>
            <w:tcW w:w="1710" w:type="dxa"/>
            <w:shd w:val="clear" w:color="auto" w:fill="auto"/>
            <w:tcMar>
              <w:top w:w="58" w:type="dxa"/>
              <w:bottom w:w="58" w:type="dxa"/>
            </w:tcMar>
            <w:vAlign w:val="center"/>
          </w:tcPr>
          <w:p w14:paraId="26E5A843" w14:textId="77777777" w:rsidR="00BA3E83" w:rsidRPr="007F27E3" w:rsidRDefault="00BA3E83" w:rsidP="00053E8A">
            <w:pPr>
              <w:jc w:val="center"/>
              <w:rPr>
                <w:szCs w:val="22"/>
                <w:lang w:val="fr-CA"/>
              </w:rPr>
            </w:pPr>
          </w:p>
        </w:tc>
        <w:tc>
          <w:tcPr>
            <w:tcW w:w="1767" w:type="dxa"/>
            <w:shd w:val="clear" w:color="auto" w:fill="auto"/>
            <w:tcMar>
              <w:top w:w="58" w:type="dxa"/>
              <w:bottom w:w="58" w:type="dxa"/>
            </w:tcMar>
            <w:vAlign w:val="center"/>
          </w:tcPr>
          <w:p w14:paraId="5374CD28" w14:textId="77777777" w:rsidR="00BA3E83" w:rsidRPr="007F27E3" w:rsidRDefault="00BA3E83" w:rsidP="00053E8A">
            <w:pPr>
              <w:jc w:val="center"/>
              <w:rPr>
                <w:szCs w:val="22"/>
                <w:lang w:val="fr-CA"/>
              </w:rPr>
            </w:pPr>
          </w:p>
        </w:tc>
      </w:tr>
      <w:tr w:rsidR="00BA3E83" w:rsidRPr="00B32748" w14:paraId="6632EB73" w14:textId="77777777" w:rsidTr="009F651E">
        <w:tc>
          <w:tcPr>
            <w:tcW w:w="4082" w:type="dxa"/>
            <w:shd w:val="clear" w:color="auto" w:fill="auto"/>
            <w:tcMar>
              <w:top w:w="58" w:type="dxa"/>
              <w:bottom w:w="58" w:type="dxa"/>
            </w:tcMar>
            <w:vAlign w:val="center"/>
          </w:tcPr>
          <w:p w14:paraId="22946ED3" w14:textId="77777777" w:rsidR="00BA3E83" w:rsidRPr="007F27E3" w:rsidRDefault="006348D6">
            <w:pPr>
              <w:rPr>
                <w:szCs w:val="22"/>
                <w:lang w:val="fr-CA"/>
              </w:rPr>
            </w:pPr>
            <w:r w:rsidRPr="007F27E3">
              <w:rPr>
                <w:szCs w:val="22"/>
                <w:lang w:val="fr-CA"/>
              </w:rPr>
              <w:t>Vérifier la version révisée et traduite de l</w:t>
            </w:r>
            <w:r w:rsidR="007F27E3" w:rsidRPr="007F27E3">
              <w:rPr>
                <w:szCs w:val="22"/>
                <w:lang w:val="fr-CA"/>
              </w:rPr>
              <w:t>’</w:t>
            </w:r>
            <w:r w:rsidRPr="007F27E3">
              <w:rPr>
                <w:szCs w:val="22"/>
                <w:lang w:val="fr-CA"/>
              </w:rPr>
              <w:t>ébauche d</w:t>
            </w:r>
            <w:r w:rsidR="00224C50" w:rsidRPr="007F27E3">
              <w:rPr>
                <w:szCs w:val="22"/>
                <w:lang w:val="fr-CA"/>
              </w:rPr>
              <w:t>e transmission (</w:t>
            </w:r>
            <w:r w:rsidRPr="007F27E3">
              <w:rPr>
                <w:szCs w:val="22"/>
                <w:lang w:val="fr-CA"/>
              </w:rPr>
              <w:t>comité d</w:t>
            </w:r>
            <w:r w:rsidR="007F27E3" w:rsidRPr="007F27E3">
              <w:rPr>
                <w:szCs w:val="22"/>
                <w:lang w:val="fr-CA"/>
              </w:rPr>
              <w:t>’</w:t>
            </w:r>
            <w:r w:rsidRPr="007F27E3">
              <w:rPr>
                <w:szCs w:val="22"/>
                <w:lang w:val="fr-CA"/>
              </w:rPr>
              <w:t>audit</w:t>
            </w:r>
            <w:r w:rsidR="00224C50" w:rsidRPr="007F27E3">
              <w:rPr>
                <w:szCs w:val="22"/>
                <w:lang w:val="fr-CA"/>
              </w:rPr>
              <w:t>)</w:t>
            </w:r>
            <w:r w:rsidRPr="007F27E3">
              <w:rPr>
                <w:szCs w:val="22"/>
                <w:lang w:val="fr-CA"/>
              </w:rPr>
              <w:t xml:space="preserve"> (</w:t>
            </w:r>
            <w:r w:rsidRPr="007F27E3">
              <w:rPr>
                <w:szCs w:val="22"/>
                <w:u w:val="single"/>
                <w:lang w:val="fr-CA"/>
              </w:rPr>
              <w:t>si l</w:t>
            </w:r>
            <w:r w:rsidR="007F27E3" w:rsidRPr="007F27E3">
              <w:rPr>
                <w:szCs w:val="22"/>
                <w:u w:val="single"/>
                <w:lang w:val="fr-CA"/>
              </w:rPr>
              <w:t>’</w:t>
            </w:r>
            <w:r w:rsidRPr="007F27E3">
              <w:rPr>
                <w:szCs w:val="22"/>
                <w:u w:val="single"/>
                <w:lang w:val="fr-CA"/>
              </w:rPr>
              <w:t>entité a demandé l</w:t>
            </w:r>
            <w:r w:rsidR="007F27E3" w:rsidRPr="007F27E3">
              <w:rPr>
                <w:szCs w:val="22"/>
                <w:u w:val="single"/>
                <w:lang w:val="fr-CA"/>
              </w:rPr>
              <w:t>’</w:t>
            </w:r>
            <w:r w:rsidRPr="007F27E3">
              <w:rPr>
                <w:szCs w:val="22"/>
                <w:u w:val="single"/>
                <w:lang w:val="fr-CA"/>
              </w:rPr>
              <w:t xml:space="preserve">ébauche dans les </w:t>
            </w:r>
            <w:r w:rsidR="007F27E3" w:rsidRPr="007F27E3">
              <w:rPr>
                <w:szCs w:val="22"/>
                <w:u w:val="single"/>
                <w:lang w:val="fr-CA"/>
              </w:rPr>
              <w:t>deux </w:t>
            </w:r>
            <w:r w:rsidRPr="007F27E3">
              <w:rPr>
                <w:szCs w:val="22"/>
                <w:u w:val="single"/>
                <w:lang w:val="fr-CA"/>
              </w:rPr>
              <w:t>langues officielles</w:t>
            </w:r>
            <w:r w:rsidRPr="007F27E3">
              <w:rPr>
                <w:szCs w:val="22"/>
                <w:lang w:val="fr-CA"/>
              </w:rPr>
              <w:t>)</w:t>
            </w:r>
            <w:r w:rsidR="005D6EE8" w:rsidRPr="007F27E3">
              <w:rPr>
                <w:szCs w:val="22"/>
                <w:lang w:val="fr-CA"/>
              </w:rPr>
              <w:t>.</w:t>
            </w:r>
          </w:p>
        </w:tc>
        <w:tc>
          <w:tcPr>
            <w:tcW w:w="2923" w:type="dxa"/>
            <w:shd w:val="clear" w:color="auto" w:fill="auto"/>
            <w:tcMar>
              <w:top w:w="58" w:type="dxa"/>
              <w:bottom w:w="58" w:type="dxa"/>
            </w:tcMar>
            <w:vAlign w:val="center"/>
          </w:tcPr>
          <w:p w14:paraId="336C4DC0" w14:textId="2877A8D1" w:rsidR="00BA3E83" w:rsidRPr="007F27E3" w:rsidRDefault="00295F9C" w:rsidP="00F93BC1">
            <w:pPr>
              <w:jc w:val="center"/>
              <w:rPr>
                <w:szCs w:val="22"/>
                <w:lang w:val="fr-CA"/>
              </w:rPr>
            </w:pPr>
            <w:r w:rsidRPr="007F27E3">
              <w:rPr>
                <w:szCs w:val="22"/>
                <w:lang w:val="fr-CA"/>
              </w:rPr>
              <w:t>(</w:t>
            </w:r>
            <w:r w:rsidR="00F93BC1">
              <w:rPr>
                <w:szCs w:val="22"/>
                <w:lang w:val="fr-CA"/>
              </w:rPr>
              <w:t>D</w:t>
            </w:r>
            <w:r w:rsidRPr="007F27E3">
              <w:rPr>
                <w:szCs w:val="22"/>
                <w:lang w:val="fr-CA"/>
              </w:rPr>
              <w:t xml:space="preserve">ate à être discutée avec les </w:t>
            </w:r>
            <w:r w:rsidR="00F93BC1">
              <w:rPr>
                <w:szCs w:val="22"/>
                <w:lang w:val="fr-CA"/>
              </w:rPr>
              <w:t>S</w:t>
            </w:r>
            <w:r w:rsidR="00F93BC1" w:rsidRPr="007F27E3">
              <w:rPr>
                <w:szCs w:val="22"/>
                <w:lang w:val="fr-CA"/>
              </w:rPr>
              <w:t xml:space="preserve">ervices </w:t>
            </w:r>
            <w:r w:rsidRPr="007F27E3">
              <w:rPr>
                <w:szCs w:val="22"/>
                <w:lang w:val="fr-CA"/>
              </w:rPr>
              <w:t>de révision et de traduction)</w:t>
            </w:r>
          </w:p>
        </w:tc>
        <w:tc>
          <w:tcPr>
            <w:tcW w:w="1710" w:type="dxa"/>
            <w:shd w:val="clear" w:color="auto" w:fill="auto"/>
            <w:tcMar>
              <w:top w:w="58" w:type="dxa"/>
              <w:bottom w:w="58" w:type="dxa"/>
            </w:tcMar>
            <w:vAlign w:val="center"/>
          </w:tcPr>
          <w:p w14:paraId="5CEF81F6" w14:textId="77777777" w:rsidR="00BA3E83" w:rsidRPr="007F27E3" w:rsidRDefault="00BA3E83" w:rsidP="005062AD">
            <w:pPr>
              <w:jc w:val="center"/>
              <w:rPr>
                <w:szCs w:val="22"/>
                <w:lang w:val="fr-CA"/>
              </w:rPr>
            </w:pPr>
          </w:p>
        </w:tc>
        <w:tc>
          <w:tcPr>
            <w:tcW w:w="1767" w:type="dxa"/>
            <w:shd w:val="clear" w:color="auto" w:fill="auto"/>
            <w:tcMar>
              <w:top w:w="58" w:type="dxa"/>
              <w:bottom w:w="58" w:type="dxa"/>
            </w:tcMar>
            <w:vAlign w:val="center"/>
          </w:tcPr>
          <w:p w14:paraId="6B599195" w14:textId="77777777" w:rsidR="00BA3E83" w:rsidRPr="007F27E3" w:rsidRDefault="00BA3E83" w:rsidP="005062AD">
            <w:pPr>
              <w:jc w:val="center"/>
              <w:rPr>
                <w:szCs w:val="22"/>
                <w:lang w:val="fr-CA"/>
              </w:rPr>
            </w:pPr>
          </w:p>
        </w:tc>
      </w:tr>
      <w:tr w:rsidR="00224C50" w:rsidRPr="00B32748" w14:paraId="5E512362" w14:textId="77777777" w:rsidTr="009F651E">
        <w:tc>
          <w:tcPr>
            <w:tcW w:w="4082" w:type="dxa"/>
            <w:shd w:val="clear" w:color="auto" w:fill="auto"/>
            <w:tcMar>
              <w:top w:w="58" w:type="dxa"/>
              <w:bottom w:w="58" w:type="dxa"/>
            </w:tcMar>
            <w:vAlign w:val="center"/>
          </w:tcPr>
          <w:p w14:paraId="4A7F9163" w14:textId="77777777" w:rsidR="00224C50" w:rsidRPr="007F27E3" w:rsidRDefault="00224C50">
            <w:pPr>
              <w:rPr>
                <w:szCs w:val="22"/>
                <w:lang w:val="fr-CA"/>
              </w:rPr>
            </w:pPr>
            <w:r w:rsidRPr="007F27E3">
              <w:rPr>
                <w:szCs w:val="22"/>
                <w:lang w:val="fr-CA"/>
              </w:rPr>
              <w:t>Organiser une réunion de suivi avec le VG sur l</w:t>
            </w:r>
            <w:r w:rsidR="007F27E3" w:rsidRPr="007F27E3">
              <w:rPr>
                <w:szCs w:val="22"/>
                <w:lang w:val="fr-CA"/>
              </w:rPr>
              <w:t>’</w:t>
            </w:r>
            <w:r w:rsidRPr="007F27E3">
              <w:rPr>
                <w:szCs w:val="22"/>
                <w:lang w:val="fr-CA"/>
              </w:rPr>
              <w:t>ébauche de transmission (comité d</w:t>
            </w:r>
            <w:r w:rsidR="007F27E3" w:rsidRPr="007F27E3">
              <w:rPr>
                <w:szCs w:val="22"/>
                <w:lang w:val="fr-CA"/>
              </w:rPr>
              <w:t>’</w:t>
            </w:r>
            <w:r w:rsidRPr="007F27E3">
              <w:rPr>
                <w:szCs w:val="22"/>
                <w:lang w:val="fr-CA"/>
              </w:rPr>
              <w:t>audit) (si jugé nécessaire)</w:t>
            </w:r>
            <w:r w:rsidR="005D6EE8" w:rsidRPr="007F27E3">
              <w:rPr>
                <w:szCs w:val="22"/>
                <w:lang w:val="fr-CA"/>
              </w:rPr>
              <w:t>.</w:t>
            </w:r>
          </w:p>
        </w:tc>
        <w:tc>
          <w:tcPr>
            <w:tcW w:w="2923" w:type="dxa"/>
            <w:shd w:val="clear" w:color="auto" w:fill="auto"/>
            <w:tcMar>
              <w:top w:w="58" w:type="dxa"/>
              <w:bottom w:w="58" w:type="dxa"/>
            </w:tcMar>
            <w:vAlign w:val="center"/>
          </w:tcPr>
          <w:p w14:paraId="1AF97169" w14:textId="38170021" w:rsidR="00D87F36" w:rsidRPr="007F27E3" w:rsidRDefault="00224C50" w:rsidP="00E2101B">
            <w:pPr>
              <w:jc w:val="center"/>
              <w:rPr>
                <w:szCs w:val="22"/>
                <w:lang w:val="fr-CA"/>
              </w:rPr>
            </w:pPr>
            <w:r w:rsidRPr="007F27E3">
              <w:rPr>
                <w:szCs w:val="22"/>
                <w:lang w:val="fr-CA"/>
              </w:rPr>
              <w:t>Une semaine après la discussion sur l</w:t>
            </w:r>
            <w:r w:rsidR="007F27E3" w:rsidRPr="007F27E3">
              <w:rPr>
                <w:szCs w:val="22"/>
                <w:lang w:val="fr-CA"/>
              </w:rPr>
              <w:t>’</w:t>
            </w:r>
            <w:r w:rsidRPr="007F27E3">
              <w:rPr>
                <w:szCs w:val="22"/>
                <w:lang w:val="fr-CA"/>
              </w:rPr>
              <w:t>ébauche de transmission (comité d</w:t>
            </w:r>
            <w:r w:rsidR="007F27E3" w:rsidRPr="007F27E3">
              <w:rPr>
                <w:szCs w:val="22"/>
                <w:lang w:val="fr-CA"/>
              </w:rPr>
              <w:t>’</w:t>
            </w:r>
            <w:r w:rsidRPr="007F27E3">
              <w:rPr>
                <w:szCs w:val="22"/>
                <w:lang w:val="fr-CA"/>
              </w:rPr>
              <w:t>audit) avec le VG</w:t>
            </w:r>
          </w:p>
        </w:tc>
        <w:tc>
          <w:tcPr>
            <w:tcW w:w="1710" w:type="dxa"/>
            <w:shd w:val="clear" w:color="auto" w:fill="auto"/>
            <w:tcMar>
              <w:top w:w="58" w:type="dxa"/>
              <w:bottom w:w="58" w:type="dxa"/>
            </w:tcMar>
            <w:vAlign w:val="center"/>
          </w:tcPr>
          <w:p w14:paraId="6E8098F1" w14:textId="77777777" w:rsidR="00224C50" w:rsidRPr="007F27E3" w:rsidRDefault="00224C50" w:rsidP="00053E8A">
            <w:pPr>
              <w:jc w:val="center"/>
              <w:rPr>
                <w:szCs w:val="22"/>
                <w:lang w:val="fr-CA"/>
              </w:rPr>
            </w:pPr>
          </w:p>
        </w:tc>
        <w:tc>
          <w:tcPr>
            <w:tcW w:w="1767" w:type="dxa"/>
            <w:shd w:val="clear" w:color="auto" w:fill="auto"/>
            <w:tcMar>
              <w:top w:w="58" w:type="dxa"/>
              <w:bottom w:w="58" w:type="dxa"/>
            </w:tcMar>
            <w:vAlign w:val="center"/>
          </w:tcPr>
          <w:p w14:paraId="5678408C" w14:textId="77777777" w:rsidR="00224C50" w:rsidRPr="007F27E3" w:rsidRDefault="00224C50" w:rsidP="00053E8A">
            <w:pPr>
              <w:jc w:val="center"/>
              <w:rPr>
                <w:szCs w:val="22"/>
                <w:lang w:val="fr-CA"/>
              </w:rPr>
            </w:pPr>
          </w:p>
        </w:tc>
      </w:tr>
      <w:tr w:rsidR="00A07476" w:rsidRPr="00B32748" w14:paraId="2C94CC75" w14:textId="77777777" w:rsidTr="00A07476">
        <w:tc>
          <w:tcPr>
            <w:tcW w:w="4082" w:type="dxa"/>
            <w:tcBorders>
              <w:top w:val="double" w:sz="4" w:space="0" w:color="auto"/>
              <w:left w:val="double" w:sz="4" w:space="0" w:color="auto"/>
              <w:bottom w:val="double" w:sz="4" w:space="0" w:color="auto"/>
              <w:right w:val="double" w:sz="4" w:space="0" w:color="auto"/>
            </w:tcBorders>
            <w:shd w:val="clear" w:color="auto" w:fill="auto"/>
            <w:tcMar>
              <w:top w:w="58" w:type="dxa"/>
              <w:bottom w:w="58" w:type="dxa"/>
            </w:tcMar>
            <w:vAlign w:val="center"/>
          </w:tcPr>
          <w:p w14:paraId="69C74F59" w14:textId="14A9CF20" w:rsidR="00A07476" w:rsidRPr="007F27E3" w:rsidRDefault="00A07476" w:rsidP="006C266C">
            <w:pPr>
              <w:rPr>
                <w:szCs w:val="22"/>
                <w:lang w:val="fr-CA"/>
              </w:rPr>
            </w:pPr>
            <w:r w:rsidRPr="007F27E3">
              <w:rPr>
                <w:szCs w:val="22"/>
                <w:lang w:val="fr-CA"/>
              </w:rPr>
              <w:t xml:space="preserve">Si l’entité a demandé l’ébauche </w:t>
            </w:r>
            <w:r w:rsidRPr="00A07476">
              <w:rPr>
                <w:szCs w:val="22"/>
                <w:lang w:val="fr-CA"/>
              </w:rPr>
              <w:t>dans une seule langue officielle</w:t>
            </w:r>
            <w:r w:rsidRPr="007F27E3">
              <w:rPr>
                <w:szCs w:val="22"/>
                <w:lang w:val="fr-CA"/>
              </w:rPr>
              <w:t>, envoyer l’ébauche de transmission (comité d’audit) aux services de révision et de</w:t>
            </w:r>
            <w:r w:rsidR="006C266C">
              <w:rPr>
                <w:szCs w:val="22"/>
                <w:lang w:val="fr-CA"/>
              </w:rPr>
              <w:t> </w:t>
            </w:r>
            <w:r w:rsidRPr="007F27E3">
              <w:rPr>
                <w:szCs w:val="22"/>
                <w:lang w:val="fr-CA"/>
              </w:rPr>
              <w:t>traduction aux fins de traduction et</w:t>
            </w:r>
            <w:r w:rsidR="006C266C">
              <w:rPr>
                <w:szCs w:val="22"/>
                <w:lang w:val="fr-CA"/>
              </w:rPr>
              <w:t> </w:t>
            </w:r>
            <w:r w:rsidRPr="007F27E3">
              <w:rPr>
                <w:szCs w:val="22"/>
                <w:lang w:val="fr-CA"/>
              </w:rPr>
              <w:t>révision.</w:t>
            </w:r>
          </w:p>
        </w:tc>
        <w:tc>
          <w:tcPr>
            <w:tcW w:w="2923" w:type="dxa"/>
            <w:tcBorders>
              <w:top w:val="double" w:sz="4" w:space="0" w:color="auto"/>
              <w:left w:val="double" w:sz="4" w:space="0" w:color="auto"/>
              <w:bottom w:val="double" w:sz="4" w:space="0" w:color="auto"/>
              <w:right w:val="double" w:sz="4" w:space="0" w:color="auto"/>
            </w:tcBorders>
            <w:shd w:val="clear" w:color="auto" w:fill="auto"/>
            <w:tcMar>
              <w:top w:w="58" w:type="dxa"/>
              <w:bottom w:w="58" w:type="dxa"/>
            </w:tcMar>
            <w:vAlign w:val="center"/>
          </w:tcPr>
          <w:p w14:paraId="1E3C06FD" w14:textId="14A1F52B" w:rsidR="00A07476" w:rsidRPr="007F27E3" w:rsidRDefault="00A07476" w:rsidP="006C266C">
            <w:pPr>
              <w:jc w:val="center"/>
              <w:rPr>
                <w:szCs w:val="22"/>
                <w:lang w:val="fr-CA"/>
              </w:rPr>
            </w:pPr>
            <w:r>
              <w:rPr>
                <w:szCs w:val="22"/>
                <w:lang w:val="fr-CA"/>
              </w:rPr>
              <w:t>Deux semaines a</w:t>
            </w:r>
            <w:r w:rsidRPr="00A07476">
              <w:rPr>
                <w:szCs w:val="22"/>
                <w:lang w:val="fr-CA"/>
              </w:rPr>
              <w:t xml:space="preserve">vant l’envoi de l’ébauche </w:t>
            </w:r>
            <w:r w:rsidR="00486989">
              <w:rPr>
                <w:szCs w:val="22"/>
                <w:lang w:val="fr-CA"/>
              </w:rPr>
              <w:t xml:space="preserve">de transmission </w:t>
            </w:r>
            <w:r w:rsidRPr="00A07476">
              <w:rPr>
                <w:szCs w:val="22"/>
                <w:lang w:val="fr-CA"/>
              </w:rPr>
              <w:t>du rapport au</w:t>
            </w:r>
            <w:r w:rsidR="006C266C">
              <w:rPr>
                <w:szCs w:val="22"/>
                <w:lang w:val="fr-CA"/>
              </w:rPr>
              <w:t> </w:t>
            </w:r>
            <w:r w:rsidRPr="00A07476">
              <w:rPr>
                <w:szCs w:val="22"/>
                <w:lang w:val="fr-CA"/>
              </w:rPr>
              <w:t xml:space="preserve">comité d’audit </w:t>
            </w:r>
            <w:r>
              <w:rPr>
                <w:szCs w:val="22"/>
                <w:lang w:val="fr-CA"/>
              </w:rPr>
              <w:t>(d</w:t>
            </w:r>
            <w:r w:rsidRPr="007F27E3">
              <w:rPr>
                <w:szCs w:val="22"/>
                <w:lang w:val="fr-CA"/>
              </w:rPr>
              <w:t>ate à</w:t>
            </w:r>
            <w:r w:rsidR="006C266C">
              <w:rPr>
                <w:szCs w:val="22"/>
                <w:lang w:val="fr-CA"/>
              </w:rPr>
              <w:t> </w:t>
            </w:r>
            <w:r w:rsidRPr="007F27E3">
              <w:rPr>
                <w:szCs w:val="22"/>
                <w:lang w:val="fr-CA"/>
              </w:rPr>
              <w:t xml:space="preserve">être discutée avec les </w:t>
            </w:r>
            <w:r>
              <w:rPr>
                <w:szCs w:val="22"/>
                <w:lang w:val="fr-CA"/>
              </w:rPr>
              <w:t>S</w:t>
            </w:r>
            <w:r w:rsidRPr="007F27E3">
              <w:rPr>
                <w:szCs w:val="22"/>
                <w:lang w:val="fr-CA"/>
              </w:rPr>
              <w:t>ervices de révision</w:t>
            </w:r>
            <w:r w:rsidR="0038088F">
              <w:rPr>
                <w:szCs w:val="22"/>
                <w:lang w:val="fr-CA"/>
              </w:rPr>
              <w:t>)</w:t>
            </w:r>
          </w:p>
        </w:tc>
        <w:tc>
          <w:tcPr>
            <w:tcW w:w="1710" w:type="dxa"/>
            <w:tcBorders>
              <w:top w:val="double" w:sz="4" w:space="0" w:color="auto"/>
              <w:left w:val="double" w:sz="4" w:space="0" w:color="auto"/>
              <w:bottom w:val="double" w:sz="4" w:space="0" w:color="auto"/>
              <w:right w:val="double" w:sz="4" w:space="0" w:color="auto"/>
            </w:tcBorders>
            <w:shd w:val="clear" w:color="auto" w:fill="auto"/>
            <w:tcMar>
              <w:top w:w="58" w:type="dxa"/>
              <w:bottom w:w="58" w:type="dxa"/>
            </w:tcMar>
            <w:vAlign w:val="center"/>
          </w:tcPr>
          <w:p w14:paraId="7FE4E2D6" w14:textId="77777777" w:rsidR="00A07476" w:rsidRPr="007F27E3" w:rsidRDefault="00A07476" w:rsidP="00F71355">
            <w:pPr>
              <w:jc w:val="center"/>
              <w:rPr>
                <w:szCs w:val="22"/>
                <w:lang w:val="fr-CA"/>
              </w:rPr>
            </w:pPr>
          </w:p>
        </w:tc>
        <w:tc>
          <w:tcPr>
            <w:tcW w:w="1767" w:type="dxa"/>
            <w:tcBorders>
              <w:top w:val="double" w:sz="4" w:space="0" w:color="auto"/>
              <w:left w:val="double" w:sz="4" w:space="0" w:color="auto"/>
              <w:bottom w:val="double" w:sz="4" w:space="0" w:color="auto"/>
              <w:right w:val="double" w:sz="4" w:space="0" w:color="auto"/>
            </w:tcBorders>
            <w:shd w:val="clear" w:color="auto" w:fill="auto"/>
            <w:tcMar>
              <w:top w:w="58" w:type="dxa"/>
              <w:bottom w:w="58" w:type="dxa"/>
            </w:tcMar>
            <w:vAlign w:val="center"/>
          </w:tcPr>
          <w:p w14:paraId="0ADF1E29" w14:textId="77777777" w:rsidR="00A07476" w:rsidRPr="007F27E3" w:rsidRDefault="00A07476" w:rsidP="00F71355">
            <w:pPr>
              <w:jc w:val="center"/>
              <w:rPr>
                <w:szCs w:val="22"/>
                <w:lang w:val="fr-CA"/>
              </w:rPr>
            </w:pPr>
          </w:p>
        </w:tc>
      </w:tr>
      <w:tr w:rsidR="00BA3E83" w:rsidRPr="00B32748" w14:paraId="0D89195E" w14:textId="77777777" w:rsidTr="009F651E">
        <w:tc>
          <w:tcPr>
            <w:tcW w:w="4082" w:type="dxa"/>
            <w:shd w:val="clear" w:color="auto" w:fill="auto"/>
            <w:tcMar>
              <w:top w:w="58" w:type="dxa"/>
              <w:bottom w:w="58" w:type="dxa"/>
            </w:tcMar>
            <w:vAlign w:val="center"/>
          </w:tcPr>
          <w:p w14:paraId="63747BDE" w14:textId="6DF26326" w:rsidR="00BA3E83" w:rsidRPr="007F27E3" w:rsidRDefault="00FB62BB" w:rsidP="006C266C">
            <w:pPr>
              <w:rPr>
                <w:szCs w:val="22"/>
                <w:lang w:val="fr-CA"/>
              </w:rPr>
            </w:pPr>
            <w:r w:rsidRPr="007A1F80">
              <w:rPr>
                <w:szCs w:val="22"/>
                <w:lang w:val="fr-CA"/>
              </w:rPr>
              <w:t>Envoyer l’ébauche de transmission (comité d</w:t>
            </w:r>
            <w:r w:rsidRPr="00E108D5">
              <w:rPr>
                <w:szCs w:val="22"/>
                <w:lang w:val="fr-CA"/>
              </w:rPr>
              <w:t>’audit) au comité d’audit</w:t>
            </w:r>
            <w:r>
              <w:rPr>
                <w:szCs w:val="22"/>
                <w:lang w:val="fr-CA"/>
              </w:rPr>
              <w:t xml:space="preserve"> pour permettre aux membres du comité d’audit de comprendre le rapport et, par la suite, de formuler des avis à l’intention du conseil d’administration</w:t>
            </w:r>
            <w:r w:rsidRPr="00E108D5">
              <w:rPr>
                <w:szCs w:val="22"/>
                <w:lang w:val="fr-CA"/>
              </w:rPr>
              <w:t>.</w:t>
            </w:r>
            <w:r>
              <w:rPr>
                <w:szCs w:val="22"/>
                <w:lang w:val="fr-CA"/>
              </w:rPr>
              <w:t xml:space="preserve"> Le comité d’audit est aussi tenu de soumettre une déclaration écrite pour confirmer que les faits présentés dans</w:t>
            </w:r>
            <w:r w:rsidR="006C266C">
              <w:rPr>
                <w:szCs w:val="22"/>
                <w:lang w:val="fr-CA"/>
              </w:rPr>
              <w:t> </w:t>
            </w:r>
            <w:r>
              <w:rPr>
                <w:szCs w:val="22"/>
                <w:lang w:val="fr-CA"/>
              </w:rPr>
              <w:t>l’ébauche du rapport sont exacts</w:t>
            </w:r>
            <w:r w:rsidR="006C266C">
              <w:rPr>
                <w:szCs w:val="22"/>
                <w:lang w:val="fr-CA"/>
              </w:rPr>
              <w:t> </w:t>
            </w:r>
            <w:r>
              <w:rPr>
                <w:szCs w:val="22"/>
                <w:lang w:val="fr-CA"/>
              </w:rPr>
              <w:t>et que les réponses aux recommandations sont définitives.</w:t>
            </w:r>
          </w:p>
        </w:tc>
        <w:tc>
          <w:tcPr>
            <w:tcW w:w="2923" w:type="dxa"/>
            <w:shd w:val="clear" w:color="auto" w:fill="auto"/>
            <w:tcMar>
              <w:top w:w="58" w:type="dxa"/>
              <w:bottom w:w="58" w:type="dxa"/>
            </w:tcMar>
            <w:vAlign w:val="center"/>
          </w:tcPr>
          <w:p w14:paraId="06C0EBEA" w14:textId="3DC50580" w:rsidR="00BA3E83" w:rsidRPr="007F27E3" w:rsidRDefault="00015703" w:rsidP="006C266C">
            <w:pPr>
              <w:jc w:val="center"/>
              <w:rPr>
                <w:szCs w:val="22"/>
                <w:lang w:val="fr-CA"/>
              </w:rPr>
            </w:pPr>
            <w:r w:rsidRPr="007F27E3">
              <w:rPr>
                <w:szCs w:val="22"/>
                <w:lang w:val="fr-CA"/>
              </w:rPr>
              <w:t>Une semaine avant la réunion du comité d</w:t>
            </w:r>
            <w:r w:rsidR="007F27E3" w:rsidRPr="007F27E3">
              <w:rPr>
                <w:szCs w:val="22"/>
                <w:lang w:val="fr-CA"/>
              </w:rPr>
              <w:t>’</w:t>
            </w:r>
            <w:r w:rsidRPr="007F27E3">
              <w:rPr>
                <w:szCs w:val="22"/>
                <w:lang w:val="fr-CA"/>
              </w:rPr>
              <w:t>audit</w:t>
            </w:r>
            <w:r w:rsidR="002805D8">
              <w:rPr>
                <w:szCs w:val="22"/>
                <w:lang w:val="fr-CA"/>
              </w:rPr>
              <w:t>. (Note</w:t>
            </w:r>
            <w:r w:rsidR="006C266C">
              <w:rPr>
                <w:szCs w:val="22"/>
                <w:lang w:val="fr-CA"/>
              </w:rPr>
              <w:t> </w:t>
            </w:r>
            <w:r w:rsidR="002805D8">
              <w:rPr>
                <w:szCs w:val="22"/>
                <w:lang w:val="fr-CA"/>
              </w:rPr>
              <w:t xml:space="preserve">: </w:t>
            </w:r>
            <w:r w:rsidR="0038088F">
              <w:rPr>
                <w:szCs w:val="22"/>
                <w:lang w:val="fr-CA"/>
              </w:rPr>
              <w:t>Il s’agit de la</w:t>
            </w:r>
            <w:r w:rsidR="002805D8">
              <w:rPr>
                <w:szCs w:val="22"/>
                <w:lang w:val="fr-CA"/>
              </w:rPr>
              <w:t xml:space="preserve"> date du rapport</w:t>
            </w:r>
            <w:r w:rsidR="0038088F">
              <w:rPr>
                <w:szCs w:val="22"/>
                <w:lang w:val="fr-CA"/>
              </w:rPr>
              <w:t xml:space="preserve"> et c’est à partir de cette date que l’équipe</w:t>
            </w:r>
            <w:r w:rsidR="006C266C">
              <w:rPr>
                <w:szCs w:val="22"/>
                <w:lang w:val="fr-CA"/>
              </w:rPr>
              <w:t> </w:t>
            </w:r>
            <w:r w:rsidR="0038088F">
              <w:rPr>
                <w:szCs w:val="22"/>
                <w:lang w:val="fr-CA"/>
              </w:rPr>
              <w:t>a 60</w:t>
            </w:r>
            <w:r w:rsidR="006C266C">
              <w:rPr>
                <w:szCs w:val="22"/>
                <w:lang w:val="fr-CA"/>
              </w:rPr>
              <w:t> </w:t>
            </w:r>
            <w:r w:rsidR="0038088F">
              <w:rPr>
                <w:szCs w:val="22"/>
                <w:lang w:val="fr-CA"/>
              </w:rPr>
              <w:t>jours pour</w:t>
            </w:r>
            <w:r w:rsidR="006C266C">
              <w:rPr>
                <w:szCs w:val="22"/>
                <w:lang w:val="fr-CA"/>
              </w:rPr>
              <w:t> </w:t>
            </w:r>
            <w:r w:rsidR="002805D8">
              <w:rPr>
                <w:szCs w:val="22"/>
                <w:lang w:val="fr-CA"/>
              </w:rPr>
              <w:t>ferme</w:t>
            </w:r>
            <w:r w:rsidR="0038088F">
              <w:rPr>
                <w:szCs w:val="22"/>
                <w:lang w:val="fr-CA"/>
              </w:rPr>
              <w:t>r son</w:t>
            </w:r>
            <w:r w:rsidR="006C266C">
              <w:rPr>
                <w:szCs w:val="22"/>
                <w:lang w:val="fr-CA"/>
              </w:rPr>
              <w:t> </w:t>
            </w:r>
            <w:r w:rsidR="002805D8">
              <w:rPr>
                <w:szCs w:val="22"/>
                <w:lang w:val="fr-CA"/>
              </w:rPr>
              <w:t>dossier)</w:t>
            </w:r>
          </w:p>
        </w:tc>
        <w:tc>
          <w:tcPr>
            <w:tcW w:w="1710" w:type="dxa"/>
            <w:shd w:val="clear" w:color="auto" w:fill="auto"/>
            <w:tcMar>
              <w:top w:w="58" w:type="dxa"/>
              <w:bottom w:w="58" w:type="dxa"/>
            </w:tcMar>
            <w:vAlign w:val="center"/>
          </w:tcPr>
          <w:p w14:paraId="32271194" w14:textId="77777777" w:rsidR="00BA3E83" w:rsidRPr="007F27E3" w:rsidRDefault="00BA3E83" w:rsidP="00053E8A">
            <w:pPr>
              <w:jc w:val="center"/>
              <w:rPr>
                <w:szCs w:val="22"/>
                <w:lang w:val="fr-CA"/>
              </w:rPr>
            </w:pPr>
          </w:p>
        </w:tc>
        <w:tc>
          <w:tcPr>
            <w:tcW w:w="1767" w:type="dxa"/>
            <w:shd w:val="clear" w:color="auto" w:fill="auto"/>
            <w:tcMar>
              <w:top w:w="58" w:type="dxa"/>
              <w:bottom w:w="58" w:type="dxa"/>
            </w:tcMar>
            <w:vAlign w:val="center"/>
          </w:tcPr>
          <w:p w14:paraId="1FDA1CA1" w14:textId="77777777" w:rsidR="00BA3E83" w:rsidRPr="007F27E3" w:rsidRDefault="00BA3E83" w:rsidP="00053E8A">
            <w:pPr>
              <w:jc w:val="center"/>
              <w:rPr>
                <w:szCs w:val="22"/>
                <w:lang w:val="fr-CA"/>
              </w:rPr>
            </w:pPr>
          </w:p>
        </w:tc>
      </w:tr>
      <w:tr w:rsidR="005D5F67" w:rsidRPr="00B32748" w14:paraId="64875961" w14:textId="77777777" w:rsidTr="009F651E">
        <w:tc>
          <w:tcPr>
            <w:tcW w:w="4082" w:type="dxa"/>
            <w:shd w:val="clear" w:color="auto" w:fill="auto"/>
            <w:tcMar>
              <w:top w:w="58" w:type="dxa"/>
              <w:bottom w:w="58" w:type="dxa"/>
            </w:tcMar>
            <w:vAlign w:val="center"/>
          </w:tcPr>
          <w:p w14:paraId="0840959F" w14:textId="50250725" w:rsidR="005D5F67" w:rsidRPr="007F27E3" w:rsidRDefault="005D5F67" w:rsidP="006C266C">
            <w:pPr>
              <w:rPr>
                <w:szCs w:val="22"/>
                <w:lang w:val="fr-CA"/>
              </w:rPr>
            </w:pPr>
            <w:r w:rsidRPr="007F27E3">
              <w:rPr>
                <w:szCs w:val="22"/>
                <w:lang w:val="fr-CA"/>
              </w:rPr>
              <w:t>Tenir une réunion avec le comité d</w:t>
            </w:r>
            <w:r w:rsidR="007F27E3" w:rsidRPr="007F27E3">
              <w:rPr>
                <w:szCs w:val="22"/>
                <w:lang w:val="fr-CA"/>
              </w:rPr>
              <w:t>’</w:t>
            </w:r>
            <w:r w:rsidRPr="007F27E3">
              <w:rPr>
                <w:szCs w:val="22"/>
                <w:lang w:val="fr-CA"/>
              </w:rPr>
              <w:t>audit pour discuter de l</w:t>
            </w:r>
            <w:r w:rsidR="007F27E3" w:rsidRPr="007F27E3">
              <w:rPr>
                <w:szCs w:val="22"/>
                <w:lang w:val="fr-CA"/>
              </w:rPr>
              <w:t>’</w:t>
            </w:r>
            <w:r w:rsidRPr="007F27E3">
              <w:rPr>
                <w:szCs w:val="22"/>
                <w:lang w:val="fr-CA"/>
              </w:rPr>
              <w:t>ébauche du</w:t>
            </w:r>
            <w:r w:rsidR="006C266C">
              <w:rPr>
                <w:szCs w:val="22"/>
                <w:lang w:val="fr-CA"/>
              </w:rPr>
              <w:t> </w:t>
            </w:r>
            <w:r w:rsidRPr="007F27E3">
              <w:rPr>
                <w:szCs w:val="22"/>
                <w:lang w:val="fr-CA"/>
              </w:rPr>
              <w:t>rapport.</w:t>
            </w:r>
          </w:p>
        </w:tc>
        <w:tc>
          <w:tcPr>
            <w:tcW w:w="2923" w:type="dxa"/>
            <w:shd w:val="clear" w:color="auto" w:fill="auto"/>
            <w:tcMar>
              <w:top w:w="58" w:type="dxa"/>
              <w:bottom w:w="58" w:type="dxa"/>
            </w:tcMar>
            <w:vAlign w:val="center"/>
          </w:tcPr>
          <w:p w14:paraId="30B8B2CE" w14:textId="0CBEA13C" w:rsidR="005D5F67" w:rsidRPr="007F27E3" w:rsidRDefault="005D5F67" w:rsidP="006C266C">
            <w:pPr>
              <w:jc w:val="center"/>
              <w:rPr>
                <w:szCs w:val="22"/>
                <w:lang w:val="fr-CA"/>
              </w:rPr>
            </w:pPr>
            <w:r w:rsidRPr="007F27E3">
              <w:rPr>
                <w:szCs w:val="22"/>
                <w:lang w:val="fr-CA"/>
              </w:rPr>
              <w:t>Date prévue dans le</w:t>
            </w:r>
            <w:r w:rsidR="006C266C">
              <w:rPr>
                <w:szCs w:val="22"/>
                <w:lang w:val="fr-CA"/>
              </w:rPr>
              <w:t> </w:t>
            </w:r>
            <w:r w:rsidRPr="007F27E3">
              <w:rPr>
                <w:szCs w:val="22"/>
                <w:lang w:val="fr-CA"/>
              </w:rPr>
              <w:t>plan</w:t>
            </w:r>
            <w:r w:rsidR="006C266C">
              <w:rPr>
                <w:szCs w:val="22"/>
                <w:lang w:val="fr-CA"/>
              </w:rPr>
              <w:t> </w:t>
            </w:r>
            <w:r w:rsidRPr="007F27E3">
              <w:rPr>
                <w:szCs w:val="22"/>
                <w:lang w:val="fr-CA"/>
              </w:rPr>
              <w:t>d</w:t>
            </w:r>
            <w:r w:rsidR="007F27E3" w:rsidRPr="007F27E3">
              <w:rPr>
                <w:szCs w:val="22"/>
                <w:lang w:val="fr-CA"/>
              </w:rPr>
              <w:t>’</w:t>
            </w:r>
            <w:r w:rsidRPr="007F27E3">
              <w:rPr>
                <w:szCs w:val="22"/>
                <w:lang w:val="fr-CA"/>
              </w:rPr>
              <w:t>ES</w:t>
            </w:r>
          </w:p>
        </w:tc>
        <w:tc>
          <w:tcPr>
            <w:tcW w:w="1710" w:type="dxa"/>
            <w:shd w:val="clear" w:color="auto" w:fill="auto"/>
            <w:tcMar>
              <w:top w:w="58" w:type="dxa"/>
              <w:bottom w:w="58" w:type="dxa"/>
            </w:tcMar>
            <w:vAlign w:val="center"/>
          </w:tcPr>
          <w:p w14:paraId="38B04B99" w14:textId="77777777" w:rsidR="005D5F67" w:rsidRPr="007F27E3" w:rsidRDefault="005D5F67" w:rsidP="00053E8A">
            <w:pPr>
              <w:jc w:val="center"/>
              <w:rPr>
                <w:szCs w:val="22"/>
                <w:lang w:val="fr-CA"/>
              </w:rPr>
            </w:pPr>
          </w:p>
        </w:tc>
        <w:tc>
          <w:tcPr>
            <w:tcW w:w="1767" w:type="dxa"/>
            <w:shd w:val="clear" w:color="auto" w:fill="auto"/>
            <w:tcMar>
              <w:top w:w="58" w:type="dxa"/>
              <w:bottom w:w="58" w:type="dxa"/>
            </w:tcMar>
            <w:vAlign w:val="center"/>
          </w:tcPr>
          <w:p w14:paraId="5E51005A" w14:textId="77777777" w:rsidR="005D5F67" w:rsidRPr="007F27E3" w:rsidRDefault="005D5F67" w:rsidP="00053E8A">
            <w:pPr>
              <w:jc w:val="center"/>
              <w:rPr>
                <w:szCs w:val="22"/>
                <w:lang w:val="fr-CA"/>
              </w:rPr>
            </w:pPr>
          </w:p>
        </w:tc>
      </w:tr>
      <w:tr w:rsidR="00224C50" w:rsidRPr="00B32748" w14:paraId="2B7F9C48" w14:textId="77777777" w:rsidTr="009F651E">
        <w:tc>
          <w:tcPr>
            <w:tcW w:w="4082" w:type="dxa"/>
            <w:shd w:val="clear" w:color="auto" w:fill="auto"/>
            <w:tcMar>
              <w:top w:w="58" w:type="dxa"/>
              <w:bottom w:w="58" w:type="dxa"/>
            </w:tcMar>
            <w:vAlign w:val="center"/>
          </w:tcPr>
          <w:p w14:paraId="377CD287" w14:textId="139E89C0" w:rsidR="00224C50" w:rsidRPr="007F27E3" w:rsidRDefault="00841B6D">
            <w:pPr>
              <w:rPr>
                <w:szCs w:val="22"/>
                <w:lang w:val="fr-CA"/>
              </w:rPr>
            </w:pPr>
            <w:r w:rsidRPr="007F27E3">
              <w:rPr>
                <w:szCs w:val="22"/>
                <w:lang w:val="fr-CA"/>
              </w:rPr>
              <w:t>Recevoir l</w:t>
            </w:r>
            <w:r w:rsidR="007F27E3" w:rsidRPr="007F27E3">
              <w:rPr>
                <w:szCs w:val="22"/>
                <w:lang w:val="fr-CA"/>
              </w:rPr>
              <w:t>’</w:t>
            </w:r>
            <w:r w:rsidRPr="007F27E3">
              <w:rPr>
                <w:szCs w:val="22"/>
                <w:lang w:val="fr-CA"/>
              </w:rPr>
              <w:t>approbation du comité d</w:t>
            </w:r>
            <w:r w:rsidR="007F27E3" w:rsidRPr="007F27E3">
              <w:rPr>
                <w:szCs w:val="22"/>
                <w:lang w:val="fr-CA"/>
              </w:rPr>
              <w:t>’</w:t>
            </w:r>
            <w:r w:rsidRPr="007F27E3">
              <w:rPr>
                <w:szCs w:val="22"/>
                <w:lang w:val="fr-CA"/>
              </w:rPr>
              <w:t>audit (le</w:t>
            </w:r>
            <w:r w:rsidR="00A07476" w:rsidRPr="003C5796">
              <w:rPr>
                <w:lang w:val="fr-FR"/>
              </w:rPr>
              <w:t>s faits présentés dans le rapport sont exacts</w:t>
            </w:r>
            <w:r w:rsidRPr="007F27E3">
              <w:rPr>
                <w:szCs w:val="22"/>
                <w:lang w:val="fr-CA"/>
              </w:rPr>
              <w:t xml:space="preserve"> et les réponses sont définitives).</w:t>
            </w:r>
          </w:p>
        </w:tc>
        <w:tc>
          <w:tcPr>
            <w:tcW w:w="2923" w:type="dxa"/>
            <w:shd w:val="clear" w:color="auto" w:fill="auto"/>
            <w:tcMar>
              <w:top w:w="58" w:type="dxa"/>
              <w:bottom w:w="58" w:type="dxa"/>
            </w:tcMar>
            <w:vAlign w:val="center"/>
          </w:tcPr>
          <w:p w14:paraId="4AA55B49" w14:textId="01A74D0A" w:rsidR="00224C50" w:rsidRPr="007F27E3" w:rsidRDefault="00841B6D" w:rsidP="006C266C">
            <w:pPr>
              <w:jc w:val="center"/>
              <w:rPr>
                <w:szCs w:val="22"/>
                <w:lang w:val="fr-CA"/>
              </w:rPr>
            </w:pPr>
            <w:r w:rsidRPr="007F27E3">
              <w:rPr>
                <w:szCs w:val="22"/>
                <w:lang w:val="fr-CA"/>
              </w:rPr>
              <w:t>Une semaine après la</w:t>
            </w:r>
            <w:r w:rsidR="006C266C">
              <w:rPr>
                <w:szCs w:val="22"/>
                <w:lang w:val="fr-CA"/>
              </w:rPr>
              <w:t> </w:t>
            </w:r>
            <w:r w:rsidRPr="007F27E3">
              <w:rPr>
                <w:szCs w:val="22"/>
                <w:lang w:val="fr-CA"/>
              </w:rPr>
              <w:t>réunion avec le comité</w:t>
            </w:r>
            <w:r w:rsidR="006C266C">
              <w:rPr>
                <w:szCs w:val="22"/>
                <w:lang w:val="fr-CA"/>
              </w:rPr>
              <w:t> </w:t>
            </w:r>
            <w:r w:rsidRPr="007F27E3">
              <w:rPr>
                <w:szCs w:val="22"/>
                <w:lang w:val="fr-CA"/>
              </w:rPr>
              <w:t>d</w:t>
            </w:r>
            <w:r w:rsidR="007F27E3" w:rsidRPr="007F27E3">
              <w:rPr>
                <w:szCs w:val="22"/>
                <w:lang w:val="fr-CA"/>
              </w:rPr>
              <w:t>’</w:t>
            </w:r>
            <w:r w:rsidRPr="007F27E3">
              <w:rPr>
                <w:szCs w:val="22"/>
                <w:lang w:val="fr-CA"/>
              </w:rPr>
              <w:t>audit</w:t>
            </w:r>
          </w:p>
        </w:tc>
        <w:tc>
          <w:tcPr>
            <w:tcW w:w="1710" w:type="dxa"/>
            <w:shd w:val="clear" w:color="auto" w:fill="auto"/>
            <w:tcMar>
              <w:top w:w="58" w:type="dxa"/>
              <w:bottom w:w="58" w:type="dxa"/>
            </w:tcMar>
            <w:vAlign w:val="center"/>
          </w:tcPr>
          <w:p w14:paraId="44ABDBFB" w14:textId="77777777" w:rsidR="00224C50" w:rsidRPr="007F27E3" w:rsidRDefault="00224C50" w:rsidP="00053E8A">
            <w:pPr>
              <w:jc w:val="center"/>
              <w:rPr>
                <w:szCs w:val="22"/>
                <w:lang w:val="fr-CA"/>
              </w:rPr>
            </w:pPr>
          </w:p>
        </w:tc>
        <w:tc>
          <w:tcPr>
            <w:tcW w:w="1767" w:type="dxa"/>
            <w:shd w:val="clear" w:color="auto" w:fill="auto"/>
            <w:tcMar>
              <w:top w:w="58" w:type="dxa"/>
              <w:bottom w:w="58" w:type="dxa"/>
            </w:tcMar>
            <w:vAlign w:val="center"/>
          </w:tcPr>
          <w:p w14:paraId="10230B92" w14:textId="77777777" w:rsidR="00224C50" w:rsidRPr="007F27E3" w:rsidRDefault="00224C50" w:rsidP="00053E8A">
            <w:pPr>
              <w:jc w:val="center"/>
              <w:rPr>
                <w:szCs w:val="22"/>
                <w:lang w:val="fr-CA"/>
              </w:rPr>
            </w:pPr>
          </w:p>
        </w:tc>
      </w:tr>
      <w:tr w:rsidR="005D5F67" w:rsidRPr="00B32748" w14:paraId="31410A43" w14:textId="77777777" w:rsidTr="009F651E">
        <w:tc>
          <w:tcPr>
            <w:tcW w:w="4082" w:type="dxa"/>
            <w:shd w:val="clear" w:color="auto" w:fill="auto"/>
            <w:tcMar>
              <w:top w:w="58" w:type="dxa"/>
              <w:bottom w:w="58" w:type="dxa"/>
            </w:tcMar>
            <w:vAlign w:val="center"/>
          </w:tcPr>
          <w:p w14:paraId="599B517E" w14:textId="77777777" w:rsidR="005D5F67" w:rsidRPr="007F27E3" w:rsidRDefault="005D5F67" w:rsidP="005D7C3F">
            <w:pPr>
              <w:rPr>
                <w:szCs w:val="22"/>
                <w:lang w:val="fr-CA"/>
              </w:rPr>
            </w:pPr>
            <w:r w:rsidRPr="007F27E3">
              <w:rPr>
                <w:szCs w:val="22"/>
                <w:lang w:val="fr-CA"/>
              </w:rPr>
              <w:t>Soumettre les changements finaux aux services de révision et de traduction.</w:t>
            </w:r>
          </w:p>
        </w:tc>
        <w:tc>
          <w:tcPr>
            <w:tcW w:w="2923" w:type="dxa"/>
            <w:shd w:val="clear" w:color="auto" w:fill="auto"/>
            <w:tcMar>
              <w:top w:w="58" w:type="dxa"/>
              <w:bottom w:w="58" w:type="dxa"/>
            </w:tcMar>
            <w:vAlign w:val="center"/>
          </w:tcPr>
          <w:p w14:paraId="369238B9" w14:textId="77777777" w:rsidR="005D5F67" w:rsidRPr="007F27E3" w:rsidRDefault="005D5F67" w:rsidP="00050EB9">
            <w:pPr>
              <w:jc w:val="center"/>
              <w:rPr>
                <w:szCs w:val="22"/>
                <w:lang w:val="fr-CA"/>
              </w:rPr>
            </w:pPr>
            <w:r w:rsidRPr="007F27E3">
              <w:rPr>
                <w:szCs w:val="22"/>
                <w:lang w:val="fr-CA"/>
              </w:rPr>
              <w:t>Date limite à être discutée avec les services de révision et de traduction</w:t>
            </w:r>
          </w:p>
        </w:tc>
        <w:tc>
          <w:tcPr>
            <w:tcW w:w="1710" w:type="dxa"/>
            <w:shd w:val="clear" w:color="auto" w:fill="auto"/>
            <w:tcMar>
              <w:top w:w="58" w:type="dxa"/>
              <w:bottom w:w="58" w:type="dxa"/>
            </w:tcMar>
            <w:vAlign w:val="center"/>
          </w:tcPr>
          <w:p w14:paraId="2296E4E7" w14:textId="77777777" w:rsidR="005D5F67" w:rsidRPr="007F27E3" w:rsidRDefault="005D5F67" w:rsidP="00053E8A">
            <w:pPr>
              <w:jc w:val="center"/>
              <w:rPr>
                <w:szCs w:val="22"/>
                <w:lang w:val="fr-CA"/>
              </w:rPr>
            </w:pPr>
          </w:p>
        </w:tc>
        <w:tc>
          <w:tcPr>
            <w:tcW w:w="1767" w:type="dxa"/>
            <w:shd w:val="clear" w:color="auto" w:fill="auto"/>
            <w:tcMar>
              <w:top w:w="58" w:type="dxa"/>
              <w:bottom w:w="58" w:type="dxa"/>
            </w:tcMar>
            <w:vAlign w:val="center"/>
          </w:tcPr>
          <w:p w14:paraId="11D847A4" w14:textId="77777777" w:rsidR="005D5F67" w:rsidRPr="007F27E3" w:rsidRDefault="005D5F67" w:rsidP="00053E8A">
            <w:pPr>
              <w:jc w:val="center"/>
              <w:rPr>
                <w:szCs w:val="22"/>
                <w:lang w:val="fr-CA"/>
              </w:rPr>
            </w:pPr>
          </w:p>
        </w:tc>
      </w:tr>
      <w:tr w:rsidR="00BA3E83" w:rsidRPr="00B32748" w14:paraId="29D4C5B3" w14:textId="77777777" w:rsidTr="009F651E">
        <w:tc>
          <w:tcPr>
            <w:tcW w:w="4082" w:type="dxa"/>
            <w:shd w:val="clear" w:color="auto" w:fill="auto"/>
            <w:tcMar>
              <w:top w:w="58" w:type="dxa"/>
              <w:bottom w:w="58" w:type="dxa"/>
            </w:tcMar>
            <w:vAlign w:val="center"/>
          </w:tcPr>
          <w:p w14:paraId="27338236" w14:textId="5063283C" w:rsidR="00BA3E83" w:rsidRPr="007F27E3" w:rsidRDefault="006348D6" w:rsidP="006C266C">
            <w:pPr>
              <w:rPr>
                <w:szCs w:val="22"/>
                <w:lang w:val="fr-CA"/>
              </w:rPr>
            </w:pPr>
            <w:r w:rsidRPr="007F27E3">
              <w:rPr>
                <w:szCs w:val="22"/>
                <w:lang w:val="fr-CA"/>
              </w:rPr>
              <w:t>Vérifier la version traduite et révisée de</w:t>
            </w:r>
            <w:r w:rsidR="006C266C">
              <w:rPr>
                <w:szCs w:val="22"/>
                <w:lang w:val="fr-CA"/>
              </w:rPr>
              <w:t> </w:t>
            </w:r>
            <w:r w:rsidRPr="007F27E3">
              <w:rPr>
                <w:szCs w:val="22"/>
                <w:lang w:val="fr-CA"/>
              </w:rPr>
              <w:t>l</w:t>
            </w:r>
            <w:r w:rsidR="007F27E3" w:rsidRPr="007F27E3">
              <w:rPr>
                <w:szCs w:val="22"/>
                <w:lang w:val="fr-CA"/>
              </w:rPr>
              <w:t>’</w:t>
            </w:r>
            <w:r w:rsidRPr="007F27E3">
              <w:rPr>
                <w:szCs w:val="22"/>
                <w:lang w:val="fr-CA"/>
              </w:rPr>
              <w:t>ébauche d</w:t>
            </w:r>
            <w:r w:rsidR="00841B6D" w:rsidRPr="007F27E3">
              <w:rPr>
                <w:szCs w:val="22"/>
                <w:lang w:val="fr-CA"/>
              </w:rPr>
              <w:t>e transmission (</w:t>
            </w:r>
            <w:r w:rsidRPr="007F27E3">
              <w:rPr>
                <w:szCs w:val="22"/>
                <w:lang w:val="fr-CA"/>
              </w:rPr>
              <w:t>comité</w:t>
            </w:r>
            <w:r w:rsidR="006C266C">
              <w:rPr>
                <w:szCs w:val="22"/>
                <w:lang w:val="fr-CA"/>
              </w:rPr>
              <w:t> </w:t>
            </w:r>
            <w:r w:rsidRPr="007F27E3">
              <w:rPr>
                <w:szCs w:val="22"/>
                <w:lang w:val="fr-CA"/>
              </w:rPr>
              <w:t>d</w:t>
            </w:r>
            <w:r w:rsidR="007F27E3" w:rsidRPr="007F27E3">
              <w:rPr>
                <w:szCs w:val="22"/>
                <w:lang w:val="fr-CA"/>
              </w:rPr>
              <w:t>’</w:t>
            </w:r>
            <w:r w:rsidRPr="007F27E3">
              <w:rPr>
                <w:szCs w:val="22"/>
                <w:lang w:val="fr-CA"/>
              </w:rPr>
              <w:t>audit</w:t>
            </w:r>
            <w:r w:rsidR="00841B6D" w:rsidRPr="007F27E3">
              <w:rPr>
                <w:szCs w:val="22"/>
                <w:lang w:val="fr-CA"/>
              </w:rPr>
              <w:t>)</w:t>
            </w:r>
            <w:r w:rsidR="00E2101B">
              <w:rPr>
                <w:szCs w:val="22"/>
                <w:lang w:val="fr-CA"/>
              </w:rPr>
              <w:t>.</w:t>
            </w:r>
          </w:p>
        </w:tc>
        <w:tc>
          <w:tcPr>
            <w:tcW w:w="2923" w:type="dxa"/>
            <w:shd w:val="clear" w:color="auto" w:fill="auto"/>
            <w:tcMar>
              <w:top w:w="58" w:type="dxa"/>
              <w:bottom w:w="58" w:type="dxa"/>
            </w:tcMar>
            <w:vAlign w:val="center"/>
          </w:tcPr>
          <w:p w14:paraId="7E170B3C" w14:textId="77777777" w:rsidR="00BA3E83" w:rsidRPr="007F27E3" w:rsidRDefault="002169A2" w:rsidP="00053E8A">
            <w:pPr>
              <w:jc w:val="center"/>
              <w:rPr>
                <w:szCs w:val="22"/>
                <w:lang w:val="fr-CA"/>
              </w:rPr>
            </w:pPr>
            <w:r w:rsidRPr="007F27E3">
              <w:rPr>
                <w:szCs w:val="22"/>
                <w:lang w:val="fr-CA"/>
              </w:rPr>
              <w:t xml:space="preserve">Avant la transmission du rapport </w:t>
            </w:r>
            <w:r w:rsidR="007D4CD9" w:rsidRPr="007F27E3">
              <w:rPr>
                <w:szCs w:val="22"/>
                <w:lang w:val="fr-CA"/>
              </w:rPr>
              <w:t xml:space="preserve">définitif </w:t>
            </w:r>
            <w:r w:rsidRPr="007F27E3">
              <w:rPr>
                <w:szCs w:val="22"/>
                <w:lang w:val="fr-CA"/>
              </w:rPr>
              <w:t>au Conseil</w:t>
            </w:r>
          </w:p>
        </w:tc>
        <w:tc>
          <w:tcPr>
            <w:tcW w:w="1710" w:type="dxa"/>
            <w:shd w:val="clear" w:color="auto" w:fill="auto"/>
            <w:tcMar>
              <w:top w:w="58" w:type="dxa"/>
              <w:bottom w:w="58" w:type="dxa"/>
            </w:tcMar>
            <w:vAlign w:val="center"/>
          </w:tcPr>
          <w:p w14:paraId="5516F0C9" w14:textId="77777777" w:rsidR="00BA3E83" w:rsidRPr="007F27E3" w:rsidRDefault="00BA3E83" w:rsidP="00053E8A">
            <w:pPr>
              <w:jc w:val="center"/>
              <w:rPr>
                <w:szCs w:val="22"/>
                <w:lang w:val="fr-CA"/>
              </w:rPr>
            </w:pPr>
          </w:p>
        </w:tc>
        <w:tc>
          <w:tcPr>
            <w:tcW w:w="1767" w:type="dxa"/>
            <w:shd w:val="clear" w:color="auto" w:fill="auto"/>
            <w:tcMar>
              <w:top w:w="58" w:type="dxa"/>
              <w:bottom w:w="58" w:type="dxa"/>
            </w:tcMar>
            <w:vAlign w:val="center"/>
          </w:tcPr>
          <w:p w14:paraId="6C202FC0" w14:textId="77777777" w:rsidR="00BA3E83" w:rsidRPr="007F27E3" w:rsidRDefault="00BA3E83" w:rsidP="00053E8A">
            <w:pPr>
              <w:jc w:val="center"/>
              <w:rPr>
                <w:szCs w:val="22"/>
                <w:lang w:val="fr-CA"/>
              </w:rPr>
            </w:pPr>
          </w:p>
        </w:tc>
      </w:tr>
      <w:tr w:rsidR="002169A2" w:rsidRPr="00B32748" w14:paraId="2F2C82AE" w14:textId="77777777" w:rsidTr="009F651E">
        <w:tc>
          <w:tcPr>
            <w:tcW w:w="4082" w:type="dxa"/>
            <w:shd w:val="clear" w:color="auto" w:fill="auto"/>
            <w:tcMar>
              <w:top w:w="58" w:type="dxa"/>
              <w:bottom w:w="58" w:type="dxa"/>
            </w:tcMar>
            <w:vAlign w:val="center"/>
          </w:tcPr>
          <w:p w14:paraId="62B11BB3" w14:textId="3B2878A3" w:rsidR="002169A2" w:rsidRPr="007F27E3" w:rsidRDefault="002169A2" w:rsidP="00561A84">
            <w:pPr>
              <w:rPr>
                <w:szCs w:val="22"/>
                <w:lang w:val="fr-CA"/>
              </w:rPr>
            </w:pPr>
            <w:r w:rsidRPr="007F27E3">
              <w:rPr>
                <w:szCs w:val="22"/>
                <w:lang w:val="fr-CA"/>
              </w:rPr>
              <w:t xml:space="preserve">Obtenir les approbations pour la soumission au conseil </w:t>
            </w:r>
            <w:r w:rsidR="00722618">
              <w:rPr>
                <w:szCs w:val="22"/>
                <w:lang w:val="fr-CA"/>
              </w:rPr>
              <w:t xml:space="preserve">d’administration </w:t>
            </w:r>
            <w:r w:rsidR="00561A84">
              <w:rPr>
                <w:szCs w:val="22"/>
                <w:lang w:val="fr-CA"/>
              </w:rPr>
              <w:t>de la société</w:t>
            </w:r>
            <w:r w:rsidRPr="007F27E3">
              <w:rPr>
                <w:szCs w:val="22"/>
                <w:lang w:val="fr-CA"/>
              </w:rPr>
              <w:t>.</w:t>
            </w:r>
          </w:p>
        </w:tc>
        <w:tc>
          <w:tcPr>
            <w:tcW w:w="2923" w:type="dxa"/>
            <w:shd w:val="clear" w:color="auto" w:fill="auto"/>
            <w:tcMar>
              <w:top w:w="58" w:type="dxa"/>
              <w:bottom w:w="58" w:type="dxa"/>
            </w:tcMar>
            <w:vAlign w:val="center"/>
          </w:tcPr>
          <w:p w14:paraId="3F807A4B" w14:textId="77777777" w:rsidR="002169A2" w:rsidRPr="007F27E3" w:rsidRDefault="002169A2" w:rsidP="00050EB9">
            <w:pPr>
              <w:jc w:val="center"/>
              <w:rPr>
                <w:szCs w:val="22"/>
                <w:lang w:val="fr-CA"/>
              </w:rPr>
            </w:pPr>
            <w:r w:rsidRPr="007F27E3">
              <w:rPr>
                <w:szCs w:val="22"/>
                <w:lang w:val="fr-CA"/>
              </w:rPr>
              <w:t xml:space="preserve">Avant la transmission du rapport </w:t>
            </w:r>
            <w:r w:rsidR="007D4CD9" w:rsidRPr="007F27E3">
              <w:rPr>
                <w:szCs w:val="22"/>
                <w:lang w:val="fr-CA"/>
              </w:rPr>
              <w:t xml:space="preserve">définitif </w:t>
            </w:r>
            <w:r w:rsidRPr="007F27E3">
              <w:rPr>
                <w:szCs w:val="22"/>
                <w:lang w:val="fr-CA"/>
              </w:rPr>
              <w:t>au Conseil</w:t>
            </w:r>
          </w:p>
        </w:tc>
        <w:tc>
          <w:tcPr>
            <w:tcW w:w="1710" w:type="dxa"/>
            <w:shd w:val="clear" w:color="auto" w:fill="auto"/>
            <w:tcMar>
              <w:top w:w="58" w:type="dxa"/>
              <w:bottom w:w="58" w:type="dxa"/>
            </w:tcMar>
            <w:vAlign w:val="center"/>
          </w:tcPr>
          <w:p w14:paraId="3EE06809" w14:textId="77777777" w:rsidR="002169A2" w:rsidRPr="007F27E3" w:rsidRDefault="002169A2" w:rsidP="00FB4A46">
            <w:pPr>
              <w:jc w:val="center"/>
              <w:rPr>
                <w:szCs w:val="22"/>
                <w:lang w:val="fr-CA"/>
              </w:rPr>
            </w:pPr>
          </w:p>
        </w:tc>
        <w:tc>
          <w:tcPr>
            <w:tcW w:w="1767" w:type="dxa"/>
            <w:shd w:val="clear" w:color="auto" w:fill="auto"/>
            <w:tcMar>
              <w:top w:w="58" w:type="dxa"/>
              <w:bottom w:w="58" w:type="dxa"/>
            </w:tcMar>
            <w:vAlign w:val="center"/>
          </w:tcPr>
          <w:p w14:paraId="4204047A" w14:textId="77777777" w:rsidR="002169A2" w:rsidRPr="007F27E3" w:rsidRDefault="002169A2" w:rsidP="00FB4A46">
            <w:pPr>
              <w:jc w:val="center"/>
              <w:rPr>
                <w:szCs w:val="22"/>
                <w:lang w:val="fr-CA"/>
              </w:rPr>
            </w:pPr>
          </w:p>
        </w:tc>
      </w:tr>
      <w:tr w:rsidR="00BA3E83" w:rsidRPr="00B32748" w14:paraId="38EB215D" w14:textId="77777777" w:rsidTr="009F651E">
        <w:tc>
          <w:tcPr>
            <w:tcW w:w="4082" w:type="dxa"/>
            <w:shd w:val="clear" w:color="auto" w:fill="auto"/>
            <w:tcMar>
              <w:top w:w="58" w:type="dxa"/>
              <w:bottom w:w="58" w:type="dxa"/>
            </w:tcMar>
            <w:vAlign w:val="center"/>
          </w:tcPr>
          <w:p w14:paraId="599E1631" w14:textId="4061EBE7" w:rsidR="00BA3E83" w:rsidRPr="007F27E3" w:rsidRDefault="009E333C" w:rsidP="00D40123">
            <w:pPr>
              <w:rPr>
                <w:szCs w:val="22"/>
                <w:lang w:val="fr-CA"/>
              </w:rPr>
            </w:pPr>
            <w:r w:rsidRPr="007F27E3">
              <w:rPr>
                <w:szCs w:val="22"/>
                <w:lang w:val="fr-CA"/>
              </w:rPr>
              <w:t>Transmettre au conseil d</w:t>
            </w:r>
            <w:r w:rsidR="007F27E3" w:rsidRPr="007F27E3">
              <w:rPr>
                <w:szCs w:val="22"/>
                <w:lang w:val="fr-CA"/>
              </w:rPr>
              <w:t>’</w:t>
            </w:r>
            <w:r w:rsidRPr="007F27E3">
              <w:rPr>
                <w:szCs w:val="22"/>
                <w:lang w:val="fr-CA"/>
              </w:rPr>
              <w:t xml:space="preserve">administration </w:t>
            </w:r>
            <w:r w:rsidR="00D40123">
              <w:rPr>
                <w:szCs w:val="22"/>
                <w:lang w:val="fr-CA"/>
              </w:rPr>
              <w:t>de la société</w:t>
            </w:r>
            <w:r w:rsidR="00D40123" w:rsidRPr="007F27E3">
              <w:rPr>
                <w:szCs w:val="22"/>
                <w:lang w:val="fr-CA"/>
              </w:rPr>
              <w:t xml:space="preserve"> </w:t>
            </w:r>
            <w:r w:rsidRPr="007F27E3">
              <w:rPr>
                <w:szCs w:val="22"/>
                <w:lang w:val="fr-CA"/>
              </w:rPr>
              <w:t>la version définitive du rapport d</w:t>
            </w:r>
            <w:r w:rsidR="007F27E3" w:rsidRPr="007F27E3">
              <w:rPr>
                <w:szCs w:val="22"/>
                <w:lang w:val="fr-CA"/>
              </w:rPr>
              <w:t>’</w:t>
            </w:r>
            <w:r w:rsidRPr="007F27E3">
              <w:rPr>
                <w:szCs w:val="22"/>
                <w:lang w:val="fr-CA"/>
              </w:rPr>
              <w:t>ES</w:t>
            </w:r>
            <w:r w:rsidR="00BA3E83" w:rsidRPr="007F27E3">
              <w:rPr>
                <w:szCs w:val="22"/>
                <w:lang w:val="fr-CA"/>
              </w:rPr>
              <w:t>.</w:t>
            </w:r>
          </w:p>
        </w:tc>
        <w:tc>
          <w:tcPr>
            <w:tcW w:w="2923" w:type="dxa"/>
            <w:shd w:val="clear" w:color="auto" w:fill="auto"/>
            <w:tcMar>
              <w:top w:w="58" w:type="dxa"/>
              <w:bottom w:w="58" w:type="dxa"/>
            </w:tcMar>
            <w:vAlign w:val="center"/>
          </w:tcPr>
          <w:p w14:paraId="20C62C7F" w14:textId="77777777" w:rsidR="00BA3E83" w:rsidRPr="007F27E3" w:rsidRDefault="002169A2" w:rsidP="0016098D">
            <w:pPr>
              <w:jc w:val="center"/>
              <w:rPr>
                <w:szCs w:val="22"/>
                <w:lang w:val="fr-CA"/>
              </w:rPr>
            </w:pPr>
            <w:r w:rsidRPr="007F27E3">
              <w:rPr>
                <w:szCs w:val="22"/>
                <w:lang w:val="fr-CA"/>
              </w:rPr>
              <w:t xml:space="preserve">Une ou </w:t>
            </w:r>
            <w:r w:rsidR="007F27E3" w:rsidRPr="007F27E3">
              <w:rPr>
                <w:szCs w:val="22"/>
                <w:lang w:val="fr-CA"/>
              </w:rPr>
              <w:t>deux </w:t>
            </w:r>
            <w:r w:rsidRPr="007F27E3">
              <w:rPr>
                <w:szCs w:val="22"/>
                <w:lang w:val="fr-CA"/>
              </w:rPr>
              <w:t>semaines avant la réunion du Conseil</w:t>
            </w:r>
          </w:p>
        </w:tc>
        <w:tc>
          <w:tcPr>
            <w:tcW w:w="1710" w:type="dxa"/>
            <w:shd w:val="clear" w:color="auto" w:fill="auto"/>
            <w:tcMar>
              <w:top w:w="58" w:type="dxa"/>
              <w:bottom w:w="58" w:type="dxa"/>
            </w:tcMar>
            <w:vAlign w:val="center"/>
          </w:tcPr>
          <w:p w14:paraId="6DA5BDAE" w14:textId="77777777" w:rsidR="00BA3E83" w:rsidRPr="007F27E3" w:rsidRDefault="00BA3E83" w:rsidP="0016098D">
            <w:pPr>
              <w:jc w:val="center"/>
              <w:rPr>
                <w:szCs w:val="22"/>
                <w:lang w:val="fr-CA"/>
              </w:rPr>
            </w:pPr>
          </w:p>
        </w:tc>
        <w:tc>
          <w:tcPr>
            <w:tcW w:w="1767" w:type="dxa"/>
            <w:shd w:val="clear" w:color="auto" w:fill="auto"/>
            <w:tcMar>
              <w:top w:w="58" w:type="dxa"/>
              <w:bottom w:w="58" w:type="dxa"/>
            </w:tcMar>
            <w:vAlign w:val="center"/>
          </w:tcPr>
          <w:p w14:paraId="0A6AA93C" w14:textId="77777777" w:rsidR="00BA3E83" w:rsidRPr="007F27E3" w:rsidRDefault="00BA3E83" w:rsidP="0016098D">
            <w:pPr>
              <w:jc w:val="center"/>
              <w:rPr>
                <w:szCs w:val="22"/>
                <w:lang w:val="fr-CA"/>
              </w:rPr>
            </w:pPr>
          </w:p>
        </w:tc>
      </w:tr>
      <w:tr w:rsidR="005D5F67" w:rsidRPr="00B32748" w14:paraId="780DA9F6" w14:textId="77777777" w:rsidTr="009F651E">
        <w:tc>
          <w:tcPr>
            <w:tcW w:w="4082" w:type="dxa"/>
            <w:shd w:val="clear" w:color="auto" w:fill="auto"/>
            <w:tcMar>
              <w:top w:w="58" w:type="dxa"/>
              <w:bottom w:w="58" w:type="dxa"/>
            </w:tcMar>
            <w:vAlign w:val="center"/>
          </w:tcPr>
          <w:p w14:paraId="2F6BB9F6" w14:textId="5386C680" w:rsidR="005D5F67" w:rsidRPr="007F27E3" w:rsidRDefault="005D5F67" w:rsidP="005C44B9">
            <w:pPr>
              <w:rPr>
                <w:szCs w:val="22"/>
                <w:lang w:val="fr-CA"/>
              </w:rPr>
            </w:pPr>
            <w:r w:rsidRPr="007F27E3">
              <w:rPr>
                <w:szCs w:val="22"/>
                <w:lang w:val="fr-CA"/>
              </w:rPr>
              <w:t>Rencontrer les membres du conseil d</w:t>
            </w:r>
            <w:r w:rsidR="007F27E3" w:rsidRPr="007F27E3">
              <w:rPr>
                <w:szCs w:val="22"/>
                <w:lang w:val="fr-CA"/>
              </w:rPr>
              <w:t>’</w:t>
            </w:r>
            <w:r w:rsidRPr="007F27E3">
              <w:rPr>
                <w:szCs w:val="22"/>
                <w:lang w:val="fr-CA"/>
              </w:rPr>
              <w:t xml:space="preserve">administration </w:t>
            </w:r>
            <w:r w:rsidR="005C44B9">
              <w:rPr>
                <w:szCs w:val="22"/>
                <w:lang w:val="fr-CA"/>
              </w:rPr>
              <w:t>de la société</w:t>
            </w:r>
            <w:r w:rsidR="009E40A6">
              <w:rPr>
                <w:szCs w:val="22"/>
                <w:lang w:val="fr-CA"/>
              </w:rPr>
              <w:t xml:space="preserve"> d’État</w:t>
            </w:r>
            <w:r w:rsidR="005C44B9">
              <w:rPr>
                <w:szCs w:val="22"/>
                <w:lang w:val="fr-CA"/>
              </w:rPr>
              <w:t xml:space="preserve"> </w:t>
            </w:r>
            <w:r w:rsidRPr="007F27E3">
              <w:rPr>
                <w:szCs w:val="22"/>
                <w:lang w:val="fr-CA"/>
              </w:rPr>
              <w:t>pour discuter du rapport d</w:t>
            </w:r>
            <w:r w:rsidR="007F27E3" w:rsidRPr="007F27E3">
              <w:rPr>
                <w:szCs w:val="22"/>
                <w:lang w:val="fr-CA"/>
              </w:rPr>
              <w:t>’</w:t>
            </w:r>
            <w:r w:rsidRPr="007F27E3">
              <w:rPr>
                <w:szCs w:val="22"/>
                <w:lang w:val="fr-CA"/>
              </w:rPr>
              <w:t>ES</w:t>
            </w:r>
            <w:r w:rsidR="007D4CD9" w:rsidRPr="007F27E3">
              <w:rPr>
                <w:szCs w:val="22"/>
                <w:lang w:val="fr-CA"/>
              </w:rPr>
              <w:t xml:space="preserve"> définitif</w:t>
            </w:r>
            <w:r w:rsidRPr="007F27E3">
              <w:rPr>
                <w:szCs w:val="22"/>
                <w:lang w:val="fr-CA"/>
              </w:rPr>
              <w:t>.</w:t>
            </w:r>
          </w:p>
        </w:tc>
        <w:tc>
          <w:tcPr>
            <w:tcW w:w="2923" w:type="dxa"/>
            <w:shd w:val="clear" w:color="auto" w:fill="auto"/>
            <w:tcMar>
              <w:top w:w="58" w:type="dxa"/>
              <w:bottom w:w="58" w:type="dxa"/>
            </w:tcMar>
            <w:vAlign w:val="center"/>
          </w:tcPr>
          <w:p w14:paraId="52C9EFA7" w14:textId="0EA8DCC6" w:rsidR="005D5F67" w:rsidRPr="007F27E3" w:rsidRDefault="005D5F67" w:rsidP="006C266C">
            <w:pPr>
              <w:jc w:val="center"/>
              <w:rPr>
                <w:szCs w:val="22"/>
                <w:lang w:val="fr-CA"/>
              </w:rPr>
            </w:pPr>
            <w:r w:rsidRPr="007F27E3">
              <w:rPr>
                <w:szCs w:val="22"/>
                <w:lang w:val="fr-CA"/>
              </w:rPr>
              <w:t>Date prévue dans le plan d</w:t>
            </w:r>
            <w:r w:rsidR="007F27E3" w:rsidRPr="007F27E3">
              <w:rPr>
                <w:szCs w:val="22"/>
                <w:lang w:val="fr-CA"/>
              </w:rPr>
              <w:t>’</w:t>
            </w:r>
            <w:r w:rsidRPr="007F27E3">
              <w:rPr>
                <w:szCs w:val="22"/>
                <w:lang w:val="fr-CA"/>
              </w:rPr>
              <w:t>ES</w:t>
            </w:r>
            <w:r w:rsidR="00D40123">
              <w:rPr>
                <w:szCs w:val="22"/>
                <w:lang w:val="fr-CA"/>
              </w:rPr>
              <w:t xml:space="preserve"> ou selon </w:t>
            </w:r>
            <w:r w:rsidR="0038088F">
              <w:rPr>
                <w:szCs w:val="22"/>
                <w:lang w:val="fr-CA"/>
              </w:rPr>
              <w:t xml:space="preserve">la date </w:t>
            </w:r>
            <w:r w:rsidR="00D40123">
              <w:rPr>
                <w:szCs w:val="22"/>
                <w:lang w:val="fr-CA"/>
              </w:rPr>
              <w:t>convenu</w:t>
            </w:r>
            <w:r w:rsidR="0038088F">
              <w:rPr>
                <w:szCs w:val="22"/>
                <w:lang w:val="fr-CA"/>
              </w:rPr>
              <w:t>e</w:t>
            </w:r>
            <w:r w:rsidR="00D40123">
              <w:rPr>
                <w:szCs w:val="22"/>
                <w:lang w:val="fr-CA"/>
              </w:rPr>
              <w:t xml:space="preserve"> avec la société</w:t>
            </w:r>
            <w:r w:rsidR="009E40A6">
              <w:rPr>
                <w:szCs w:val="22"/>
                <w:lang w:val="fr-CA"/>
              </w:rPr>
              <w:t xml:space="preserve"> d’État</w:t>
            </w:r>
            <w:r w:rsidR="00D40123">
              <w:rPr>
                <w:szCs w:val="22"/>
                <w:lang w:val="fr-CA"/>
              </w:rPr>
              <w:t xml:space="preserve"> après la r</w:t>
            </w:r>
            <w:r w:rsidR="009E40A6">
              <w:rPr>
                <w:szCs w:val="22"/>
                <w:lang w:val="fr-CA"/>
              </w:rPr>
              <w:t>evue de</w:t>
            </w:r>
            <w:r w:rsidR="006C266C">
              <w:rPr>
                <w:szCs w:val="22"/>
                <w:lang w:val="fr-CA"/>
              </w:rPr>
              <w:t> </w:t>
            </w:r>
            <w:r w:rsidR="009E40A6">
              <w:rPr>
                <w:szCs w:val="22"/>
                <w:lang w:val="fr-CA"/>
              </w:rPr>
              <w:t>l’ébauche</w:t>
            </w:r>
            <w:r w:rsidR="00D40123">
              <w:rPr>
                <w:szCs w:val="22"/>
                <w:lang w:val="fr-CA"/>
              </w:rPr>
              <w:t xml:space="preserve"> par le comité</w:t>
            </w:r>
            <w:r w:rsidR="006C266C">
              <w:rPr>
                <w:szCs w:val="22"/>
                <w:lang w:val="fr-CA"/>
              </w:rPr>
              <w:t> </w:t>
            </w:r>
            <w:r w:rsidR="00D40123">
              <w:rPr>
                <w:szCs w:val="22"/>
                <w:lang w:val="fr-CA"/>
              </w:rPr>
              <w:t>d’audit.</w:t>
            </w:r>
          </w:p>
        </w:tc>
        <w:tc>
          <w:tcPr>
            <w:tcW w:w="1710" w:type="dxa"/>
            <w:shd w:val="clear" w:color="auto" w:fill="auto"/>
            <w:tcMar>
              <w:top w:w="58" w:type="dxa"/>
              <w:bottom w:w="58" w:type="dxa"/>
            </w:tcMar>
            <w:vAlign w:val="center"/>
          </w:tcPr>
          <w:p w14:paraId="27FBB8FB" w14:textId="77777777" w:rsidR="005D5F67" w:rsidRPr="007F27E3" w:rsidRDefault="005D5F67" w:rsidP="00A329E0">
            <w:pPr>
              <w:jc w:val="center"/>
              <w:rPr>
                <w:szCs w:val="22"/>
                <w:lang w:val="fr-CA"/>
              </w:rPr>
            </w:pPr>
          </w:p>
        </w:tc>
        <w:tc>
          <w:tcPr>
            <w:tcW w:w="1767" w:type="dxa"/>
            <w:shd w:val="clear" w:color="auto" w:fill="auto"/>
            <w:tcMar>
              <w:top w:w="58" w:type="dxa"/>
              <w:bottom w:w="58" w:type="dxa"/>
            </w:tcMar>
            <w:vAlign w:val="center"/>
          </w:tcPr>
          <w:p w14:paraId="7EF42A74" w14:textId="77777777" w:rsidR="005D5F67" w:rsidRPr="007F27E3" w:rsidRDefault="005D5F67" w:rsidP="00A329E0">
            <w:pPr>
              <w:jc w:val="center"/>
              <w:rPr>
                <w:szCs w:val="22"/>
                <w:lang w:val="fr-CA"/>
              </w:rPr>
            </w:pPr>
          </w:p>
        </w:tc>
      </w:tr>
      <w:tr w:rsidR="005D7C3F" w:rsidRPr="007F27E3" w14:paraId="4F2E5395" w14:textId="77777777" w:rsidTr="009F651E">
        <w:tc>
          <w:tcPr>
            <w:tcW w:w="10482" w:type="dxa"/>
            <w:gridSpan w:val="4"/>
            <w:tcBorders>
              <w:bottom w:val="double" w:sz="4" w:space="0" w:color="auto"/>
            </w:tcBorders>
            <w:shd w:val="clear" w:color="auto" w:fill="FABF8F" w:themeFill="accent6" w:themeFillTint="99"/>
            <w:tcMar>
              <w:top w:w="58" w:type="dxa"/>
              <w:bottom w:w="58" w:type="dxa"/>
            </w:tcMar>
            <w:vAlign w:val="center"/>
          </w:tcPr>
          <w:p w14:paraId="3F3E2C17" w14:textId="77777777" w:rsidR="005D7C3F" w:rsidRPr="007F27E3" w:rsidRDefault="009E333C" w:rsidP="009F651E">
            <w:pPr>
              <w:keepNext/>
              <w:keepLines/>
              <w:jc w:val="center"/>
              <w:rPr>
                <w:b/>
                <w:szCs w:val="22"/>
                <w:lang w:val="fr-CA"/>
              </w:rPr>
            </w:pPr>
            <w:r w:rsidRPr="007F27E3">
              <w:rPr>
                <w:b/>
                <w:szCs w:val="22"/>
                <w:lang w:val="fr-CA"/>
              </w:rPr>
              <w:t>Après la transmission</w:t>
            </w:r>
          </w:p>
        </w:tc>
      </w:tr>
      <w:tr w:rsidR="00BA3E83" w:rsidRPr="00B32748" w14:paraId="68ED3D12" w14:textId="77777777" w:rsidTr="009F651E">
        <w:tc>
          <w:tcPr>
            <w:tcW w:w="4082" w:type="dxa"/>
            <w:shd w:val="clear" w:color="auto" w:fill="auto"/>
            <w:tcMar>
              <w:top w:w="58" w:type="dxa"/>
              <w:bottom w:w="58" w:type="dxa"/>
            </w:tcMar>
            <w:vAlign w:val="center"/>
          </w:tcPr>
          <w:p w14:paraId="3F49642E" w14:textId="3FB08A24" w:rsidR="00BA3E83" w:rsidRPr="007F27E3" w:rsidRDefault="009E333C" w:rsidP="006C266C">
            <w:pPr>
              <w:rPr>
                <w:szCs w:val="22"/>
                <w:lang w:val="fr-CA"/>
              </w:rPr>
            </w:pPr>
            <w:r w:rsidRPr="007F27E3">
              <w:rPr>
                <w:szCs w:val="22"/>
                <w:lang w:val="fr-CA"/>
              </w:rPr>
              <w:t>Fournir à la société d</w:t>
            </w:r>
            <w:r w:rsidR="007F27E3" w:rsidRPr="007F27E3">
              <w:rPr>
                <w:szCs w:val="22"/>
                <w:lang w:val="fr-CA"/>
              </w:rPr>
              <w:t>’</w:t>
            </w:r>
            <w:r w:rsidRPr="007F27E3">
              <w:rPr>
                <w:szCs w:val="22"/>
                <w:lang w:val="fr-CA"/>
              </w:rPr>
              <w:t>État le fichier</w:t>
            </w:r>
            <w:r w:rsidR="006C266C">
              <w:rPr>
                <w:szCs w:val="22"/>
                <w:lang w:val="fr-CA"/>
              </w:rPr>
              <w:t> </w:t>
            </w:r>
            <w:r w:rsidRPr="007F27E3">
              <w:rPr>
                <w:szCs w:val="22"/>
                <w:lang w:val="fr-CA"/>
              </w:rPr>
              <w:t>PDF inaltérable du rapport</w:t>
            </w:r>
            <w:r w:rsidR="006C266C">
              <w:rPr>
                <w:szCs w:val="22"/>
                <w:lang w:val="fr-CA"/>
              </w:rPr>
              <w:t> </w:t>
            </w:r>
            <w:r w:rsidRPr="007F27E3">
              <w:rPr>
                <w:szCs w:val="22"/>
                <w:lang w:val="fr-CA"/>
              </w:rPr>
              <w:t>d</w:t>
            </w:r>
            <w:r w:rsidR="007F27E3" w:rsidRPr="007F27E3">
              <w:rPr>
                <w:szCs w:val="22"/>
                <w:lang w:val="fr-CA"/>
              </w:rPr>
              <w:t>’</w:t>
            </w:r>
            <w:r w:rsidRPr="007F27E3">
              <w:rPr>
                <w:szCs w:val="22"/>
                <w:lang w:val="fr-CA"/>
              </w:rPr>
              <w:t>ES</w:t>
            </w:r>
            <w:r w:rsidR="006C266C">
              <w:rPr>
                <w:szCs w:val="22"/>
                <w:lang w:val="fr-CA"/>
              </w:rPr>
              <w:t> </w:t>
            </w:r>
            <w:r w:rsidRPr="007F27E3">
              <w:rPr>
                <w:szCs w:val="22"/>
                <w:lang w:val="fr-CA"/>
              </w:rPr>
              <w:t>définitif.</w:t>
            </w:r>
          </w:p>
        </w:tc>
        <w:tc>
          <w:tcPr>
            <w:tcW w:w="2923" w:type="dxa"/>
            <w:shd w:val="clear" w:color="auto" w:fill="auto"/>
            <w:tcMar>
              <w:top w:w="58" w:type="dxa"/>
              <w:bottom w:w="58" w:type="dxa"/>
            </w:tcMar>
          </w:tcPr>
          <w:p w14:paraId="7D950582" w14:textId="05E34638" w:rsidR="00BA3E83" w:rsidRPr="007F27E3" w:rsidRDefault="002169A2" w:rsidP="006C266C">
            <w:pPr>
              <w:jc w:val="center"/>
              <w:rPr>
                <w:szCs w:val="22"/>
                <w:lang w:val="fr-CA"/>
              </w:rPr>
            </w:pPr>
            <w:r w:rsidRPr="007F27E3">
              <w:rPr>
                <w:szCs w:val="22"/>
                <w:lang w:val="fr-CA"/>
              </w:rPr>
              <w:t>Date convenue entre la</w:t>
            </w:r>
            <w:r w:rsidR="006C266C">
              <w:rPr>
                <w:szCs w:val="22"/>
                <w:lang w:val="fr-CA"/>
              </w:rPr>
              <w:t> </w:t>
            </w:r>
            <w:r w:rsidRPr="007F27E3">
              <w:rPr>
                <w:szCs w:val="22"/>
                <w:lang w:val="fr-CA"/>
              </w:rPr>
              <w:t>société d</w:t>
            </w:r>
            <w:r w:rsidR="007F27E3" w:rsidRPr="007F27E3">
              <w:rPr>
                <w:szCs w:val="22"/>
                <w:lang w:val="fr-CA"/>
              </w:rPr>
              <w:t>’</w:t>
            </w:r>
            <w:r w:rsidRPr="007F27E3">
              <w:rPr>
                <w:szCs w:val="22"/>
                <w:lang w:val="fr-CA"/>
              </w:rPr>
              <w:t>État et l</w:t>
            </w:r>
            <w:r w:rsidR="007F27E3" w:rsidRPr="007F27E3">
              <w:rPr>
                <w:szCs w:val="22"/>
                <w:lang w:val="fr-CA"/>
              </w:rPr>
              <w:t>’</w:t>
            </w:r>
            <w:r w:rsidRPr="007F27E3">
              <w:rPr>
                <w:szCs w:val="22"/>
                <w:lang w:val="fr-CA"/>
              </w:rPr>
              <w:t>équipe</w:t>
            </w:r>
            <w:r w:rsidR="006C266C">
              <w:rPr>
                <w:szCs w:val="22"/>
                <w:lang w:val="fr-CA"/>
              </w:rPr>
              <w:t> </w:t>
            </w:r>
            <w:r w:rsidRPr="007F27E3">
              <w:rPr>
                <w:szCs w:val="22"/>
                <w:lang w:val="fr-CA"/>
              </w:rPr>
              <w:t>d</w:t>
            </w:r>
            <w:r w:rsidR="007F27E3" w:rsidRPr="007F27E3">
              <w:rPr>
                <w:szCs w:val="22"/>
                <w:lang w:val="fr-CA"/>
              </w:rPr>
              <w:t>’</w:t>
            </w:r>
            <w:r w:rsidRPr="007F27E3">
              <w:rPr>
                <w:szCs w:val="22"/>
                <w:lang w:val="fr-CA"/>
              </w:rPr>
              <w:t>audit</w:t>
            </w:r>
          </w:p>
        </w:tc>
        <w:tc>
          <w:tcPr>
            <w:tcW w:w="1710" w:type="dxa"/>
            <w:shd w:val="clear" w:color="auto" w:fill="auto"/>
            <w:tcMar>
              <w:top w:w="58" w:type="dxa"/>
              <w:bottom w:w="58" w:type="dxa"/>
            </w:tcMar>
            <w:vAlign w:val="center"/>
          </w:tcPr>
          <w:p w14:paraId="59015365" w14:textId="77777777" w:rsidR="00BA3E83" w:rsidRPr="007F27E3" w:rsidRDefault="00BA3E83" w:rsidP="00050EB9">
            <w:pPr>
              <w:jc w:val="center"/>
              <w:rPr>
                <w:szCs w:val="22"/>
                <w:lang w:val="fr-CA"/>
              </w:rPr>
            </w:pPr>
          </w:p>
        </w:tc>
        <w:tc>
          <w:tcPr>
            <w:tcW w:w="1767" w:type="dxa"/>
            <w:shd w:val="clear" w:color="auto" w:fill="auto"/>
            <w:tcMar>
              <w:top w:w="58" w:type="dxa"/>
              <w:bottom w:w="58" w:type="dxa"/>
            </w:tcMar>
            <w:vAlign w:val="center"/>
          </w:tcPr>
          <w:p w14:paraId="22E93D9C" w14:textId="77777777" w:rsidR="00BA3E83" w:rsidRPr="007F27E3" w:rsidRDefault="00BA3E83" w:rsidP="00050EB9">
            <w:pPr>
              <w:jc w:val="center"/>
              <w:rPr>
                <w:szCs w:val="22"/>
                <w:lang w:val="fr-CA"/>
              </w:rPr>
            </w:pPr>
          </w:p>
        </w:tc>
      </w:tr>
      <w:tr w:rsidR="00BA3E83" w:rsidRPr="00B32748" w14:paraId="27533648" w14:textId="77777777" w:rsidTr="009F651E">
        <w:tc>
          <w:tcPr>
            <w:tcW w:w="4082" w:type="dxa"/>
            <w:shd w:val="clear" w:color="auto" w:fill="auto"/>
            <w:tcMar>
              <w:top w:w="58" w:type="dxa"/>
              <w:bottom w:w="58" w:type="dxa"/>
            </w:tcMar>
            <w:vAlign w:val="center"/>
          </w:tcPr>
          <w:p w14:paraId="704CCC9A" w14:textId="282A16C1" w:rsidR="00BA3E83" w:rsidRPr="007F27E3" w:rsidRDefault="009E333C" w:rsidP="006C266C">
            <w:pPr>
              <w:rPr>
                <w:szCs w:val="22"/>
                <w:lang w:val="fr-CA"/>
              </w:rPr>
            </w:pPr>
            <w:r w:rsidRPr="007F27E3">
              <w:rPr>
                <w:szCs w:val="22"/>
                <w:lang w:val="fr-CA"/>
              </w:rPr>
              <w:t>(Si requis) S</w:t>
            </w:r>
            <w:r w:rsidR="007F27E3" w:rsidRPr="007F27E3">
              <w:rPr>
                <w:szCs w:val="22"/>
                <w:lang w:val="fr-CA"/>
              </w:rPr>
              <w:t>’</w:t>
            </w:r>
            <w:r w:rsidRPr="007F27E3">
              <w:rPr>
                <w:szCs w:val="22"/>
                <w:lang w:val="fr-CA"/>
              </w:rPr>
              <w:t>assurer que l</w:t>
            </w:r>
            <w:r w:rsidR="007F27E3" w:rsidRPr="007F27E3">
              <w:rPr>
                <w:szCs w:val="22"/>
                <w:lang w:val="fr-CA"/>
              </w:rPr>
              <w:t>’</w:t>
            </w:r>
            <w:r w:rsidRPr="007F27E3">
              <w:rPr>
                <w:szCs w:val="22"/>
                <w:lang w:val="fr-CA"/>
              </w:rPr>
              <w:t>entité</w:t>
            </w:r>
            <w:r w:rsidR="00040F3A" w:rsidRPr="007F27E3">
              <w:rPr>
                <w:szCs w:val="22"/>
                <w:lang w:val="fr-CA"/>
              </w:rPr>
              <w:t xml:space="preserve"> </w:t>
            </w:r>
            <w:r w:rsidRPr="007F27E3">
              <w:rPr>
                <w:szCs w:val="22"/>
                <w:lang w:val="fr-CA"/>
              </w:rPr>
              <w:t>retourne toutes les copies non</w:t>
            </w:r>
            <w:r w:rsidR="006C266C">
              <w:rPr>
                <w:szCs w:val="22"/>
                <w:lang w:val="fr-CA"/>
              </w:rPr>
              <w:noBreakHyphen/>
            </w:r>
            <w:r w:rsidRPr="007F27E3">
              <w:rPr>
                <w:szCs w:val="22"/>
                <w:lang w:val="fr-CA"/>
              </w:rPr>
              <w:t>électroniques des documents</w:t>
            </w:r>
            <w:r w:rsidR="006C266C">
              <w:rPr>
                <w:szCs w:val="22"/>
                <w:lang w:val="fr-CA"/>
              </w:rPr>
              <w:t> </w:t>
            </w:r>
            <w:r w:rsidRPr="007F27E3">
              <w:rPr>
                <w:szCs w:val="22"/>
                <w:lang w:val="fr-CA"/>
              </w:rPr>
              <w:t>contrôlés</w:t>
            </w:r>
            <w:r w:rsidR="00BA3E83" w:rsidRPr="007F27E3">
              <w:rPr>
                <w:szCs w:val="22"/>
                <w:lang w:val="fr-CA"/>
              </w:rPr>
              <w:t>.</w:t>
            </w:r>
          </w:p>
        </w:tc>
        <w:tc>
          <w:tcPr>
            <w:tcW w:w="2923" w:type="dxa"/>
            <w:shd w:val="clear" w:color="auto" w:fill="auto"/>
            <w:tcMar>
              <w:top w:w="58" w:type="dxa"/>
              <w:bottom w:w="58" w:type="dxa"/>
            </w:tcMar>
            <w:vAlign w:val="center"/>
          </w:tcPr>
          <w:p w14:paraId="4D5233D2" w14:textId="77777777" w:rsidR="00BA3E83" w:rsidRPr="007F27E3" w:rsidRDefault="002169A2" w:rsidP="002169A2">
            <w:pPr>
              <w:jc w:val="center"/>
              <w:rPr>
                <w:szCs w:val="22"/>
                <w:lang w:val="fr-CA"/>
              </w:rPr>
            </w:pPr>
            <w:r w:rsidRPr="007F27E3">
              <w:rPr>
                <w:szCs w:val="22"/>
                <w:lang w:val="fr-CA"/>
              </w:rPr>
              <w:t>Une semaine après la réunion du Conseil</w:t>
            </w:r>
          </w:p>
        </w:tc>
        <w:tc>
          <w:tcPr>
            <w:tcW w:w="1710" w:type="dxa"/>
            <w:shd w:val="clear" w:color="auto" w:fill="auto"/>
            <w:tcMar>
              <w:top w:w="58" w:type="dxa"/>
              <w:bottom w:w="58" w:type="dxa"/>
            </w:tcMar>
            <w:vAlign w:val="center"/>
          </w:tcPr>
          <w:p w14:paraId="659ACD23" w14:textId="77777777" w:rsidR="00BA3E83" w:rsidRPr="007F27E3" w:rsidRDefault="00BA3E83" w:rsidP="00C352E0">
            <w:pPr>
              <w:jc w:val="center"/>
              <w:rPr>
                <w:szCs w:val="22"/>
                <w:lang w:val="fr-CA"/>
              </w:rPr>
            </w:pPr>
          </w:p>
        </w:tc>
        <w:tc>
          <w:tcPr>
            <w:tcW w:w="1767" w:type="dxa"/>
            <w:shd w:val="clear" w:color="auto" w:fill="auto"/>
            <w:tcMar>
              <w:top w:w="58" w:type="dxa"/>
              <w:bottom w:w="58" w:type="dxa"/>
            </w:tcMar>
            <w:vAlign w:val="center"/>
          </w:tcPr>
          <w:p w14:paraId="7EBCAD59" w14:textId="77777777" w:rsidR="00BA3E83" w:rsidRPr="007F27E3" w:rsidRDefault="00BA3E83" w:rsidP="00C352E0">
            <w:pPr>
              <w:jc w:val="center"/>
              <w:rPr>
                <w:szCs w:val="22"/>
                <w:lang w:val="fr-CA"/>
              </w:rPr>
            </w:pPr>
          </w:p>
        </w:tc>
      </w:tr>
      <w:tr w:rsidR="00BA3E83" w:rsidRPr="00B32748" w14:paraId="6EF9EFC8" w14:textId="77777777" w:rsidTr="009F651E">
        <w:tc>
          <w:tcPr>
            <w:tcW w:w="4082" w:type="dxa"/>
            <w:shd w:val="clear" w:color="auto" w:fill="auto"/>
            <w:tcMar>
              <w:top w:w="58" w:type="dxa"/>
              <w:bottom w:w="58" w:type="dxa"/>
            </w:tcMar>
            <w:vAlign w:val="center"/>
          </w:tcPr>
          <w:p w14:paraId="3E5620E1" w14:textId="452A241C" w:rsidR="00BA3E83" w:rsidRPr="007F27E3" w:rsidRDefault="009E333C" w:rsidP="009F1630">
            <w:pPr>
              <w:rPr>
                <w:szCs w:val="22"/>
                <w:lang w:val="fr-CA"/>
              </w:rPr>
            </w:pPr>
            <w:r w:rsidRPr="007F27E3">
              <w:rPr>
                <w:szCs w:val="22"/>
                <w:lang w:val="fr-CA"/>
              </w:rPr>
              <w:t>Finaliser le dossier d</w:t>
            </w:r>
            <w:r w:rsidR="007F27E3" w:rsidRPr="007F27E3">
              <w:rPr>
                <w:szCs w:val="22"/>
                <w:lang w:val="fr-CA"/>
              </w:rPr>
              <w:t>’</w:t>
            </w:r>
            <w:r w:rsidRPr="007F27E3">
              <w:rPr>
                <w:szCs w:val="22"/>
                <w:lang w:val="fr-CA"/>
              </w:rPr>
              <w:t>audit</w:t>
            </w:r>
            <w:r w:rsidR="00BA3E83" w:rsidRPr="007F27E3">
              <w:rPr>
                <w:szCs w:val="22"/>
                <w:lang w:val="fr-CA"/>
              </w:rPr>
              <w:t>.</w:t>
            </w:r>
          </w:p>
        </w:tc>
        <w:tc>
          <w:tcPr>
            <w:tcW w:w="2923" w:type="dxa"/>
            <w:shd w:val="clear" w:color="auto" w:fill="auto"/>
            <w:tcMar>
              <w:top w:w="58" w:type="dxa"/>
              <w:bottom w:w="58" w:type="dxa"/>
            </w:tcMar>
          </w:tcPr>
          <w:p w14:paraId="09381E79" w14:textId="2FE87034" w:rsidR="00BA3E83" w:rsidRPr="007F27E3" w:rsidRDefault="007F27E3" w:rsidP="006C266C">
            <w:pPr>
              <w:jc w:val="center"/>
              <w:rPr>
                <w:szCs w:val="22"/>
                <w:lang w:val="fr-CA"/>
              </w:rPr>
            </w:pPr>
            <w:r w:rsidRPr="007F27E3">
              <w:rPr>
                <w:szCs w:val="22"/>
                <w:lang w:val="fr-CA"/>
              </w:rPr>
              <w:t>60 </w:t>
            </w:r>
            <w:r w:rsidR="002169A2" w:rsidRPr="007F27E3">
              <w:rPr>
                <w:szCs w:val="22"/>
                <w:lang w:val="fr-CA"/>
              </w:rPr>
              <w:t>jours civils après la date du rapport</w:t>
            </w:r>
            <w:r w:rsidR="009F1630">
              <w:rPr>
                <w:szCs w:val="22"/>
                <w:lang w:val="fr-CA"/>
              </w:rPr>
              <w:t xml:space="preserve"> (</w:t>
            </w:r>
            <w:r w:rsidR="009E40A6">
              <w:rPr>
                <w:szCs w:val="22"/>
                <w:lang w:val="fr-CA"/>
              </w:rPr>
              <w:t>date à laquelle l’</w:t>
            </w:r>
            <w:r w:rsidR="009F1630" w:rsidRPr="007F27E3">
              <w:rPr>
                <w:szCs w:val="22"/>
                <w:lang w:val="fr-CA"/>
              </w:rPr>
              <w:t>’ébauche</w:t>
            </w:r>
            <w:r w:rsidR="009E40A6">
              <w:rPr>
                <w:szCs w:val="22"/>
                <w:lang w:val="fr-CA"/>
              </w:rPr>
              <w:t xml:space="preserve"> de transmission a été envoyée au</w:t>
            </w:r>
            <w:r w:rsidR="009F1630" w:rsidRPr="007F27E3">
              <w:rPr>
                <w:szCs w:val="22"/>
                <w:lang w:val="fr-CA"/>
              </w:rPr>
              <w:t xml:space="preserve"> </w:t>
            </w:r>
            <w:r w:rsidR="009F1630">
              <w:rPr>
                <w:szCs w:val="22"/>
                <w:lang w:val="fr-CA"/>
              </w:rPr>
              <w:t>comité</w:t>
            </w:r>
            <w:r w:rsidR="006C266C">
              <w:rPr>
                <w:szCs w:val="22"/>
                <w:lang w:val="fr-CA"/>
              </w:rPr>
              <w:t> </w:t>
            </w:r>
            <w:r w:rsidR="009F1630">
              <w:rPr>
                <w:szCs w:val="22"/>
                <w:lang w:val="fr-CA"/>
              </w:rPr>
              <w:t>d’audit</w:t>
            </w:r>
            <w:r w:rsidR="009E40A6">
              <w:rPr>
                <w:szCs w:val="22"/>
                <w:lang w:val="fr-CA"/>
              </w:rPr>
              <w:t>.</w:t>
            </w:r>
            <w:r w:rsidR="00E250FF">
              <w:rPr>
                <w:szCs w:val="22"/>
                <w:lang w:val="fr-CA"/>
              </w:rPr>
              <w:t xml:space="preserve">  </w:t>
            </w:r>
          </w:p>
        </w:tc>
        <w:tc>
          <w:tcPr>
            <w:tcW w:w="1710" w:type="dxa"/>
            <w:shd w:val="clear" w:color="auto" w:fill="auto"/>
            <w:tcMar>
              <w:top w:w="58" w:type="dxa"/>
              <w:bottom w:w="58" w:type="dxa"/>
            </w:tcMar>
            <w:vAlign w:val="center"/>
          </w:tcPr>
          <w:p w14:paraId="48F5CD6A" w14:textId="77777777" w:rsidR="00BA3E83" w:rsidRPr="007F27E3" w:rsidRDefault="00BA3E83" w:rsidP="00053E8A">
            <w:pPr>
              <w:jc w:val="center"/>
              <w:rPr>
                <w:szCs w:val="22"/>
                <w:lang w:val="fr-CA"/>
              </w:rPr>
            </w:pPr>
          </w:p>
        </w:tc>
        <w:tc>
          <w:tcPr>
            <w:tcW w:w="1767" w:type="dxa"/>
            <w:shd w:val="clear" w:color="auto" w:fill="auto"/>
            <w:tcMar>
              <w:top w:w="58" w:type="dxa"/>
              <w:bottom w:w="58" w:type="dxa"/>
            </w:tcMar>
            <w:vAlign w:val="center"/>
          </w:tcPr>
          <w:p w14:paraId="18D643F6" w14:textId="77777777" w:rsidR="00BA3E83" w:rsidRPr="007F27E3" w:rsidRDefault="00BA3E83" w:rsidP="00053E8A">
            <w:pPr>
              <w:jc w:val="center"/>
              <w:rPr>
                <w:szCs w:val="22"/>
                <w:lang w:val="fr-CA"/>
              </w:rPr>
            </w:pPr>
          </w:p>
        </w:tc>
      </w:tr>
      <w:tr w:rsidR="00841B6D" w:rsidRPr="00B32748" w14:paraId="0821EC0F" w14:textId="77777777" w:rsidTr="009F651E">
        <w:tc>
          <w:tcPr>
            <w:tcW w:w="4082" w:type="dxa"/>
            <w:shd w:val="clear" w:color="auto" w:fill="auto"/>
            <w:tcMar>
              <w:top w:w="58" w:type="dxa"/>
              <w:bottom w:w="58" w:type="dxa"/>
            </w:tcMar>
            <w:vAlign w:val="center"/>
          </w:tcPr>
          <w:p w14:paraId="0570CD70" w14:textId="7AA775DF" w:rsidR="00841B6D" w:rsidRPr="007F27E3" w:rsidRDefault="006F23B7" w:rsidP="006C266C">
            <w:pPr>
              <w:rPr>
                <w:szCs w:val="22"/>
                <w:lang w:val="fr-CA"/>
              </w:rPr>
            </w:pPr>
            <w:r w:rsidRPr="007F27E3">
              <w:rPr>
                <w:szCs w:val="22"/>
                <w:lang w:val="fr-CA"/>
              </w:rPr>
              <w:t>Activités avant le dépôt</w:t>
            </w:r>
            <w:r w:rsidR="005D6EE8" w:rsidRPr="007F27E3">
              <w:rPr>
                <w:szCs w:val="22"/>
                <w:lang w:val="fr-CA"/>
              </w:rPr>
              <w:t xml:space="preserve"> (nécessité de</w:t>
            </w:r>
            <w:r w:rsidR="006C266C">
              <w:rPr>
                <w:szCs w:val="22"/>
                <w:lang w:val="fr-CA"/>
              </w:rPr>
              <w:t> </w:t>
            </w:r>
            <w:r w:rsidR="005D6EE8" w:rsidRPr="007F27E3">
              <w:rPr>
                <w:szCs w:val="22"/>
                <w:lang w:val="fr-CA"/>
              </w:rPr>
              <w:t>ré</w:t>
            </w:r>
            <w:r w:rsidR="006C266C">
              <w:rPr>
                <w:szCs w:val="22"/>
                <w:lang w:val="fr-CA"/>
              </w:rPr>
              <w:noBreakHyphen/>
            </w:r>
            <w:r w:rsidR="005D6EE8" w:rsidRPr="007F27E3">
              <w:rPr>
                <w:szCs w:val="22"/>
                <w:lang w:val="fr-CA"/>
              </w:rPr>
              <w:t xml:space="preserve">ouvrir le dossier </w:t>
            </w:r>
            <w:r w:rsidR="009F1630">
              <w:rPr>
                <w:szCs w:val="22"/>
                <w:lang w:val="fr-CA"/>
              </w:rPr>
              <w:t>d’audit</w:t>
            </w:r>
            <w:r w:rsidR="005D6EE8" w:rsidRPr="007F27E3">
              <w:rPr>
                <w:szCs w:val="22"/>
                <w:lang w:val="fr-CA"/>
              </w:rPr>
              <w:t>).</w:t>
            </w:r>
          </w:p>
        </w:tc>
        <w:tc>
          <w:tcPr>
            <w:tcW w:w="2923" w:type="dxa"/>
            <w:shd w:val="clear" w:color="auto" w:fill="auto"/>
            <w:tcMar>
              <w:top w:w="58" w:type="dxa"/>
              <w:bottom w:w="58" w:type="dxa"/>
            </w:tcMar>
          </w:tcPr>
          <w:p w14:paraId="5385E5E1" w14:textId="30D3B2AA" w:rsidR="00841B6D" w:rsidRPr="007F27E3" w:rsidRDefault="006F23B7" w:rsidP="006C266C">
            <w:pPr>
              <w:jc w:val="center"/>
              <w:rPr>
                <w:szCs w:val="22"/>
                <w:lang w:val="fr-CA"/>
              </w:rPr>
            </w:pPr>
            <w:r w:rsidRPr="007F27E3">
              <w:rPr>
                <w:szCs w:val="22"/>
                <w:lang w:val="fr-CA"/>
              </w:rPr>
              <w:t>La direction des communications entrera en</w:t>
            </w:r>
            <w:r w:rsidR="006C266C">
              <w:rPr>
                <w:szCs w:val="22"/>
                <w:lang w:val="fr-CA"/>
              </w:rPr>
              <w:t> </w:t>
            </w:r>
            <w:r w:rsidRPr="007F27E3">
              <w:rPr>
                <w:szCs w:val="22"/>
                <w:lang w:val="fr-CA"/>
              </w:rPr>
              <w:t>contact avec l</w:t>
            </w:r>
            <w:r w:rsidR="007F27E3" w:rsidRPr="007F27E3">
              <w:rPr>
                <w:szCs w:val="22"/>
                <w:lang w:val="fr-CA"/>
              </w:rPr>
              <w:t>’</w:t>
            </w:r>
            <w:r w:rsidRPr="007F27E3">
              <w:rPr>
                <w:szCs w:val="22"/>
                <w:lang w:val="fr-CA"/>
              </w:rPr>
              <w:t>équipe</w:t>
            </w:r>
            <w:r w:rsidR="006C266C">
              <w:rPr>
                <w:szCs w:val="22"/>
                <w:lang w:val="fr-CA"/>
              </w:rPr>
              <w:t> </w:t>
            </w:r>
            <w:r w:rsidRPr="007F27E3">
              <w:rPr>
                <w:szCs w:val="22"/>
                <w:lang w:val="fr-CA"/>
              </w:rPr>
              <w:t>d</w:t>
            </w:r>
            <w:r w:rsidR="007F27E3" w:rsidRPr="007F27E3">
              <w:rPr>
                <w:szCs w:val="22"/>
                <w:lang w:val="fr-CA"/>
              </w:rPr>
              <w:t>’</w:t>
            </w:r>
            <w:r w:rsidRPr="007F27E3">
              <w:rPr>
                <w:szCs w:val="22"/>
                <w:lang w:val="fr-CA"/>
              </w:rPr>
              <w:t>audit</w:t>
            </w:r>
          </w:p>
        </w:tc>
        <w:tc>
          <w:tcPr>
            <w:tcW w:w="1710" w:type="dxa"/>
            <w:shd w:val="clear" w:color="auto" w:fill="auto"/>
            <w:tcMar>
              <w:top w:w="58" w:type="dxa"/>
              <w:bottom w:w="58" w:type="dxa"/>
            </w:tcMar>
            <w:vAlign w:val="center"/>
          </w:tcPr>
          <w:p w14:paraId="52D0B850" w14:textId="77777777" w:rsidR="00841B6D" w:rsidRPr="007F27E3" w:rsidRDefault="00841B6D" w:rsidP="00053E8A">
            <w:pPr>
              <w:jc w:val="center"/>
              <w:rPr>
                <w:szCs w:val="22"/>
                <w:lang w:val="fr-CA"/>
              </w:rPr>
            </w:pPr>
          </w:p>
        </w:tc>
        <w:tc>
          <w:tcPr>
            <w:tcW w:w="1767" w:type="dxa"/>
            <w:shd w:val="clear" w:color="auto" w:fill="auto"/>
            <w:tcMar>
              <w:top w:w="58" w:type="dxa"/>
              <w:bottom w:w="58" w:type="dxa"/>
            </w:tcMar>
            <w:vAlign w:val="center"/>
          </w:tcPr>
          <w:p w14:paraId="2C3BAB28" w14:textId="77777777" w:rsidR="00841B6D" w:rsidRPr="007F27E3" w:rsidRDefault="00841B6D" w:rsidP="00053E8A">
            <w:pPr>
              <w:jc w:val="center"/>
              <w:rPr>
                <w:szCs w:val="22"/>
                <w:lang w:val="fr-CA"/>
              </w:rPr>
            </w:pPr>
          </w:p>
        </w:tc>
      </w:tr>
    </w:tbl>
    <w:p w14:paraId="1869BCB7" w14:textId="77777777" w:rsidR="0038245E" w:rsidRPr="007F27E3" w:rsidRDefault="0038245E">
      <w:pPr>
        <w:rPr>
          <w:szCs w:val="22"/>
          <w:lang w:val="fr-CA"/>
        </w:rPr>
      </w:pPr>
    </w:p>
    <w:sectPr w:rsidR="0038245E" w:rsidRPr="007F27E3" w:rsidSect="001A37C5">
      <w:headerReference w:type="default" r:id="rId8"/>
      <w:footerReference w:type="even" r:id="rId9"/>
      <w:footerReference w:type="default" r:id="rId10"/>
      <w:headerReference w:type="first" r:id="rId11"/>
      <w:footerReference w:type="first" r:id="rId12"/>
      <w:pgSz w:w="12240" w:h="15840" w:code="1"/>
      <w:pgMar w:top="1440" w:right="864" w:bottom="1440"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3C65A" w14:textId="77777777" w:rsidR="00DB070A" w:rsidRDefault="00DB070A">
      <w:r>
        <w:separator/>
      </w:r>
    </w:p>
  </w:endnote>
  <w:endnote w:type="continuationSeparator" w:id="0">
    <w:p w14:paraId="09C2A9E6" w14:textId="77777777" w:rsidR="00DB070A" w:rsidRDefault="00DB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1)">
    <w:altName w:val="Arial"/>
    <w:charset w:val="00"/>
    <w:family w:val="swiss"/>
    <w:pitch w:val="variable"/>
    <w:sig w:usb0="20007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5847E" w14:textId="77777777" w:rsidR="00CE3D8C" w:rsidRDefault="00EE2998" w:rsidP="00B96384">
    <w:pPr>
      <w:pStyle w:val="Footer"/>
      <w:framePr w:wrap="around" w:vAnchor="text" w:hAnchor="margin" w:xAlign="right" w:y="1"/>
      <w:rPr>
        <w:rStyle w:val="PageNumber"/>
      </w:rPr>
    </w:pPr>
    <w:r>
      <w:rPr>
        <w:rStyle w:val="PageNumber"/>
      </w:rPr>
      <w:fldChar w:fldCharType="begin"/>
    </w:r>
    <w:r w:rsidR="00CE3D8C">
      <w:rPr>
        <w:rStyle w:val="PageNumber"/>
      </w:rPr>
      <w:instrText xml:space="preserve">PAGE  </w:instrText>
    </w:r>
    <w:r>
      <w:rPr>
        <w:rStyle w:val="PageNumber"/>
      </w:rPr>
      <w:fldChar w:fldCharType="end"/>
    </w:r>
  </w:p>
  <w:p w14:paraId="4698C784" w14:textId="77777777" w:rsidR="00CE3D8C" w:rsidRDefault="00CE3D8C" w:rsidP="00E30F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1F653" w14:textId="30F19FAD" w:rsidR="004D3762" w:rsidRPr="005437E6" w:rsidRDefault="0034630B" w:rsidP="005437E6">
    <w:pPr>
      <w:pStyle w:val="Footer"/>
      <w:tabs>
        <w:tab w:val="clear" w:pos="4320"/>
        <w:tab w:val="clear" w:pos="8640"/>
        <w:tab w:val="right" w:pos="10530"/>
      </w:tabs>
      <w:jc w:val="right"/>
      <w:rPr>
        <w:rFonts w:ascii="Calibri" w:hAnsi="Calibri"/>
        <w:szCs w:val="20"/>
        <w:lang w:val="fr-CA"/>
      </w:rPr>
    </w:pPr>
    <w:r w:rsidRPr="00BB2E97">
      <w:rPr>
        <w:sz w:val="16"/>
        <w:szCs w:val="16"/>
        <w:lang w:val="fr-CA"/>
      </w:rPr>
      <w:tab/>
    </w:r>
    <w:r w:rsidRPr="00771CDC">
      <w:rPr>
        <w:sz w:val="20"/>
        <w:szCs w:val="20"/>
        <w:lang w:val="fr-CA"/>
      </w:rPr>
      <w:fldChar w:fldCharType="begin"/>
    </w:r>
    <w:r w:rsidRPr="00771CDC">
      <w:rPr>
        <w:sz w:val="20"/>
        <w:szCs w:val="20"/>
        <w:lang w:val="fr-CA"/>
      </w:rPr>
      <w:instrText xml:space="preserve"> PAGE   \* MERGEFORMAT </w:instrText>
    </w:r>
    <w:r w:rsidRPr="00771CDC">
      <w:rPr>
        <w:sz w:val="20"/>
        <w:szCs w:val="20"/>
        <w:lang w:val="fr-CA"/>
      </w:rPr>
      <w:fldChar w:fldCharType="separate"/>
    </w:r>
    <w:r w:rsidR="0009261F">
      <w:rPr>
        <w:noProof/>
        <w:sz w:val="20"/>
        <w:szCs w:val="20"/>
        <w:lang w:val="fr-CA"/>
      </w:rPr>
      <w:t>7</w:t>
    </w:r>
    <w:r w:rsidRPr="00771CDC">
      <w:rPr>
        <w:noProof/>
        <w:sz w:val="20"/>
        <w:szCs w:val="20"/>
        <w:lang w:val="fr-C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F611A" w14:textId="64EC76DD" w:rsidR="0041014A" w:rsidRDefault="003A59B8" w:rsidP="0041014A">
    <w:pPr>
      <w:pStyle w:val="Footer"/>
      <w:rPr>
        <w:sz w:val="16"/>
        <w:szCs w:val="16"/>
        <w:lang w:val="fr-CA"/>
      </w:rPr>
    </w:pPr>
    <w:r>
      <w:rPr>
        <w:sz w:val="16"/>
        <w:szCs w:val="16"/>
        <w:lang w:val="fr-FR"/>
      </w:rPr>
      <w:t>août</w:t>
    </w:r>
    <w:r w:rsidR="00FB62BB">
      <w:rPr>
        <w:sz w:val="16"/>
        <w:szCs w:val="16"/>
        <w:lang w:val="fr-CA"/>
      </w:rPr>
      <w:t>-202</w:t>
    </w:r>
    <w:r w:rsidR="0009261F">
      <w:rPr>
        <w:sz w:val="16"/>
        <w:szCs w:val="16"/>
        <w:lang w:val="fr-CA"/>
      </w:rPr>
      <w:t>1</w:t>
    </w:r>
  </w:p>
  <w:p w14:paraId="6902D4E0" w14:textId="41023496" w:rsidR="004D3762" w:rsidRPr="005437E6" w:rsidRDefault="0041014A" w:rsidP="005437E6">
    <w:pPr>
      <w:pStyle w:val="Footer"/>
      <w:tabs>
        <w:tab w:val="clear" w:pos="4320"/>
        <w:tab w:val="clear" w:pos="8640"/>
        <w:tab w:val="right" w:pos="10530"/>
      </w:tabs>
      <w:jc w:val="right"/>
      <w:rPr>
        <w:rFonts w:ascii="Calibri" w:hAnsi="Calibri"/>
        <w:lang w:val="fr-CA"/>
      </w:rPr>
    </w:pPr>
    <w:r>
      <w:rPr>
        <w:sz w:val="16"/>
        <w:szCs w:val="16"/>
        <w:lang w:val="fr-CA"/>
      </w:rPr>
      <w:t>Propriétaire du modèle</w:t>
    </w:r>
    <w:r w:rsidR="005437E6">
      <w:rPr>
        <w:sz w:val="16"/>
        <w:szCs w:val="16"/>
        <w:lang w:val="fr-CA"/>
      </w:rPr>
      <w:t> </w:t>
    </w:r>
    <w:r>
      <w:rPr>
        <w:sz w:val="16"/>
        <w:szCs w:val="16"/>
        <w:lang w:val="fr-CA"/>
      </w:rPr>
      <w:t xml:space="preserve">: </w:t>
    </w:r>
    <w:r w:rsidR="00FB62BB">
      <w:rPr>
        <w:sz w:val="16"/>
        <w:szCs w:val="16"/>
        <w:lang w:val="fr-CA"/>
      </w:rPr>
      <w:t>Services d’audit</w:t>
    </w:r>
    <w:r>
      <w:rPr>
        <w:sz w:val="16"/>
        <w:szCs w:val="16"/>
        <w:lang w:val="fr-CA"/>
      </w:rPr>
      <w:tab/>
    </w:r>
    <w:r>
      <w:rPr>
        <w:sz w:val="20"/>
        <w:szCs w:val="20"/>
        <w:lang w:val="fr-CA"/>
      </w:rPr>
      <w:fldChar w:fldCharType="begin"/>
    </w:r>
    <w:r>
      <w:rPr>
        <w:sz w:val="20"/>
        <w:szCs w:val="20"/>
        <w:lang w:val="fr-CA"/>
      </w:rPr>
      <w:instrText xml:space="preserve"> PAGE   \* MERGEFORMAT </w:instrText>
    </w:r>
    <w:r>
      <w:rPr>
        <w:sz w:val="20"/>
        <w:szCs w:val="20"/>
        <w:lang w:val="fr-CA"/>
      </w:rPr>
      <w:fldChar w:fldCharType="separate"/>
    </w:r>
    <w:r w:rsidR="0009261F">
      <w:rPr>
        <w:noProof/>
        <w:sz w:val="20"/>
        <w:szCs w:val="20"/>
        <w:lang w:val="fr-CA"/>
      </w:rPr>
      <w:t>1</w:t>
    </w:r>
    <w:r>
      <w:rPr>
        <w:noProof/>
        <w:sz w:val="20"/>
        <w:szCs w:val="20"/>
        <w:lang w:val="fr-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B9DC3" w14:textId="77777777" w:rsidR="00DB070A" w:rsidRDefault="00DB070A">
      <w:r>
        <w:separator/>
      </w:r>
    </w:p>
  </w:footnote>
  <w:footnote w:type="continuationSeparator" w:id="0">
    <w:p w14:paraId="49AFA440" w14:textId="77777777" w:rsidR="00DB070A" w:rsidRDefault="00DB0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0ADAA" w14:textId="088A2BFC" w:rsidR="00CE3D8C" w:rsidRPr="001B10BC" w:rsidRDefault="00674EBC" w:rsidP="00B55E96">
    <w:pPr>
      <w:jc w:val="center"/>
      <w:rPr>
        <w:b/>
        <w:sz w:val="24"/>
        <w:lang w:val="fr-CA"/>
      </w:rPr>
    </w:pPr>
    <w:r w:rsidRPr="001B10BC">
      <w:rPr>
        <w:b/>
        <w:color w:val="000000"/>
        <w:sz w:val="24"/>
        <w:lang w:val="fr-CA"/>
      </w:rPr>
      <w:t>Principales dates de production des rapports d’examen spécial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E97CD" w14:textId="584D5AA3" w:rsidR="009F651E" w:rsidRPr="009F651E" w:rsidRDefault="0009261F" w:rsidP="009F651E">
    <w:pPr>
      <w:spacing w:before="480" w:after="480"/>
      <w:jc w:val="right"/>
      <w:rPr>
        <w:szCs w:val="22"/>
        <w:lang w:val="fr-CA"/>
      </w:rPr>
    </w:pPr>
    <w:sdt>
      <w:sdtPr>
        <w:rPr>
          <w:b/>
          <w:lang w:val="fr-CA"/>
        </w:rPr>
        <w:alias w:val="Étiquette de sécurité"/>
        <w:tag w:val="OAG-BVG-Classification"/>
        <w:id w:val="2052195265"/>
        <w:placeholder>
          <w:docPart w:val="30E11F2F450B4FC09D310D8F7E716233"/>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3D58C8">
          <w:rPr>
            <w:b/>
            <w:lang w:val="fr-CA"/>
          </w:rPr>
          <w:t>PROTÉGÉ A (lorsque rempli)</w:t>
        </w:r>
      </w:sdtContent>
    </w:sdt>
  </w:p>
  <w:p w14:paraId="34A296E6" w14:textId="602507DD" w:rsidR="00B03020" w:rsidRPr="001B10BC" w:rsidRDefault="00B03020" w:rsidP="009F651E">
    <w:pPr>
      <w:spacing w:after="360"/>
      <w:jc w:val="center"/>
      <w:rPr>
        <w:b/>
        <w:color w:val="000000"/>
        <w:sz w:val="25"/>
        <w:szCs w:val="25"/>
        <w:lang w:val="fr-CA"/>
      </w:rPr>
    </w:pPr>
    <w:r w:rsidRPr="001B10BC">
      <w:rPr>
        <w:b/>
        <w:color w:val="000000"/>
        <w:sz w:val="25"/>
        <w:szCs w:val="25"/>
        <w:lang w:val="fr-CA"/>
      </w:rPr>
      <w:t>Principales dates des rapports d’examen spécial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404BD"/>
    <w:multiLevelType w:val="hybridMultilevel"/>
    <w:tmpl w:val="6C686F8A"/>
    <w:lvl w:ilvl="0" w:tplc="19CE79D6">
      <w:start w:val="20"/>
      <w:numFmt w:val="bullet"/>
      <w:lvlText w:val="-"/>
      <w:lvlJc w:val="left"/>
      <w:pPr>
        <w:ind w:left="720" w:hanging="360"/>
      </w:pPr>
      <w:rPr>
        <w:rFonts w:ascii="Arial (W1)" w:eastAsia="Times New Roman" w:hAnsi="Arial (W1)" w:cs="Arial (W1)"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4A1894"/>
    <w:multiLevelType w:val="hybridMultilevel"/>
    <w:tmpl w:val="F8C079BC"/>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B1B2313"/>
    <w:multiLevelType w:val="hybridMultilevel"/>
    <w:tmpl w:val="B156AC2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A0923"/>
    <w:multiLevelType w:val="hybridMultilevel"/>
    <w:tmpl w:val="3AD44B5E"/>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F905D8F"/>
    <w:multiLevelType w:val="hybridMultilevel"/>
    <w:tmpl w:val="19C883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7CC1144"/>
    <w:multiLevelType w:val="hybridMultilevel"/>
    <w:tmpl w:val="17E4C7A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F2DA7"/>
    <w:multiLevelType w:val="hybridMultilevel"/>
    <w:tmpl w:val="489CF7A8"/>
    <w:lvl w:ilvl="0" w:tplc="25C68906">
      <w:start w:val="1"/>
      <w:numFmt w:val="bullet"/>
      <w:lvlText w:val=""/>
      <w:lvlJc w:val="left"/>
      <w:pPr>
        <w:tabs>
          <w:tab w:val="num" w:pos="720"/>
        </w:tabs>
        <w:ind w:left="720" w:hanging="360"/>
      </w:pPr>
      <w:rPr>
        <w:rFonts w:ascii="Symbol" w:hAnsi="Symbol" w:hint="default"/>
        <w:color w:val="auto"/>
        <w:sz w:val="16"/>
        <w:u w:val="none"/>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4D01A5"/>
    <w:multiLevelType w:val="hybridMultilevel"/>
    <w:tmpl w:val="A06CCD5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4D4DD2"/>
    <w:multiLevelType w:val="hybridMultilevel"/>
    <w:tmpl w:val="E4A8AF5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24228C1"/>
    <w:multiLevelType w:val="hybridMultilevel"/>
    <w:tmpl w:val="5054F7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AD1363"/>
    <w:multiLevelType w:val="hybridMultilevel"/>
    <w:tmpl w:val="E88E1B7E"/>
    <w:lvl w:ilvl="0" w:tplc="10090011">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6"/>
  </w:num>
  <w:num w:numId="2">
    <w:abstractNumId w:val="5"/>
  </w:num>
  <w:num w:numId="3">
    <w:abstractNumId w:val="7"/>
  </w:num>
  <w:num w:numId="4">
    <w:abstractNumId w:val="9"/>
  </w:num>
  <w:num w:numId="5">
    <w:abstractNumId w:val="2"/>
  </w:num>
  <w:num w:numId="6">
    <w:abstractNumId w:val="0"/>
  </w:num>
  <w:num w:numId="7">
    <w:abstractNumId w:val="8"/>
  </w:num>
  <w:num w:numId="8">
    <w:abstractNumId w:val="10"/>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86"/>
    <w:rsid w:val="00001481"/>
    <w:rsid w:val="000068E5"/>
    <w:rsid w:val="000071CF"/>
    <w:rsid w:val="00014D12"/>
    <w:rsid w:val="00015703"/>
    <w:rsid w:val="000211B8"/>
    <w:rsid w:val="000220E9"/>
    <w:rsid w:val="00023632"/>
    <w:rsid w:val="000256C9"/>
    <w:rsid w:val="00027800"/>
    <w:rsid w:val="00036E51"/>
    <w:rsid w:val="00040BCF"/>
    <w:rsid w:val="00040F3A"/>
    <w:rsid w:val="00043DFB"/>
    <w:rsid w:val="00045EDC"/>
    <w:rsid w:val="000579DD"/>
    <w:rsid w:val="0006097E"/>
    <w:rsid w:val="0006366F"/>
    <w:rsid w:val="000654FB"/>
    <w:rsid w:val="00067E61"/>
    <w:rsid w:val="00070A64"/>
    <w:rsid w:val="00071D39"/>
    <w:rsid w:val="000727F3"/>
    <w:rsid w:val="00072FB4"/>
    <w:rsid w:val="00083672"/>
    <w:rsid w:val="00087E3A"/>
    <w:rsid w:val="0009007D"/>
    <w:rsid w:val="0009261F"/>
    <w:rsid w:val="00094BBB"/>
    <w:rsid w:val="000A116C"/>
    <w:rsid w:val="000A367C"/>
    <w:rsid w:val="000B4F04"/>
    <w:rsid w:val="000B7DFF"/>
    <w:rsid w:val="000C0AAA"/>
    <w:rsid w:val="000D6BE8"/>
    <w:rsid w:val="000D7557"/>
    <w:rsid w:val="000E238C"/>
    <w:rsid w:val="000E33F5"/>
    <w:rsid w:val="000E6FD2"/>
    <w:rsid w:val="000F0016"/>
    <w:rsid w:val="000F18BF"/>
    <w:rsid w:val="000F1F98"/>
    <w:rsid w:val="000F504A"/>
    <w:rsid w:val="000F5942"/>
    <w:rsid w:val="00101A52"/>
    <w:rsid w:val="00107C39"/>
    <w:rsid w:val="00110F71"/>
    <w:rsid w:val="00111138"/>
    <w:rsid w:val="00113A96"/>
    <w:rsid w:val="0013180C"/>
    <w:rsid w:val="001346E9"/>
    <w:rsid w:val="0013768F"/>
    <w:rsid w:val="001409C1"/>
    <w:rsid w:val="00141B23"/>
    <w:rsid w:val="00143ECF"/>
    <w:rsid w:val="00150BC4"/>
    <w:rsid w:val="00157E80"/>
    <w:rsid w:val="001606C1"/>
    <w:rsid w:val="00163DC7"/>
    <w:rsid w:val="00164A96"/>
    <w:rsid w:val="00171FC2"/>
    <w:rsid w:val="001731F8"/>
    <w:rsid w:val="00175009"/>
    <w:rsid w:val="00177AA7"/>
    <w:rsid w:val="001813F8"/>
    <w:rsid w:val="00181939"/>
    <w:rsid w:val="00182B5C"/>
    <w:rsid w:val="00186E34"/>
    <w:rsid w:val="00191C79"/>
    <w:rsid w:val="00192C01"/>
    <w:rsid w:val="001976C9"/>
    <w:rsid w:val="001A1ACD"/>
    <w:rsid w:val="001A37C5"/>
    <w:rsid w:val="001A5DCA"/>
    <w:rsid w:val="001B0FC5"/>
    <w:rsid w:val="001B10BC"/>
    <w:rsid w:val="001C7211"/>
    <w:rsid w:val="001D5015"/>
    <w:rsid w:val="001E2BF3"/>
    <w:rsid w:val="001E5AC4"/>
    <w:rsid w:val="001F4A39"/>
    <w:rsid w:val="001F5CDA"/>
    <w:rsid w:val="00200973"/>
    <w:rsid w:val="00207214"/>
    <w:rsid w:val="002169A2"/>
    <w:rsid w:val="002202D4"/>
    <w:rsid w:val="00221D2B"/>
    <w:rsid w:val="00222B75"/>
    <w:rsid w:val="00224C50"/>
    <w:rsid w:val="002267FC"/>
    <w:rsid w:val="00232A85"/>
    <w:rsid w:val="00241CCA"/>
    <w:rsid w:val="00243B17"/>
    <w:rsid w:val="002440BC"/>
    <w:rsid w:val="00251FA1"/>
    <w:rsid w:val="00254F40"/>
    <w:rsid w:val="00255E50"/>
    <w:rsid w:val="00256BF2"/>
    <w:rsid w:val="00261B0E"/>
    <w:rsid w:val="00261D31"/>
    <w:rsid w:val="002631FD"/>
    <w:rsid w:val="002653AF"/>
    <w:rsid w:val="0026687A"/>
    <w:rsid w:val="0027016A"/>
    <w:rsid w:val="00273224"/>
    <w:rsid w:val="002805D8"/>
    <w:rsid w:val="0028358E"/>
    <w:rsid w:val="00283F39"/>
    <w:rsid w:val="00286286"/>
    <w:rsid w:val="002868FC"/>
    <w:rsid w:val="0028770C"/>
    <w:rsid w:val="00295F9C"/>
    <w:rsid w:val="002A1A57"/>
    <w:rsid w:val="002A3B55"/>
    <w:rsid w:val="002A6552"/>
    <w:rsid w:val="002B700F"/>
    <w:rsid w:val="002D23BE"/>
    <w:rsid w:val="002D4BCF"/>
    <w:rsid w:val="002E3075"/>
    <w:rsid w:val="002E312E"/>
    <w:rsid w:val="002E4C49"/>
    <w:rsid w:val="002F02F9"/>
    <w:rsid w:val="002F3E45"/>
    <w:rsid w:val="003005A2"/>
    <w:rsid w:val="00301FBE"/>
    <w:rsid w:val="003022B2"/>
    <w:rsid w:val="0030602D"/>
    <w:rsid w:val="00306D9B"/>
    <w:rsid w:val="00307896"/>
    <w:rsid w:val="0031342C"/>
    <w:rsid w:val="00313E92"/>
    <w:rsid w:val="00315D5C"/>
    <w:rsid w:val="00323B3D"/>
    <w:rsid w:val="003347F4"/>
    <w:rsid w:val="00340664"/>
    <w:rsid w:val="00342369"/>
    <w:rsid w:val="0034630B"/>
    <w:rsid w:val="003504F3"/>
    <w:rsid w:val="00351F4D"/>
    <w:rsid w:val="00354003"/>
    <w:rsid w:val="00364304"/>
    <w:rsid w:val="00367AA8"/>
    <w:rsid w:val="00367D7E"/>
    <w:rsid w:val="003737FF"/>
    <w:rsid w:val="00375D94"/>
    <w:rsid w:val="00377C91"/>
    <w:rsid w:val="003800C8"/>
    <w:rsid w:val="0038088F"/>
    <w:rsid w:val="0038245E"/>
    <w:rsid w:val="0038274B"/>
    <w:rsid w:val="00383993"/>
    <w:rsid w:val="00395B1D"/>
    <w:rsid w:val="003A1838"/>
    <w:rsid w:val="003A59B8"/>
    <w:rsid w:val="003A7FF9"/>
    <w:rsid w:val="003B1939"/>
    <w:rsid w:val="003C173D"/>
    <w:rsid w:val="003C5796"/>
    <w:rsid w:val="003D3553"/>
    <w:rsid w:val="003D4559"/>
    <w:rsid w:val="003D58C8"/>
    <w:rsid w:val="003D76AC"/>
    <w:rsid w:val="003E166F"/>
    <w:rsid w:val="003E1739"/>
    <w:rsid w:val="003E1EA4"/>
    <w:rsid w:val="003E5E01"/>
    <w:rsid w:val="003E6D65"/>
    <w:rsid w:val="003F4D42"/>
    <w:rsid w:val="003F6918"/>
    <w:rsid w:val="004011CA"/>
    <w:rsid w:val="00403AE1"/>
    <w:rsid w:val="0041014A"/>
    <w:rsid w:val="0041186F"/>
    <w:rsid w:val="00414058"/>
    <w:rsid w:val="00415388"/>
    <w:rsid w:val="004165CF"/>
    <w:rsid w:val="00422718"/>
    <w:rsid w:val="00435EDB"/>
    <w:rsid w:val="0044525F"/>
    <w:rsid w:val="004476F4"/>
    <w:rsid w:val="004547A0"/>
    <w:rsid w:val="00454956"/>
    <w:rsid w:val="004578A2"/>
    <w:rsid w:val="004579A6"/>
    <w:rsid w:val="00460231"/>
    <w:rsid w:val="00460823"/>
    <w:rsid w:val="00464685"/>
    <w:rsid w:val="0046706B"/>
    <w:rsid w:val="004678BC"/>
    <w:rsid w:val="00467F96"/>
    <w:rsid w:val="004735DA"/>
    <w:rsid w:val="00474E5B"/>
    <w:rsid w:val="00480015"/>
    <w:rsid w:val="00481DE2"/>
    <w:rsid w:val="00484361"/>
    <w:rsid w:val="00486989"/>
    <w:rsid w:val="004A674A"/>
    <w:rsid w:val="004B4520"/>
    <w:rsid w:val="004B45C7"/>
    <w:rsid w:val="004B48FE"/>
    <w:rsid w:val="004B6ADA"/>
    <w:rsid w:val="004B72FB"/>
    <w:rsid w:val="004C1E45"/>
    <w:rsid w:val="004C1ECA"/>
    <w:rsid w:val="004C4112"/>
    <w:rsid w:val="004C6309"/>
    <w:rsid w:val="004D3762"/>
    <w:rsid w:val="004D6F79"/>
    <w:rsid w:val="004E46EE"/>
    <w:rsid w:val="004E5595"/>
    <w:rsid w:val="004E6F72"/>
    <w:rsid w:val="004F0DB1"/>
    <w:rsid w:val="004F1B86"/>
    <w:rsid w:val="00513096"/>
    <w:rsid w:val="005156BF"/>
    <w:rsid w:val="005227C2"/>
    <w:rsid w:val="00527358"/>
    <w:rsid w:val="0052737F"/>
    <w:rsid w:val="00540AE1"/>
    <w:rsid w:val="005420F5"/>
    <w:rsid w:val="005437E6"/>
    <w:rsid w:val="00543A33"/>
    <w:rsid w:val="00545554"/>
    <w:rsid w:val="00561086"/>
    <w:rsid w:val="00561A84"/>
    <w:rsid w:val="005623C7"/>
    <w:rsid w:val="0057134E"/>
    <w:rsid w:val="0058354E"/>
    <w:rsid w:val="0058363A"/>
    <w:rsid w:val="005915DB"/>
    <w:rsid w:val="00592AA1"/>
    <w:rsid w:val="00593645"/>
    <w:rsid w:val="005A30F8"/>
    <w:rsid w:val="005A5592"/>
    <w:rsid w:val="005A7639"/>
    <w:rsid w:val="005B3B88"/>
    <w:rsid w:val="005C16DC"/>
    <w:rsid w:val="005C44B9"/>
    <w:rsid w:val="005C6053"/>
    <w:rsid w:val="005C6D75"/>
    <w:rsid w:val="005D0C7D"/>
    <w:rsid w:val="005D255C"/>
    <w:rsid w:val="005D3CF8"/>
    <w:rsid w:val="005D409E"/>
    <w:rsid w:val="005D4167"/>
    <w:rsid w:val="005D5F67"/>
    <w:rsid w:val="005D6EE8"/>
    <w:rsid w:val="005D7C3F"/>
    <w:rsid w:val="005E044D"/>
    <w:rsid w:val="005E1EF2"/>
    <w:rsid w:val="005E2704"/>
    <w:rsid w:val="005F2A0D"/>
    <w:rsid w:val="005F64AC"/>
    <w:rsid w:val="005F66FC"/>
    <w:rsid w:val="00601EAF"/>
    <w:rsid w:val="0060703D"/>
    <w:rsid w:val="00612816"/>
    <w:rsid w:val="00613852"/>
    <w:rsid w:val="0061576B"/>
    <w:rsid w:val="006263B7"/>
    <w:rsid w:val="00627CA9"/>
    <w:rsid w:val="00627E38"/>
    <w:rsid w:val="0063014D"/>
    <w:rsid w:val="006348D6"/>
    <w:rsid w:val="00640737"/>
    <w:rsid w:val="006446D8"/>
    <w:rsid w:val="0064714A"/>
    <w:rsid w:val="006534B3"/>
    <w:rsid w:val="0065451E"/>
    <w:rsid w:val="006546A8"/>
    <w:rsid w:val="006617DD"/>
    <w:rsid w:val="00663903"/>
    <w:rsid w:val="00663D96"/>
    <w:rsid w:val="0066452F"/>
    <w:rsid w:val="00666308"/>
    <w:rsid w:val="006672F9"/>
    <w:rsid w:val="00674EBC"/>
    <w:rsid w:val="00675A22"/>
    <w:rsid w:val="0067791A"/>
    <w:rsid w:val="00685485"/>
    <w:rsid w:val="00696778"/>
    <w:rsid w:val="006A0655"/>
    <w:rsid w:val="006A0B78"/>
    <w:rsid w:val="006A5992"/>
    <w:rsid w:val="006A7ABC"/>
    <w:rsid w:val="006B49BE"/>
    <w:rsid w:val="006C266C"/>
    <w:rsid w:val="006C457E"/>
    <w:rsid w:val="006C605E"/>
    <w:rsid w:val="006C74C0"/>
    <w:rsid w:val="006C7FC2"/>
    <w:rsid w:val="006D484D"/>
    <w:rsid w:val="006D5DE6"/>
    <w:rsid w:val="006D5F8D"/>
    <w:rsid w:val="006D62FB"/>
    <w:rsid w:val="006E0280"/>
    <w:rsid w:val="006E460A"/>
    <w:rsid w:val="006F159B"/>
    <w:rsid w:val="006F1823"/>
    <w:rsid w:val="006F1FE5"/>
    <w:rsid w:val="006F23B7"/>
    <w:rsid w:val="006F463A"/>
    <w:rsid w:val="006F5532"/>
    <w:rsid w:val="006F60CC"/>
    <w:rsid w:val="006F79F3"/>
    <w:rsid w:val="007010B1"/>
    <w:rsid w:val="00702566"/>
    <w:rsid w:val="007055EF"/>
    <w:rsid w:val="007059FA"/>
    <w:rsid w:val="0071549A"/>
    <w:rsid w:val="00721202"/>
    <w:rsid w:val="00721250"/>
    <w:rsid w:val="00722618"/>
    <w:rsid w:val="007311E7"/>
    <w:rsid w:val="00731E41"/>
    <w:rsid w:val="00734C06"/>
    <w:rsid w:val="00734E97"/>
    <w:rsid w:val="00736337"/>
    <w:rsid w:val="00736FE1"/>
    <w:rsid w:val="00737A65"/>
    <w:rsid w:val="0074361C"/>
    <w:rsid w:val="00747C46"/>
    <w:rsid w:val="00752115"/>
    <w:rsid w:val="00752E91"/>
    <w:rsid w:val="007542DF"/>
    <w:rsid w:val="00754CB8"/>
    <w:rsid w:val="00761444"/>
    <w:rsid w:val="0077019F"/>
    <w:rsid w:val="00771CDC"/>
    <w:rsid w:val="007727E8"/>
    <w:rsid w:val="007851AA"/>
    <w:rsid w:val="007866CB"/>
    <w:rsid w:val="007935C7"/>
    <w:rsid w:val="00795AC7"/>
    <w:rsid w:val="007974FA"/>
    <w:rsid w:val="007A1044"/>
    <w:rsid w:val="007A4A31"/>
    <w:rsid w:val="007A7371"/>
    <w:rsid w:val="007B1BE3"/>
    <w:rsid w:val="007B4448"/>
    <w:rsid w:val="007B4B7D"/>
    <w:rsid w:val="007B6FBC"/>
    <w:rsid w:val="007D1FEA"/>
    <w:rsid w:val="007D4CD9"/>
    <w:rsid w:val="007D7573"/>
    <w:rsid w:val="007E14B9"/>
    <w:rsid w:val="007E1FA5"/>
    <w:rsid w:val="007E20CB"/>
    <w:rsid w:val="007F27E3"/>
    <w:rsid w:val="007F545A"/>
    <w:rsid w:val="007F63EB"/>
    <w:rsid w:val="00802C35"/>
    <w:rsid w:val="00812625"/>
    <w:rsid w:val="00812DF3"/>
    <w:rsid w:val="00814D35"/>
    <w:rsid w:val="00814FB0"/>
    <w:rsid w:val="008161C8"/>
    <w:rsid w:val="0081734B"/>
    <w:rsid w:val="00817AA5"/>
    <w:rsid w:val="008225AE"/>
    <w:rsid w:val="00825FB1"/>
    <w:rsid w:val="00826392"/>
    <w:rsid w:val="00841B6D"/>
    <w:rsid w:val="00841E91"/>
    <w:rsid w:val="00842F75"/>
    <w:rsid w:val="008450F6"/>
    <w:rsid w:val="00851ADB"/>
    <w:rsid w:val="008661B0"/>
    <w:rsid w:val="00873E20"/>
    <w:rsid w:val="00880709"/>
    <w:rsid w:val="00886785"/>
    <w:rsid w:val="00890CF7"/>
    <w:rsid w:val="008946FF"/>
    <w:rsid w:val="0089568E"/>
    <w:rsid w:val="00896E5A"/>
    <w:rsid w:val="00897687"/>
    <w:rsid w:val="008A0999"/>
    <w:rsid w:val="008A28CE"/>
    <w:rsid w:val="008A2AF0"/>
    <w:rsid w:val="008A3EA0"/>
    <w:rsid w:val="008A4BDB"/>
    <w:rsid w:val="008B198C"/>
    <w:rsid w:val="008B4702"/>
    <w:rsid w:val="008B5C9A"/>
    <w:rsid w:val="008B6D09"/>
    <w:rsid w:val="008C1E86"/>
    <w:rsid w:val="008D34D5"/>
    <w:rsid w:val="008D7D7C"/>
    <w:rsid w:val="008E177E"/>
    <w:rsid w:val="008E47CB"/>
    <w:rsid w:val="008F2FD9"/>
    <w:rsid w:val="008F6472"/>
    <w:rsid w:val="008F6C06"/>
    <w:rsid w:val="008F7F64"/>
    <w:rsid w:val="009011FD"/>
    <w:rsid w:val="009020B4"/>
    <w:rsid w:val="009038C1"/>
    <w:rsid w:val="00905420"/>
    <w:rsid w:val="009066EE"/>
    <w:rsid w:val="00906F04"/>
    <w:rsid w:val="00930FBD"/>
    <w:rsid w:val="00931F4A"/>
    <w:rsid w:val="00932337"/>
    <w:rsid w:val="00933D68"/>
    <w:rsid w:val="0094471B"/>
    <w:rsid w:val="00946B09"/>
    <w:rsid w:val="00946C2A"/>
    <w:rsid w:val="00950D1A"/>
    <w:rsid w:val="00951539"/>
    <w:rsid w:val="00956BB8"/>
    <w:rsid w:val="00956C33"/>
    <w:rsid w:val="009637E3"/>
    <w:rsid w:val="00966353"/>
    <w:rsid w:val="00970A76"/>
    <w:rsid w:val="00977CC4"/>
    <w:rsid w:val="00981B8F"/>
    <w:rsid w:val="00981BA8"/>
    <w:rsid w:val="009855E1"/>
    <w:rsid w:val="009901FE"/>
    <w:rsid w:val="0099367B"/>
    <w:rsid w:val="00997A7B"/>
    <w:rsid w:val="009A6DD3"/>
    <w:rsid w:val="009B0B62"/>
    <w:rsid w:val="009B1E6F"/>
    <w:rsid w:val="009B27C5"/>
    <w:rsid w:val="009B2B7A"/>
    <w:rsid w:val="009B5D53"/>
    <w:rsid w:val="009C14D0"/>
    <w:rsid w:val="009C30CF"/>
    <w:rsid w:val="009D23CF"/>
    <w:rsid w:val="009D5144"/>
    <w:rsid w:val="009E0E6D"/>
    <w:rsid w:val="009E1B0B"/>
    <w:rsid w:val="009E333C"/>
    <w:rsid w:val="009E40A6"/>
    <w:rsid w:val="009E6D60"/>
    <w:rsid w:val="009F0D53"/>
    <w:rsid w:val="009F0E0E"/>
    <w:rsid w:val="009F1630"/>
    <w:rsid w:val="009F24A5"/>
    <w:rsid w:val="009F3A7C"/>
    <w:rsid w:val="009F651E"/>
    <w:rsid w:val="00A00F1D"/>
    <w:rsid w:val="00A05AC7"/>
    <w:rsid w:val="00A07476"/>
    <w:rsid w:val="00A15650"/>
    <w:rsid w:val="00A34058"/>
    <w:rsid w:val="00A37DC1"/>
    <w:rsid w:val="00A42A1D"/>
    <w:rsid w:val="00A45929"/>
    <w:rsid w:val="00A45CB0"/>
    <w:rsid w:val="00A5238D"/>
    <w:rsid w:val="00A52BA8"/>
    <w:rsid w:val="00A56F28"/>
    <w:rsid w:val="00A61705"/>
    <w:rsid w:val="00A749D2"/>
    <w:rsid w:val="00A77155"/>
    <w:rsid w:val="00A83C04"/>
    <w:rsid w:val="00A84960"/>
    <w:rsid w:val="00A92329"/>
    <w:rsid w:val="00A92809"/>
    <w:rsid w:val="00AA2041"/>
    <w:rsid w:val="00AA5FAF"/>
    <w:rsid w:val="00AB19A7"/>
    <w:rsid w:val="00AD23CF"/>
    <w:rsid w:val="00AD2752"/>
    <w:rsid w:val="00AD48DD"/>
    <w:rsid w:val="00AD4E68"/>
    <w:rsid w:val="00AE44B3"/>
    <w:rsid w:val="00AF06C2"/>
    <w:rsid w:val="00AF3A21"/>
    <w:rsid w:val="00AF5F87"/>
    <w:rsid w:val="00B03020"/>
    <w:rsid w:val="00B062D1"/>
    <w:rsid w:val="00B0706D"/>
    <w:rsid w:val="00B10CF9"/>
    <w:rsid w:val="00B13C3E"/>
    <w:rsid w:val="00B2127E"/>
    <w:rsid w:val="00B235FF"/>
    <w:rsid w:val="00B302BC"/>
    <w:rsid w:val="00B3143B"/>
    <w:rsid w:val="00B32748"/>
    <w:rsid w:val="00B34384"/>
    <w:rsid w:val="00B354B7"/>
    <w:rsid w:val="00B375FB"/>
    <w:rsid w:val="00B40FFC"/>
    <w:rsid w:val="00B4326D"/>
    <w:rsid w:val="00B4594E"/>
    <w:rsid w:val="00B47F60"/>
    <w:rsid w:val="00B53C23"/>
    <w:rsid w:val="00B54CE9"/>
    <w:rsid w:val="00B559DB"/>
    <w:rsid w:val="00B55D4C"/>
    <w:rsid w:val="00B55E96"/>
    <w:rsid w:val="00B56C94"/>
    <w:rsid w:val="00B743CE"/>
    <w:rsid w:val="00B85976"/>
    <w:rsid w:val="00B868BE"/>
    <w:rsid w:val="00B94887"/>
    <w:rsid w:val="00B96384"/>
    <w:rsid w:val="00B97163"/>
    <w:rsid w:val="00B97220"/>
    <w:rsid w:val="00BA0485"/>
    <w:rsid w:val="00BA2F3F"/>
    <w:rsid w:val="00BA3E83"/>
    <w:rsid w:val="00BA578B"/>
    <w:rsid w:val="00BA6BE7"/>
    <w:rsid w:val="00BB0980"/>
    <w:rsid w:val="00BB1D1A"/>
    <w:rsid w:val="00BB2E97"/>
    <w:rsid w:val="00BC0202"/>
    <w:rsid w:val="00BC4672"/>
    <w:rsid w:val="00BC795B"/>
    <w:rsid w:val="00BD138B"/>
    <w:rsid w:val="00BD2977"/>
    <w:rsid w:val="00BD2AA4"/>
    <w:rsid w:val="00BE06CD"/>
    <w:rsid w:val="00BE7217"/>
    <w:rsid w:val="00BF04D3"/>
    <w:rsid w:val="00C00587"/>
    <w:rsid w:val="00C005EF"/>
    <w:rsid w:val="00C00881"/>
    <w:rsid w:val="00C05B93"/>
    <w:rsid w:val="00C14ECB"/>
    <w:rsid w:val="00C20E68"/>
    <w:rsid w:val="00C23E49"/>
    <w:rsid w:val="00C26DA0"/>
    <w:rsid w:val="00C31EBE"/>
    <w:rsid w:val="00C446F4"/>
    <w:rsid w:val="00C44713"/>
    <w:rsid w:val="00C4798D"/>
    <w:rsid w:val="00C5219A"/>
    <w:rsid w:val="00C5504F"/>
    <w:rsid w:val="00C55C96"/>
    <w:rsid w:val="00C56C9A"/>
    <w:rsid w:val="00C63C23"/>
    <w:rsid w:val="00C64B4C"/>
    <w:rsid w:val="00C65F49"/>
    <w:rsid w:val="00C67E9D"/>
    <w:rsid w:val="00C719A7"/>
    <w:rsid w:val="00C82347"/>
    <w:rsid w:val="00C859D2"/>
    <w:rsid w:val="00C91F31"/>
    <w:rsid w:val="00C93AC1"/>
    <w:rsid w:val="00C953D6"/>
    <w:rsid w:val="00C964E2"/>
    <w:rsid w:val="00C97497"/>
    <w:rsid w:val="00C97E38"/>
    <w:rsid w:val="00CA1155"/>
    <w:rsid w:val="00CA159A"/>
    <w:rsid w:val="00CA2D58"/>
    <w:rsid w:val="00CA548C"/>
    <w:rsid w:val="00CB640A"/>
    <w:rsid w:val="00CC0620"/>
    <w:rsid w:val="00CC0DFC"/>
    <w:rsid w:val="00CC1674"/>
    <w:rsid w:val="00CC1D72"/>
    <w:rsid w:val="00CC2921"/>
    <w:rsid w:val="00CC2E8A"/>
    <w:rsid w:val="00CC3E5C"/>
    <w:rsid w:val="00CC7DB7"/>
    <w:rsid w:val="00CD091A"/>
    <w:rsid w:val="00CD26C6"/>
    <w:rsid w:val="00CD3DC0"/>
    <w:rsid w:val="00CE089E"/>
    <w:rsid w:val="00CE3D8C"/>
    <w:rsid w:val="00CF0805"/>
    <w:rsid w:val="00CF121B"/>
    <w:rsid w:val="00CF14EA"/>
    <w:rsid w:val="00CF295A"/>
    <w:rsid w:val="00D008BF"/>
    <w:rsid w:val="00D05A03"/>
    <w:rsid w:val="00D21B5D"/>
    <w:rsid w:val="00D32A6A"/>
    <w:rsid w:val="00D32CC7"/>
    <w:rsid w:val="00D33080"/>
    <w:rsid w:val="00D40123"/>
    <w:rsid w:val="00D45912"/>
    <w:rsid w:val="00D52CB1"/>
    <w:rsid w:val="00D54716"/>
    <w:rsid w:val="00D55582"/>
    <w:rsid w:val="00D57CAB"/>
    <w:rsid w:val="00D62B9A"/>
    <w:rsid w:val="00D639FA"/>
    <w:rsid w:val="00D6600E"/>
    <w:rsid w:val="00D66357"/>
    <w:rsid w:val="00D6647D"/>
    <w:rsid w:val="00D71289"/>
    <w:rsid w:val="00D73ED0"/>
    <w:rsid w:val="00D74C39"/>
    <w:rsid w:val="00D81C84"/>
    <w:rsid w:val="00D87F36"/>
    <w:rsid w:val="00D91BFA"/>
    <w:rsid w:val="00D92DA7"/>
    <w:rsid w:val="00D93853"/>
    <w:rsid w:val="00D97F3F"/>
    <w:rsid w:val="00DA0433"/>
    <w:rsid w:val="00DA16EF"/>
    <w:rsid w:val="00DA79ED"/>
    <w:rsid w:val="00DB070A"/>
    <w:rsid w:val="00DB0752"/>
    <w:rsid w:val="00DC0DED"/>
    <w:rsid w:val="00DC1246"/>
    <w:rsid w:val="00DC1296"/>
    <w:rsid w:val="00DC40C7"/>
    <w:rsid w:val="00DC6CE3"/>
    <w:rsid w:val="00DD4D71"/>
    <w:rsid w:val="00DD4F4C"/>
    <w:rsid w:val="00DD5107"/>
    <w:rsid w:val="00DD52BA"/>
    <w:rsid w:val="00DD7AB2"/>
    <w:rsid w:val="00DE5216"/>
    <w:rsid w:val="00DE7FC9"/>
    <w:rsid w:val="00DF331F"/>
    <w:rsid w:val="00E0130F"/>
    <w:rsid w:val="00E04283"/>
    <w:rsid w:val="00E13FE6"/>
    <w:rsid w:val="00E17092"/>
    <w:rsid w:val="00E170F2"/>
    <w:rsid w:val="00E1744D"/>
    <w:rsid w:val="00E2101B"/>
    <w:rsid w:val="00E21200"/>
    <w:rsid w:val="00E250FF"/>
    <w:rsid w:val="00E30FED"/>
    <w:rsid w:val="00E3333F"/>
    <w:rsid w:val="00E41219"/>
    <w:rsid w:val="00E41BCB"/>
    <w:rsid w:val="00E4308C"/>
    <w:rsid w:val="00E472E2"/>
    <w:rsid w:val="00E47D6D"/>
    <w:rsid w:val="00E5035B"/>
    <w:rsid w:val="00E54451"/>
    <w:rsid w:val="00E67B61"/>
    <w:rsid w:val="00E71DE6"/>
    <w:rsid w:val="00E72DA6"/>
    <w:rsid w:val="00E731D2"/>
    <w:rsid w:val="00E75C7B"/>
    <w:rsid w:val="00E932C4"/>
    <w:rsid w:val="00E93DC1"/>
    <w:rsid w:val="00EA2C36"/>
    <w:rsid w:val="00EA3A92"/>
    <w:rsid w:val="00EA4AC4"/>
    <w:rsid w:val="00EB0F02"/>
    <w:rsid w:val="00EB7C24"/>
    <w:rsid w:val="00EC514D"/>
    <w:rsid w:val="00ED3F6D"/>
    <w:rsid w:val="00ED58CB"/>
    <w:rsid w:val="00ED6986"/>
    <w:rsid w:val="00EE04F0"/>
    <w:rsid w:val="00EE18D5"/>
    <w:rsid w:val="00EE1FCF"/>
    <w:rsid w:val="00EE2998"/>
    <w:rsid w:val="00EE7912"/>
    <w:rsid w:val="00EF0B1B"/>
    <w:rsid w:val="00EF5AD7"/>
    <w:rsid w:val="00EF6D9A"/>
    <w:rsid w:val="00F00E77"/>
    <w:rsid w:val="00F019C9"/>
    <w:rsid w:val="00F046A6"/>
    <w:rsid w:val="00F125B2"/>
    <w:rsid w:val="00F13822"/>
    <w:rsid w:val="00F33D26"/>
    <w:rsid w:val="00F41D64"/>
    <w:rsid w:val="00F54061"/>
    <w:rsid w:val="00F63A7D"/>
    <w:rsid w:val="00F7193F"/>
    <w:rsid w:val="00F73996"/>
    <w:rsid w:val="00F8604F"/>
    <w:rsid w:val="00F902DA"/>
    <w:rsid w:val="00F91EA4"/>
    <w:rsid w:val="00F93BC1"/>
    <w:rsid w:val="00F9617E"/>
    <w:rsid w:val="00F96365"/>
    <w:rsid w:val="00FA4219"/>
    <w:rsid w:val="00FA5B4E"/>
    <w:rsid w:val="00FB1683"/>
    <w:rsid w:val="00FB29AF"/>
    <w:rsid w:val="00FB62BB"/>
    <w:rsid w:val="00FC0D0C"/>
    <w:rsid w:val="00FC5B45"/>
    <w:rsid w:val="00FC60AD"/>
    <w:rsid w:val="00FD0EEF"/>
    <w:rsid w:val="00FD136D"/>
    <w:rsid w:val="00FD1721"/>
    <w:rsid w:val="00FD4FC4"/>
    <w:rsid w:val="00FD5658"/>
    <w:rsid w:val="00FD5CD7"/>
    <w:rsid w:val="00FD6A5A"/>
    <w:rsid w:val="00FE2E03"/>
    <w:rsid w:val="00FF58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742439BF"/>
  <w15:docId w15:val="{DB0C29C6-D288-45A3-8B33-918F953D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53"/>
    <w:rPr>
      <w:rFonts w:ascii="Arial" w:hAnsi="Arial" w:cs="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6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30FED"/>
    <w:pPr>
      <w:tabs>
        <w:tab w:val="center" w:pos="4320"/>
        <w:tab w:val="right" w:pos="8640"/>
      </w:tabs>
    </w:pPr>
  </w:style>
  <w:style w:type="character" w:styleId="PageNumber">
    <w:name w:val="page number"/>
    <w:basedOn w:val="DefaultParagraphFont"/>
    <w:rsid w:val="00E30FED"/>
  </w:style>
  <w:style w:type="paragraph" w:styleId="BalloonText">
    <w:name w:val="Balloon Text"/>
    <w:basedOn w:val="Normal"/>
    <w:semiHidden/>
    <w:rsid w:val="00736FE1"/>
    <w:rPr>
      <w:rFonts w:ascii="Tahoma" w:hAnsi="Tahoma" w:cs="Tahoma"/>
      <w:sz w:val="16"/>
      <w:szCs w:val="16"/>
    </w:rPr>
  </w:style>
  <w:style w:type="paragraph" w:styleId="FootnoteText">
    <w:name w:val="footnote text"/>
    <w:basedOn w:val="Normal"/>
    <w:semiHidden/>
    <w:rsid w:val="001346E9"/>
    <w:rPr>
      <w:sz w:val="20"/>
      <w:szCs w:val="20"/>
    </w:rPr>
  </w:style>
  <w:style w:type="character" w:styleId="FootnoteReference">
    <w:name w:val="footnote reference"/>
    <w:basedOn w:val="DefaultParagraphFont"/>
    <w:semiHidden/>
    <w:rsid w:val="001346E9"/>
    <w:rPr>
      <w:vertAlign w:val="superscript"/>
    </w:rPr>
  </w:style>
  <w:style w:type="paragraph" w:styleId="Header">
    <w:name w:val="header"/>
    <w:basedOn w:val="Normal"/>
    <w:rsid w:val="00B40FFC"/>
    <w:pPr>
      <w:tabs>
        <w:tab w:val="center" w:pos="4320"/>
        <w:tab w:val="right" w:pos="8640"/>
      </w:tabs>
    </w:pPr>
  </w:style>
  <w:style w:type="character" w:styleId="CommentReference">
    <w:name w:val="annotation reference"/>
    <w:basedOn w:val="DefaultParagraphFont"/>
    <w:semiHidden/>
    <w:rsid w:val="00DC40C7"/>
    <w:rPr>
      <w:sz w:val="16"/>
      <w:szCs w:val="16"/>
    </w:rPr>
  </w:style>
  <w:style w:type="paragraph" w:styleId="CommentText">
    <w:name w:val="annotation text"/>
    <w:basedOn w:val="Normal"/>
    <w:semiHidden/>
    <w:rsid w:val="00DC40C7"/>
    <w:rPr>
      <w:sz w:val="20"/>
      <w:szCs w:val="20"/>
    </w:rPr>
  </w:style>
  <w:style w:type="paragraph" w:styleId="CommentSubject">
    <w:name w:val="annotation subject"/>
    <w:basedOn w:val="CommentText"/>
    <w:next w:val="CommentText"/>
    <w:semiHidden/>
    <w:rsid w:val="00DC40C7"/>
    <w:rPr>
      <w:b/>
      <w:bCs/>
    </w:rPr>
  </w:style>
  <w:style w:type="character" w:styleId="Strong">
    <w:name w:val="Strong"/>
    <w:basedOn w:val="DefaultParagraphFont"/>
    <w:qFormat/>
    <w:rsid w:val="00752E91"/>
    <w:rPr>
      <w:b/>
      <w:bCs/>
    </w:rPr>
  </w:style>
  <w:style w:type="paragraph" w:styleId="EndnoteText">
    <w:name w:val="endnote text"/>
    <w:basedOn w:val="Normal"/>
    <w:link w:val="EndnoteTextChar"/>
    <w:rsid w:val="00A61705"/>
    <w:rPr>
      <w:sz w:val="20"/>
      <w:szCs w:val="20"/>
    </w:rPr>
  </w:style>
  <w:style w:type="character" w:customStyle="1" w:styleId="EndnoteTextChar">
    <w:name w:val="Endnote Text Char"/>
    <w:basedOn w:val="DefaultParagraphFont"/>
    <w:link w:val="EndnoteText"/>
    <w:rsid w:val="00A61705"/>
    <w:rPr>
      <w:rFonts w:ascii="Arial (W1)" w:hAnsi="Arial (W1)" w:cs="Arial"/>
      <w:lang w:eastAsia="en-US"/>
    </w:rPr>
  </w:style>
  <w:style w:type="character" w:styleId="EndnoteReference">
    <w:name w:val="endnote reference"/>
    <w:basedOn w:val="DefaultParagraphFont"/>
    <w:rsid w:val="00A61705"/>
    <w:rPr>
      <w:vertAlign w:val="superscript"/>
    </w:rPr>
  </w:style>
  <w:style w:type="paragraph" w:styleId="ListParagraph">
    <w:name w:val="List Paragraph"/>
    <w:basedOn w:val="Normal"/>
    <w:uiPriority w:val="34"/>
    <w:qFormat/>
    <w:rsid w:val="00EB7C24"/>
    <w:pPr>
      <w:ind w:left="720"/>
    </w:pPr>
  </w:style>
  <w:style w:type="character" w:customStyle="1" w:styleId="FooterChar">
    <w:name w:val="Footer Char"/>
    <w:basedOn w:val="DefaultParagraphFont"/>
    <w:link w:val="Footer"/>
    <w:uiPriority w:val="99"/>
    <w:rsid w:val="00B55E96"/>
    <w:rPr>
      <w:rFonts w:ascii="Arial (W1)" w:hAnsi="Arial (W1)" w:cs="Arial"/>
      <w:sz w:val="24"/>
      <w:szCs w:val="24"/>
      <w:lang w:eastAsia="en-US"/>
    </w:rPr>
  </w:style>
  <w:style w:type="paragraph" w:styleId="Revision">
    <w:name w:val="Revision"/>
    <w:hidden/>
    <w:uiPriority w:val="99"/>
    <w:semiHidden/>
    <w:rsid w:val="0057134E"/>
    <w:rPr>
      <w:rFonts w:ascii="Arial (W1)" w:hAnsi="Arial (W1)"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251420">
      <w:bodyDiv w:val="1"/>
      <w:marLeft w:val="0"/>
      <w:marRight w:val="0"/>
      <w:marTop w:val="0"/>
      <w:marBottom w:val="0"/>
      <w:divBdr>
        <w:top w:val="none" w:sz="0" w:space="0" w:color="auto"/>
        <w:left w:val="none" w:sz="0" w:space="0" w:color="auto"/>
        <w:bottom w:val="none" w:sz="0" w:space="0" w:color="auto"/>
        <w:right w:val="none" w:sz="0" w:space="0" w:color="auto"/>
      </w:divBdr>
    </w:div>
    <w:div w:id="186983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11F2F450B4FC09D310D8F7E716233"/>
        <w:category>
          <w:name w:val="General"/>
          <w:gallery w:val="placeholder"/>
        </w:category>
        <w:types>
          <w:type w:val="bbPlcHdr"/>
        </w:types>
        <w:behaviors>
          <w:behavior w:val="content"/>
        </w:behaviors>
        <w:guid w:val="{7D054E79-C305-4247-B118-E8C0C8BE19F8}"/>
      </w:docPartPr>
      <w:docPartBody>
        <w:p w:rsidR="00F34429" w:rsidRDefault="00A61957" w:rsidP="00A61957">
          <w:pPr>
            <w:pStyle w:val="30E11F2F450B4FC09D310D8F7E716233"/>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1)">
    <w:altName w:val="Arial"/>
    <w:charset w:val="00"/>
    <w:family w:val="swiss"/>
    <w:pitch w:val="variable"/>
    <w:sig w:usb0="20007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32"/>
    <w:rsid w:val="00815C32"/>
    <w:rsid w:val="009C4953"/>
    <w:rsid w:val="009C519E"/>
    <w:rsid w:val="00A61957"/>
    <w:rsid w:val="00CE3E74"/>
    <w:rsid w:val="00F344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1957"/>
    <w:rPr>
      <w:color w:val="808080"/>
    </w:rPr>
  </w:style>
  <w:style w:type="paragraph" w:customStyle="1" w:styleId="6EF76B9CB48B433ABDE4774DAC6832CF">
    <w:name w:val="6EF76B9CB48B433ABDE4774DAC6832CF"/>
    <w:rsid w:val="00815C32"/>
  </w:style>
  <w:style w:type="paragraph" w:customStyle="1" w:styleId="7CF45B3265964F14AF7F9543422B4986">
    <w:name w:val="7CF45B3265964F14AF7F9543422B4986"/>
    <w:rsid w:val="009C519E"/>
  </w:style>
  <w:style w:type="paragraph" w:customStyle="1" w:styleId="30E11F2F450B4FC09D310D8F7E716233">
    <w:name w:val="30E11F2F450B4FC09D310D8F7E716233"/>
    <w:rsid w:val="00A61957"/>
  </w:style>
  <w:style w:type="paragraph" w:customStyle="1" w:styleId="A9A9081B598B45DAB392A8B1607A7B35">
    <w:name w:val="A9A9081B598B45DAB392A8B1607A7B35"/>
    <w:rsid w:val="009C4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2C78B-37ED-4657-B60D-3B3FA6BA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1803</Words>
  <Characters>9689</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Principales dates de production des rapports d’examen spécial</vt:lpstr>
      <vt:lpstr>Principales dates de production des rapports d’examen spécial</vt:lpstr>
    </vt:vector>
  </TitlesOfParts>
  <Company>OAG-BVG</Company>
  <LinksUpToDate>false</LinksUpToDate>
  <CharactersWithSpaces>11470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Principales dates de production des rapports d’examen spécial</dc:title>
  <dc:subject>Principales dates de production des rapports d’examen spécial</dc:subject>
  <dc:creator>OAG-BVG</dc:creator>
  <cp:lastModifiedBy>Hussey, Anita</cp:lastModifiedBy>
  <cp:revision>11</cp:revision>
  <cp:lastPrinted>2015-10-23T15:44:00Z</cp:lastPrinted>
  <dcterms:created xsi:type="dcterms:W3CDTF">2019-07-02T16:50:00Z</dcterms:created>
  <dcterms:modified xsi:type="dcterms:W3CDTF">2021-08-13T19:05:00Z</dcterms:modified>
  <cp:category>Modèle 15513</cp:category>
  <cp:contentStatus/>
</cp:coreProperties>
</file>