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01" w:rsidRDefault="00F03C01" w:rsidP="007D3334">
      <w:pPr>
        <w:ind w:firstLine="720"/>
      </w:pPr>
      <w:r>
        <w:t>INTRODUCTION</w:t>
      </w:r>
    </w:p>
    <w:p w:rsidR="00F03C01" w:rsidRDefault="00F03C01" w:rsidP="00F03C01"/>
    <w:p w:rsidR="00F03C01" w:rsidRDefault="00F03C01" w:rsidP="001967E6">
      <w:pPr>
        <w:jc w:val="both"/>
      </w:pPr>
      <w:r>
        <w:t xml:space="preserve">This protocol has been designed to help performance audit and special examination teams use TeamMate efficiently and consistently. It was developed in accordance with professional standards and Office </w:t>
      </w:r>
      <w:r w:rsidR="0033192C">
        <w:t>policies</w:t>
      </w:r>
      <w:r>
        <w:t xml:space="preserve">, as well as best practices. Teams are encouraged to discuss this protocol at a planning team meeting </w:t>
      </w:r>
      <w:r w:rsidR="00066D86">
        <w:t xml:space="preserve">(i.e. </w:t>
      </w:r>
      <w:r w:rsidR="00D434D3">
        <w:t>K</w:t>
      </w:r>
      <w:r w:rsidR="00066D86">
        <w:t xml:space="preserve">ick off meeting) </w:t>
      </w:r>
      <w:r>
        <w:t xml:space="preserve">and may adapt it to their needs </w:t>
      </w:r>
      <w:r w:rsidRPr="00AF08CB">
        <w:t>as long as they comply with</w:t>
      </w:r>
      <w:r w:rsidRPr="00462251">
        <w:t xml:space="preserve"> professional standards and Office </w:t>
      </w:r>
      <w:r w:rsidR="0033192C">
        <w:t>policies</w:t>
      </w:r>
      <w:r>
        <w:t>.</w:t>
      </w:r>
    </w:p>
    <w:p w:rsidR="00F03C01" w:rsidRPr="00596D05" w:rsidRDefault="00F03C01" w:rsidP="00F03C01">
      <w:pPr>
        <w:rPr>
          <w:sz w:val="36"/>
          <w:szCs w:val="36"/>
        </w:rPr>
      </w:pPr>
    </w:p>
    <w:p w:rsidR="00F03C01" w:rsidRDefault="00F03C01" w:rsidP="00F03C01">
      <w:r>
        <w:t>PURPOSE</w:t>
      </w:r>
    </w:p>
    <w:p w:rsidR="00F03C01" w:rsidRDefault="00F03C01" w:rsidP="00F03C01"/>
    <w:p w:rsidR="00F03C01" w:rsidRPr="004128D1" w:rsidRDefault="00F03C01" w:rsidP="001967E6">
      <w:pPr>
        <w:autoSpaceDE w:val="0"/>
        <w:autoSpaceDN w:val="0"/>
        <w:adjustRightInd w:val="0"/>
        <w:jc w:val="both"/>
        <w:rPr>
          <w:rFonts w:cs="Arial"/>
          <w:color w:val="000000"/>
        </w:rPr>
      </w:pPr>
      <w:r>
        <w:t>The purpose of this protocol is t</w:t>
      </w:r>
      <w:r>
        <w:rPr>
          <w:rFonts w:cs="Arial"/>
          <w:color w:val="000000"/>
        </w:rPr>
        <w:t>o</w:t>
      </w:r>
      <w:r w:rsidRPr="004128D1">
        <w:rPr>
          <w:rFonts w:cs="Arial"/>
          <w:color w:val="000000"/>
        </w:rPr>
        <w:t xml:space="preserve"> outline </w:t>
      </w:r>
      <w:r>
        <w:rPr>
          <w:rFonts w:cs="Arial"/>
          <w:color w:val="000000"/>
        </w:rPr>
        <w:t>the recommended o</w:t>
      </w:r>
      <w:r w:rsidRPr="004128D1">
        <w:rPr>
          <w:rFonts w:cs="Arial"/>
          <w:color w:val="000000"/>
        </w:rPr>
        <w:t xml:space="preserve">perating </w:t>
      </w:r>
      <w:r>
        <w:rPr>
          <w:rFonts w:cs="Arial"/>
          <w:color w:val="000000"/>
        </w:rPr>
        <w:t>p</w:t>
      </w:r>
      <w:r w:rsidRPr="004128D1">
        <w:rPr>
          <w:rFonts w:cs="Arial"/>
          <w:color w:val="000000"/>
        </w:rPr>
        <w:t xml:space="preserve">rinciples that </w:t>
      </w:r>
      <w:r>
        <w:rPr>
          <w:rFonts w:cs="Arial"/>
          <w:color w:val="000000"/>
        </w:rPr>
        <w:t>engagement</w:t>
      </w:r>
      <w:r w:rsidRPr="004128D1">
        <w:rPr>
          <w:rFonts w:cs="Arial"/>
          <w:color w:val="000000"/>
        </w:rPr>
        <w:t xml:space="preserve"> team</w:t>
      </w:r>
      <w:r>
        <w:rPr>
          <w:rFonts w:cs="Arial"/>
          <w:color w:val="000000"/>
        </w:rPr>
        <w:t xml:space="preserve">s should </w:t>
      </w:r>
      <w:r w:rsidRPr="004128D1">
        <w:rPr>
          <w:rFonts w:cs="Arial"/>
          <w:color w:val="000000"/>
        </w:rPr>
        <w:t xml:space="preserve">agree to follow </w:t>
      </w:r>
      <w:r>
        <w:rPr>
          <w:rFonts w:cs="Arial"/>
          <w:color w:val="000000"/>
        </w:rPr>
        <w:t xml:space="preserve">when </w:t>
      </w:r>
      <w:r w:rsidRPr="004128D1">
        <w:rPr>
          <w:rFonts w:cs="Arial"/>
          <w:color w:val="000000"/>
        </w:rPr>
        <w:t>using Team</w:t>
      </w:r>
      <w:r>
        <w:rPr>
          <w:rFonts w:cs="Arial"/>
          <w:color w:val="000000"/>
        </w:rPr>
        <w:t>M</w:t>
      </w:r>
      <w:r w:rsidRPr="004128D1">
        <w:rPr>
          <w:rFonts w:cs="Arial"/>
          <w:color w:val="000000"/>
        </w:rPr>
        <w:t>ate</w:t>
      </w:r>
      <w:r>
        <w:rPr>
          <w:rFonts w:cs="Arial"/>
          <w:color w:val="000000"/>
        </w:rPr>
        <w:t>.</w:t>
      </w:r>
    </w:p>
    <w:p w:rsidR="00F03C01" w:rsidRPr="00596D05" w:rsidRDefault="00F03C01" w:rsidP="00F03C01">
      <w:pPr>
        <w:rPr>
          <w:sz w:val="36"/>
          <w:szCs w:val="36"/>
        </w:rPr>
      </w:pPr>
    </w:p>
    <w:p w:rsidR="00F03C01" w:rsidRDefault="00F03C01" w:rsidP="00F03C01">
      <w:r>
        <w:t>TABLE OF CONTENTS</w:t>
      </w:r>
    </w:p>
    <w:p w:rsidR="00F03C01" w:rsidRDefault="00F03C01" w:rsidP="00F03C01"/>
    <w:p w:rsidR="00927EB1" w:rsidRDefault="00927EB1">
      <w:pPr>
        <w:pStyle w:val="TOC1"/>
        <w:rPr>
          <w:rFonts w:asciiTheme="minorHAnsi" w:eastAsiaTheme="minorEastAsia" w:hAnsiTheme="minorHAnsi" w:cstheme="minorBidi"/>
          <w:b w:val="0"/>
          <w:sz w:val="22"/>
          <w:szCs w:val="22"/>
          <w:lang w:val="en-CA" w:eastAsia="en-CA"/>
        </w:rPr>
      </w:pPr>
      <w:r w:rsidRPr="007C3A07">
        <w:rPr>
          <w:b w:val="0"/>
          <w:sz w:val="22"/>
          <w:szCs w:val="22"/>
        </w:rPr>
        <w:fldChar w:fldCharType="begin"/>
      </w:r>
      <w:r w:rsidR="00F03C01" w:rsidRPr="007C3A07">
        <w:rPr>
          <w:b w:val="0"/>
          <w:sz w:val="22"/>
          <w:szCs w:val="22"/>
        </w:rPr>
        <w:instrText xml:space="preserve"> TOC \o "1-3" \h \z \u </w:instrText>
      </w:r>
      <w:r w:rsidRPr="007C3A07">
        <w:rPr>
          <w:b w:val="0"/>
          <w:sz w:val="22"/>
          <w:szCs w:val="22"/>
        </w:rPr>
        <w:fldChar w:fldCharType="separate"/>
      </w:r>
      <w:hyperlink w:anchor="_Toc356561422" w:history="1">
        <w:r w:rsidR="00FC2C67" w:rsidRPr="00FC2C67">
          <w:rPr>
            <w:rStyle w:val="Hyperlink"/>
            <w:b w:val="0"/>
            <w:sz w:val="22"/>
            <w:szCs w:val="22"/>
          </w:rPr>
          <w:t>1.</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Mandatory Use of TeamMate</w:t>
        </w:r>
        <w:r w:rsidR="00FC2C67" w:rsidRPr="00FC2C67">
          <w:rPr>
            <w:b w:val="0"/>
            <w:webHidden/>
            <w:sz w:val="22"/>
            <w:szCs w:val="22"/>
          </w:rPr>
          <w:tab/>
        </w:r>
        <w:r w:rsidRPr="00FC2C67">
          <w:rPr>
            <w:b w:val="0"/>
            <w:webHidden/>
            <w:sz w:val="22"/>
            <w:szCs w:val="22"/>
          </w:rPr>
          <w:fldChar w:fldCharType="begin"/>
        </w:r>
        <w:r w:rsidR="00FC2C67" w:rsidRPr="00FC2C67">
          <w:rPr>
            <w:b w:val="0"/>
            <w:webHidden/>
            <w:sz w:val="22"/>
            <w:szCs w:val="22"/>
          </w:rPr>
          <w:instrText xml:space="preserve"> PAGEREF _Toc356561422 \h </w:instrText>
        </w:r>
        <w:r w:rsidRPr="00FC2C67">
          <w:rPr>
            <w:b w:val="0"/>
            <w:webHidden/>
            <w:sz w:val="22"/>
            <w:szCs w:val="22"/>
          </w:rPr>
        </w:r>
        <w:r w:rsidRPr="00FC2C67">
          <w:rPr>
            <w:b w:val="0"/>
            <w:webHidden/>
            <w:sz w:val="22"/>
            <w:szCs w:val="22"/>
          </w:rPr>
          <w:fldChar w:fldCharType="separate"/>
        </w:r>
        <w:r w:rsidR="00D80A24">
          <w:rPr>
            <w:b w:val="0"/>
            <w:webHidden/>
            <w:sz w:val="22"/>
            <w:szCs w:val="22"/>
          </w:rPr>
          <w:t>2</w:t>
        </w:r>
        <w:r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23" w:history="1">
        <w:r w:rsidR="00FC2C67" w:rsidRPr="00FC2C67">
          <w:rPr>
            <w:rStyle w:val="Hyperlink"/>
            <w:b w:val="0"/>
            <w:sz w:val="22"/>
            <w:szCs w:val="22"/>
          </w:rPr>
          <w:t>2.</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Ownership of the TeamMate File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_Toc356561423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3</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24" w:history="1">
        <w:r w:rsidR="00FC2C67" w:rsidRPr="00FC2C67">
          <w:rPr>
            <w:rStyle w:val="Hyperlink"/>
            <w:b w:val="0"/>
            <w:sz w:val="22"/>
            <w:szCs w:val="22"/>
          </w:rPr>
          <w:t>3.</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Naming Conventions for Project Code and Project Name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_Toc356561424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4</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25" w:history="1">
        <w:r w:rsidR="00FC2C67" w:rsidRPr="00FC2C67">
          <w:rPr>
            <w:rStyle w:val="Hyperlink"/>
            <w:b w:val="0"/>
            <w:sz w:val="22"/>
            <w:szCs w:val="22"/>
          </w:rPr>
          <w:t>4.</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Team Communication</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_Toc356561425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4</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26" w:history="1">
        <w:r w:rsidR="00FC2C67" w:rsidRPr="00FC2C67">
          <w:rPr>
            <w:rStyle w:val="Hyperlink"/>
            <w:b w:val="0"/>
            <w:sz w:val="22"/>
            <w:szCs w:val="22"/>
          </w:rPr>
          <w:t>5.</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Security</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_Toc356561426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5</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27" w:history="1">
        <w:r w:rsidR="00FC2C67" w:rsidRPr="00FC2C67">
          <w:rPr>
            <w:rStyle w:val="Hyperlink"/>
            <w:b w:val="0"/>
            <w:sz w:val="22"/>
            <w:szCs w:val="22"/>
          </w:rPr>
          <w:t>6.</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TeamMate Folders</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_Toc356561427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5</w:t>
        </w:r>
        <w:r w:rsidR="00927EB1" w:rsidRPr="00FC2C67">
          <w:rPr>
            <w:b w:val="0"/>
            <w:webHidden/>
            <w:sz w:val="22"/>
            <w:szCs w:val="22"/>
          </w:rPr>
          <w:fldChar w:fldCharType="end"/>
        </w:r>
      </w:hyperlink>
    </w:p>
    <w:p w:rsidR="00240EB6" w:rsidRPr="00240EB6" w:rsidRDefault="007D3334">
      <w:pPr>
        <w:pStyle w:val="TOC2"/>
        <w:tabs>
          <w:tab w:val="right" w:leader="dot" w:pos="8630"/>
        </w:tabs>
        <w:rPr>
          <w:rFonts w:asciiTheme="minorHAnsi" w:eastAsiaTheme="minorEastAsia" w:hAnsiTheme="minorHAnsi" w:cstheme="minorBidi"/>
          <w:noProof/>
          <w:lang w:val="en-CA" w:eastAsia="en-CA"/>
        </w:rPr>
      </w:pPr>
      <w:hyperlink w:anchor="_Toc356561428" w:history="1">
        <w:r w:rsidR="002B6B1F">
          <w:rPr>
            <w:rStyle w:val="Hyperlink"/>
            <w:noProof/>
          </w:rPr>
          <w:t>6.1 Folder Structure</w:t>
        </w:r>
        <w:r w:rsidR="00FC2C67" w:rsidRPr="00FC2C67">
          <w:rPr>
            <w:noProof/>
            <w:webHidden/>
          </w:rPr>
          <w:tab/>
        </w:r>
        <w:r w:rsidR="00927EB1" w:rsidRPr="00FC2C67">
          <w:rPr>
            <w:noProof/>
            <w:webHidden/>
          </w:rPr>
          <w:fldChar w:fldCharType="begin"/>
        </w:r>
        <w:r w:rsidR="00FC2C67" w:rsidRPr="00FC2C67">
          <w:rPr>
            <w:noProof/>
            <w:webHidden/>
          </w:rPr>
          <w:instrText xml:space="preserve"> PAGEREF _Toc356561428 \h </w:instrText>
        </w:r>
        <w:r w:rsidR="00927EB1" w:rsidRPr="00FC2C67">
          <w:rPr>
            <w:noProof/>
            <w:webHidden/>
          </w:rPr>
        </w:r>
        <w:r w:rsidR="00927EB1" w:rsidRPr="00FC2C67">
          <w:rPr>
            <w:noProof/>
            <w:webHidden/>
          </w:rPr>
          <w:fldChar w:fldCharType="separate"/>
        </w:r>
        <w:r w:rsidR="00D80A24">
          <w:rPr>
            <w:noProof/>
            <w:webHidden/>
          </w:rPr>
          <w:t>5</w:t>
        </w:r>
        <w:r w:rsidR="00927EB1" w:rsidRPr="00FC2C67">
          <w:rPr>
            <w:noProof/>
            <w:webHidden/>
          </w:rPr>
          <w:fldChar w:fldCharType="end"/>
        </w:r>
      </w:hyperlink>
    </w:p>
    <w:p w:rsidR="00240EB6" w:rsidRPr="00240EB6" w:rsidRDefault="007D3334">
      <w:pPr>
        <w:pStyle w:val="TOC2"/>
        <w:tabs>
          <w:tab w:val="right" w:leader="dot" w:pos="8630"/>
        </w:tabs>
        <w:rPr>
          <w:rFonts w:asciiTheme="minorHAnsi" w:eastAsiaTheme="minorEastAsia" w:hAnsiTheme="minorHAnsi" w:cstheme="minorBidi"/>
          <w:noProof/>
          <w:lang w:val="en-CA" w:eastAsia="en-CA"/>
        </w:rPr>
      </w:pPr>
      <w:hyperlink w:anchor="_Toc356561429" w:history="1">
        <w:r w:rsidR="002B6B1F">
          <w:rPr>
            <w:rStyle w:val="Hyperlink"/>
            <w:noProof/>
          </w:rPr>
          <w:t>6.2 Folder Owners</w:t>
        </w:r>
        <w:r w:rsidR="00FC2C67" w:rsidRPr="00FC2C67">
          <w:rPr>
            <w:noProof/>
            <w:webHidden/>
          </w:rPr>
          <w:tab/>
        </w:r>
        <w:r w:rsidR="00927EB1" w:rsidRPr="00FC2C67">
          <w:rPr>
            <w:noProof/>
            <w:webHidden/>
          </w:rPr>
          <w:fldChar w:fldCharType="begin"/>
        </w:r>
        <w:r w:rsidR="00FC2C67" w:rsidRPr="00FC2C67">
          <w:rPr>
            <w:noProof/>
            <w:webHidden/>
          </w:rPr>
          <w:instrText xml:space="preserve"> PAGEREF _Toc356561429 \h </w:instrText>
        </w:r>
        <w:r w:rsidR="00927EB1" w:rsidRPr="00FC2C67">
          <w:rPr>
            <w:noProof/>
            <w:webHidden/>
          </w:rPr>
        </w:r>
        <w:r w:rsidR="00927EB1" w:rsidRPr="00FC2C67">
          <w:rPr>
            <w:noProof/>
            <w:webHidden/>
          </w:rPr>
          <w:fldChar w:fldCharType="separate"/>
        </w:r>
        <w:r w:rsidR="00D80A24">
          <w:rPr>
            <w:noProof/>
            <w:webHidden/>
          </w:rPr>
          <w:t>6</w:t>
        </w:r>
        <w:r w:rsidR="00927EB1" w:rsidRPr="00FC2C67">
          <w:rPr>
            <w:noProof/>
            <w:webHidden/>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30" w:history="1">
        <w:r w:rsidR="00FC2C67" w:rsidRPr="00FC2C67">
          <w:rPr>
            <w:rStyle w:val="Hyperlink"/>
            <w:b w:val="0"/>
            <w:sz w:val="22"/>
            <w:szCs w:val="22"/>
          </w:rPr>
          <w:t>7.</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Replication/Merge/Synchronisation/Conflicts Resolution</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_Toc356561430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6</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31" w:history="1">
        <w:r w:rsidR="00FC2C67" w:rsidRPr="00FC2C67">
          <w:rPr>
            <w:rStyle w:val="Hyperlink"/>
            <w:b w:val="0"/>
            <w:sz w:val="22"/>
            <w:szCs w:val="22"/>
          </w:rPr>
          <w:t>8.</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Tracking Information Requested from the Entity</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_Toc356561431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7</w:t>
        </w:r>
        <w:r w:rsidR="00927EB1" w:rsidRPr="00FC2C67">
          <w:rPr>
            <w:b w:val="0"/>
            <w:webHidden/>
            <w:sz w:val="22"/>
            <w:szCs w:val="22"/>
          </w:rPr>
          <w:fldChar w:fldCharType="end"/>
        </w:r>
      </w:hyperlink>
    </w:p>
    <w:p w:rsidR="00240EB6" w:rsidRPr="00240EB6" w:rsidRDefault="007D3334">
      <w:pPr>
        <w:pStyle w:val="TOC1"/>
        <w:tabs>
          <w:tab w:val="left" w:pos="880"/>
        </w:tabs>
        <w:rPr>
          <w:rFonts w:asciiTheme="minorHAnsi" w:eastAsiaTheme="minorEastAsia" w:hAnsiTheme="minorHAnsi" w:cstheme="minorBidi"/>
          <w:b w:val="0"/>
          <w:sz w:val="22"/>
          <w:szCs w:val="22"/>
          <w:lang w:val="en-CA" w:eastAsia="en-CA"/>
        </w:rPr>
      </w:pPr>
      <w:hyperlink w:anchor="_Toc356561432" w:history="1">
        <w:r w:rsidR="00FC2C67" w:rsidRPr="00FC2C67">
          <w:rPr>
            <w:rStyle w:val="Hyperlink"/>
            <w:b w:val="0"/>
            <w:sz w:val="22"/>
            <w:szCs w:val="22"/>
          </w:rPr>
          <w:t>9.</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Managing Electronic Documents</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_Toc356561432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8</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3" w:history="1">
        <w:r w:rsidR="00FC2C67" w:rsidRPr="00FC2C67">
          <w:rPr>
            <w:rStyle w:val="Hyperlink"/>
            <w:b w:val="0"/>
            <w:sz w:val="22"/>
            <w:szCs w:val="22"/>
          </w:rPr>
          <w:t>10.</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Referencing Paper/Hard Copy Documents in TeamMate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_Toc356561433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10</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4" w:history="1">
        <w:r w:rsidR="00FC2C67" w:rsidRPr="00FC2C67">
          <w:rPr>
            <w:rStyle w:val="Hyperlink"/>
            <w:b w:val="0"/>
            <w:sz w:val="22"/>
            <w:szCs w:val="22"/>
          </w:rPr>
          <w:t>11.</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File Naming Convention</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_Toc356561434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10</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5" w:history="1">
        <w:r w:rsidR="00FC2C67" w:rsidRPr="00FC2C67">
          <w:rPr>
            <w:rStyle w:val="Hyperlink"/>
            <w:b w:val="0"/>
            <w:sz w:val="22"/>
            <w:szCs w:val="22"/>
          </w:rPr>
          <w:t>12.</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Format of Working Papers</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_Toc356561435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11</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6" w:history="1">
        <w:r w:rsidR="00FC2C67" w:rsidRPr="00FC2C67">
          <w:rPr>
            <w:rStyle w:val="Hyperlink"/>
            <w:b w:val="0"/>
            <w:sz w:val="22"/>
            <w:szCs w:val="22"/>
          </w:rPr>
          <w:t>13.</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Sign-Offs in Engagement File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_Toc356561436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12</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7" w:history="1">
        <w:r w:rsidR="00FC2C67" w:rsidRPr="00FC2C67">
          <w:rPr>
            <w:rStyle w:val="Hyperlink"/>
            <w:b w:val="0"/>
            <w:sz w:val="22"/>
            <w:szCs w:val="22"/>
          </w:rPr>
          <w:t>14.</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Electronic Approvals in TeamMate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_Toc356561437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13</w:t>
        </w:r>
        <w:r w:rsidR="00927EB1" w:rsidRPr="00FC2C67">
          <w:rPr>
            <w:b w:val="0"/>
            <w:webHidden/>
            <w:sz w:val="22"/>
            <w:szCs w:val="22"/>
          </w:rPr>
          <w:fldChar w:fldCharType="end"/>
        </w:r>
      </w:hyperlink>
    </w:p>
    <w:p w:rsidR="00240EB6" w:rsidRPr="00240EB6" w:rsidRDefault="007D3334">
      <w:pPr>
        <w:pStyle w:val="TOC1"/>
        <w:tabs>
          <w:tab w:val="left" w:pos="1100"/>
        </w:tabs>
        <w:rPr>
          <w:rFonts w:asciiTheme="minorHAnsi" w:eastAsiaTheme="minorEastAsia" w:hAnsiTheme="minorHAnsi" w:cstheme="minorBidi"/>
          <w:b w:val="0"/>
          <w:sz w:val="22"/>
          <w:szCs w:val="22"/>
          <w:lang w:val="en-CA" w:eastAsia="en-CA"/>
        </w:rPr>
      </w:pPr>
      <w:hyperlink w:anchor="_Toc356561438" w:history="1">
        <w:r w:rsidR="00FC2C67" w:rsidRPr="00FC2C67">
          <w:rPr>
            <w:rStyle w:val="Hyperlink"/>
            <w:b w:val="0"/>
            <w:sz w:val="22"/>
            <w:szCs w:val="22"/>
          </w:rPr>
          <w:t>15.</w:t>
        </w:r>
        <w:r w:rsidR="00FC2C67" w:rsidRPr="00FC2C67">
          <w:rPr>
            <w:rFonts w:asciiTheme="minorHAnsi" w:eastAsiaTheme="minorEastAsia" w:hAnsiTheme="minorHAnsi" w:cstheme="minorBidi"/>
            <w:b w:val="0"/>
            <w:sz w:val="22"/>
            <w:szCs w:val="22"/>
            <w:lang w:val="en-CA" w:eastAsia="en-CA"/>
          </w:rPr>
          <w:tab/>
        </w:r>
        <w:r w:rsidR="00FC2C67" w:rsidRPr="00FC2C67">
          <w:rPr>
            <w:rStyle w:val="Hyperlink"/>
            <w:b w:val="0"/>
            <w:sz w:val="22"/>
            <w:szCs w:val="22"/>
          </w:rPr>
          <w:t>Substantiation with TeamMate</w:t>
        </w:r>
        <w:r w:rsidR="00FC2C67" w:rsidRPr="00FC2C67">
          <w:rPr>
            <w:b w:val="0"/>
            <w:webHidden/>
            <w:sz w:val="22"/>
            <w:szCs w:val="22"/>
          </w:rPr>
          <w:tab/>
        </w:r>
        <w:r w:rsidR="00927EB1" w:rsidRPr="00FC2C67">
          <w:rPr>
            <w:b w:val="0"/>
            <w:webHidden/>
            <w:sz w:val="22"/>
            <w:szCs w:val="22"/>
          </w:rPr>
          <w:fldChar w:fldCharType="begin"/>
        </w:r>
        <w:r w:rsidR="00FC2C67" w:rsidRPr="00FC2C67">
          <w:rPr>
            <w:b w:val="0"/>
            <w:webHidden/>
            <w:sz w:val="22"/>
            <w:szCs w:val="22"/>
          </w:rPr>
          <w:instrText xml:space="preserve"> PAGEREF _Toc356561438 \h </w:instrText>
        </w:r>
        <w:r w:rsidR="00927EB1" w:rsidRPr="00FC2C67">
          <w:rPr>
            <w:b w:val="0"/>
            <w:webHidden/>
            <w:sz w:val="22"/>
            <w:szCs w:val="22"/>
          </w:rPr>
        </w:r>
        <w:r w:rsidR="00927EB1" w:rsidRPr="00FC2C67">
          <w:rPr>
            <w:b w:val="0"/>
            <w:webHidden/>
            <w:sz w:val="22"/>
            <w:szCs w:val="22"/>
          </w:rPr>
          <w:fldChar w:fldCharType="separate"/>
        </w:r>
        <w:r w:rsidR="00D80A24">
          <w:rPr>
            <w:b w:val="0"/>
            <w:webHidden/>
            <w:sz w:val="22"/>
            <w:szCs w:val="22"/>
          </w:rPr>
          <w:t>13</w:t>
        </w:r>
        <w:r w:rsidR="00927EB1" w:rsidRPr="00FC2C67">
          <w:rPr>
            <w:b w:val="0"/>
            <w:webHidden/>
            <w:sz w:val="22"/>
            <w:szCs w:val="22"/>
          </w:rPr>
          <w:fldChar w:fldCharType="end"/>
        </w:r>
      </w:hyperlink>
    </w:p>
    <w:p w:rsidR="00F03C01" w:rsidRDefault="00927EB1" w:rsidP="00F03C01">
      <w:pPr>
        <w:pStyle w:val="Heading1"/>
      </w:pPr>
      <w:r w:rsidRPr="007C3A07">
        <w:rPr>
          <w:b w:val="0"/>
          <w:sz w:val="22"/>
          <w:szCs w:val="22"/>
        </w:rPr>
        <w:fldChar w:fldCharType="end"/>
      </w:r>
    </w:p>
    <w:p w:rsidR="00F03C01" w:rsidRDefault="00F03C01" w:rsidP="001967E6">
      <w:pPr>
        <w:jc w:val="both"/>
      </w:pPr>
      <w:r w:rsidRPr="00462251">
        <w:t xml:space="preserve">Note: In this document </w:t>
      </w:r>
      <w:r w:rsidR="009D5956">
        <w:t>w</w:t>
      </w:r>
      <w:r w:rsidRPr="00462251">
        <w:t xml:space="preserve">hen we refer to </w:t>
      </w:r>
      <w:r>
        <w:t xml:space="preserve">“the </w:t>
      </w:r>
      <w:r w:rsidRPr="00462251">
        <w:t>entity</w:t>
      </w:r>
      <w:r>
        <w:t>”</w:t>
      </w:r>
      <w:r w:rsidRPr="00462251">
        <w:t>, it can also apply to multi</w:t>
      </w:r>
      <w:r>
        <w:t xml:space="preserve">ple </w:t>
      </w:r>
      <w:r w:rsidRPr="00462251">
        <w:t>entities</w:t>
      </w:r>
      <w:r w:rsidRPr="00420AAB">
        <w:t>.</w:t>
      </w:r>
    </w:p>
    <w:p w:rsidR="00F03C01" w:rsidRDefault="00F03C01" w:rsidP="00F03C01"/>
    <w:p w:rsidR="00F03C01" w:rsidRDefault="00F03C01" w:rsidP="00F03C01"/>
    <w:p w:rsidR="005B6269" w:rsidRDefault="00F03C01" w:rsidP="00B72D0A">
      <w:pPr>
        <w:pStyle w:val="Heading1"/>
        <w:numPr>
          <w:ilvl w:val="0"/>
          <w:numId w:val="53"/>
        </w:numPr>
        <w:spacing w:before="0"/>
        <w:ind w:left="288" w:hanging="288"/>
        <w:rPr>
          <w:sz w:val="22"/>
        </w:rPr>
      </w:pPr>
      <w:r w:rsidRPr="00E350C6">
        <w:br w:type="page"/>
      </w:r>
      <w:bookmarkStart w:id="0" w:name="_Toc181362583"/>
      <w:bookmarkStart w:id="1" w:name="_Toc286648593"/>
      <w:bookmarkStart w:id="2" w:name="_Toc356561422"/>
      <w:r>
        <w:rPr>
          <w:sz w:val="22"/>
        </w:rPr>
        <w:lastRenderedPageBreak/>
        <w:t xml:space="preserve">Mandatory </w:t>
      </w:r>
      <w:r w:rsidRPr="00B217DF">
        <w:rPr>
          <w:sz w:val="22"/>
        </w:rPr>
        <w:t>Us</w:t>
      </w:r>
      <w:r>
        <w:rPr>
          <w:sz w:val="22"/>
        </w:rPr>
        <w:t xml:space="preserve">e of </w:t>
      </w:r>
      <w:r w:rsidRPr="00B217DF">
        <w:rPr>
          <w:sz w:val="22"/>
        </w:rPr>
        <w:t>TeamMate</w:t>
      </w:r>
      <w:bookmarkEnd w:id="0"/>
      <w:bookmarkEnd w:id="1"/>
      <w:bookmarkEnd w:id="2"/>
    </w:p>
    <w:p w:rsidR="005B6269" w:rsidRDefault="00F03C01">
      <w:pPr>
        <w:tabs>
          <w:tab w:val="num" w:pos="720"/>
        </w:tabs>
        <w:spacing w:before="240" w:after="240"/>
        <w:jc w:val="both"/>
        <w:rPr>
          <w:rFonts w:cs="Arial"/>
        </w:rPr>
      </w:pPr>
      <w:r>
        <w:rPr>
          <w:rFonts w:cs="Arial"/>
        </w:rPr>
        <w:t xml:space="preserve">Office policy requires the use of TeamMate for all </w:t>
      </w:r>
      <w:r w:rsidR="00E57FEC">
        <w:rPr>
          <w:rFonts w:cs="Arial"/>
        </w:rPr>
        <w:t>audit</w:t>
      </w:r>
      <w:r w:rsidR="008F250E">
        <w:rPr>
          <w:rFonts w:cs="Arial"/>
        </w:rPr>
        <w:t>s</w:t>
      </w:r>
      <w:r>
        <w:rPr>
          <w:rFonts w:cs="Arial"/>
        </w:rPr>
        <w:t>.</w:t>
      </w:r>
      <w:r w:rsidR="00C70EA2">
        <w:rPr>
          <w:rFonts w:cs="Arial"/>
        </w:rPr>
        <w:t xml:space="preserve">  </w:t>
      </w:r>
      <w:r w:rsidRPr="00C70EA2">
        <w:rPr>
          <w:rFonts w:cs="Arial"/>
        </w:rPr>
        <w:t xml:space="preserve">Teams should work within TeamMate from the beginning to the end of the engagement. </w:t>
      </w:r>
    </w:p>
    <w:p w:rsidR="00E24081" w:rsidRDefault="00E24081" w:rsidP="00E24081">
      <w:pPr>
        <w:tabs>
          <w:tab w:val="num" w:pos="720"/>
        </w:tabs>
        <w:spacing w:after="240"/>
        <w:jc w:val="both"/>
        <w:rPr>
          <w:rFonts w:cs="Arial"/>
        </w:rPr>
      </w:pPr>
      <w:r w:rsidRPr="0038207E">
        <w:rPr>
          <w:rFonts w:cs="Arial"/>
        </w:rPr>
        <w:t xml:space="preserve">Team members should document their work on an ongoing basis and all engagement documentation that supports </w:t>
      </w:r>
      <w:r w:rsidR="007D18B3">
        <w:rPr>
          <w:rFonts w:cs="Arial"/>
        </w:rPr>
        <w:t>findings</w:t>
      </w:r>
      <w:r w:rsidR="007D18B3" w:rsidRPr="0038207E">
        <w:rPr>
          <w:rFonts w:cs="Arial"/>
        </w:rPr>
        <w:t xml:space="preserve"> </w:t>
      </w:r>
      <w:r w:rsidRPr="0038207E">
        <w:rPr>
          <w:rFonts w:cs="Arial"/>
        </w:rPr>
        <w:t>and conclusions must be filed in TeamMate in the appropriate folder</w:t>
      </w:r>
      <w:r>
        <w:rPr>
          <w:rFonts w:cs="Arial"/>
        </w:rPr>
        <w:t xml:space="preserve">, </w:t>
      </w:r>
      <w:r w:rsidRPr="0038207E">
        <w:rPr>
          <w:rFonts w:cs="Arial"/>
        </w:rPr>
        <w:t>linked to a</w:t>
      </w:r>
      <w:r>
        <w:rPr>
          <w:rFonts w:cs="Arial"/>
        </w:rPr>
        <w:t>n audit</w:t>
      </w:r>
      <w:r w:rsidRPr="0038207E">
        <w:rPr>
          <w:rFonts w:cs="Arial"/>
        </w:rPr>
        <w:t xml:space="preserve"> procedure or working paper</w:t>
      </w:r>
      <w:r>
        <w:rPr>
          <w:rFonts w:cs="Arial"/>
        </w:rPr>
        <w:t>,</w:t>
      </w:r>
      <w:r w:rsidRPr="0038207E">
        <w:rPr>
          <w:rFonts w:cs="Arial"/>
        </w:rPr>
        <w:t xml:space="preserve"> and labeled according to a naming convention (</w:t>
      </w:r>
      <w:r w:rsidR="00AB547E" w:rsidRPr="00973FB4">
        <w:rPr>
          <w:rFonts w:cs="Arial"/>
        </w:rPr>
        <w:t xml:space="preserve">see </w:t>
      </w:r>
      <w:r w:rsidR="00DA63A6" w:rsidRPr="00973FB4">
        <w:rPr>
          <w:rFonts w:cs="Arial"/>
          <w:i/>
        </w:rPr>
        <w:t>11 - File Naming Convention</w:t>
      </w:r>
      <w:r w:rsidRPr="0038207E">
        <w:rPr>
          <w:rFonts w:cs="Arial"/>
        </w:rPr>
        <w:t>).</w:t>
      </w:r>
    </w:p>
    <w:p w:rsidR="005B6269" w:rsidRDefault="00E24081">
      <w:pPr>
        <w:spacing w:before="240" w:after="240"/>
        <w:jc w:val="both"/>
        <w:rPr>
          <w:rFonts w:cs="Arial"/>
        </w:rPr>
      </w:pPr>
      <w:r>
        <w:rPr>
          <w:rFonts w:cs="Arial"/>
        </w:rPr>
        <w:t>The TeamMate file must be completed within the deadl</w:t>
      </w:r>
      <w:r w:rsidR="00973FB4">
        <w:rPr>
          <w:rFonts w:cs="Arial"/>
        </w:rPr>
        <w:t>ines set out in Office policies.</w:t>
      </w:r>
      <w:r w:rsidR="008C507D">
        <w:rPr>
          <w:rFonts w:cs="Arial"/>
        </w:rPr>
        <w:t xml:space="preserve"> See </w:t>
      </w:r>
      <w:r w:rsidR="008C507D" w:rsidRPr="00593ADE">
        <w:rPr>
          <w:rFonts w:cs="Arial"/>
        </w:rPr>
        <w:t>Assembly of the final audit file</w:t>
      </w:r>
      <w:r w:rsidR="008C507D">
        <w:rPr>
          <w:rFonts w:cs="Arial"/>
        </w:rPr>
        <w:t xml:space="preserve"> (</w:t>
      </w:r>
      <w:hyperlink r:id="rId8" w:history="1">
        <w:r w:rsidR="008C507D" w:rsidRPr="008C507D">
          <w:rPr>
            <w:rStyle w:val="Hyperlink"/>
            <w:rFonts w:cs="Arial"/>
          </w:rPr>
          <w:t xml:space="preserve">OAG Audit </w:t>
        </w:r>
        <w:r w:rsidR="008C507D" w:rsidRPr="003F223A">
          <w:rPr>
            <w:rStyle w:val="Hyperlink"/>
          </w:rPr>
          <w:t>1171</w:t>
        </w:r>
      </w:hyperlink>
      <w:r w:rsidR="008C507D">
        <w:rPr>
          <w:rFonts w:cs="Arial"/>
        </w:rPr>
        <w:t>).</w:t>
      </w:r>
    </w:p>
    <w:p w:rsidR="00E24081" w:rsidRPr="0038207E" w:rsidRDefault="00E24081" w:rsidP="00E24081">
      <w:pPr>
        <w:tabs>
          <w:tab w:val="num" w:pos="720"/>
        </w:tabs>
        <w:spacing w:after="240"/>
        <w:jc w:val="both"/>
        <w:rPr>
          <w:rFonts w:cs="Arial"/>
        </w:rPr>
      </w:pPr>
      <w:r w:rsidRPr="00D64113">
        <w:rPr>
          <w:rFonts w:cs="Arial"/>
        </w:rPr>
        <w:t>The finalized</w:t>
      </w:r>
      <w:r w:rsidRPr="0038207E">
        <w:rPr>
          <w:rFonts w:cs="Arial"/>
        </w:rPr>
        <w:t xml:space="preserve"> TeamMate engagement file should contain only those documents that </w:t>
      </w:r>
      <w:r>
        <w:rPr>
          <w:rFonts w:cs="Arial"/>
        </w:rPr>
        <w:t>are needed</w:t>
      </w:r>
      <w:r w:rsidRPr="0038207E">
        <w:rPr>
          <w:rFonts w:cs="Arial"/>
        </w:rPr>
        <w:t xml:space="preserve"> to </w:t>
      </w:r>
      <w:r w:rsidRPr="007B6F0D">
        <w:rPr>
          <w:rFonts w:cs="Arial"/>
        </w:rPr>
        <w:t>understand</w:t>
      </w:r>
      <w:r w:rsidRPr="0038207E">
        <w:rPr>
          <w:rFonts w:cs="Arial"/>
        </w:rPr>
        <w:t xml:space="preserve"> the </w:t>
      </w:r>
      <w:r w:rsidRPr="007B6F0D">
        <w:rPr>
          <w:rFonts w:cs="Arial"/>
        </w:rPr>
        <w:t xml:space="preserve">procedures performed, the evidence obtained, </w:t>
      </w:r>
      <w:r w:rsidRPr="0038207E">
        <w:rPr>
          <w:rFonts w:cs="Arial"/>
        </w:rPr>
        <w:t>and the conclusions</w:t>
      </w:r>
      <w:r w:rsidRPr="007B6F0D">
        <w:rPr>
          <w:rFonts w:cs="Arial"/>
        </w:rPr>
        <w:t xml:space="preserve"> reached</w:t>
      </w:r>
      <w:r w:rsidRPr="0038207E">
        <w:rPr>
          <w:rFonts w:cs="Arial"/>
        </w:rPr>
        <w:t xml:space="preserve">.  All other documents </w:t>
      </w:r>
      <w:r w:rsidRPr="007B6F0D">
        <w:rPr>
          <w:rFonts w:cs="Arial"/>
        </w:rPr>
        <w:t>should</w:t>
      </w:r>
      <w:r w:rsidRPr="0038207E">
        <w:rPr>
          <w:rFonts w:cs="Arial"/>
        </w:rPr>
        <w:t xml:space="preserve"> be considered “transitory”, and should not be retained in the engagement file. If the team wants to keep some of them for knowledge management purpose, they should be stored in PROxI under the appropriate knowledge of business folder.</w:t>
      </w:r>
    </w:p>
    <w:p w:rsidR="00E24081" w:rsidRPr="00E129F5" w:rsidRDefault="00E24081" w:rsidP="00E24081">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24081" w:rsidTr="005B6269">
        <w:tc>
          <w:tcPr>
            <w:tcW w:w="7938" w:type="dxa"/>
            <w:shd w:val="clear" w:color="auto" w:fill="auto"/>
          </w:tcPr>
          <w:p w:rsidR="00E24081" w:rsidRPr="0038207E" w:rsidRDefault="00E24081" w:rsidP="005B6269">
            <w:pPr>
              <w:tabs>
                <w:tab w:val="num" w:pos="720"/>
              </w:tabs>
              <w:rPr>
                <w:b/>
                <w:i/>
              </w:rPr>
            </w:pPr>
            <w:r w:rsidRPr="0038207E">
              <w:rPr>
                <w:b/>
                <w:i/>
              </w:rPr>
              <w:t>Documenting an Audit Procedure</w:t>
            </w:r>
          </w:p>
          <w:p w:rsidR="00E24081" w:rsidRDefault="00E24081" w:rsidP="005B6269">
            <w:pPr>
              <w:tabs>
                <w:tab w:val="num" w:pos="720"/>
              </w:tabs>
              <w:rPr>
                <w:b/>
                <w:u w:val="single"/>
              </w:rPr>
            </w:pPr>
          </w:p>
          <w:p w:rsidR="00E24081" w:rsidRDefault="00E24081" w:rsidP="001967E6">
            <w:pPr>
              <w:tabs>
                <w:tab w:val="num" w:pos="720"/>
              </w:tabs>
              <w:jc w:val="both"/>
              <w:rPr>
                <w:rFonts w:cs="Arial"/>
                <w:i/>
                <w:color w:val="000000"/>
              </w:rPr>
            </w:pPr>
            <w:r w:rsidRPr="00BA1892">
              <w:rPr>
                <w:rFonts w:cs="Arial"/>
                <w:i/>
                <w:color w:val="000000"/>
              </w:rPr>
              <w:t xml:space="preserve">Teams should respond to each </w:t>
            </w:r>
            <w:r>
              <w:rPr>
                <w:rFonts w:cs="Arial"/>
                <w:i/>
                <w:color w:val="000000"/>
              </w:rPr>
              <w:t>step</w:t>
            </w:r>
            <w:r w:rsidRPr="00BA1892">
              <w:rPr>
                <w:rFonts w:cs="Arial"/>
                <w:i/>
                <w:color w:val="000000"/>
              </w:rPr>
              <w:t xml:space="preserve"> of a</w:t>
            </w:r>
            <w:r>
              <w:rPr>
                <w:rFonts w:cs="Arial"/>
                <w:i/>
                <w:color w:val="000000"/>
              </w:rPr>
              <w:t>n audit</w:t>
            </w:r>
            <w:r w:rsidRPr="00BA1892">
              <w:rPr>
                <w:rFonts w:cs="Arial"/>
                <w:i/>
                <w:color w:val="000000"/>
              </w:rPr>
              <w:t xml:space="preserve"> procedure when documenting responses in the TeamMate “Results” section. That is, if the </w:t>
            </w:r>
            <w:r>
              <w:rPr>
                <w:rFonts w:cs="Arial"/>
                <w:i/>
                <w:color w:val="000000"/>
              </w:rPr>
              <w:t xml:space="preserve">audit </w:t>
            </w:r>
            <w:r w:rsidRPr="00BA1892">
              <w:rPr>
                <w:rFonts w:cs="Arial"/>
                <w:i/>
                <w:color w:val="000000"/>
              </w:rPr>
              <w:t xml:space="preserve">procedure contains </w:t>
            </w:r>
            <w:r>
              <w:rPr>
                <w:rFonts w:cs="Arial"/>
                <w:i/>
                <w:color w:val="000000"/>
              </w:rPr>
              <w:t>steps</w:t>
            </w:r>
            <w:r w:rsidRPr="00BA1892">
              <w:rPr>
                <w:rFonts w:cs="Arial"/>
                <w:i/>
                <w:color w:val="000000"/>
              </w:rPr>
              <w:t xml:space="preserve"> </w:t>
            </w:r>
            <w:r>
              <w:rPr>
                <w:rFonts w:cs="Arial"/>
                <w:i/>
                <w:color w:val="000000"/>
              </w:rPr>
              <w:t>1</w:t>
            </w:r>
            <w:r w:rsidRPr="00BA1892">
              <w:rPr>
                <w:rFonts w:cs="Arial"/>
                <w:i/>
                <w:color w:val="000000"/>
              </w:rPr>
              <w:t xml:space="preserve"> through </w:t>
            </w:r>
            <w:r>
              <w:rPr>
                <w:rFonts w:cs="Arial"/>
                <w:i/>
                <w:color w:val="000000"/>
              </w:rPr>
              <w:t>4</w:t>
            </w:r>
            <w:r w:rsidRPr="00BA1892">
              <w:rPr>
                <w:rFonts w:cs="Arial"/>
                <w:i/>
                <w:color w:val="000000"/>
              </w:rPr>
              <w:t xml:space="preserve">, the “Results” section should be organized to show a separate response to parts </w:t>
            </w:r>
            <w:r>
              <w:rPr>
                <w:rFonts w:cs="Arial"/>
                <w:i/>
                <w:color w:val="000000"/>
              </w:rPr>
              <w:t>1</w:t>
            </w:r>
            <w:r w:rsidRPr="00BA1892">
              <w:rPr>
                <w:rFonts w:cs="Arial"/>
                <w:i/>
                <w:color w:val="000000"/>
              </w:rPr>
              <w:t xml:space="preserve"> through </w:t>
            </w:r>
            <w:r>
              <w:rPr>
                <w:rFonts w:cs="Arial"/>
                <w:i/>
                <w:color w:val="000000"/>
              </w:rPr>
              <w:t>4</w:t>
            </w:r>
            <w:r w:rsidRPr="00BA1892">
              <w:rPr>
                <w:rFonts w:cs="Arial"/>
                <w:i/>
                <w:color w:val="000000"/>
              </w:rPr>
              <w:t xml:space="preserve">.  If the response to a particular </w:t>
            </w:r>
            <w:r>
              <w:rPr>
                <w:rFonts w:cs="Arial"/>
                <w:i/>
                <w:color w:val="000000"/>
              </w:rPr>
              <w:t xml:space="preserve">audit </w:t>
            </w:r>
            <w:r w:rsidRPr="00BA1892">
              <w:rPr>
                <w:rFonts w:cs="Arial"/>
                <w:i/>
                <w:color w:val="000000"/>
              </w:rPr>
              <w:t xml:space="preserve">procedure is “N/A”, an explanation should be provided as to why the </w:t>
            </w:r>
            <w:r>
              <w:rPr>
                <w:rFonts w:cs="Arial"/>
                <w:i/>
                <w:color w:val="000000"/>
              </w:rPr>
              <w:t>audit procedure</w:t>
            </w:r>
            <w:r w:rsidRPr="00BA1892">
              <w:rPr>
                <w:rFonts w:cs="Arial"/>
                <w:i/>
                <w:color w:val="000000"/>
              </w:rPr>
              <w:t xml:space="preserve"> is not applicable. Team members should also include hyperlinks to relevant working papers in their responses to procedure steps.</w:t>
            </w:r>
          </w:p>
          <w:p w:rsidR="00E24081" w:rsidRDefault="00E24081" w:rsidP="001967E6">
            <w:pPr>
              <w:tabs>
                <w:tab w:val="num" w:pos="720"/>
              </w:tabs>
              <w:jc w:val="both"/>
              <w:rPr>
                <w:rFonts w:cs="Arial"/>
                <w:i/>
                <w:color w:val="000000"/>
              </w:rPr>
            </w:pPr>
          </w:p>
          <w:p w:rsidR="00E24081" w:rsidRDefault="00E24081" w:rsidP="001967E6">
            <w:pPr>
              <w:jc w:val="both"/>
              <w:rPr>
                <w:rFonts w:cs="Arial"/>
                <w:i/>
                <w:lang w:val="en-GB"/>
              </w:rPr>
            </w:pPr>
            <w:r w:rsidRPr="00BA1892">
              <w:rPr>
                <w:rFonts w:cs="Arial"/>
                <w:i/>
              </w:rPr>
              <w:t xml:space="preserve">Teams should make full use of </w:t>
            </w:r>
            <w:r>
              <w:rPr>
                <w:rFonts w:cs="Arial"/>
                <w:i/>
              </w:rPr>
              <w:t>a Program (PRG)</w:t>
            </w:r>
            <w:r w:rsidRPr="00BA1892">
              <w:rPr>
                <w:rFonts w:cs="Arial"/>
                <w:i/>
              </w:rPr>
              <w:t xml:space="preserve"> in TeamMate to document results. In some specific circumstances where the “Results” section includes many details, consideration should be given to documenting the details in a hyperlinked working paper with a summary/conclusion recorded in the “Results” section of the </w:t>
            </w:r>
            <w:r>
              <w:rPr>
                <w:rFonts w:cs="Arial"/>
                <w:i/>
              </w:rPr>
              <w:t xml:space="preserve">audit </w:t>
            </w:r>
            <w:r w:rsidRPr="00BA1892">
              <w:rPr>
                <w:rFonts w:cs="Arial"/>
                <w:i/>
              </w:rPr>
              <w:t>procedure.</w:t>
            </w:r>
          </w:p>
          <w:p w:rsidR="00E24081" w:rsidRDefault="00E24081" w:rsidP="005B6269">
            <w:pPr>
              <w:jc w:val="both"/>
              <w:rPr>
                <w:rFonts w:cs="Arial"/>
              </w:rPr>
            </w:pPr>
          </w:p>
        </w:tc>
      </w:tr>
    </w:tbl>
    <w:p w:rsidR="00E24081" w:rsidRDefault="00E24081" w:rsidP="00E24081">
      <w:pPr>
        <w:rPr>
          <w:rFonts w:cs="Arial"/>
        </w:rPr>
      </w:pPr>
    </w:p>
    <w:p w:rsidR="00E24081" w:rsidRPr="00E129F5" w:rsidRDefault="00E24081" w:rsidP="00E24081">
      <w:pPr>
        <w:rPr>
          <w:rFonts w:cs="Arial"/>
          <w:b/>
          <w:i/>
        </w:rPr>
      </w:pPr>
      <w:r>
        <w:rPr>
          <w:rFonts w:cs="Arial"/>
          <w:b/>
          <w:i/>
        </w:rPr>
        <w:t>Tips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24081" w:rsidTr="005B6269">
        <w:tc>
          <w:tcPr>
            <w:tcW w:w="7938" w:type="dxa"/>
            <w:shd w:val="clear" w:color="auto" w:fill="auto"/>
          </w:tcPr>
          <w:p w:rsidR="00E24081" w:rsidRPr="0038207E" w:rsidRDefault="00F66BC0" w:rsidP="005B6269">
            <w:pPr>
              <w:tabs>
                <w:tab w:val="num" w:pos="720"/>
              </w:tabs>
              <w:rPr>
                <w:b/>
                <w:i/>
              </w:rPr>
            </w:pPr>
            <w:r>
              <w:rPr>
                <w:b/>
                <w:i/>
              </w:rPr>
              <w:t>“</w:t>
            </w:r>
            <w:r w:rsidR="00E24081">
              <w:rPr>
                <w:b/>
                <w:i/>
              </w:rPr>
              <w:t>Issues</w:t>
            </w:r>
            <w:r>
              <w:rPr>
                <w:b/>
                <w:i/>
              </w:rPr>
              <w:t>”</w:t>
            </w:r>
            <w:r w:rsidR="00E24081">
              <w:rPr>
                <w:b/>
                <w:i/>
              </w:rPr>
              <w:t xml:space="preserve"> functionality</w:t>
            </w:r>
          </w:p>
          <w:p w:rsidR="00E24081" w:rsidRDefault="00E24081" w:rsidP="005B6269">
            <w:pPr>
              <w:tabs>
                <w:tab w:val="num" w:pos="720"/>
              </w:tabs>
              <w:rPr>
                <w:b/>
                <w:u w:val="single"/>
              </w:rPr>
            </w:pPr>
          </w:p>
          <w:p w:rsidR="00E24081" w:rsidRPr="004D736B" w:rsidRDefault="0033192C" w:rsidP="005B6269">
            <w:pPr>
              <w:jc w:val="both"/>
              <w:rPr>
                <w:rFonts w:cs="Arial"/>
                <w:i/>
              </w:rPr>
            </w:pPr>
            <w:r w:rsidRPr="004D736B">
              <w:rPr>
                <w:rFonts w:cs="Arial"/>
                <w:i/>
              </w:rPr>
              <w:t>Us</w:t>
            </w:r>
            <w:r>
              <w:rPr>
                <w:rFonts w:cs="Arial"/>
                <w:i/>
              </w:rPr>
              <w:t>e</w:t>
            </w:r>
            <w:r w:rsidRPr="004D736B">
              <w:rPr>
                <w:rFonts w:cs="Arial"/>
                <w:i/>
              </w:rPr>
              <w:t xml:space="preserve"> </w:t>
            </w:r>
            <w:r w:rsidR="00E24081" w:rsidRPr="004D736B">
              <w:rPr>
                <w:rFonts w:cs="Arial"/>
                <w:i/>
              </w:rPr>
              <w:t xml:space="preserve">the “Issues” functionality in TeamMate </w:t>
            </w:r>
            <w:r>
              <w:rPr>
                <w:rFonts w:cs="Arial"/>
                <w:i/>
              </w:rPr>
              <w:t>to</w:t>
            </w:r>
            <w:r w:rsidR="00E24081" w:rsidRPr="004D736B">
              <w:rPr>
                <w:rFonts w:cs="Arial"/>
                <w:i/>
              </w:rPr>
              <w:t xml:space="preserve"> quickly gather significant results and assess their relevance</w:t>
            </w:r>
            <w:r>
              <w:rPr>
                <w:rFonts w:cs="Arial"/>
                <w:i/>
              </w:rPr>
              <w:t>.</w:t>
            </w:r>
          </w:p>
          <w:p w:rsidR="0033192C" w:rsidRDefault="0033192C" w:rsidP="005B6269">
            <w:pPr>
              <w:jc w:val="both"/>
              <w:rPr>
                <w:rFonts w:cs="Arial"/>
              </w:rPr>
            </w:pPr>
          </w:p>
        </w:tc>
      </w:tr>
    </w:tbl>
    <w:p w:rsidR="00E24081" w:rsidRDefault="00E24081" w:rsidP="00E24081">
      <w:pPr>
        <w:rPr>
          <w:rFonts w:cs="Arial"/>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A70198" w:rsidTr="002B4F6E">
        <w:tc>
          <w:tcPr>
            <w:tcW w:w="7938" w:type="dxa"/>
            <w:shd w:val="clear" w:color="auto" w:fill="auto"/>
          </w:tcPr>
          <w:p w:rsidR="00A70198" w:rsidRDefault="00A70198" w:rsidP="00324EA4">
            <w:pPr>
              <w:tabs>
                <w:tab w:val="num" w:pos="720"/>
              </w:tabs>
              <w:rPr>
                <w:rFonts w:cs="Arial"/>
                <w:b/>
                <w:i/>
              </w:rPr>
            </w:pPr>
            <w:r>
              <w:rPr>
                <w:rFonts w:cs="Arial"/>
                <w:b/>
                <w:i/>
              </w:rPr>
              <w:t>Outlook Reminder for Archive Date</w:t>
            </w:r>
          </w:p>
          <w:p w:rsidR="00A70198" w:rsidRDefault="00A70198" w:rsidP="002B4F6E">
            <w:pPr>
              <w:tabs>
                <w:tab w:val="num" w:pos="720"/>
              </w:tabs>
              <w:rPr>
                <w:rFonts w:cs="Arial"/>
                <w:b/>
                <w:i/>
              </w:rPr>
            </w:pPr>
          </w:p>
          <w:p w:rsidR="00BE1296" w:rsidRDefault="00252427" w:rsidP="00BE1296">
            <w:pPr>
              <w:jc w:val="both"/>
              <w:rPr>
                <w:rFonts w:cs="Arial"/>
              </w:rPr>
            </w:pPr>
            <w:r>
              <w:rPr>
                <w:rFonts w:cs="Arial"/>
              </w:rPr>
              <w:t>E</w:t>
            </w:r>
            <w:r w:rsidR="00A70198">
              <w:rPr>
                <w:rFonts w:cs="Arial"/>
              </w:rPr>
              <w:t>nsure that a team member creates reminders in the responsible team members’ Outlook calendars relating to TeamMat</w:t>
            </w:r>
            <w:r w:rsidR="00FA2D64">
              <w:rPr>
                <w:rFonts w:cs="Arial"/>
              </w:rPr>
              <w:t>e file archive dates. You can also do the same for other key T-Minus dates.</w:t>
            </w:r>
          </w:p>
        </w:tc>
      </w:tr>
    </w:tbl>
    <w:p w:rsidR="005B6269" w:rsidRDefault="00AB547E">
      <w:pPr>
        <w:pStyle w:val="Heading1"/>
        <w:numPr>
          <w:ilvl w:val="0"/>
          <w:numId w:val="53"/>
        </w:numPr>
        <w:ind w:left="284" w:hanging="284"/>
        <w:rPr>
          <w:sz w:val="22"/>
        </w:rPr>
      </w:pPr>
      <w:bookmarkStart w:id="3" w:name="_Toc337794739"/>
      <w:bookmarkStart w:id="4" w:name="_Toc337797657"/>
      <w:bookmarkStart w:id="5" w:name="_Toc337801107"/>
      <w:bookmarkStart w:id="6" w:name="_Toc337802915"/>
      <w:bookmarkStart w:id="7" w:name="_Toc337811601"/>
      <w:bookmarkStart w:id="8" w:name="_Toc337813264"/>
      <w:bookmarkStart w:id="9" w:name="_Toc356561423"/>
      <w:bookmarkStart w:id="10" w:name="_Toc286648594"/>
      <w:bookmarkEnd w:id="3"/>
      <w:bookmarkEnd w:id="4"/>
      <w:bookmarkEnd w:id="5"/>
      <w:bookmarkEnd w:id="6"/>
      <w:bookmarkEnd w:id="7"/>
      <w:bookmarkEnd w:id="8"/>
      <w:r w:rsidRPr="00AB547E">
        <w:rPr>
          <w:sz w:val="22"/>
        </w:rPr>
        <w:lastRenderedPageBreak/>
        <w:t>Ownership of the TeamMate File</w:t>
      </w:r>
      <w:bookmarkEnd w:id="9"/>
    </w:p>
    <w:p w:rsidR="005B6269" w:rsidRDefault="00F03C01">
      <w:pPr>
        <w:tabs>
          <w:tab w:val="num" w:pos="720"/>
        </w:tabs>
        <w:spacing w:before="240" w:after="240"/>
        <w:jc w:val="both"/>
        <w:rPr>
          <w:rFonts w:cs="Arial"/>
        </w:rPr>
      </w:pPr>
      <w:r w:rsidRPr="002B4F6E">
        <w:rPr>
          <w:rFonts w:cs="Arial"/>
        </w:rPr>
        <w:t xml:space="preserve">Upon creating a new TeamMate </w:t>
      </w:r>
      <w:r w:rsidR="00BA1892" w:rsidRPr="002B4F6E">
        <w:rPr>
          <w:rFonts w:cs="Arial"/>
        </w:rPr>
        <w:t>Project</w:t>
      </w:r>
      <w:r w:rsidRPr="002B4F6E">
        <w:rPr>
          <w:rFonts w:cs="Arial"/>
        </w:rPr>
        <w:t>,</w:t>
      </w:r>
      <w:r w:rsidR="00AB547E" w:rsidRPr="00AB547E">
        <w:t xml:space="preserve"> </w:t>
      </w:r>
      <w:r w:rsidRPr="002B4F6E">
        <w:rPr>
          <w:rFonts w:cs="Arial"/>
        </w:rPr>
        <w:t xml:space="preserve">the creator becomes the </w:t>
      </w:r>
      <w:r w:rsidR="00B949D4" w:rsidRPr="002B4F6E">
        <w:rPr>
          <w:rFonts w:cs="Arial"/>
        </w:rPr>
        <w:t>Project Owner</w:t>
      </w:r>
      <w:r w:rsidR="00AB547E" w:rsidRPr="00AB547E">
        <w:t xml:space="preserve"> </w:t>
      </w:r>
      <w:r w:rsidRPr="002B4F6E">
        <w:rPr>
          <w:rFonts w:cs="Arial"/>
        </w:rPr>
        <w:t>of that file.  This role may be reassigned after additional team members are added.</w:t>
      </w:r>
    </w:p>
    <w:p w:rsidR="005B6269" w:rsidRDefault="00BA1892">
      <w:pPr>
        <w:tabs>
          <w:tab w:val="num" w:pos="720"/>
        </w:tabs>
        <w:spacing w:after="240"/>
        <w:jc w:val="both"/>
        <w:rPr>
          <w:rFonts w:cs="Arial"/>
        </w:rPr>
      </w:pPr>
      <w:r w:rsidRPr="002B4F6E">
        <w:rPr>
          <w:rFonts w:cs="Arial"/>
        </w:rPr>
        <w:t xml:space="preserve">A Project Ownership team should be defined. This team will be granted the “Administrator / Project Owner” access rights and should be comprised of at least one Project Owner (the administrator), a Project Manager and a Project Lead. Identifying a Manager and a Lead allows others to identify the key contact persons for the project in the TeamMate Explorer Window.  </w:t>
      </w:r>
      <w:r w:rsidR="00AB547E" w:rsidRPr="00AB547E">
        <w:rPr>
          <w:rFonts w:cs="Arial"/>
        </w:rPr>
        <w:t>As a general rule, the Project Lead should be a PX and the Project Manager a DX.</w:t>
      </w:r>
    </w:p>
    <w:p w:rsidR="008C507D" w:rsidRDefault="008C507D" w:rsidP="00CD3C6F">
      <w:pPr>
        <w:tabs>
          <w:tab w:val="num" w:pos="720"/>
        </w:tabs>
        <w:spacing w:after="240"/>
        <w:jc w:val="both"/>
        <w:rPr>
          <w:rFonts w:cs="Arial"/>
        </w:rPr>
      </w:pPr>
      <w:r>
        <w:rPr>
          <w:noProof/>
          <w:lang w:val="en-CA" w:eastAsia="en-CA"/>
        </w:rPr>
        <w:drawing>
          <wp:inline distT="0" distB="0" distL="0" distR="0" wp14:anchorId="671D2D25" wp14:editId="6559C672">
            <wp:extent cx="6019800" cy="481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23826" cy="481391"/>
                    </a:xfrm>
                    <a:prstGeom prst="rect">
                      <a:avLst/>
                    </a:prstGeom>
                  </pic:spPr>
                </pic:pic>
              </a:graphicData>
            </a:graphic>
          </wp:inline>
        </w:drawing>
      </w:r>
    </w:p>
    <w:p w:rsidR="005B6269" w:rsidRDefault="009B1211">
      <w:pPr>
        <w:tabs>
          <w:tab w:val="num" w:pos="720"/>
        </w:tabs>
        <w:spacing w:after="240"/>
        <w:jc w:val="both"/>
        <w:rPr>
          <w:rFonts w:cs="Arial"/>
        </w:rPr>
      </w:pPr>
      <w:r w:rsidRPr="002B4F6E">
        <w:rPr>
          <w:rFonts w:cs="Arial"/>
        </w:rPr>
        <w:t>Members of the Project Ownership team</w:t>
      </w:r>
      <w:r w:rsidR="00AB547E" w:rsidRPr="00AB547E">
        <w:rPr>
          <w:rFonts w:cs="Arial"/>
        </w:rPr>
        <w:t xml:space="preserve"> are responsible for adding new users and assigning roles.</w:t>
      </w:r>
      <w:r>
        <w:rPr>
          <w:rFonts w:cs="Arial"/>
        </w:rPr>
        <w:t xml:space="preserve"> </w:t>
      </w:r>
      <w:r w:rsidR="00D550F1" w:rsidRPr="00D550F1">
        <w:rPr>
          <w:rFonts w:cs="Arial"/>
        </w:rPr>
        <w:t>T</w:t>
      </w:r>
      <w:r w:rsidR="00D550F1">
        <w:rPr>
          <w:rFonts w:cs="Arial"/>
        </w:rPr>
        <w:t xml:space="preserve">he Quality Reviewer (QR) and internal specialists should have appropriate access to the engagement file. </w:t>
      </w:r>
    </w:p>
    <w:p w:rsidR="005B6269" w:rsidRDefault="00E129F5">
      <w:pPr>
        <w:tabs>
          <w:tab w:val="num" w:pos="720"/>
        </w:tabs>
        <w:spacing w:after="240"/>
        <w:jc w:val="both"/>
        <w:rPr>
          <w:rFonts w:cs="Arial"/>
        </w:rPr>
      </w:pPr>
      <w:r>
        <w:rPr>
          <w:rFonts w:cs="Arial"/>
        </w:rPr>
        <w:t xml:space="preserve">The </w:t>
      </w:r>
      <w:r w:rsidR="009B1211">
        <w:rPr>
          <w:rFonts w:cs="Arial"/>
        </w:rPr>
        <w:t>Project Owner</w:t>
      </w:r>
      <w:r w:rsidR="00D550F1">
        <w:rPr>
          <w:rFonts w:cs="Arial"/>
        </w:rPr>
        <w:t xml:space="preserve"> is </w:t>
      </w:r>
      <w:r w:rsidR="00F03C01" w:rsidRPr="00760F1E">
        <w:rPr>
          <w:rFonts w:cs="Arial"/>
        </w:rPr>
        <w:t xml:space="preserve">responsible for </w:t>
      </w:r>
      <w:r w:rsidR="00F03C01" w:rsidRPr="001E19A0">
        <w:rPr>
          <w:rFonts w:cs="Arial"/>
        </w:rPr>
        <w:t xml:space="preserve">setting up the file and making sure </w:t>
      </w:r>
      <w:r w:rsidR="00F03C01">
        <w:rPr>
          <w:rFonts w:cs="Arial"/>
        </w:rPr>
        <w:t xml:space="preserve">it </w:t>
      </w:r>
      <w:r w:rsidR="00F03C01" w:rsidRPr="001E19A0">
        <w:rPr>
          <w:rFonts w:cs="Arial"/>
        </w:rPr>
        <w:t xml:space="preserve">is updated according to new methodology in a timely manner </w:t>
      </w:r>
      <w:r w:rsidR="00F03C01">
        <w:rPr>
          <w:rFonts w:cs="Arial"/>
        </w:rPr>
        <w:t xml:space="preserve">and </w:t>
      </w:r>
      <w:r w:rsidR="00F03C01" w:rsidRPr="001E19A0">
        <w:rPr>
          <w:rFonts w:cs="Arial"/>
        </w:rPr>
        <w:t>throughout the</w:t>
      </w:r>
      <w:r w:rsidR="00F03C01">
        <w:rPr>
          <w:rFonts w:cs="Arial"/>
        </w:rPr>
        <w:t xml:space="preserve"> engagement</w:t>
      </w:r>
      <w:r>
        <w:rPr>
          <w:rFonts w:cs="Arial"/>
        </w:rPr>
        <w:t xml:space="preserve"> when there are any changes communicated by the </w:t>
      </w:r>
      <w:r w:rsidR="00D64113">
        <w:rPr>
          <w:rFonts w:cs="Arial"/>
        </w:rPr>
        <w:t>Direct Engagement Practice Team (</w:t>
      </w:r>
      <w:r w:rsidR="007D3334">
        <w:rPr>
          <w:rFonts w:cs="Arial"/>
        </w:rPr>
        <w:t>Audit Services</w:t>
      </w:r>
      <w:r w:rsidR="00D64113">
        <w:rPr>
          <w:rFonts w:cs="Arial"/>
        </w:rPr>
        <w:t xml:space="preserve">) or from the </w:t>
      </w:r>
      <w:r>
        <w:rPr>
          <w:rFonts w:cs="Arial"/>
        </w:rPr>
        <w:t>Professional Practices Group</w:t>
      </w:r>
      <w:r w:rsidR="00F03C01" w:rsidRPr="001E19A0">
        <w:rPr>
          <w:rFonts w:cs="Arial"/>
        </w:rPr>
        <w:t xml:space="preserve">. </w:t>
      </w:r>
      <w:r w:rsidR="00F03C01">
        <w:rPr>
          <w:rFonts w:cs="Arial"/>
        </w:rPr>
        <w:t>T</w:t>
      </w:r>
      <w:r w:rsidR="00F03C01" w:rsidRPr="001E19A0">
        <w:rPr>
          <w:rFonts w:cs="Arial"/>
        </w:rPr>
        <w:t xml:space="preserve">he </w:t>
      </w:r>
      <w:r w:rsidR="00F03C01">
        <w:rPr>
          <w:rFonts w:cs="Arial"/>
        </w:rPr>
        <w:t xml:space="preserve">engagement Principal </w:t>
      </w:r>
      <w:r w:rsidR="00F03C01" w:rsidRPr="001E19A0">
        <w:rPr>
          <w:rFonts w:cs="Arial"/>
        </w:rPr>
        <w:t>(PX) is ultimat</w:t>
      </w:r>
      <w:r w:rsidR="00F03C01">
        <w:rPr>
          <w:rFonts w:cs="Arial"/>
        </w:rPr>
        <w:t>el</w:t>
      </w:r>
      <w:r w:rsidR="00F03C01" w:rsidRPr="001E19A0">
        <w:rPr>
          <w:rFonts w:cs="Arial"/>
        </w:rPr>
        <w:t xml:space="preserve">y responsible for the </w:t>
      </w:r>
      <w:r w:rsidR="00F03C01">
        <w:rPr>
          <w:rFonts w:cs="Arial"/>
        </w:rPr>
        <w:t>engagement</w:t>
      </w:r>
      <w:r w:rsidR="00F03C01" w:rsidRPr="001E19A0">
        <w:rPr>
          <w:rFonts w:cs="Arial"/>
        </w:rPr>
        <w:t xml:space="preserve"> file.</w:t>
      </w:r>
    </w:p>
    <w:p w:rsidR="005B6269" w:rsidRDefault="00F03C01">
      <w:pPr>
        <w:tabs>
          <w:tab w:val="num" w:pos="720"/>
        </w:tabs>
        <w:spacing w:before="240" w:after="240"/>
        <w:jc w:val="both"/>
        <w:rPr>
          <w:rFonts w:cs="Arial"/>
        </w:rPr>
      </w:pPr>
      <w:r w:rsidRPr="00760F1E">
        <w:rPr>
          <w:rFonts w:cs="Arial"/>
        </w:rPr>
        <w:t>Each engagement file has the following generic IDs included as defaults</w:t>
      </w:r>
      <w:r w:rsidR="00AB547E" w:rsidRPr="00AB547E">
        <w:rPr>
          <w:rFonts w:cs="Arial"/>
        </w:rPr>
        <w:t>. The generic IDs are mandatory</w:t>
      </w:r>
      <w:r w:rsidRPr="00760F1E">
        <w:rPr>
          <w:rFonts w:cs="Arial"/>
        </w:rPr>
        <w:t xml:space="preserve"> and</w:t>
      </w:r>
      <w:r w:rsidR="00AB547E" w:rsidRPr="00AB547E">
        <w:rPr>
          <w:rFonts w:cs="Arial"/>
        </w:rPr>
        <w:t xml:space="preserve"> must not be deleted. </w:t>
      </w:r>
      <w:r w:rsidR="00BA1892" w:rsidRPr="00760F1E">
        <w:rPr>
          <w:rFonts w:cs="Arial"/>
        </w:rPr>
        <w:t xml:space="preserve">Note that </w:t>
      </w:r>
      <w:r w:rsidR="005F4653" w:rsidRPr="005F4653">
        <w:rPr>
          <w:rFonts w:cs="Arial"/>
        </w:rPr>
        <w:t xml:space="preserve">the </w:t>
      </w:r>
      <w:r w:rsidR="007D3334">
        <w:rPr>
          <w:rFonts w:cs="Arial"/>
        </w:rPr>
        <w:t>Audit Services</w:t>
      </w:r>
      <w:r w:rsidR="00BA1892" w:rsidRPr="005F4653">
        <w:rPr>
          <w:rFonts w:cs="Arial"/>
        </w:rPr>
        <w:t xml:space="preserve"> </w:t>
      </w:r>
      <w:r w:rsidR="00D25E2B" w:rsidRPr="005F4653">
        <w:rPr>
          <w:rFonts w:cs="Arial"/>
        </w:rPr>
        <w:t>Group Account</w:t>
      </w:r>
      <w:r w:rsidR="00D25E2B" w:rsidRPr="00760F1E">
        <w:rPr>
          <w:rFonts w:cs="Arial"/>
        </w:rPr>
        <w:t xml:space="preserve"> </w:t>
      </w:r>
      <w:r w:rsidR="00BA1892" w:rsidRPr="00760F1E">
        <w:rPr>
          <w:rFonts w:cs="Arial"/>
        </w:rPr>
        <w:t xml:space="preserve">must be added </w:t>
      </w:r>
      <w:r w:rsidR="00D25E2B" w:rsidRPr="00760F1E">
        <w:rPr>
          <w:rFonts w:cs="Arial"/>
        </w:rPr>
        <w:t>when</w:t>
      </w:r>
      <w:r w:rsidR="00BA1892" w:rsidRPr="00760F1E">
        <w:rPr>
          <w:rFonts w:cs="Arial"/>
        </w:rPr>
        <w:t xml:space="preserve"> you create your </w:t>
      </w:r>
      <w:r w:rsidR="00D25E2B" w:rsidRPr="00760F1E">
        <w:rPr>
          <w:rFonts w:cs="Arial"/>
        </w:rPr>
        <w:t>Project</w:t>
      </w:r>
      <w:r w:rsidR="00BA1892" w:rsidRPr="00760F1E">
        <w:rPr>
          <w:rFonts w:cs="Arial"/>
        </w:rPr>
        <w:t>.</w:t>
      </w:r>
      <w:r w:rsidR="00E7668D" w:rsidRPr="00760F1E">
        <w:rPr>
          <w:rFonts w:cs="Arial"/>
        </w:rPr>
        <w:t xml:space="preserve"> </w:t>
      </w:r>
    </w:p>
    <w:p w:rsidR="00510866" w:rsidRPr="00510866" w:rsidRDefault="00510866" w:rsidP="00510866">
      <w:pPr>
        <w:jc w:val="center"/>
        <w:rPr>
          <w:rFonts w:cs="Arial"/>
          <w:b/>
          <w:szCs w:val="20"/>
        </w:rPr>
      </w:pPr>
      <w:r w:rsidRPr="00510866">
        <w:rPr>
          <w:rFonts w:cs="Arial"/>
          <w:b/>
          <w:szCs w:val="20"/>
        </w:rPr>
        <w:t>TeamMate Generic IDs</w:t>
      </w:r>
    </w:p>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4"/>
        <w:gridCol w:w="2551"/>
      </w:tblGrid>
      <w:tr w:rsidR="00F03C01" w:rsidRPr="005C3075" w:rsidTr="00A02AD3">
        <w:tc>
          <w:tcPr>
            <w:tcW w:w="2964"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F03C01" w:rsidRPr="00610BDA" w:rsidRDefault="00BA1892" w:rsidP="00616392">
            <w:pPr>
              <w:rPr>
                <w:b/>
              </w:rPr>
            </w:pPr>
            <w:r w:rsidRPr="00BA1892">
              <w:rPr>
                <w:b/>
              </w:rPr>
              <w:t>Team Member</w:t>
            </w:r>
          </w:p>
        </w:tc>
        <w:tc>
          <w:tcPr>
            <w:tcW w:w="255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F03C01" w:rsidRPr="00610BDA" w:rsidRDefault="00BA1892" w:rsidP="00616392">
            <w:pPr>
              <w:rPr>
                <w:b/>
              </w:rPr>
            </w:pPr>
            <w:r w:rsidRPr="00BA1892">
              <w:rPr>
                <w:b/>
              </w:rPr>
              <w:t>Role</w:t>
            </w:r>
          </w:p>
        </w:tc>
      </w:tr>
      <w:tr w:rsidR="00F03C01" w:rsidRPr="005C3075" w:rsidTr="00A02AD3">
        <w:tc>
          <w:tcPr>
            <w:tcW w:w="2964" w:type="dxa"/>
            <w:tcBorders>
              <w:top w:val="single" w:sz="6" w:space="0" w:color="auto"/>
              <w:left w:val="single" w:sz="6" w:space="0" w:color="auto"/>
              <w:bottom w:val="single" w:sz="6" w:space="0" w:color="auto"/>
              <w:right w:val="single" w:sz="6" w:space="0" w:color="auto"/>
            </w:tcBorders>
          </w:tcPr>
          <w:p w:rsidR="00F03C01" w:rsidRPr="005C3075" w:rsidRDefault="00F03B49" w:rsidP="00616392">
            <w:pPr>
              <w:numPr>
                <w:ilvl w:val="12"/>
                <w:numId w:val="0"/>
              </w:numPr>
            </w:pPr>
            <w:r w:rsidRPr="005C3075">
              <w:t>Administrator</w:t>
            </w:r>
            <w:r w:rsidR="00BA1892" w:rsidRPr="00BA1892">
              <w:t>, IT</w:t>
            </w:r>
          </w:p>
        </w:tc>
        <w:tc>
          <w:tcPr>
            <w:tcW w:w="2551" w:type="dxa"/>
            <w:tcBorders>
              <w:top w:val="single" w:sz="6" w:space="0" w:color="auto"/>
              <w:left w:val="single" w:sz="6" w:space="0" w:color="auto"/>
              <w:bottom w:val="single" w:sz="6" w:space="0" w:color="auto"/>
              <w:right w:val="single" w:sz="6" w:space="0" w:color="auto"/>
            </w:tcBorders>
          </w:tcPr>
          <w:p w:rsidR="00F03C01" w:rsidRPr="005C3075" w:rsidRDefault="00DE6361" w:rsidP="00616392">
            <w:pPr>
              <w:numPr>
                <w:ilvl w:val="12"/>
                <w:numId w:val="0"/>
              </w:numPr>
            </w:pPr>
            <w:r>
              <w:t>Project Owner</w:t>
            </w:r>
          </w:p>
        </w:tc>
      </w:tr>
      <w:tr w:rsidR="00F03C01" w:rsidRPr="005C3075" w:rsidTr="00A02AD3">
        <w:tc>
          <w:tcPr>
            <w:tcW w:w="2964" w:type="dxa"/>
            <w:tcBorders>
              <w:top w:val="single" w:sz="6" w:space="0" w:color="auto"/>
              <w:left w:val="single" w:sz="6" w:space="0" w:color="auto"/>
              <w:bottom w:val="single" w:sz="6" w:space="0" w:color="auto"/>
              <w:right w:val="single" w:sz="6" w:space="0" w:color="auto"/>
            </w:tcBorders>
          </w:tcPr>
          <w:p w:rsidR="00F03C01" w:rsidRPr="005C3075" w:rsidRDefault="003520D3" w:rsidP="00616392">
            <w:pPr>
              <w:numPr>
                <w:ilvl w:val="12"/>
                <w:numId w:val="0"/>
              </w:numPr>
            </w:pPr>
            <w:r w:rsidRPr="003520D3">
              <w:t>Administrator</w:t>
            </w:r>
            <w:r w:rsidR="00BA1892" w:rsidRPr="00BA1892">
              <w:t>, Records</w:t>
            </w:r>
          </w:p>
        </w:tc>
        <w:tc>
          <w:tcPr>
            <w:tcW w:w="2551" w:type="dxa"/>
            <w:tcBorders>
              <w:top w:val="single" w:sz="6" w:space="0" w:color="auto"/>
              <w:left w:val="single" w:sz="6" w:space="0" w:color="auto"/>
              <w:bottom w:val="single" w:sz="6" w:space="0" w:color="auto"/>
              <w:right w:val="single" w:sz="6" w:space="0" w:color="auto"/>
            </w:tcBorders>
          </w:tcPr>
          <w:p w:rsidR="00F03C01" w:rsidRPr="005C3075" w:rsidRDefault="00DE6361" w:rsidP="00616392">
            <w:pPr>
              <w:numPr>
                <w:ilvl w:val="12"/>
                <w:numId w:val="0"/>
              </w:numPr>
            </w:pPr>
            <w:r>
              <w:t>Project Owner</w:t>
            </w:r>
          </w:p>
        </w:tc>
      </w:tr>
      <w:tr w:rsidR="00F03C01" w:rsidRPr="005C3075" w:rsidTr="00A02AD3">
        <w:tc>
          <w:tcPr>
            <w:tcW w:w="2964" w:type="dxa"/>
            <w:tcBorders>
              <w:top w:val="single" w:sz="6" w:space="0" w:color="auto"/>
              <w:left w:val="single" w:sz="6" w:space="0" w:color="auto"/>
              <w:bottom w:val="single" w:sz="6" w:space="0" w:color="auto"/>
              <w:right w:val="single" w:sz="6" w:space="0" w:color="auto"/>
            </w:tcBorders>
          </w:tcPr>
          <w:p w:rsidR="00F03C01" w:rsidRPr="005C3075" w:rsidRDefault="007D3334" w:rsidP="007D3334">
            <w:pPr>
              <w:numPr>
                <w:ilvl w:val="12"/>
                <w:numId w:val="0"/>
              </w:numPr>
            </w:pPr>
            <w:r>
              <w:t>Audit Services</w:t>
            </w:r>
          </w:p>
        </w:tc>
        <w:tc>
          <w:tcPr>
            <w:tcW w:w="2551" w:type="dxa"/>
            <w:tcBorders>
              <w:top w:val="single" w:sz="6" w:space="0" w:color="auto"/>
              <w:left w:val="single" w:sz="6" w:space="0" w:color="auto"/>
              <w:bottom w:val="single" w:sz="6" w:space="0" w:color="auto"/>
              <w:right w:val="single" w:sz="6" w:space="0" w:color="auto"/>
            </w:tcBorders>
          </w:tcPr>
          <w:p w:rsidR="00F03C01" w:rsidRPr="005C3075" w:rsidRDefault="00D25E2B" w:rsidP="00616392">
            <w:pPr>
              <w:numPr>
                <w:ilvl w:val="12"/>
                <w:numId w:val="0"/>
              </w:numPr>
            </w:pPr>
            <w:r>
              <w:t>Reviewer</w:t>
            </w:r>
          </w:p>
        </w:tc>
      </w:tr>
      <w:tr w:rsidR="00F03C01" w:rsidRPr="005C3075" w:rsidTr="00A02AD3">
        <w:tc>
          <w:tcPr>
            <w:tcW w:w="2964" w:type="dxa"/>
            <w:tcBorders>
              <w:top w:val="single" w:sz="6" w:space="0" w:color="auto"/>
              <w:left w:val="single" w:sz="6" w:space="0" w:color="auto"/>
              <w:bottom w:val="single" w:sz="6" w:space="0" w:color="auto"/>
              <w:right w:val="single" w:sz="6" w:space="0" w:color="auto"/>
            </w:tcBorders>
          </w:tcPr>
          <w:p w:rsidR="00F03C01" w:rsidRPr="005C3075" w:rsidRDefault="003520D3" w:rsidP="00616392">
            <w:pPr>
              <w:numPr>
                <w:ilvl w:val="12"/>
                <w:numId w:val="0"/>
              </w:numPr>
            </w:pPr>
            <w:r w:rsidRPr="003520D3">
              <w:t>Auditor General</w:t>
            </w:r>
          </w:p>
        </w:tc>
        <w:tc>
          <w:tcPr>
            <w:tcW w:w="2551" w:type="dxa"/>
            <w:tcBorders>
              <w:top w:val="single" w:sz="6" w:space="0" w:color="auto"/>
              <w:left w:val="single" w:sz="6" w:space="0" w:color="auto"/>
              <w:bottom w:val="single" w:sz="6" w:space="0" w:color="auto"/>
              <w:right w:val="single" w:sz="6" w:space="0" w:color="auto"/>
            </w:tcBorders>
          </w:tcPr>
          <w:p w:rsidR="00F03C01" w:rsidRPr="005C3075" w:rsidRDefault="003520D3" w:rsidP="00616392">
            <w:pPr>
              <w:numPr>
                <w:ilvl w:val="12"/>
                <w:numId w:val="0"/>
              </w:numPr>
            </w:pPr>
            <w:r w:rsidRPr="003520D3">
              <w:t>Reviewer</w:t>
            </w:r>
          </w:p>
        </w:tc>
      </w:tr>
    </w:tbl>
    <w:p w:rsidR="009826DE" w:rsidRDefault="009826DE">
      <w:pPr>
        <w:rPr>
          <w:rFonts w:cs="Arial"/>
        </w:rPr>
      </w:pPr>
    </w:p>
    <w:bookmarkEnd w:id="10"/>
    <w:p w:rsidR="00F03C01" w:rsidRDefault="00F03C01" w:rsidP="00D550F1">
      <w:pPr>
        <w:tabs>
          <w:tab w:val="num" w:pos="720"/>
        </w:tabs>
        <w:spacing w:after="240"/>
        <w:jc w:val="both"/>
        <w:rPr>
          <w:rFonts w:cs="Arial"/>
        </w:rPr>
      </w:pPr>
      <w:r w:rsidRPr="004128D1">
        <w:rPr>
          <w:rFonts w:cs="Arial"/>
        </w:rPr>
        <w:t>The Team</w:t>
      </w:r>
      <w:r>
        <w:rPr>
          <w:rFonts w:cs="Arial"/>
        </w:rPr>
        <w:t>M</w:t>
      </w:r>
      <w:r w:rsidRPr="004128D1">
        <w:rPr>
          <w:rFonts w:cs="Arial"/>
        </w:rPr>
        <w:t xml:space="preserve">ate file is </w:t>
      </w:r>
      <w:r w:rsidRPr="009D7840">
        <w:rPr>
          <w:rFonts w:cs="Arial"/>
          <w:u w:val="single"/>
        </w:rPr>
        <w:t>a team file</w:t>
      </w:r>
      <w:r>
        <w:rPr>
          <w:rFonts w:cs="Arial"/>
        </w:rPr>
        <w:t xml:space="preserve">. Individual team members </w:t>
      </w:r>
      <w:r w:rsidRPr="004128D1">
        <w:rPr>
          <w:rFonts w:cs="Arial"/>
        </w:rPr>
        <w:t xml:space="preserve">are responsible for </w:t>
      </w:r>
      <w:r>
        <w:rPr>
          <w:rFonts w:cs="Arial"/>
        </w:rPr>
        <w:t xml:space="preserve">their </w:t>
      </w:r>
      <w:r w:rsidRPr="004128D1">
        <w:rPr>
          <w:rFonts w:cs="Arial"/>
        </w:rPr>
        <w:t xml:space="preserve">work but collectively </w:t>
      </w:r>
      <w:r>
        <w:rPr>
          <w:rFonts w:cs="Arial"/>
        </w:rPr>
        <w:t xml:space="preserve">the team is </w:t>
      </w:r>
      <w:r w:rsidRPr="004128D1">
        <w:rPr>
          <w:rFonts w:cs="Arial"/>
        </w:rPr>
        <w:t xml:space="preserve">responsible </w:t>
      </w:r>
      <w:r>
        <w:rPr>
          <w:rFonts w:cs="Arial"/>
        </w:rPr>
        <w:t xml:space="preserve">for </w:t>
      </w:r>
      <w:r w:rsidRPr="004128D1">
        <w:rPr>
          <w:rFonts w:cs="Arial"/>
        </w:rPr>
        <w:t>the whole</w:t>
      </w:r>
      <w:r>
        <w:rPr>
          <w:rFonts w:cs="Arial"/>
        </w:rPr>
        <w:t xml:space="preserve"> file</w:t>
      </w:r>
      <w:r w:rsidRPr="004128D1">
        <w:rPr>
          <w:rFonts w:cs="Arial"/>
        </w:rPr>
        <w:t>.</w:t>
      </w:r>
      <w:r w:rsidR="00D550F1">
        <w:rPr>
          <w:rFonts w:cs="Arial"/>
        </w:rPr>
        <w:t xml:space="preserve"> Everyone is responsible for:</w:t>
      </w:r>
    </w:p>
    <w:p w:rsidR="00D550F1" w:rsidRPr="00D550F1" w:rsidRDefault="00D550F1" w:rsidP="00F1644C">
      <w:pPr>
        <w:numPr>
          <w:ilvl w:val="0"/>
          <w:numId w:val="55"/>
        </w:numPr>
        <w:ind w:left="714" w:hanging="357"/>
        <w:rPr>
          <w:rFonts w:cs="Arial"/>
        </w:rPr>
      </w:pPr>
      <w:r w:rsidRPr="00D550F1">
        <w:rPr>
          <w:rFonts w:cs="Arial"/>
        </w:rPr>
        <w:t>Keeping the file up-to-date by loading information promptly</w:t>
      </w:r>
    </w:p>
    <w:p w:rsidR="00D550F1" w:rsidRPr="00D550F1" w:rsidRDefault="00D550F1" w:rsidP="00F1644C">
      <w:pPr>
        <w:numPr>
          <w:ilvl w:val="0"/>
          <w:numId w:val="55"/>
        </w:numPr>
        <w:ind w:left="714" w:hanging="357"/>
        <w:rPr>
          <w:rFonts w:cs="Arial"/>
        </w:rPr>
      </w:pPr>
      <w:r w:rsidRPr="00D550F1">
        <w:rPr>
          <w:rFonts w:cs="Arial"/>
        </w:rPr>
        <w:t>Knowing what’s in the file</w:t>
      </w:r>
    </w:p>
    <w:p w:rsidR="00D550F1" w:rsidRPr="00D550F1" w:rsidRDefault="00D550F1" w:rsidP="00F1644C">
      <w:pPr>
        <w:numPr>
          <w:ilvl w:val="0"/>
          <w:numId w:val="55"/>
        </w:numPr>
        <w:ind w:left="714" w:hanging="357"/>
        <w:rPr>
          <w:rFonts w:cs="Arial"/>
        </w:rPr>
      </w:pPr>
      <w:r w:rsidRPr="00D550F1">
        <w:rPr>
          <w:rFonts w:cs="Arial"/>
        </w:rPr>
        <w:t>Minimizing and resolving conflicts as they occur</w:t>
      </w:r>
    </w:p>
    <w:p w:rsidR="00D550F1" w:rsidRPr="00D550F1" w:rsidRDefault="00D550F1" w:rsidP="00F1644C">
      <w:pPr>
        <w:numPr>
          <w:ilvl w:val="0"/>
          <w:numId w:val="55"/>
        </w:numPr>
        <w:tabs>
          <w:tab w:val="num" w:pos="720"/>
        </w:tabs>
        <w:spacing w:after="240"/>
        <w:ind w:left="714" w:hanging="357"/>
        <w:rPr>
          <w:rFonts w:cs="Arial"/>
        </w:rPr>
      </w:pPr>
      <w:r w:rsidRPr="00D550F1">
        <w:rPr>
          <w:rFonts w:cs="Arial"/>
        </w:rPr>
        <w:t>Maximizing the efficient use of TeamMate as a required engagement management tool</w:t>
      </w:r>
    </w:p>
    <w:p w:rsidR="00C37DF6" w:rsidRPr="002B4F6E" w:rsidRDefault="00C37DF6" w:rsidP="00C37DF6">
      <w:pPr>
        <w:pStyle w:val="Heading1"/>
        <w:numPr>
          <w:ilvl w:val="0"/>
          <w:numId w:val="53"/>
        </w:numPr>
        <w:spacing w:after="240"/>
        <w:ind w:left="284" w:hanging="284"/>
        <w:rPr>
          <w:sz w:val="22"/>
        </w:rPr>
      </w:pPr>
      <w:bookmarkStart w:id="11" w:name="_Toc356561424"/>
      <w:r w:rsidRPr="002B4F6E">
        <w:rPr>
          <w:sz w:val="22"/>
        </w:rPr>
        <w:t>Naming Conventions for Project Code and Project Name</w:t>
      </w:r>
      <w:bookmarkEnd w:id="11"/>
    </w:p>
    <w:p w:rsidR="00C37DF6" w:rsidRPr="002B4F6E" w:rsidRDefault="00C37DF6" w:rsidP="00C37DF6">
      <w:pPr>
        <w:tabs>
          <w:tab w:val="num" w:pos="720"/>
        </w:tabs>
        <w:spacing w:before="240" w:after="240"/>
        <w:jc w:val="both"/>
        <w:rPr>
          <w:rFonts w:cs="Arial"/>
        </w:rPr>
      </w:pPr>
      <w:r w:rsidRPr="002B4F6E">
        <w:rPr>
          <w:rFonts w:cs="Arial"/>
        </w:rPr>
        <w:t>New TeamMate Projects must be named in accordance with the following standard naming conventions for performance audits and special examinations</w:t>
      </w:r>
      <w:r w:rsidR="006A3F14">
        <w:rPr>
          <w:rFonts w:cs="Arial"/>
        </w:rPr>
        <w:t>:</w:t>
      </w:r>
    </w:p>
    <w:p w:rsidR="00C37DF6" w:rsidRDefault="00C37DF6" w:rsidP="00CD3C6F">
      <w:pPr>
        <w:keepNext/>
        <w:tabs>
          <w:tab w:val="num" w:pos="720"/>
        </w:tabs>
        <w:spacing w:before="240"/>
        <w:jc w:val="both"/>
        <w:rPr>
          <w:rFonts w:cs="Arial"/>
        </w:rPr>
      </w:pPr>
      <w:r w:rsidRPr="00C37DF6">
        <w:rPr>
          <w:rFonts w:cs="Arial"/>
          <w:u w:val="single"/>
        </w:rPr>
        <w:lastRenderedPageBreak/>
        <w:t>For Performance Audits</w:t>
      </w:r>
      <w:r>
        <w:rPr>
          <w:rFonts w:cs="Arial"/>
        </w:rPr>
        <w:t>:</w:t>
      </w:r>
    </w:p>
    <w:p w:rsidR="00C37DF6" w:rsidRDefault="00C37DF6" w:rsidP="00CD3C6F">
      <w:pPr>
        <w:keepNext/>
        <w:numPr>
          <w:ilvl w:val="0"/>
          <w:numId w:val="54"/>
        </w:numPr>
        <w:ind w:left="714" w:hanging="357"/>
        <w:jc w:val="both"/>
      </w:pPr>
      <w:r>
        <w:rPr>
          <w:rFonts w:cs="Arial"/>
        </w:rPr>
        <w:t>Project Code</w:t>
      </w:r>
      <w:r w:rsidR="00DE6361">
        <w:rPr>
          <w:rFonts w:cs="Arial"/>
        </w:rPr>
        <w:t xml:space="preserve"> for entity audits</w:t>
      </w:r>
      <w:r>
        <w:rPr>
          <w:rFonts w:cs="Arial"/>
        </w:rPr>
        <w:t xml:space="preserve">: </w:t>
      </w:r>
      <w:r>
        <w:t>English and French Main Entity Acronym – Product Code</w:t>
      </w:r>
    </w:p>
    <w:p w:rsidR="00C37DF6" w:rsidRPr="00A94DA2" w:rsidRDefault="00C37DF6" w:rsidP="00C37DF6">
      <w:pPr>
        <w:numPr>
          <w:ilvl w:val="1"/>
          <w:numId w:val="54"/>
        </w:numPr>
        <w:ind w:left="1434" w:hanging="357"/>
        <w:jc w:val="both"/>
        <w:rPr>
          <w:rFonts w:cs="Arial"/>
        </w:rPr>
      </w:pPr>
      <w:r w:rsidRPr="00A94DA2">
        <w:rPr>
          <w:rFonts w:cs="Arial"/>
        </w:rPr>
        <w:t>Ex. CRA-ARC - 008633</w:t>
      </w:r>
    </w:p>
    <w:p w:rsidR="00DE6361" w:rsidRDefault="00DE6361" w:rsidP="00C37DF6">
      <w:pPr>
        <w:numPr>
          <w:ilvl w:val="0"/>
          <w:numId w:val="54"/>
        </w:numPr>
        <w:spacing w:before="240"/>
        <w:ind w:left="714" w:hanging="357"/>
        <w:jc w:val="both"/>
        <w:rPr>
          <w:rFonts w:cs="Arial"/>
        </w:rPr>
      </w:pPr>
      <w:r>
        <w:rPr>
          <w:rFonts w:cs="Arial"/>
        </w:rPr>
        <w:t>Project Code for Government Wide audits: GW-PG – Product Code</w:t>
      </w:r>
    </w:p>
    <w:p w:rsidR="00DE6361" w:rsidRDefault="00DE6361" w:rsidP="00DE6361">
      <w:pPr>
        <w:numPr>
          <w:ilvl w:val="1"/>
          <w:numId w:val="54"/>
        </w:numPr>
        <w:ind w:left="1434" w:hanging="357"/>
        <w:jc w:val="both"/>
        <w:rPr>
          <w:rFonts w:cs="Arial"/>
        </w:rPr>
      </w:pPr>
      <w:r>
        <w:rPr>
          <w:rFonts w:cs="Arial"/>
        </w:rPr>
        <w:t>Ex. GW-PG - 009936</w:t>
      </w:r>
    </w:p>
    <w:p w:rsidR="00C37DF6" w:rsidRPr="00A94DA2" w:rsidRDefault="00C37DF6" w:rsidP="00C37DF6">
      <w:pPr>
        <w:numPr>
          <w:ilvl w:val="0"/>
          <w:numId w:val="54"/>
        </w:numPr>
        <w:spacing w:before="240"/>
        <w:ind w:left="714" w:hanging="357"/>
        <w:jc w:val="both"/>
        <w:rPr>
          <w:rFonts w:cs="Arial"/>
        </w:rPr>
      </w:pPr>
      <w:r>
        <w:rPr>
          <w:rFonts w:cs="Arial"/>
        </w:rPr>
        <w:t xml:space="preserve">Project Name: </w:t>
      </w:r>
      <w:r w:rsidRPr="00A94DA2">
        <w:rPr>
          <w:rFonts w:cs="Arial"/>
        </w:rPr>
        <w:t xml:space="preserve">PX Last Name – </w:t>
      </w:r>
      <w:r w:rsidR="00417A4E">
        <w:rPr>
          <w:rFonts w:cs="Arial"/>
        </w:rPr>
        <w:t xml:space="preserve">Report </w:t>
      </w:r>
      <w:r w:rsidRPr="00A94DA2">
        <w:rPr>
          <w:rFonts w:cs="Arial"/>
        </w:rPr>
        <w:t>Title – Tabling Year</w:t>
      </w:r>
    </w:p>
    <w:p w:rsidR="00C37DF6" w:rsidRPr="00C37DF6" w:rsidRDefault="00AB547E" w:rsidP="00C37DF6">
      <w:pPr>
        <w:numPr>
          <w:ilvl w:val="1"/>
          <w:numId w:val="54"/>
        </w:numPr>
        <w:ind w:left="1434" w:hanging="357"/>
        <w:jc w:val="both"/>
        <w:rPr>
          <w:rFonts w:cs="Arial"/>
          <w:lang w:val="fr-CA"/>
        </w:rPr>
      </w:pPr>
      <w:r w:rsidRPr="00AB547E">
        <w:rPr>
          <w:rFonts w:cs="Arial"/>
          <w:lang w:val="fr-CA"/>
        </w:rPr>
        <w:t xml:space="preserve">Ex. Salvail - Professional Services </w:t>
      </w:r>
      <w:proofErr w:type="spellStart"/>
      <w:r w:rsidRPr="00AB547E">
        <w:rPr>
          <w:rFonts w:cs="Arial"/>
          <w:lang w:val="fr-CA"/>
        </w:rPr>
        <w:t>Contracting</w:t>
      </w:r>
      <w:proofErr w:type="spellEnd"/>
      <w:r w:rsidRPr="00AB547E">
        <w:rPr>
          <w:rFonts w:cs="Arial"/>
          <w:lang w:val="fr-CA"/>
        </w:rPr>
        <w:t xml:space="preserve"> - 2012</w:t>
      </w:r>
    </w:p>
    <w:p w:rsidR="00C37DF6" w:rsidRDefault="00C37DF6" w:rsidP="00C37DF6">
      <w:pPr>
        <w:tabs>
          <w:tab w:val="num" w:pos="720"/>
        </w:tabs>
        <w:spacing w:before="240"/>
        <w:jc w:val="both"/>
        <w:rPr>
          <w:rFonts w:cs="Arial"/>
        </w:rPr>
      </w:pPr>
      <w:r w:rsidRPr="00C37DF6">
        <w:rPr>
          <w:rFonts w:cs="Arial"/>
          <w:u w:val="single"/>
        </w:rPr>
        <w:t>For Special Examinations</w:t>
      </w:r>
      <w:r>
        <w:rPr>
          <w:rFonts w:cs="Arial"/>
        </w:rPr>
        <w:t>:</w:t>
      </w:r>
    </w:p>
    <w:p w:rsidR="00C37DF6" w:rsidRPr="00760F1E" w:rsidRDefault="00C37DF6" w:rsidP="00C37DF6">
      <w:pPr>
        <w:numPr>
          <w:ilvl w:val="0"/>
          <w:numId w:val="54"/>
        </w:numPr>
        <w:ind w:left="714" w:hanging="357"/>
        <w:jc w:val="both"/>
        <w:rPr>
          <w:rFonts w:cs="Arial"/>
        </w:rPr>
      </w:pPr>
      <w:r>
        <w:rPr>
          <w:rFonts w:cs="Arial"/>
        </w:rPr>
        <w:t xml:space="preserve">Project Code: </w:t>
      </w:r>
      <w:r w:rsidRPr="00760F1E">
        <w:rPr>
          <w:rFonts w:cs="Arial"/>
        </w:rPr>
        <w:t>English and French Main Entity Acronym – Product Code</w:t>
      </w:r>
    </w:p>
    <w:p w:rsidR="00C37DF6" w:rsidRPr="00A94DA2" w:rsidRDefault="00C37DF6" w:rsidP="00C37DF6">
      <w:pPr>
        <w:numPr>
          <w:ilvl w:val="1"/>
          <w:numId w:val="54"/>
        </w:numPr>
        <w:ind w:left="1434" w:hanging="357"/>
        <w:jc w:val="both"/>
        <w:rPr>
          <w:rFonts w:cs="Arial"/>
        </w:rPr>
      </w:pPr>
      <w:r w:rsidRPr="00A94DA2">
        <w:rPr>
          <w:rFonts w:cs="Arial"/>
        </w:rPr>
        <w:t>Ex. C</w:t>
      </w:r>
      <w:r w:rsidR="009D5956">
        <w:rPr>
          <w:rFonts w:cs="Arial"/>
        </w:rPr>
        <w:t>BC</w:t>
      </w:r>
      <w:r w:rsidRPr="00A94DA2">
        <w:rPr>
          <w:rFonts w:cs="Arial"/>
        </w:rPr>
        <w:t>-</w:t>
      </w:r>
      <w:r w:rsidR="009D5956">
        <w:rPr>
          <w:rFonts w:cs="Arial"/>
        </w:rPr>
        <w:t>SRC</w:t>
      </w:r>
      <w:r w:rsidRPr="00A94DA2">
        <w:rPr>
          <w:rFonts w:cs="Arial"/>
        </w:rPr>
        <w:t xml:space="preserve"> - 00</w:t>
      </w:r>
      <w:r w:rsidR="009D5956">
        <w:rPr>
          <w:rFonts w:cs="Arial"/>
        </w:rPr>
        <w:t>9743</w:t>
      </w:r>
    </w:p>
    <w:p w:rsidR="00C37DF6" w:rsidRPr="00A94DA2" w:rsidRDefault="00C37DF6" w:rsidP="00C37DF6">
      <w:pPr>
        <w:numPr>
          <w:ilvl w:val="0"/>
          <w:numId w:val="54"/>
        </w:numPr>
        <w:spacing w:before="240"/>
        <w:ind w:left="714" w:hanging="357"/>
        <w:jc w:val="both"/>
        <w:rPr>
          <w:rFonts w:cs="Arial"/>
        </w:rPr>
      </w:pPr>
      <w:r>
        <w:rPr>
          <w:rFonts w:cs="Arial"/>
        </w:rPr>
        <w:t xml:space="preserve">Project Name: </w:t>
      </w:r>
      <w:r w:rsidRPr="004C618B">
        <w:rPr>
          <w:lang w:val="en-CA"/>
        </w:rPr>
        <w:t xml:space="preserve">PX Last Name – SE – Reporting </w:t>
      </w:r>
      <w:r>
        <w:rPr>
          <w:lang w:val="en-CA"/>
        </w:rPr>
        <w:t>Year</w:t>
      </w:r>
    </w:p>
    <w:p w:rsidR="005B6269" w:rsidRDefault="00C37DF6">
      <w:pPr>
        <w:numPr>
          <w:ilvl w:val="1"/>
          <w:numId w:val="54"/>
        </w:numPr>
        <w:ind w:left="1434" w:hanging="357"/>
        <w:jc w:val="both"/>
        <w:rPr>
          <w:rFonts w:cs="Arial"/>
        </w:rPr>
      </w:pPr>
      <w:r w:rsidRPr="00760F1E">
        <w:rPr>
          <w:rFonts w:cs="Arial"/>
        </w:rPr>
        <w:t>Ex. Affleck – SE–  2012</w:t>
      </w:r>
    </w:p>
    <w:p w:rsidR="00F03C01" w:rsidRPr="00E55AA5" w:rsidRDefault="00F03C01" w:rsidP="00072959">
      <w:pPr>
        <w:pStyle w:val="Heading1"/>
        <w:numPr>
          <w:ilvl w:val="0"/>
          <w:numId w:val="53"/>
        </w:numPr>
        <w:spacing w:after="240"/>
        <w:ind w:left="284" w:hanging="284"/>
        <w:rPr>
          <w:sz w:val="22"/>
        </w:rPr>
      </w:pPr>
      <w:bookmarkStart w:id="12" w:name="_Toc181362585"/>
      <w:bookmarkStart w:id="13" w:name="_Toc286648595"/>
      <w:bookmarkStart w:id="14" w:name="_Toc356561425"/>
      <w:r w:rsidRPr="00E55AA5">
        <w:rPr>
          <w:sz w:val="22"/>
        </w:rPr>
        <w:t>Team Communication</w:t>
      </w:r>
      <w:bookmarkEnd w:id="12"/>
      <w:bookmarkEnd w:id="13"/>
      <w:bookmarkEnd w:id="14"/>
    </w:p>
    <w:p w:rsidR="005B6269" w:rsidRDefault="00F03C01">
      <w:pPr>
        <w:tabs>
          <w:tab w:val="num" w:pos="720"/>
        </w:tabs>
        <w:spacing w:after="240"/>
        <w:jc w:val="both"/>
        <w:rPr>
          <w:rFonts w:cs="Arial"/>
        </w:rPr>
      </w:pPr>
      <w:r>
        <w:rPr>
          <w:rFonts w:cs="Arial"/>
        </w:rPr>
        <w:t>B</w:t>
      </w:r>
      <w:r w:rsidRPr="004605D8">
        <w:rPr>
          <w:rFonts w:cs="Arial"/>
        </w:rPr>
        <w:t>e</w:t>
      </w:r>
      <w:r>
        <w:rPr>
          <w:rFonts w:cs="Arial"/>
        </w:rPr>
        <w:t>ing</w:t>
      </w:r>
      <w:r w:rsidRPr="004605D8">
        <w:rPr>
          <w:rFonts w:cs="Arial"/>
        </w:rPr>
        <w:t xml:space="preserve"> proactive about communicating and sharing information on </w:t>
      </w:r>
      <w:r>
        <w:rPr>
          <w:rFonts w:cs="Arial"/>
        </w:rPr>
        <w:t>TeamMate file</w:t>
      </w:r>
      <w:r w:rsidRPr="004605D8">
        <w:rPr>
          <w:rFonts w:cs="Arial"/>
        </w:rPr>
        <w:t xml:space="preserve"> content and the </w:t>
      </w:r>
      <w:r>
        <w:rPr>
          <w:rFonts w:cs="Arial"/>
        </w:rPr>
        <w:t>engagement</w:t>
      </w:r>
      <w:r w:rsidRPr="004605D8">
        <w:rPr>
          <w:rFonts w:cs="Arial"/>
        </w:rPr>
        <w:t xml:space="preserve"> process</w:t>
      </w:r>
      <w:r>
        <w:rPr>
          <w:rFonts w:cs="Arial"/>
        </w:rPr>
        <w:t xml:space="preserve"> adds considerable value to the management of the file</w:t>
      </w:r>
      <w:r w:rsidRPr="004605D8">
        <w:rPr>
          <w:rFonts w:cs="Arial"/>
        </w:rPr>
        <w:t xml:space="preserve">.  </w:t>
      </w:r>
      <w:r w:rsidRPr="004128D1">
        <w:rPr>
          <w:rFonts w:cs="Arial"/>
        </w:rPr>
        <w:t xml:space="preserve">When documents received by one team member for his/her line of </w:t>
      </w:r>
      <w:proofErr w:type="gramStart"/>
      <w:r w:rsidRPr="004128D1">
        <w:rPr>
          <w:rFonts w:cs="Arial"/>
        </w:rPr>
        <w:t xml:space="preserve">enquiry </w:t>
      </w:r>
      <w:r>
        <w:rPr>
          <w:rFonts w:cs="Arial"/>
        </w:rPr>
        <w:t xml:space="preserve"> are</w:t>
      </w:r>
      <w:proofErr w:type="gramEnd"/>
      <w:r>
        <w:rPr>
          <w:rFonts w:cs="Arial"/>
        </w:rPr>
        <w:t xml:space="preserve"> relevant to </w:t>
      </w:r>
      <w:r w:rsidRPr="004128D1">
        <w:rPr>
          <w:rFonts w:cs="Arial"/>
        </w:rPr>
        <w:t xml:space="preserve">another team member's line of enquiry, </w:t>
      </w:r>
      <w:r>
        <w:rPr>
          <w:rFonts w:cs="Arial"/>
        </w:rPr>
        <w:t>i</w:t>
      </w:r>
      <w:r w:rsidRPr="004128D1">
        <w:rPr>
          <w:rFonts w:cs="Arial"/>
        </w:rPr>
        <w:t xml:space="preserve">nform </w:t>
      </w:r>
      <w:r>
        <w:rPr>
          <w:rFonts w:cs="Arial"/>
        </w:rPr>
        <w:t>him/her</w:t>
      </w:r>
      <w:r w:rsidRPr="004128D1">
        <w:rPr>
          <w:rFonts w:cs="Arial"/>
        </w:rPr>
        <w:t xml:space="preserve"> </w:t>
      </w:r>
      <w:r>
        <w:rPr>
          <w:rFonts w:cs="Arial"/>
        </w:rPr>
        <w:t xml:space="preserve">of this </w:t>
      </w:r>
      <w:r w:rsidRPr="004128D1">
        <w:rPr>
          <w:rFonts w:cs="Arial"/>
        </w:rPr>
        <w:t>immediately.</w:t>
      </w:r>
    </w:p>
    <w:p w:rsidR="005B6269" w:rsidRDefault="00F03C01">
      <w:pPr>
        <w:tabs>
          <w:tab w:val="num" w:pos="720"/>
        </w:tabs>
        <w:spacing w:after="240"/>
        <w:jc w:val="both"/>
        <w:rPr>
          <w:rFonts w:cs="Arial"/>
        </w:rPr>
      </w:pPr>
      <w:r>
        <w:rPr>
          <w:rFonts w:cs="Arial"/>
        </w:rPr>
        <w:t>Teams can c</w:t>
      </w:r>
      <w:r w:rsidRPr="004128D1">
        <w:rPr>
          <w:rFonts w:cs="Arial"/>
        </w:rPr>
        <w:t>ommunicat</w:t>
      </w:r>
      <w:r>
        <w:rPr>
          <w:rFonts w:cs="Arial"/>
        </w:rPr>
        <w:t>e</w:t>
      </w:r>
      <w:r w:rsidRPr="004128D1">
        <w:rPr>
          <w:rFonts w:cs="Arial"/>
        </w:rPr>
        <w:t xml:space="preserve"> and share </w:t>
      </w:r>
      <w:r>
        <w:rPr>
          <w:rFonts w:cs="Arial"/>
        </w:rPr>
        <w:t xml:space="preserve">TeamMate file </w:t>
      </w:r>
      <w:r w:rsidRPr="004128D1">
        <w:rPr>
          <w:rFonts w:cs="Arial"/>
        </w:rPr>
        <w:t xml:space="preserve">information in a variety </w:t>
      </w:r>
      <w:r>
        <w:rPr>
          <w:rFonts w:cs="Arial"/>
        </w:rPr>
        <w:t xml:space="preserve">of </w:t>
      </w:r>
      <w:r w:rsidRPr="004128D1">
        <w:rPr>
          <w:rFonts w:cs="Arial"/>
        </w:rPr>
        <w:t>ways</w:t>
      </w:r>
      <w:r>
        <w:rPr>
          <w:rFonts w:cs="Arial"/>
        </w:rPr>
        <w:t>,</w:t>
      </w:r>
      <w:r w:rsidRPr="004128D1">
        <w:rPr>
          <w:rFonts w:cs="Arial"/>
        </w:rPr>
        <w:t xml:space="preserve"> including</w:t>
      </w:r>
      <w:r>
        <w:rPr>
          <w:rFonts w:cs="Arial"/>
        </w:rPr>
        <w:t xml:space="preserve"> </w:t>
      </w:r>
      <w:r w:rsidR="001361FE">
        <w:rPr>
          <w:rFonts w:cs="Arial"/>
        </w:rPr>
        <w:t>(but not limited to)</w:t>
      </w:r>
      <w:r w:rsidR="00A02AD3">
        <w:rPr>
          <w:rFonts w:cs="Arial"/>
        </w:rPr>
        <w:t>: team</w:t>
      </w:r>
      <w:r w:rsidR="001361FE">
        <w:rPr>
          <w:rFonts w:cs="Arial"/>
        </w:rPr>
        <w:t xml:space="preserve"> meetings, using notes and/or using Team Review Mode</w:t>
      </w:r>
      <w:r w:rsidR="00A02AD3">
        <w:rPr>
          <w:rFonts w:cs="Arial"/>
        </w:rPr>
        <w:t>.</w:t>
      </w:r>
    </w:p>
    <w:p w:rsidR="005B6269" w:rsidRDefault="00E129F5">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129F5" w:rsidTr="005B6269">
        <w:tc>
          <w:tcPr>
            <w:tcW w:w="7938" w:type="dxa"/>
            <w:shd w:val="clear" w:color="auto" w:fill="auto"/>
          </w:tcPr>
          <w:p w:rsidR="00E129F5" w:rsidRPr="00E129F5" w:rsidRDefault="00AB547E" w:rsidP="00E129F5">
            <w:pPr>
              <w:tabs>
                <w:tab w:val="num" w:pos="720"/>
              </w:tabs>
              <w:rPr>
                <w:rFonts w:cs="Arial"/>
                <w:b/>
                <w:i/>
              </w:rPr>
            </w:pPr>
            <w:r w:rsidRPr="00AB547E">
              <w:rPr>
                <w:rFonts w:cs="Arial"/>
                <w:b/>
                <w:i/>
              </w:rPr>
              <w:t>Team Meetings</w:t>
            </w:r>
          </w:p>
          <w:p w:rsidR="00E129F5" w:rsidRDefault="00E129F5" w:rsidP="00E129F5">
            <w:pPr>
              <w:tabs>
                <w:tab w:val="num" w:pos="720"/>
              </w:tabs>
              <w:rPr>
                <w:rFonts w:cs="Arial"/>
                <w:b/>
                <w:u w:val="single"/>
              </w:rPr>
            </w:pPr>
          </w:p>
          <w:p w:rsidR="005B6269" w:rsidRDefault="00E129F5">
            <w:pPr>
              <w:tabs>
                <w:tab w:val="num" w:pos="720"/>
              </w:tabs>
              <w:jc w:val="both"/>
              <w:rPr>
                <w:rFonts w:cs="Arial"/>
                <w:i/>
              </w:rPr>
            </w:pPr>
            <w:r w:rsidRPr="00BA1892">
              <w:rPr>
                <w:rFonts w:cs="Arial"/>
                <w:i/>
              </w:rPr>
              <w:t>Conduct regular team meetings to share information on the progress of the engagement, key findings, security issues and other information.</w:t>
            </w:r>
          </w:p>
          <w:p w:rsidR="005B6269" w:rsidRDefault="005B6269">
            <w:pPr>
              <w:tabs>
                <w:tab w:val="num" w:pos="720"/>
              </w:tabs>
              <w:rPr>
                <w:rFonts w:cs="Arial"/>
              </w:rPr>
            </w:pPr>
          </w:p>
        </w:tc>
      </w:tr>
    </w:tbl>
    <w:p w:rsidR="005B6269" w:rsidRDefault="005B6269">
      <w:pPr>
        <w:rPr>
          <w:rFonts w:cs="Arial"/>
          <w:b/>
          <w:i/>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129F5" w:rsidTr="005B6269">
        <w:tc>
          <w:tcPr>
            <w:tcW w:w="7938" w:type="dxa"/>
            <w:shd w:val="clear" w:color="auto" w:fill="auto"/>
          </w:tcPr>
          <w:p w:rsidR="00E129F5" w:rsidRPr="00E129F5" w:rsidRDefault="003E1DF9" w:rsidP="00E129F5">
            <w:pPr>
              <w:tabs>
                <w:tab w:val="num" w:pos="720"/>
              </w:tabs>
              <w:rPr>
                <w:rFonts w:cs="Arial"/>
                <w:b/>
                <w:i/>
              </w:rPr>
            </w:pPr>
            <w:proofErr w:type="spellStart"/>
            <w:r>
              <w:rPr>
                <w:rFonts w:cs="Arial"/>
                <w:b/>
                <w:i/>
              </w:rPr>
              <w:t>TeamTalk</w:t>
            </w:r>
            <w:proofErr w:type="spellEnd"/>
            <w:r>
              <w:rPr>
                <w:rFonts w:cs="Arial"/>
                <w:b/>
                <w:i/>
              </w:rPr>
              <w:t xml:space="preserve"> </w:t>
            </w:r>
            <w:r w:rsidR="00AB547E" w:rsidRPr="00AB547E">
              <w:rPr>
                <w:rFonts w:cs="Arial"/>
                <w:b/>
                <w:i/>
              </w:rPr>
              <w:t>Notes</w:t>
            </w:r>
          </w:p>
          <w:p w:rsidR="00E129F5" w:rsidRPr="00C8108B" w:rsidRDefault="00E129F5" w:rsidP="00E129F5">
            <w:pPr>
              <w:tabs>
                <w:tab w:val="num" w:pos="720"/>
              </w:tabs>
              <w:rPr>
                <w:rFonts w:cs="Arial"/>
                <w:b/>
                <w:i/>
                <w:u w:val="single"/>
              </w:rPr>
            </w:pPr>
          </w:p>
          <w:p w:rsidR="005B6269" w:rsidRDefault="00E129F5">
            <w:pPr>
              <w:tabs>
                <w:tab w:val="num" w:pos="720"/>
              </w:tabs>
              <w:jc w:val="both"/>
              <w:rPr>
                <w:rFonts w:cs="Arial"/>
                <w:i/>
              </w:rPr>
            </w:pPr>
            <w:r w:rsidRPr="00BA1892">
              <w:rPr>
                <w:rFonts w:cs="Arial"/>
                <w:i/>
              </w:rPr>
              <w:t xml:space="preserve">When appropriate, use </w:t>
            </w:r>
            <w:proofErr w:type="spellStart"/>
            <w:r w:rsidR="00426D1A">
              <w:rPr>
                <w:rFonts w:cs="Arial"/>
                <w:i/>
              </w:rPr>
              <w:t>TeamTalk</w:t>
            </w:r>
            <w:proofErr w:type="spellEnd"/>
            <w:r w:rsidR="00426D1A">
              <w:rPr>
                <w:rFonts w:cs="Arial"/>
                <w:i/>
              </w:rPr>
              <w:t xml:space="preserve"> </w:t>
            </w:r>
            <w:r>
              <w:rPr>
                <w:rFonts w:cs="Arial"/>
                <w:i/>
              </w:rPr>
              <w:t>Notes</w:t>
            </w:r>
            <w:r w:rsidRPr="00BA1892">
              <w:rPr>
                <w:rFonts w:cs="Arial"/>
                <w:i/>
              </w:rPr>
              <w:t xml:space="preserve"> to address questions or concerns</w:t>
            </w:r>
            <w:r w:rsidR="006A3F14">
              <w:rPr>
                <w:rFonts w:cs="Arial"/>
                <w:i/>
              </w:rPr>
              <w:t>,</w:t>
            </w:r>
            <w:r w:rsidRPr="00BA1892">
              <w:rPr>
                <w:rFonts w:cs="Arial"/>
                <w:i/>
              </w:rPr>
              <w:t xml:space="preserve"> to assign tasks to other team members</w:t>
            </w:r>
            <w:r w:rsidR="008D2C7C">
              <w:rPr>
                <w:rFonts w:cs="Arial"/>
                <w:i/>
              </w:rPr>
              <w:t>,</w:t>
            </w:r>
            <w:r w:rsidRPr="00BA1892">
              <w:rPr>
                <w:rFonts w:cs="Arial"/>
                <w:i/>
              </w:rPr>
              <w:t xml:space="preserve"> and/or to review work. It is everyone’s responsibility to check notes regularly to minimize backlogs. </w:t>
            </w:r>
            <w:r w:rsidR="00426D1A">
              <w:rPr>
                <w:rFonts w:cs="Arial"/>
                <w:i/>
              </w:rPr>
              <w:t>N</w:t>
            </w:r>
            <w:r w:rsidRPr="00BA1892">
              <w:rPr>
                <w:rFonts w:cs="Arial"/>
                <w:i/>
              </w:rPr>
              <w:t>otes should be specifically assigned to an engagement team member.</w:t>
            </w:r>
          </w:p>
          <w:p w:rsidR="005B6269" w:rsidRDefault="005B6269">
            <w:pPr>
              <w:tabs>
                <w:tab w:val="num" w:pos="720"/>
              </w:tabs>
              <w:jc w:val="both"/>
              <w:rPr>
                <w:rFonts w:cs="Arial"/>
                <w:i/>
              </w:rPr>
            </w:pPr>
          </w:p>
          <w:p w:rsidR="005B6269" w:rsidRDefault="00E129F5">
            <w:pPr>
              <w:tabs>
                <w:tab w:val="num" w:pos="720"/>
              </w:tabs>
              <w:jc w:val="both"/>
              <w:rPr>
                <w:rFonts w:cs="Arial"/>
                <w:i/>
              </w:rPr>
            </w:pPr>
            <w:r w:rsidRPr="00BA1892">
              <w:rPr>
                <w:rFonts w:cs="Arial"/>
                <w:i/>
              </w:rPr>
              <w:t>Teams can use a priority system such as “A”, “B”, or “C” (where “A” indicates a critical note that needs immediate attention, “B” indicates a note of a less critical nature, and “C” indicates a note that is not critical).  The creator of the note should include the categorization in the subject line of the note so that all notes can be sorted by importance when viewed through the note viewer window.</w:t>
            </w:r>
          </w:p>
          <w:p w:rsidR="00D51ED2" w:rsidRDefault="00D51ED2" w:rsidP="00D51ED2">
            <w:pPr>
              <w:rPr>
                <w:rFonts w:cs="Arial"/>
              </w:rPr>
            </w:pPr>
          </w:p>
        </w:tc>
      </w:tr>
    </w:tbl>
    <w:p w:rsidR="00E129F5" w:rsidRDefault="00E129F5" w:rsidP="00E129F5">
      <w:pPr>
        <w:tabs>
          <w:tab w:val="num" w:pos="720"/>
        </w:tabs>
        <w:rPr>
          <w:rFonts w:cs="Arial"/>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129F5" w:rsidTr="005B6269">
        <w:tc>
          <w:tcPr>
            <w:tcW w:w="7938" w:type="dxa"/>
            <w:shd w:val="clear" w:color="auto" w:fill="auto"/>
          </w:tcPr>
          <w:p w:rsidR="00E129F5" w:rsidRPr="00E129F5" w:rsidRDefault="00AB547E" w:rsidP="00CD3C6F">
            <w:pPr>
              <w:keepNext/>
              <w:tabs>
                <w:tab w:val="num" w:pos="720"/>
              </w:tabs>
              <w:rPr>
                <w:b/>
                <w:i/>
              </w:rPr>
            </w:pPr>
            <w:r w:rsidRPr="00AB547E">
              <w:rPr>
                <w:b/>
                <w:i/>
              </w:rPr>
              <w:t>Team Review Mode</w:t>
            </w:r>
          </w:p>
          <w:p w:rsidR="00E129F5" w:rsidRPr="00C8108B" w:rsidRDefault="00E129F5" w:rsidP="00CD3C6F">
            <w:pPr>
              <w:keepNext/>
              <w:tabs>
                <w:tab w:val="num" w:pos="720"/>
              </w:tabs>
              <w:rPr>
                <w:b/>
                <w:i/>
                <w:u w:val="single"/>
              </w:rPr>
            </w:pPr>
          </w:p>
          <w:p w:rsidR="005B6269" w:rsidRDefault="00E129F5">
            <w:pPr>
              <w:tabs>
                <w:tab w:val="num" w:pos="720"/>
              </w:tabs>
              <w:jc w:val="both"/>
              <w:rPr>
                <w:rFonts w:cs="Arial"/>
                <w:i/>
              </w:rPr>
            </w:pPr>
            <w:r>
              <w:rPr>
                <w:i/>
              </w:rPr>
              <w:t>Team Review Mode a</w:t>
            </w:r>
            <w:r w:rsidRPr="00BA1892">
              <w:rPr>
                <w:i/>
              </w:rPr>
              <w:t xml:space="preserve">llows two team members to use the same computer during the review process. To turn on Team Review Mode, chose </w:t>
            </w:r>
            <w:proofErr w:type="spellStart"/>
            <w:r w:rsidR="001967E6">
              <w:rPr>
                <w:rFonts w:ascii="Trebuchet MS" w:hAnsi="Trebuchet MS"/>
                <w:b/>
                <w:bCs/>
                <w:i/>
              </w:rPr>
              <w:t>Review|</w:t>
            </w:r>
            <w:r w:rsidRPr="00BA1892">
              <w:rPr>
                <w:rFonts w:ascii="Trebuchet MS" w:hAnsi="Trebuchet MS"/>
                <w:b/>
                <w:bCs/>
                <w:i/>
              </w:rPr>
              <w:t>Team</w:t>
            </w:r>
            <w:proofErr w:type="spellEnd"/>
            <w:r w:rsidRPr="00BA1892">
              <w:rPr>
                <w:rFonts w:ascii="Trebuchet MS" w:hAnsi="Trebuchet MS"/>
                <w:b/>
                <w:bCs/>
                <w:i/>
              </w:rPr>
              <w:t xml:space="preserve"> Review Mode. </w:t>
            </w:r>
          </w:p>
          <w:p w:rsidR="00E129F5" w:rsidRDefault="00E129F5" w:rsidP="005B6269">
            <w:pPr>
              <w:rPr>
                <w:rFonts w:cs="Arial"/>
              </w:rPr>
            </w:pPr>
          </w:p>
        </w:tc>
      </w:tr>
    </w:tbl>
    <w:p w:rsidR="00E129F5" w:rsidRDefault="00E129F5">
      <w:pPr>
        <w:tabs>
          <w:tab w:val="num" w:pos="720"/>
        </w:tabs>
        <w:rPr>
          <w:rFonts w:cs="Arial"/>
        </w:rPr>
      </w:pPr>
    </w:p>
    <w:p w:rsidR="005B6269" w:rsidRDefault="00F03C01">
      <w:pPr>
        <w:pStyle w:val="Heading1"/>
        <w:numPr>
          <w:ilvl w:val="0"/>
          <w:numId w:val="53"/>
        </w:numPr>
        <w:spacing w:after="240"/>
        <w:ind w:left="284" w:hanging="284"/>
        <w:rPr>
          <w:sz w:val="22"/>
        </w:rPr>
      </w:pPr>
      <w:bookmarkStart w:id="15" w:name="_Toc337797661"/>
      <w:bookmarkStart w:id="16" w:name="_Toc337801111"/>
      <w:bookmarkStart w:id="17" w:name="_Toc337802919"/>
      <w:bookmarkStart w:id="18" w:name="_Toc337811605"/>
      <w:bookmarkStart w:id="19" w:name="_Toc337813268"/>
      <w:bookmarkStart w:id="20" w:name="_Toc337797669"/>
      <w:bookmarkStart w:id="21" w:name="_Toc337801119"/>
      <w:bookmarkStart w:id="22" w:name="_Toc337802927"/>
      <w:bookmarkStart w:id="23" w:name="_Toc337811613"/>
      <w:bookmarkStart w:id="24" w:name="_Toc337813276"/>
      <w:bookmarkStart w:id="25" w:name="_Toc337797677"/>
      <w:bookmarkStart w:id="26" w:name="_Toc337801127"/>
      <w:bookmarkStart w:id="27" w:name="_Toc337802935"/>
      <w:bookmarkStart w:id="28" w:name="_Toc337811621"/>
      <w:bookmarkStart w:id="29" w:name="_Toc337813284"/>
      <w:bookmarkStart w:id="30" w:name="_Toc337797678"/>
      <w:bookmarkStart w:id="31" w:name="_Toc337801128"/>
      <w:bookmarkStart w:id="32" w:name="_Toc337802936"/>
      <w:bookmarkStart w:id="33" w:name="_Toc337811622"/>
      <w:bookmarkStart w:id="34" w:name="_Toc337813285"/>
      <w:bookmarkStart w:id="35" w:name="_Toc337797684"/>
      <w:bookmarkStart w:id="36" w:name="_Toc337801134"/>
      <w:bookmarkStart w:id="37" w:name="_Toc337802942"/>
      <w:bookmarkStart w:id="38" w:name="_Toc337811628"/>
      <w:bookmarkStart w:id="39" w:name="_Toc337813291"/>
      <w:bookmarkStart w:id="40" w:name="_Toc286648596"/>
      <w:bookmarkStart w:id="41" w:name="_Toc356561426"/>
      <w:bookmarkStart w:id="42" w:name="_Toc18136258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02F00">
        <w:rPr>
          <w:sz w:val="22"/>
        </w:rPr>
        <w:t>Security</w:t>
      </w:r>
      <w:bookmarkEnd w:id="40"/>
      <w:bookmarkEnd w:id="41"/>
    </w:p>
    <w:p w:rsidR="005B6269" w:rsidRDefault="00F03C01">
      <w:pPr>
        <w:tabs>
          <w:tab w:val="num" w:pos="720"/>
        </w:tabs>
        <w:spacing w:after="240"/>
        <w:jc w:val="both"/>
        <w:rPr>
          <w:rFonts w:cs="Arial"/>
        </w:rPr>
      </w:pPr>
      <w:r w:rsidRPr="005D61DA">
        <w:rPr>
          <w:rFonts w:cs="Arial"/>
        </w:rPr>
        <w:t xml:space="preserve">In order to maintain the confidentiality of engagements and to prevent information leaks, it is </w:t>
      </w:r>
      <w:r w:rsidR="00AB547E" w:rsidRPr="00AB547E">
        <w:rPr>
          <w:rFonts w:cs="Arial"/>
        </w:rPr>
        <w:t>an Office requirement that proper security procedures are followed throughout all phases of the engagement.</w:t>
      </w:r>
    </w:p>
    <w:p w:rsidR="005B6269" w:rsidRDefault="00F03C01">
      <w:pPr>
        <w:numPr>
          <w:ilvl w:val="0"/>
          <w:numId w:val="15"/>
        </w:numPr>
        <w:spacing w:before="120"/>
        <w:ind w:left="714" w:hanging="357"/>
        <w:rPr>
          <w:rFonts w:cs="Arial"/>
        </w:rPr>
      </w:pPr>
      <w:r w:rsidRPr="001B41CF">
        <w:rPr>
          <w:rFonts w:cs="Arial"/>
        </w:rPr>
        <w:t>Team meetings should include a discussion/reminder about security</w:t>
      </w:r>
      <w:r w:rsidR="00D434D3">
        <w:rPr>
          <w:rFonts w:cs="Arial"/>
        </w:rPr>
        <w:t xml:space="preserve"> (</w:t>
      </w:r>
      <w:r w:rsidR="008D2C7C">
        <w:rPr>
          <w:rFonts w:cs="Arial"/>
        </w:rPr>
        <w:t>e</w:t>
      </w:r>
      <w:r w:rsidR="00D434D3">
        <w:rPr>
          <w:rFonts w:cs="Arial"/>
        </w:rPr>
        <w:t>.</w:t>
      </w:r>
      <w:r w:rsidR="008D2C7C">
        <w:rPr>
          <w:rFonts w:cs="Arial"/>
        </w:rPr>
        <w:t>g</w:t>
      </w:r>
      <w:r w:rsidR="00D434D3">
        <w:rPr>
          <w:rFonts w:cs="Arial"/>
        </w:rPr>
        <w:t xml:space="preserve">. </w:t>
      </w:r>
      <w:r w:rsidR="001B14E7">
        <w:rPr>
          <w:rFonts w:cs="Arial"/>
        </w:rPr>
        <w:t xml:space="preserve">during </w:t>
      </w:r>
      <w:r w:rsidR="008D2C7C">
        <w:rPr>
          <w:rFonts w:cs="Arial"/>
        </w:rPr>
        <w:t xml:space="preserve">the </w:t>
      </w:r>
      <w:r w:rsidR="00D434D3">
        <w:rPr>
          <w:rFonts w:cs="Arial"/>
        </w:rPr>
        <w:t>Kick off meeting)</w:t>
      </w:r>
      <w:r w:rsidRPr="001B41CF">
        <w:rPr>
          <w:rFonts w:cs="Arial"/>
        </w:rPr>
        <w:t>.</w:t>
      </w:r>
    </w:p>
    <w:p w:rsidR="005B6269" w:rsidRDefault="00F03C01">
      <w:pPr>
        <w:numPr>
          <w:ilvl w:val="0"/>
          <w:numId w:val="15"/>
        </w:numPr>
        <w:spacing w:before="120"/>
        <w:ind w:left="714" w:hanging="357"/>
        <w:rPr>
          <w:rFonts w:cs="Arial"/>
        </w:rPr>
      </w:pPr>
      <w:r w:rsidRPr="00322DEA">
        <w:rPr>
          <w:rFonts w:cs="Arial"/>
        </w:rPr>
        <w:t xml:space="preserve">Only information up to and including Protected B is allowed on the network. This means that only Unprotected (public), Protected A and Protected B information </w:t>
      </w:r>
      <w:r>
        <w:rPr>
          <w:rFonts w:cs="Arial"/>
        </w:rPr>
        <w:t>can</w:t>
      </w:r>
      <w:r w:rsidRPr="00322DEA">
        <w:rPr>
          <w:rFonts w:cs="Arial"/>
        </w:rPr>
        <w:t xml:space="preserve"> be saved in TeamMate.</w:t>
      </w:r>
    </w:p>
    <w:p w:rsidR="005B6269" w:rsidRDefault="00F03C01">
      <w:pPr>
        <w:numPr>
          <w:ilvl w:val="0"/>
          <w:numId w:val="15"/>
        </w:numPr>
        <w:spacing w:before="120"/>
        <w:ind w:left="714" w:hanging="357"/>
        <w:rPr>
          <w:rFonts w:cs="Arial"/>
        </w:rPr>
      </w:pPr>
      <w:r w:rsidRPr="00322DEA">
        <w:rPr>
          <w:rFonts w:cs="Arial"/>
        </w:rPr>
        <w:t>Protected C and classified (confidential or secret) information must not be saved in TeamMate.</w:t>
      </w:r>
      <w:r>
        <w:rPr>
          <w:rFonts w:cs="Arial"/>
        </w:rPr>
        <w:t xml:space="preserve"> (</w:t>
      </w:r>
      <w:r w:rsidR="00DA63A6" w:rsidRPr="00973FB4">
        <w:rPr>
          <w:rFonts w:cs="Arial"/>
        </w:rPr>
        <w:t>S</w:t>
      </w:r>
      <w:r w:rsidR="00AB547E" w:rsidRPr="00973FB4">
        <w:rPr>
          <w:rFonts w:cs="Arial"/>
        </w:rPr>
        <w:t xml:space="preserve">ee </w:t>
      </w:r>
      <w:r w:rsidR="00AB547E" w:rsidRPr="00973FB4">
        <w:rPr>
          <w:rFonts w:cs="Arial"/>
          <w:i/>
        </w:rPr>
        <w:t>1</w:t>
      </w:r>
      <w:r w:rsidR="00DA63A6" w:rsidRPr="00973FB4">
        <w:rPr>
          <w:rFonts w:cs="Arial"/>
          <w:i/>
        </w:rPr>
        <w:t>0</w:t>
      </w:r>
      <w:r w:rsidR="00AB547E" w:rsidRPr="00973FB4">
        <w:rPr>
          <w:rFonts w:cs="Arial"/>
          <w:i/>
        </w:rPr>
        <w:t xml:space="preserve"> - Referencing Paper/Hard Copy Documents in TeamMate</w:t>
      </w:r>
      <w:r>
        <w:rPr>
          <w:rFonts w:cs="Arial"/>
        </w:rPr>
        <w:t>)</w:t>
      </w:r>
    </w:p>
    <w:p w:rsidR="005B6269" w:rsidRDefault="00F03C01">
      <w:pPr>
        <w:numPr>
          <w:ilvl w:val="0"/>
          <w:numId w:val="15"/>
        </w:numPr>
        <w:spacing w:before="120"/>
        <w:ind w:left="714" w:hanging="357"/>
        <w:rPr>
          <w:rFonts w:cs="Arial"/>
        </w:rPr>
      </w:pPr>
      <w:r w:rsidRPr="00322DEA">
        <w:rPr>
          <w:rFonts w:cs="Arial"/>
        </w:rPr>
        <w:t>Top Secret information is not allowed on OAG premises.</w:t>
      </w:r>
    </w:p>
    <w:p w:rsidR="005B6269" w:rsidRDefault="00F03C01">
      <w:pPr>
        <w:numPr>
          <w:ilvl w:val="0"/>
          <w:numId w:val="15"/>
        </w:numPr>
        <w:spacing w:before="120"/>
        <w:ind w:left="714" w:hanging="357"/>
        <w:rPr>
          <w:rFonts w:cs="Arial"/>
        </w:rPr>
      </w:pPr>
      <w:r w:rsidRPr="00322DEA">
        <w:rPr>
          <w:rFonts w:cs="Arial"/>
        </w:rPr>
        <w:t>It is the responsibility of the entity to classify its information</w:t>
      </w:r>
      <w:r>
        <w:rPr>
          <w:rFonts w:cs="Arial"/>
        </w:rPr>
        <w:t>/documents</w:t>
      </w:r>
      <w:r w:rsidRPr="00322DEA">
        <w:rPr>
          <w:rFonts w:cs="Arial"/>
        </w:rPr>
        <w:t xml:space="preserve"> </w:t>
      </w:r>
      <w:r>
        <w:rPr>
          <w:rFonts w:cs="Arial"/>
        </w:rPr>
        <w:t>in terms of its security level.</w:t>
      </w:r>
      <w:r w:rsidRPr="00322DEA">
        <w:rPr>
          <w:rFonts w:cs="Arial"/>
        </w:rPr>
        <w:t xml:space="preserve"> </w:t>
      </w:r>
    </w:p>
    <w:p w:rsidR="005B6269" w:rsidRDefault="00F03C01">
      <w:pPr>
        <w:numPr>
          <w:ilvl w:val="0"/>
          <w:numId w:val="15"/>
        </w:numPr>
        <w:spacing w:before="120"/>
        <w:ind w:left="714" w:hanging="357"/>
        <w:rPr>
          <w:rFonts w:cs="Arial"/>
        </w:rPr>
      </w:pPr>
      <w:r w:rsidRPr="00322DEA">
        <w:rPr>
          <w:rFonts w:cs="Arial"/>
        </w:rPr>
        <w:t xml:space="preserve">It is everyone’s responsibility to know the sensitivity level of information they are handling.  For further information on protective measures for all documents, please refer to the Office’s </w:t>
      </w:r>
      <w:hyperlink r:id="rId10" w:history="1">
        <w:r w:rsidRPr="00324EA4">
          <w:rPr>
            <w:rStyle w:val="Hyperlink"/>
            <w:rFonts w:cs="Arial"/>
            <w:i/>
          </w:rPr>
          <w:t>Security Quick Reference Car</w:t>
        </w:r>
        <w:r w:rsidRPr="00324EA4">
          <w:rPr>
            <w:rStyle w:val="Hyperlink"/>
            <w:rFonts w:cs="Arial"/>
          </w:rPr>
          <w:t>d</w:t>
        </w:r>
      </w:hyperlink>
      <w:r w:rsidRPr="00322DEA">
        <w:rPr>
          <w:rFonts w:cs="Arial"/>
        </w:rPr>
        <w:t xml:space="preserve"> on the </w:t>
      </w:r>
      <w:proofErr w:type="spellStart"/>
      <w:r w:rsidRPr="00322DEA">
        <w:rPr>
          <w:rFonts w:cs="Arial"/>
        </w:rPr>
        <w:t>I</w:t>
      </w:r>
      <w:r>
        <w:rPr>
          <w:rFonts w:cs="Arial"/>
        </w:rPr>
        <w:t>NTRA</w:t>
      </w:r>
      <w:r w:rsidRPr="00322DEA">
        <w:rPr>
          <w:rFonts w:cs="Arial"/>
        </w:rPr>
        <w:t>net</w:t>
      </w:r>
      <w:proofErr w:type="spellEnd"/>
      <w:r w:rsidRPr="00322DEA">
        <w:rPr>
          <w:rFonts w:cs="Arial"/>
        </w:rPr>
        <w:t xml:space="preserve">. </w:t>
      </w:r>
    </w:p>
    <w:p w:rsidR="005B6269" w:rsidRDefault="00F03C01">
      <w:pPr>
        <w:pStyle w:val="Heading1"/>
        <w:numPr>
          <w:ilvl w:val="0"/>
          <w:numId w:val="53"/>
        </w:numPr>
        <w:spacing w:after="240"/>
        <w:ind w:left="284" w:hanging="284"/>
        <w:rPr>
          <w:sz w:val="22"/>
        </w:rPr>
      </w:pPr>
      <w:bookmarkStart w:id="43" w:name="_Toc286648597"/>
      <w:bookmarkStart w:id="44" w:name="_Toc356561427"/>
      <w:r w:rsidRPr="00E55AA5">
        <w:rPr>
          <w:sz w:val="22"/>
        </w:rPr>
        <w:t>TeamMate Folders</w:t>
      </w:r>
      <w:bookmarkEnd w:id="42"/>
      <w:bookmarkEnd w:id="43"/>
      <w:bookmarkEnd w:id="44"/>
    </w:p>
    <w:p w:rsidR="005B6269" w:rsidRDefault="00F03C01">
      <w:pPr>
        <w:pStyle w:val="Heading2"/>
        <w:spacing w:after="240"/>
        <w:rPr>
          <w:sz w:val="22"/>
        </w:rPr>
      </w:pPr>
      <w:bookmarkStart w:id="45" w:name="_Toc286648598"/>
      <w:bookmarkStart w:id="46" w:name="_Toc356561428"/>
      <w:r>
        <w:rPr>
          <w:sz w:val="22"/>
        </w:rPr>
        <w:t>6</w:t>
      </w:r>
      <w:r w:rsidRPr="00E55AA5">
        <w:rPr>
          <w:sz w:val="22"/>
        </w:rPr>
        <w:t>.1 Folder Structure</w:t>
      </w:r>
      <w:bookmarkEnd w:id="45"/>
      <w:bookmarkEnd w:id="46"/>
    </w:p>
    <w:p w:rsidR="005B6269" w:rsidRDefault="001B14E7">
      <w:pPr>
        <w:tabs>
          <w:tab w:val="num" w:pos="720"/>
        </w:tabs>
        <w:spacing w:after="240"/>
        <w:jc w:val="both"/>
        <w:rPr>
          <w:rFonts w:cs="Arial"/>
        </w:rPr>
      </w:pPr>
      <w:r>
        <w:rPr>
          <w:rFonts w:cs="Arial"/>
        </w:rPr>
        <w:t>Folders A to F are</w:t>
      </w:r>
      <w:r w:rsidR="00AB547E" w:rsidRPr="00AB547E">
        <w:rPr>
          <w:rFonts w:cs="Arial"/>
        </w:rPr>
        <w:t xml:space="preserve"> TeamMate mandatory folders </w:t>
      </w:r>
      <w:r>
        <w:rPr>
          <w:rFonts w:cs="Arial"/>
        </w:rPr>
        <w:t>and constitute the Control File. T</w:t>
      </w:r>
      <w:r w:rsidR="00AB547E" w:rsidRPr="00AB547E">
        <w:rPr>
          <w:rFonts w:cs="Arial"/>
        </w:rPr>
        <w:t xml:space="preserve">here should be minimum alteration to </w:t>
      </w:r>
      <w:r>
        <w:rPr>
          <w:rFonts w:cs="Arial"/>
        </w:rPr>
        <w:t xml:space="preserve">these </w:t>
      </w:r>
      <w:r w:rsidR="00AB547E" w:rsidRPr="00AB547E">
        <w:rPr>
          <w:rFonts w:cs="Arial"/>
        </w:rPr>
        <w:t xml:space="preserve">folders and related </w:t>
      </w:r>
      <w:r>
        <w:rPr>
          <w:rFonts w:cs="Arial"/>
        </w:rPr>
        <w:t xml:space="preserve">audit </w:t>
      </w:r>
      <w:r w:rsidR="00AB547E" w:rsidRPr="00AB547E">
        <w:rPr>
          <w:rFonts w:cs="Arial"/>
        </w:rPr>
        <w:t>procedure</w:t>
      </w:r>
      <w:r>
        <w:rPr>
          <w:rFonts w:cs="Arial"/>
        </w:rPr>
        <w:t>s</w:t>
      </w:r>
      <w:r w:rsidR="00AB547E" w:rsidRPr="00AB547E">
        <w:rPr>
          <w:rFonts w:cs="Arial"/>
        </w:rPr>
        <w:t xml:space="preserve"> </w:t>
      </w:r>
      <w:r>
        <w:rPr>
          <w:rFonts w:cs="Arial"/>
        </w:rPr>
        <w:t xml:space="preserve">and </w:t>
      </w:r>
      <w:r w:rsidR="00AB547E" w:rsidRPr="00AB547E">
        <w:rPr>
          <w:rFonts w:cs="Arial"/>
        </w:rPr>
        <w:t xml:space="preserve">steps because they contain </w:t>
      </w:r>
      <w:r>
        <w:rPr>
          <w:rFonts w:cs="Arial"/>
        </w:rPr>
        <w:t xml:space="preserve">the </w:t>
      </w:r>
      <w:r w:rsidRPr="00AB547E">
        <w:rPr>
          <w:rFonts w:cs="Arial"/>
        </w:rPr>
        <w:t>require</w:t>
      </w:r>
      <w:r>
        <w:rPr>
          <w:rFonts w:cs="Arial"/>
        </w:rPr>
        <w:t>d</w:t>
      </w:r>
      <w:r w:rsidRPr="00AB547E">
        <w:rPr>
          <w:rFonts w:cs="Arial"/>
        </w:rPr>
        <w:t xml:space="preserve"> </w:t>
      </w:r>
      <w:r>
        <w:rPr>
          <w:rFonts w:cs="Arial"/>
        </w:rPr>
        <w:t xml:space="preserve">methodology that needs to be followed to </w:t>
      </w:r>
      <w:r w:rsidR="00AB547E" w:rsidRPr="00AB547E">
        <w:rPr>
          <w:rFonts w:cs="Arial"/>
        </w:rPr>
        <w:t xml:space="preserve">meet </w:t>
      </w:r>
      <w:r>
        <w:rPr>
          <w:rFonts w:cs="Arial"/>
        </w:rPr>
        <w:t xml:space="preserve">Office policies and </w:t>
      </w:r>
      <w:r w:rsidR="00AB547E" w:rsidRPr="00AB547E">
        <w:rPr>
          <w:rFonts w:cs="Arial"/>
        </w:rPr>
        <w:t xml:space="preserve">professional standards. </w:t>
      </w:r>
    </w:p>
    <w:p w:rsidR="005B6269" w:rsidRDefault="00AB547E">
      <w:pPr>
        <w:tabs>
          <w:tab w:val="num" w:pos="720"/>
        </w:tabs>
        <w:spacing w:after="240"/>
        <w:jc w:val="both"/>
        <w:rPr>
          <w:rFonts w:cs="Arial"/>
        </w:rPr>
      </w:pPr>
      <w:r w:rsidRPr="00AB547E">
        <w:rPr>
          <w:rFonts w:cs="Arial"/>
        </w:rPr>
        <w:t xml:space="preserve">For the planning phase, as well as the examination phase, separate folders can be created for each line of enquiry. </w:t>
      </w:r>
    </w:p>
    <w:p w:rsidR="005B6269" w:rsidRDefault="00AB547E">
      <w:pPr>
        <w:tabs>
          <w:tab w:val="num" w:pos="720"/>
        </w:tabs>
        <w:spacing w:after="240"/>
        <w:jc w:val="both"/>
        <w:rPr>
          <w:rFonts w:cs="Arial"/>
        </w:rPr>
      </w:pPr>
      <w:r w:rsidRPr="00AB547E">
        <w:rPr>
          <w:rFonts w:cs="Arial"/>
        </w:rPr>
        <w:t xml:space="preserve">For the additional folders created, teams should choose a folder structure and adhere to it – teams can modify it as appropriate during the engagement, but this should be a team decision. </w:t>
      </w:r>
    </w:p>
    <w:p w:rsidR="005B6269" w:rsidRDefault="00AB547E">
      <w:pPr>
        <w:pStyle w:val="Heading2"/>
        <w:spacing w:after="240"/>
        <w:rPr>
          <w:sz w:val="22"/>
        </w:rPr>
      </w:pPr>
      <w:bookmarkStart w:id="47" w:name="_Toc181362588"/>
      <w:bookmarkStart w:id="48" w:name="_Toc286648599"/>
      <w:bookmarkStart w:id="49" w:name="_Toc356561429"/>
      <w:r w:rsidRPr="00AB547E">
        <w:rPr>
          <w:sz w:val="22"/>
        </w:rPr>
        <w:t>6.2 Folder Owners</w:t>
      </w:r>
      <w:bookmarkEnd w:id="47"/>
      <w:bookmarkEnd w:id="48"/>
      <w:bookmarkEnd w:id="49"/>
    </w:p>
    <w:p w:rsidR="005B6269" w:rsidRDefault="00AB547E">
      <w:pPr>
        <w:tabs>
          <w:tab w:val="num" w:pos="720"/>
        </w:tabs>
        <w:spacing w:after="240"/>
        <w:jc w:val="both"/>
        <w:rPr>
          <w:rFonts w:cs="Arial"/>
        </w:rPr>
      </w:pPr>
      <w:r w:rsidRPr="00AB547E">
        <w:rPr>
          <w:rFonts w:cs="Arial"/>
        </w:rPr>
        <w:t>Since subject-based folders present a risk that multiple people will attempt to record information in the same folder at the same time, it is recommended that each folder has an owner.  The owner should be the person who will likely use the folder the</w:t>
      </w:r>
      <w:r w:rsidR="00F03C01" w:rsidRPr="00D95AA2">
        <w:rPr>
          <w:rFonts w:cs="Arial"/>
        </w:rPr>
        <w:t xml:space="preserve"> most.  </w:t>
      </w:r>
    </w:p>
    <w:p w:rsidR="005B6269" w:rsidRDefault="00F03C01">
      <w:pPr>
        <w:tabs>
          <w:tab w:val="num" w:pos="720"/>
        </w:tabs>
        <w:spacing w:after="240"/>
        <w:jc w:val="both"/>
        <w:rPr>
          <w:rFonts w:cs="Arial"/>
        </w:rPr>
      </w:pPr>
      <w:r w:rsidRPr="00D95AA2">
        <w:rPr>
          <w:rFonts w:cs="Arial"/>
        </w:rPr>
        <w:t xml:space="preserve">The folder owner </w:t>
      </w:r>
      <w:r>
        <w:rPr>
          <w:rFonts w:cs="Arial"/>
        </w:rPr>
        <w:t>should be responsible</w:t>
      </w:r>
      <w:r w:rsidRPr="00D95AA2">
        <w:rPr>
          <w:rFonts w:cs="Arial"/>
        </w:rPr>
        <w:t xml:space="preserve"> for adding information to the folder </w:t>
      </w:r>
      <w:r>
        <w:rPr>
          <w:rFonts w:cs="Arial"/>
        </w:rPr>
        <w:t>obtained by</w:t>
      </w:r>
      <w:r w:rsidRPr="00D95AA2">
        <w:rPr>
          <w:rFonts w:cs="Arial"/>
        </w:rPr>
        <w:t xml:space="preserve"> more occasional users and </w:t>
      </w:r>
      <w:r>
        <w:rPr>
          <w:rFonts w:cs="Arial"/>
        </w:rPr>
        <w:t>should</w:t>
      </w:r>
      <w:r w:rsidRPr="00D95AA2">
        <w:rPr>
          <w:rFonts w:cs="Arial"/>
        </w:rPr>
        <w:t xml:space="preserve"> also keep the folder organized by helping to resolve conflicts and managing folder information.</w:t>
      </w:r>
    </w:p>
    <w:p w:rsidR="005B6269" w:rsidRDefault="00C73C27">
      <w:pPr>
        <w:tabs>
          <w:tab w:val="num" w:pos="720"/>
        </w:tabs>
        <w:spacing w:after="240"/>
        <w:jc w:val="both"/>
        <w:rPr>
          <w:rFonts w:cs="Arial"/>
        </w:rPr>
      </w:pPr>
      <w:r w:rsidRPr="00D95AA2">
        <w:rPr>
          <w:rFonts w:cs="Arial"/>
        </w:rPr>
        <w:t>In general, team members should not be making changes in a folder without informing the owner of the folder</w:t>
      </w:r>
      <w:r>
        <w:rPr>
          <w:rFonts w:cs="Arial"/>
        </w:rPr>
        <w:t xml:space="preserve"> in order to</w:t>
      </w:r>
      <w:r w:rsidRPr="00D95AA2">
        <w:rPr>
          <w:rFonts w:cs="Arial"/>
        </w:rPr>
        <w:t xml:space="preserve"> minimize conflicts.</w:t>
      </w:r>
      <w:r>
        <w:rPr>
          <w:rFonts w:cs="Arial"/>
        </w:rPr>
        <w:t xml:space="preserve"> If team members need to work in the same folder, they </w:t>
      </w:r>
      <w:r w:rsidR="008D2C7C">
        <w:rPr>
          <w:rFonts w:cs="Arial"/>
        </w:rPr>
        <w:t xml:space="preserve">should </w:t>
      </w:r>
      <w:r>
        <w:rPr>
          <w:rFonts w:cs="Arial"/>
        </w:rPr>
        <w:t xml:space="preserve">use replicas. </w:t>
      </w:r>
    </w:p>
    <w:p w:rsidR="00841AA9" w:rsidRPr="00E129F5" w:rsidRDefault="00841AA9" w:rsidP="00841AA9">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841AA9" w:rsidTr="005B6269">
        <w:tc>
          <w:tcPr>
            <w:tcW w:w="7938" w:type="dxa"/>
            <w:shd w:val="clear" w:color="auto" w:fill="auto"/>
          </w:tcPr>
          <w:p w:rsidR="00841AA9" w:rsidRPr="00841AA9" w:rsidRDefault="00AB547E" w:rsidP="00841AA9">
            <w:pPr>
              <w:tabs>
                <w:tab w:val="num" w:pos="720"/>
              </w:tabs>
              <w:rPr>
                <w:b/>
                <w:i/>
              </w:rPr>
            </w:pPr>
            <w:r w:rsidRPr="00AB547E">
              <w:rPr>
                <w:b/>
                <w:i/>
              </w:rPr>
              <w:t>Folder Owners and Responsibilities</w:t>
            </w:r>
          </w:p>
          <w:p w:rsidR="00841AA9" w:rsidRPr="00C8108B" w:rsidRDefault="00841AA9" w:rsidP="00841AA9">
            <w:pPr>
              <w:tabs>
                <w:tab w:val="num" w:pos="720"/>
              </w:tabs>
              <w:rPr>
                <w:b/>
                <w:i/>
                <w:u w:val="single"/>
              </w:rPr>
            </w:pPr>
          </w:p>
          <w:p w:rsidR="005B6269" w:rsidRDefault="00841AA9">
            <w:pPr>
              <w:jc w:val="both"/>
              <w:rPr>
                <w:rFonts w:cs="Arial"/>
                <w:i/>
              </w:rPr>
            </w:pPr>
            <w:r w:rsidRPr="00BA1892">
              <w:rPr>
                <w:rFonts w:cs="Arial"/>
                <w:i/>
              </w:rPr>
              <w:t>A folder owner should be responsible for being the lead on managing folder information by:</w:t>
            </w:r>
          </w:p>
          <w:p w:rsidR="00841AA9" w:rsidRPr="00D86261" w:rsidRDefault="00841AA9" w:rsidP="00841AA9">
            <w:pPr>
              <w:numPr>
                <w:ilvl w:val="0"/>
                <w:numId w:val="15"/>
              </w:numPr>
              <w:tabs>
                <w:tab w:val="clear" w:pos="720"/>
                <w:tab w:val="num" w:pos="459"/>
              </w:tabs>
              <w:ind w:left="459" w:hanging="284"/>
              <w:rPr>
                <w:rFonts w:cs="Arial"/>
                <w:i/>
              </w:rPr>
            </w:pPr>
            <w:r w:rsidRPr="00BA1892">
              <w:rPr>
                <w:rFonts w:cs="Arial"/>
                <w:i/>
              </w:rPr>
              <w:t>Being aware of the folder’s contents</w:t>
            </w:r>
          </w:p>
          <w:p w:rsidR="00841AA9" w:rsidRDefault="00841AA9" w:rsidP="00841AA9">
            <w:pPr>
              <w:numPr>
                <w:ilvl w:val="0"/>
                <w:numId w:val="15"/>
              </w:numPr>
              <w:tabs>
                <w:tab w:val="clear" w:pos="720"/>
                <w:tab w:val="num" w:pos="459"/>
              </w:tabs>
              <w:ind w:left="459" w:hanging="284"/>
              <w:rPr>
                <w:rFonts w:cs="Arial"/>
                <w:i/>
              </w:rPr>
            </w:pPr>
            <w:r w:rsidRPr="00BA1892">
              <w:rPr>
                <w:rFonts w:cs="Arial"/>
                <w:i/>
              </w:rPr>
              <w:t>Facilitating folder clean-up and maintenance as required</w:t>
            </w:r>
          </w:p>
          <w:p w:rsidR="00841AA9" w:rsidRDefault="00841AA9" w:rsidP="00841AA9">
            <w:pPr>
              <w:numPr>
                <w:ilvl w:val="0"/>
                <w:numId w:val="15"/>
              </w:numPr>
              <w:tabs>
                <w:tab w:val="clear" w:pos="720"/>
                <w:tab w:val="num" w:pos="459"/>
              </w:tabs>
              <w:ind w:left="459" w:hanging="284"/>
              <w:rPr>
                <w:rFonts w:cs="Arial"/>
                <w:i/>
              </w:rPr>
            </w:pPr>
            <w:r w:rsidRPr="00BA1892">
              <w:rPr>
                <w:rFonts w:cs="Arial"/>
                <w:i/>
              </w:rPr>
              <w:t>Serving as a point of contact for sharing information on the folder’s subject</w:t>
            </w:r>
          </w:p>
          <w:p w:rsidR="00841AA9" w:rsidRDefault="00841AA9" w:rsidP="00841AA9">
            <w:pPr>
              <w:rPr>
                <w:rFonts w:cs="Arial"/>
                <w:i/>
              </w:rPr>
            </w:pPr>
          </w:p>
          <w:p w:rsidR="005B6269" w:rsidRDefault="00841AA9">
            <w:pPr>
              <w:jc w:val="both"/>
              <w:rPr>
                <w:rFonts w:cs="Arial"/>
                <w:i/>
              </w:rPr>
            </w:pPr>
            <w:r w:rsidRPr="00BA1892">
              <w:rPr>
                <w:rFonts w:cs="Arial"/>
                <w:i/>
              </w:rPr>
              <w:t>It remains everyone’s responsibility to manage information requests by completing and updating the information in TeamMate as required.</w:t>
            </w:r>
          </w:p>
          <w:p w:rsidR="005B6269" w:rsidRDefault="005B6269">
            <w:pPr>
              <w:jc w:val="both"/>
              <w:rPr>
                <w:rFonts w:cs="Arial"/>
              </w:rPr>
            </w:pPr>
          </w:p>
        </w:tc>
      </w:tr>
    </w:tbl>
    <w:p w:rsidR="00841AA9" w:rsidRDefault="00841AA9" w:rsidP="00841AA9">
      <w:pPr>
        <w:tabs>
          <w:tab w:val="num" w:pos="720"/>
        </w:tabs>
        <w:rPr>
          <w:rFonts w:cs="Arial"/>
        </w:rPr>
      </w:pPr>
    </w:p>
    <w:p w:rsidR="005B6269" w:rsidRDefault="00F03B49">
      <w:pPr>
        <w:pStyle w:val="Heading1"/>
        <w:numPr>
          <w:ilvl w:val="0"/>
          <w:numId w:val="53"/>
        </w:numPr>
        <w:spacing w:after="240"/>
        <w:ind w:left="284" w:hanging="284"/>
        <w:rPr>
          <w:sz w:val="22"/>
        </w:rPr>
      </w:pPr>
      <w:bookmarkStart w:id="50" w:name="_Toc337801139"/>
      <w:bookmarkStart w:id="51" w:name="_Toc337802947"/>
      <w:bookmarkStart w:id="52" w:name="_Toc337811633"/>
      <w:bookmarkStart w:id="53" w:name="_Toc337813296"/>
      <w:bookmarkStart w:id="54" w:name="_Toc337801150"/>
      <w:bookmarkStart w:id="55" w:name="_Toc337802958"/>
      <w:bookmarkStart w:id="56" w:name="_Toc337811644"/>
      <w:bookmarkStart w:id="57" w:name="_Toc337813307"/>
      <w:bookmarkStart w:id="58" w:name="_Toc337801156"/>
      <w:bookmarkStart w:id="59" w:name="_Toc337802964"/>
      <w:bookmarkStart w:id="60" w:name="_Toc337811650"/>
      <w:bookmarkStart w:id="61" w:name="_Toc337813313"/>
      <w:bookmarkStart w:id="62" w:name="_Toc286648600"/>
      <w:bookmarkStart w:id="63" w:name="_Toc356561430"/>
      <w:bookmarkStart w:id="64" w:name="_Toc181362589"/>
      <w:bookmarkEnd w:id="50"/>
      <w:bookmarkEnd w:id="51"/>
      <w:bookmarkEnd w:id="52"/>
      <w:bookmarkEnd w:id="53"/>
      <w:bookmarkEnd w:id="54"/>
      <w:bookmarkEnd w:id="55"/>
      <w:bookmarkEnd w:id="56"/>
      <w:bookmarkEnd w:id="57"/>
      <w:bookmarkEnd w:id="58"/>
      <w:bookmarkEnd w:id="59"/>
      <w:bookmarkEnd w:id="60"/>
      <w:bookmarkEnd w:id="61"/>
      <w:r w:rsidRPr="00616392">
        <w:rPr>
          <w:sz w:val="22"/>
        </w:rPr>
        <w:t>Replication/Merg</w:t>
      </w:r>
      <w:r w:rsidR="009D5956">
        <w:rPr>
          <w:sz w:val="22"/>
        </w:rPr>
        <w:t>e</w:t>
      </w:r>
      <w:bookmarkEnd w:id="62"/>
      <w:r w:rsidRPr="00616392">
        <w:rPr>
          <w:sz w:val="22"/>
        </w:rPr>
        <w:t>/</w:t>
      </w:r>
      <w:proofErr w:type="spellStart"/>
      <w:r w:rsidR="0064238A">
        <w:rPr>
          <w:sz w:val="22"/>
        </w:rPr>
        <w:t>Synchronisation</w:t>
      </w:r>
      <w:proofErr w:type="spellEnd"/>
      <w:r w:rsidR="0064238A">
        <w:rPr>
          <w:sz w:val="22"/>
        </w:rPr>
        <w:t>/</w:t>
      </w:r>
      <w:r w:rsidRPr="00616392">
        <w:rPr>
          <w:sz w:val="22"/>
        </w:rPr>
        <w:t>Conflicts Resolution</w:t>
      </w:r>
      <w:bookmarkEnd w:id="63"/>
    </w:p>
    <w:p w:rsidR="005B6269" w:rsidRDefault="00AB547E">
      <w:pPr>
        <w:tabs>
          <w:tab w:val="num" w:pos="720"/>
        </w:tabs>
        <w:spacing w:after="240"/>
        <w:jc w:val="both"/>
        <w:rPr>
          <w:rFonts w:cs="Arial"/>
        </w:rPr>
      </w:pPr>
      <w:r w:rsidRPr="00AB547E">
        <w:rPr>
          <w:rFonts w:cs="Arial"/>
        </w:rPr>
        <w:t xml:space="preserve">Team members are encouraged to work directly in the Master (the Project) </w:t>
      </w:r>
      <w:r w:rsidR="00D80B45">
        <w:rPr>
          <w:rFonts w:cs="Arial"/>
        </w:rPr>
        <w:t>to avoid lengthy replication</w:t>
      </w:r>
      <w:r w:rsidRPr="00AB547E">
        <w:rPr>
          <w:rFonts w:cs="Arial"/>
        </w:rPr>
        <w:t>.</w:t>
      </w:r>
      <w:r w:rsidR="00D80B45">
        <w:rPr>
          <w:rFonts w:cs="Arial"/>
        </w:rPr>
        <w:t xml:space="preserve"> </w:t>
      </w:r>
      <w:r w:rsidRPr="00AB547E">
        <w:rPr>
          <w:rFonts w:cs="Arial"/>
        </w:rPr>
        <w:t>If team members need to work in the same folder</w:t>
      </w:r>
      <w:r w:rsidR="008670E5">
        <w:rPr>
          <w:rFonts w:cs="Arial"/>
        </w:rPr>
        <w:t xml:space="preserve"> (PRG)</w:t>
      </w:r>
      <w:r w:rsidRPr="00AB547E">
        <w:rPr>
          <w:rFonts w:cs="Arial"/>
        </w:rPr>
        <w:t xml:space="preserve">, one can work in the Project and the other can </w:t>
      </w:r>
      <w:r w:rsidR="008670E5">
        <w:rPr>
          <w:rFonts w:cs="Arial"/>
        </w:rPr>
        <w:t>work on</w:t>
      </w:r>
      <w:r w:rsidR="008670E5" w:rsidRPr="00AB547E">
        <w:rPr>
          <w:rFonts w:cs="Arial"/>
        </w:rPr>
        <w:t xml:space="preserve"> </w:t>
      </w:r>
      <w:r w:rsidRPr="00AB547E">
        <w:rPr>
          <w:rFonts w:cs="Arial"/>
        </w:rPr>
        <w:t>a replica</w:t>
      </w:r>
      <w:r w:rsidR="00D80B45">
        <w:rPr>
          <w:rFonts w:cs="Arial"/>
        </w:rPr>
        <w:t>.</w:t>
      </w:r>
    </w:p>
    <w:p w:rsidR="005B6269" w:rsidRDefault="00AB547E">
      <w:pPr>
        <w:tabs>
          <w:tab w:val="num" w:pos="720"/>
        </w:tabs>
        <w:spacing w:after="240"/>
        <w:jc w:val="both"/>
        <w:rPr>
          <w:rFonts w:cs="Arial"/>
        </w:rPr>
      </w:pPr>
      <w:r w:rsidRPr="00AB547E">
        <w:rPr>
          <w:rFonts w:cs="Arial"/>
        </w:rPr>
        <w:t>Before creating or merging a replica into the Project,</w:t>
      </w:r>
      <w:r w:rsidR="00884923">
        <w:rPr>
          <w:rFonts w:cs="Arial"/>
        </w:rPr>
        <w:t xml:space="preserve"> you need to </w:t>
      </w:r>
      <w:r w:rsidRPr="00AB547E">
        <w:rPr>
          <w:rFonts w:cs="Arial"/>
        </w:rPr>
        <w:t xml:space="preserve">ensure that no one else is </w:t>
      </w:r>
      <w:r w:rsidR="00884923">
        <w:rPr>
          <w:rFonts w:cs="Arial"/>
        </w:rPr>
        <w:t>already creating or merging another replica</w:t>
      </w:r>
      <w:r w:rsidR="00884923" w:rsidRPr="00AB547E">
        <w:rPr>
          <w:rFonts w:cs="Arial"/>
        </w:rPr>
        <w:t xml:space="preserve"> </w:t>
      </w:r>
      <w:r w:rsidRPr="00AB547E">
        <w:rPr>
          <w:rFonts w:cs="Arial"/>
        </w:rPr>
        <w:t>in</w:t>
      </w:r>
      <w:r w:rsidR="00884923">
        <w:rPr>
          <w:rFonts w:cs="Arial"/>
        </w:rPr>
        <w:t>to</w:t>
      </w:r>
      <w:r w:rsidRPr="00AB547E">
        <w:rPr>
          <w:rFonts w:cs="Arial"/>
        </w:rPr>
        <w:t xml:space="preserve"> the Project.</w:t>
      </w:r>
    </w:p>
    <w:p w:rsidR="00E23BCC" w:rsidRPr="00E129F5" w:rsidRDefault="00E23BCC" w:rsidP="00D12400">
      <w:pPr>
        <w:keepNext/>
        <w:keepLines/>
        <w:rPr>
          <w:rFonts w:cs="Arial"/>
          <w:b/>
          <w:i/>
        </w:rPr>
      </w:pPr>
      <w:r>
        <w:rPr>
          <w:rFonts w:cs="Arial"/>
          <w:b/>
          <w:i/>
        </w:rPr>
        <w:t>Tips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23BCC" w:rsidTr="00172DE4">
        <w:tc>
          <w:tcPr>
            <w:tcW w:w="7938" w:type="dxa"/>
            <w:shd w:val="clear" w:color="auto" w:fill="auto"/>
          </w:tcPr>
          <w:p w:rsidR="00E23BCC" w:rsidRPr="00D80B45" w:rsidRDefault="00E23BCC" w:rsidP="00D12400">
            <w:pPr>
              <w:keepNext/>
              <w:keepLines/>
              <w:tabs>
                <w:tab w:val="num" w:pos="720"/>
              </w:tabs>
              <w:rPr>
                <w:b/>
                <w:i/>
              </w:rPr>
            </w:pPr>
            <w:r w:rsidRPr="00AB547E">
              <w:rPr>
                <w:b/>
                <w:i/>
              </w:rPr>
              <w:t>Verifying Team Activity</w:t>
            </w:r>
          </w:p>
          <w:p w:rsidR="00E23BCC" w:rsidRPr="00C8108B" w:rsidRDefault="00E23BCC" w:rsidP="00D12400">
            <w:pPr>
              <w:keepNext/>
              <w:keepLines/>
              <w:tabs>
                <w:tab w:val="num" w:pos="720"/>
              </w:tabs>
              <w:rPr>
                <w:b/>
                <w:i/>
                <w:u w:val="single"/>
              </w:rPr>
            </w:pPr>
          </w:p>
          <w:p w:rsidR="00E23BCC" w:rsidRDefault="00E23BCC" w:rsidP="00D12400">
            <w:pPr>
              <w:keepNext/>
              <w:keepLines/>
              <w:jc w:val="both"/>
              <w:rPr>
                <w:rFonts w:cs="Arial"/>
                <w:i/>
                <w:lang w:val="en-GB"/>
              </w:rPr>
            </w:pPr>
            <w:r w:rsidRPr="00BA1892">
              <w:rPr>
                <w:rFonts w:cs="Arial"/>
                <w:i/>
                <w:lang w:val="en-GB"/>
              </w:rPr>
              <w:t xml:space="preserve">To </w:t>
            </w:r>
            <w:r>
              <w:rPr>
                <w:rFonts w:cs="Arial"/>
                <w:i/>
                <w:lang w:val="en-GB"/>
              </w:rPr>
              <w:t>verify the activity of the team</w:t>
            </w:r>
            <w:r w:rsidRPr="00BA1892">
              <w:rPr>
                <w:rFonts w:cs="Arial"/>
                <w:i/>
                <w:lang w:val="en-GB"/>
              </w:rPr>
              <w:t>, click on “</w:t>
            </w:r>
            <w:r w:rsidRPr="00BA1892">
              <w:rPr>
                <w:rFonts w:cs="Arial"/>
                <w:b/>
                <w:i/>
                <w:lang w:val="en-GB"/>
              </w:rPr>
              <w:t>Admin</w:t>
            </w:r>
            <w:r w:rsidRPr="00BA1892">
              <w:rPr>
                <w:rFonts w:cs="Arial"/>
                <w:i/>
                <w:lang w:val="en-GB"/>
              </w:rPr>
              <w:t>” in the menu and select “</w:t>
            </w:r>
            <w:r w:rsidRPr="00BA1892">
              <w:rPr>
                <w:rFonts w:cs="Arial"/>
                <w:b/>
                <w:i/>
                <w:lang w:val="en-GB"/>
              </w:rPr>
              <w:t>Team Activity</w:t>
            </w:r>
            <w:r w:rsidRPr="00BA1892">
              <w:rPr>
                <w:rFonts w:cs="Arial"/>
                <w:i/>
                <w:lang w:val="en-GB"/>
              </w:rPr>
              <w:t>”. If no one else is shown as “Active”, then proceed</w:t>
            </w:r>
            <w:r>
              <w:rPr>
                <w:rFonts w:cs="Arial"/>
                <w:i/>
                <w:lang w:val="en-GB"/>
              </w:rPr>
              <w:t xml:space="preserve"> with your replica or merg</w:t>
            </w:r>
            <w:r w:rsidR="009D5956">
              <w:rPr>
                <w:rFonts w:cs="Arial"/>
                <w:i/>
                <w:lang w:val="en-GB"/>
              </w:rPr>
              <w:t>e</w:t>
            </w:r>
            <w:r w:rsidRPr="00BA1892">
              <w:rPr>
                <w:rFonts w:cs="Arial"/>
                <w:i/>
                <w:lang w:val="en-GB"/>
              </w:rPr>
              <w:t xml:space="preserve">. If another team member is working in the Project, contact that person to verify if he is </w:t>
            </w:r>
            <w:r w:rsidR="00884923">
              <w:rPr>
                <w:rFonts w:cs="Arial"/>
                <w:i/>
                <w:lang w:val="en-GB"/>
              </w:rPr>
              <w:t xml:space="preserve">currently </w:t>
            </w:r>
            <w:r w:rsidRPr="00BA1892">
              <w:rPr>
                <w:rFonts w:cs="Arial"/>
                <w:i/>
                <w:lang w:val="en-GB"/>
              </w:rPr>
              <w:t>creating or merging a r</w:t>
            </w:r>
            <w:r>
              <w:rPr>
                <w:rFonts w:cs="Arial"/>
                <w:i/>
                <w:lang w:val="en-GB"/>
              </w:rPr>
              <w:t>eplica. If not, you can proceed;</w:t>
            </w:r>
            <w:r w:rsidRPr="00BA1892">
              <w:rPr>
                <w:rFonts w:cs="Arial"/>
                <w:i/>
                <w:lang w:val="en-GB"/>
              </w:rPr>
              <w:t xml:space="preserve"> otherwise wait until this action is completed to create or merge your replica.</w:t>
            </w:r>
          </w:p>
          <w:p w:rsidR="00E23BCC" w:rsidRDefault="00E23BCC" w:rsidP="00D12400">
            <w:pPr>
              <w:keepNext/>
              <w:keepLines/>
              <w:jc w:val="both"/>
              <w:rPr>
                <w:rFonts w:cs="Arial"/>
              </w:rPr>
            </w:pPr>
          </w:p>
        </w:tc>
      </w:tr>
    </w:tbl>
    <w:p w:rsidR="00E23BCC" w:rsidRDefault="00E23BCC" w:rsidP="00E23BCC">
      <w:pPr>
        <w:tabs>
          <w:tab w:val="num" w:pos="720"/>
        </w:tabs>
        <w:rPr>
          <w:rFonts w:cs="Arial"/>
        </w:rPr>
      </w:pPr>
    </w:p>
    <w:p w:rsidR="005B6269" w:rsidRDefault="00AB547E">
      <w:pPr>
        <w:tabs>
          <w:tab w:val="num" w:pos="720"/>
        </w:tabs>
        <w:spacing w:after="240"/>
        <w:jc w:val="both"/>
        <w:rPr>
          <w:rFonts w:cs="Arial"/>
        </w:rPr>
      </w:pPr>
      <w:r w:rsidRPr="00AB547E">
        <w:rPr>
          <w:rFonts w:cs="Arial"/>
        </w:rPr>
        <w:t>All team members should regularly synchronize (sync) their replicas with the Project</w:t>
      </w:r>
      <w:r w:rsidR="00D80B45">
        <w:rPr>
          <w:rFonts w:cs="Arial"/>
        </w:rPr>
        <w:t xml:space="preserve"> and </w:t>
      </w:r>
      <w:r w:rsidRPr="00AB547E">
        <w:rPr>
          <w:rFonts w:cs="Arial"/>
        </w:rPr>
        <w:t xml:space="preserve">should merge their replicas back into the Project when they have finished working on the section of the Project that was replicated. </w:t>
      </w:r>
    </w:p>
    <w:p w:rsidR="005B6269" w:rsidRDefault="00AB547E">
      <w:pPr>
        <w:tabs>
          <w:tab w:val="num" w:pos="720"/>
        </w:tabs>
        <w:spacing w:after="240"/>
        <w:jc w:val="both"/>
        <w:rPr>
          <w:rFonts w:cs="Arial"/>
        </w:rPr>
      </w:pPr>
      <w:r w:rsidRPr="00AB547E">
        <w:rPr>
          <w:rFonts w:cs="Arial"/>
        </w:rPr>
        <w:t xml:space="preserve">Ensure that conflicts are resolved by the appropriate person </w:t>
      </w:r>
      <w:r w:rsidRPr="00AB547E">
        <w:rPr>
          <w:rFonts w:cs="Arial"/>
          <w:u w:val="single"/>
        </w:rPr>
        <w:t>when they occur</w:t>
      </w:r>
      <w:r w:rsidRPr="00AB547E">
        <w:rPr>
          <w:rFonts w:cs="Arial"/>
        </w:rPr>
        <w:t xml:space="preserve">. Do not leave conflicts outstanding. If you find a conflict that was created as a result of </w:t>
      </w:r>
      <w:r w:rsidR="00D7610F">
        <w:rPr>
          <w:rFonts w:cs="Arial"/>
        </w:rPr>
        <w:t>synchronization (</w:t>
      </w:r>
      <w:r w:rsidRPr="00AB547E">
        <w:rPr>
          <w:rFonts w:cs="Arial"/>
        </w:rPr>
        <w:t>sync</w:t>
      </w:r>
      <w:r w:rsidR="00D7610F">
        <w:rPr>
          <w:rFonts w:cs="Arial"/>
        </w:rPr>
        <w:t>)</w:t>
      </w:r>
      <w:r w:rsidRPr="00AB547E">
        <w:rPr>
          <w:rFonts w:cs="Arial"/>
        </w:rPr>
        <w:t>, it is important that you resolve the conflict before making further edits on the conflicted document or procedure</w:t>
      </w:r>
      <w:r w:rsidR="00D7610F">
        <w:rPr>
          <w:rFonts w:cs="Arial"/>
        </w:rPr>
        <w:t>, using the Conflict Resolver tool</w:t>
      </w:r>
      <w:r w:rsidRPr="00AB547E">
        <w:rPr>
          <w:rFonts w:cs="Arial"/>
        </w:rPr>
        <w:t>.</w:t>
      </w:r>
    </w:p>
    <w:p w:rsidR="005B6269" w:rsidRDefault="00F03C01">
      <w:pPr>
        <w:pStyle w:val="Heading1"/>
        <w:numPr>
          <w:ilvl w:val="0"/>
          <w:numId w:val="53"/>
        </w:numPr>
        <w:spacing w:after="240"/>
        <w:ind w:left="284" w:hanging="284"/>
        <w:rPr>
          <w:sz w:val="22"/>
        </w:rPr>
      </w:pPr>
      <w:bookmarkStart w:id="65" w:name="_Toc337802966"/>
      <w:bookmarkStart w:id="66" w:name="_Toc337811652"/>
      <w:bookmarkStart w:id="67" w:name="_Toc337813315"/>
      <w:bookmarkStart w:id="68" w:name="_Toc337802967"/>
      <w:bookmarkStart w:id="69" w:name="_Toc337811653"/>
      <w:bookmarkStart w:id="70" w:name="_Toc337813316"/>
      <w:bookmarkStart w:id="71" w:name="_Toc337802968"/>
      <w:bookmarkStart w:id="72" w:name="_Toc337811654"/>
      <w:bookmarkStart w:id="73" w:name="_Toc337813317"/>
      <w:bookmarkStart w:id="74" w:name="_Toc337802969"/>
      <w:bookmarkStart w:id="75" w:name="_Toc337811655"/>
      <w:bookmarkStart w:id="76" w:name="_Toc337813318"/>
      <w:bookmarkStart w:id="77" w:name="_Toc337802970"/>
      <w:bookmarkStart w:id="78" w:name="_Toc337811656"/>
      <w:bookmarkStart w:id="79" w:name="_Toc337813319"/>
      <w:bookmarkStart w:id="80" w:name="_Toc337802971"/>
      <w:bookmarkStart w:id="81" w:name="_Toc337811657"/>
      <w:bookmarkStart w:id="82" w:name="_Toc337813320"/>
      <w:bookmarkStart w:id="83" w:name="_Toc337802979"/>
      <w:bookmarkStart w:id="84" w:name="_Toc337811665"/>
      <w:bookmarkStart w:id="85" w:name="_Toc337813328"/>
      <w:bookmarkStart w:id="86" w:name="_Toc337802980"/>
      <w:bookmarkStart w:id="87" w:name="_Toc337811666"/>
      <w:bookmarkStart w:id="88" w:name="_Toc337813329"/>
      <w:bookmarkStart w:id="89" w:name="_Toc181362591"/>
      <w:bookmarkStart w:id="90" w:name="_Toc286648602"/>
      <w:bookmarkStart w:id="91" w:name="_Toc35656143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E55AA5">
        <w:rPr>
          <w:sz w:val="22"/>
        </w:rPr>
        <w:t>Tracking Information Requested from the Entity</w:t>
      </w:r>
      <w:bookmarkEnd w:id="89"/>
      <w:bookmarkEnd w:id="90"/>
      <w:bookmarkEnd w:id="91"/>
    </w:p>
    <w:p w:rsidR="00F03C01" w:rsidRDefault="008D2C7C" w:rsidP="005B6269">
      <w:pPr>
        <w:tabs>
          <w:tab w:val="num" w:pos="720"/>
        </w:tabs>
        <w:spacing w:after="240"/>
        <w:jc w:val="both"/>
        <w:rPr>
          <w:rFonts w:cs="Arial"/>
        </w:rPr>
      </w:pPr>
      <w:r>
        <w:rPr>
          <w:rFonts w:cs="Arial"/>
        </w:rPr>
        <w:t>T</w:t>
      </w:r>
      <w:r w:rsidR="00AB547E" w:rsidRPr="005B6269">
        <w:rPr>
          <w:rFonts w:cs="Arial"/>
        </w:rPr>
        <w:t xml:space="preserve">eams </w:t>
      </w:r>
      <w:r>
        <w:rPr>
          <w:rFonts w:cs="Arial"/>
        </w:rPr>
        <w:t xml:space="preserve">are required </w:t>
      </w:r>
      <w:r w:rsidR="00AB547E" w:rsidRPr="005B6269">
        <w:rPr>
          <w:rFonts w:cs="Arial"/>
        </w:rPr>
        <w:t>to keep track of</w:t>
      </w:r>
      <w:r w:rsidR="00224D12" w:rsidRPr="005B6269">
        <w:rPr>
          <w:rFonts w:cs="Arial"/>
        </w:rPr>
        <w:t xml:space="preserve"> </w:t>
      </w:r>
      <w:r w:rsidR="00F03C01" w:rsidRPr="00DD1829">
        <w:rPr>
          <w:rFonts w:cs="Arial"/>
        </w:rPr>
        <w:t>information requested from the entity</w:t>
      </w:r>
      <w:r w:rsidR="005B6269">
        <w:rPr>
          <w:rFonts w:cs="Arial"/>
        </w:rPr>
        <w:t>, using the means that they consider appropriate</w:t>
      </w:r>
      <w:r w:rsidR="00830F9C">
        <w:rPr>
          <w:rFonts w:cs="Arial"/>
        </w:rPr>
        <w:t xml:space="preserve">. </w:t>
      </w:r>
      <w:r w:rsidR="005B6269">
        <w:rPr>
          <w:rFonts w:cs="Arial"/>
        </w:rPr>
        <w:t>This could be done using a</w:t>
      </w:r>
      <w:r w:rsidR="00830F9C">
        <w:rPr>
          <w:rFonts w:cs="Arial"/>
        </w:rPr>
        <w:t xml:space="preserve"> register </w:t>
      </w:r>
      <w:r w:rsidR="009174C3">
        <w:rPr>
          <w:rFonts w:cs="Arial"/>
        </w:rPr>
        <w:t>or using TeamMate results fields</w:t>
      </w:r>
      <w:r w:rsidR="00C01C99">
        <w:rPr>
          <w:rFonts w:cs="Arial"/>
        </w:rPr>
        <w:t>.</w:t>
      </w:r>
      <w:r w:rsidR="00F03C01" w:rsidRPr="00331BE0">
        <w:rPr>
          <w:rFonts w:cs="Arial"/>
        </w:rPr>
        <w:t xml:space="preserve"> </w:t>
      </w:r>
    </w:p>
    <w:p w:rsidR="005B6269" w:rsidRDefault="009174C3" w:rsidP="005B6269">
      <w:pPr>
        <w:tabs>
          <w:tab w:val="num" w:pos="720"/>
        </w:tabs>
        <w:spacing w:after="240"/>
        <w:jc w:val="both"/>
        <w:rPr>
          <w:rFonts w:cs="Arial"/>
        </w:rPr>
      </w:pPr>
      <w:r>
        <w:rPr>
          <w:rFonts w:cs="Arial"/>
        </w:rPr>
        <w:t>T</w:t>
      </w:r>
      <w:r w:rsidR="005B6269" w:rsidRPr="004128D1">
        <w:rPr>
          <w:rFonts w:cs="Arial"/>
        </w:rPr>
        <w:t>he original electronic filename of the document</w:t>
      </w:r>
      <w:r>
        <w:rPr>
          <w:rFonts w:cs="Arial"/>
        </w:rPr>
        <w:t xml:space="preserve"> should be included</w:t>
      </w:r>
      <w:r w:rsidR="005B6269" w:rsidRPr="004128D1">
        <w:rPr>
          <w:rFonts w:cs="Arial"/>
        </w:rPr>
        <w:t xml:space="preserve"> – this is especially important </w:t>
      </w:r>
      <w:r w:rsidR="005B6269">
        <w:rPr>
          <w:rFonts w:cs="Arial"/>
        </w:rPr>
        <w:t>because</w:t>
      </w:r>
      <w:r w:rsidR="005B6269" w:rsidRPr="004128D1">
        <w:rPr>
          <w:rFonts w:cs="Arial"/>
        </w:rPr>
        <w:t xml:space="preserve"> </w:t>
      </w:r>
      <w:r w:rsidR="005B6269">
        <w:rPr>
          <w:rFonts w:cs="Arial"/>
        </w:rPr>
        <w:t>the engagement t</w:t>
      </w:r>
      <w:r w:rsidR="005B6269" w:rsidRPr="00B94508">
        <w:rPr>
          <w:rFonts w:cs="Arial"/>
        </w:rPr>
        <w:t>eam will likely rename the documents with more meaningful/descriptive names when they are added to TeamMate (</w:t>
      </w:r>
      <w:r w:rsidR="005B6269" w:rsidRPr="00973FB4">
        <w:rPr>
          <w:rFonts w:cs="Arial"/>
        </w:rPr>
        <w:t xml:space="preserve">see </w:t>
      </w:r>
      <w:r w:rsidR="00DA63A6" w:rsidRPr="00973FB4">
        <w:rPr>
          <w:rFonts w:cs="Arial"/>
          <w:i/>
        </w:rPr>
        <w:t>11</w:t>
      </w:r>
      <w:r w:rsidR="005B6269" w:rsidRPr="00973FB4">
        <w:rPr>
          <w:rFonts w:cs="Arial"/>
          <w:i/>
        </w:rPr>
        <w:t xml:space="preserve"> - File Naming Convention</w:t>
      </w:r>
      <w:r w:rsidR="005B6269" w:rsidRPr="00B94508">
        <w:rPr>
          <w:rFonts w:cs="Arial"/>
        </w:rPr>
        <w:t xml:space="preserve">). Recording the original filename preserves the integrity of the information sent to the team by the </w:t>
      </w:r>
      <w:r w:rsidR="005B6269">
        <w:rPr>
          <w:rFonts w:cs="Arial"/>
        </w:rPr>
        <w:t>entity</w:t>
      </w:r>
      <w:r w:rsidR="005B6269" w:rsidRPr="00B94508">
        <w:rPr>
          <w:rFonts w:cs="Arial"/>
        </w:rPr>
        <w:t>.</w:t>
      </w:r>
    </w:p>
    <w:p w:rsidR="00C8108B" w:rsidRDefault="00F03C01" w:rsidP="005B6269">
      <w:pPr>
        <w:tabs>
          <w:tab w:val="num" w:pos="720"/>
        </w:tabs>
        <w:spacing w:after="240"/>
        <w:jc w:val="both"/>
        <w:rPr>
          <w:rFonts w:cs="Arial"/>
        </w:rPr>
      </w:pPr>
      <w:r w:rsidRPr="00540703">
        <w:rPr>
          <w:rFonts w:cs="Arial"/>
        </w:rPr>
        <w:t xml:space="preserve">Below are </w:t>
      </w:r>
      <w:r w:rsidR="009174C3">
        <w:rPr>
          <w:rFonts w:cs="Arial"/>
        </w:rPr>
        <w:t xml:space="preserve">some </w:t>
      </w:r>
      <w:r w:rsidRPr="00540703">
        <w:rPr>
          <w:rFonts w:cs="Arial"/>
        </w:rPr>
        <w:t xml:space="preserve">suggested methods of managing the tracking of information requests.  Teams are encouraged to </w:t>
      </w:r>
      <w:r w:rsidR="00D7610F">
        <w:rPr>
          <w:rFonts w:cs="Arial"/>
        </w:rPr>
        <w:t xml:space="preserve">follow or </w:t>
      </w:r>
      <w:r w:rsidRPr="00540703">
        <w:rPr>
          <w:rFonts w:cs="Arial"/>
        </w:rPr>
        <w:t xml:space="preserve">develop </w:t>
      </w:r>
      <w:r w:rsidR="00D7610F">
        <w:rPr>
          <w:rFonts w:cs="Arial"/>
        </w:rPr>
        <w:t xml:space="preserve">the </w:t>
      </w:r>
      <w:r w:rsidRPr="00540703">
        <w:rPr>
          <w:rFonts w:cs="Arial"/>
        </w:rPr>
        <w:t xml:space="preserve">methods </w:t>
      </w:r>
      <w:r>
        <w:rPr>
          <w:rFonts w:cs="Arial"/>
        </w:rPr>
        <w:t>that suit their needs</w:t>
      </w:r>
      <w:r w:rsidRPr="00540703">
        <w:rPr>
          <w:rFonts w:cs="Arial"/>
        </w:rPr>
        <w:t>.</w:t>
      </w:r>
    </w:p>
    <w:p w:rsidR="00E23BCC" w:rsidRPr="00E129F5" w:rsidRDefault="00E23BCC" w:rsidP="00E23BCC">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E23BCC" w:rsidTr="00172DE4">
        <w:tc>
          <w:tcPr>
            <w:tcW w:w="7938" w:type="dxa"/>
            <w:shd w:val="clear" w:color="auto" w:fill="auto"/>
          </w:tcPr>
          <w:p w:rsidR="00D7023B" w:rsidRDefault="00D7023B" w:rsidP="00E23BCC">
            <w:pPr>
              <w:tabs>
                <w:tab w:val="num" w:pos="720"/>
              </w:tabs>
              <w:jc w:val="both"/>
              <w:rPr>
                <w:rFonts w:cs="Arial"/>
                <w:b/>
                <w:i/>
              </w:rPr>
            </w:pPr>
            <w:r>
              <w:rPr>
                <w:rFonts w:cs="Arial"/>
                <w:b/>
                <w:i/>
              </w:rPr>
              <w:t xml:space="preserve">Management of Information </w:t>
            </w:r>
            <w:r w:rsidR="004744FB">
              <w:rPr>
                <w:rFonts w:cs="Arial"/>
                <w:b/>
                <w:i/>
              </w:rPr>
              <w:t>among</w:t>
            </w:r>
            <w:r>
              <w:rPr>
                <w:rFonts w:cs="Arial"/>
                <w:b/>
                <w:i/>
              </w:rPr>
              <w:t xml:space="preserve"> Team Members</w:t>
            </w:r>
          </w:p>
          <w:p w:rsidR="00D80963" w:rsidRDefault="00E23BCC" w:rsidP="00B72D0A">
            <w:pPr>
              <w:tabs>
                <w:tab w:val="num" w:pos="720"/>
              </w:tabs>
              <w:spacing w:before="120"/>
              <w:jc w:val="both"/>
              <w:rPr>
                <w:rFonts w:cs="Arial"/>
                <w:i/>
              </w:rPr>
            </w:pPr>
            <w:r w:rsidRPr="00E23BCC">
              <w:rPr>
                <w:rFonts w:cs="Arial"/>
                <w:b/>
                <w:i/>
              </w:rPr>
              <w:t xml:space="preserve">Method #1 - Each team member </w:t>
            </w:r>
            <w:r w:rsidR="00D7023B">
              <w:rPr>
                <w:rFonts w:cs="Arial"/>
                <w:b/>
                <w:i/>
              </w:rPr>
              <w:t>manage</w:t>
            </w:r>
            <w:r w:rsidR="00D7023B" w:rsidRPr="00E23BCC">
              <w:rPr>
                <w:rFonts w:cs="Arial"/>
                <w:b/>
                <w:i/>
              </w:rPr>
              <w:t xml:space="preserve"> </w:t>
            </w:r>
            <w:r w:rsidRPr="00E23BCC">
              <w:rPr>
                <w:rFonts w:cs="Arial"/>
                <w:b/>
                <w:i/>
              </w:rPr>
              <w:t>his/her ow</w:t>
            </w:r>
            <w:r w:rsidR="00A6371B">
              <w:rPr>
                <w:rFonts w:cs="Arial"/>
                <w:b/>
                <w:i/>
              </w:rPr>
              <w:t>n information request</w:t>
            </w:r>
            <w:r w:rsidR="009773F3">
              <w:rPr>
                <w:rFonts w:cs="Arial"/>
                <w:b/>
                <w:i/>
              </w:rPr>
              <w:t>s</w:t>
            </w:r>
          </w:p>
          <w:p w:rsidR="00E23BCC" w:rsidRPr="00C8108B" w:rsidRDefault="00E23BCC" w:rsidP="00E23BCC">
            <w:pPr>
              <w:tabs>
                <w:tab w:val="num" w:pos="720"/>
              </w:tabs>
              <w:jc w:val="both"/>
              <w:rPr>
                <w:rFonts w:cs="Arial"/>
                <w:i/>
                <w:u w:val="single"/>
              </w:rPr>
            </w:pPr>
            <w:r w:rsidRPr="00BA1892">
              <w:rPr>
                <w:rFonts w:cs="Arial"/>
                <w:i/>
              </w:rPr>
              <w:t xml:space="preserve">With this method, each team member is responsible for managing his/her own information requests. Team members should communicate with each other to ensure they do not request the same information from the entity.  Each team member is responsible for keeping his/her document </w:t>
            </w:r>
            <w:r w:rsidR="009773F3">
              <w:rPr>
                <w:rFonts w:cs="Arial"/>
                <w:i/>
              </w:rPr>
              <w:t xml:space="preserve">requests </w:t>
            </w:r>
            <w:r w:rsidRPr="00BA1892">
              <w:rPr>
                <w:rFonts w:cs="Arial"/>
                <w:i/>
              </w:rPr>
              <w:t>up-to-date to facilitate the follow-up</w:t>
            </w:r>
            <w:r w:rsidR="009773F3">
              <w:rPr>
                <w:rFonts w:cs="Arial"/>
                <w:i/>
              </w:rPr>
              <w:t>s</w:t>
            </w:r>
            <w:r w:rsidRPr="00BA1892">
              <w:rPr>
                <w:rFonts w:cs="Arial"/>
                <w:i/>
              </w:rPr>
              <w:t xml:space="preserve"> on outstanding requests.</w:t>
            </w:r>
          </w:p>
          <w:p w:rsidR="00D80963" w:rsidRDefault="00E23BCC" w:rsidP="00B72D0A">
            <w:pPr>
              <w:tabs>
                <w:tab w:val="num" w:pos="720"/>
              </w:tabs>
              <w:spacing w:before="120"/>
              <w:jc w:val="both"/>
              <w:rPr>
                <w:rFonts w:cs="Arial"/>
                <w:i/>
              </w:rPr>
            </w:pPr>
            <w:r w:rsidRPr="00E23BCC">
              <w:rPr>
                <w:rFonts w:cs="Arial"/>
                <w:b/>
                <w:i/>
              </w:rPr>
              <w:t xml:space="preserve">Method #2 - One team member </w:t>
            </w:r>
            <w:r w:rsidR="009174C3">
              <w:rPr>
                <w:rFonts w:cs="Arial"/>
                <w:b/>
                <w:i/>
              </w:rPr>
              <w:t>manage</w:t>
            </w:r>
            <w:r w:rsidR="009773F3">
              <w:rPr>
                <w:rFonts w:cs="Arial"/>
                <w:b/>
                <w:i/>
              </w:rPr>
              <w:t>s</w:t>
            </w:r>
            <w:r w:rsidR="009174C3">
              <w:rPr>
                <w:rFonts w:cs="Arial"/>
                <w:b/>
                <w:i/>
              </w:rPr>
              <w:t xml:space="preserve"> the</w:t>
            </w:r>
            <w:r w:rsidRPr="00E23BCC">
              <w:rPr>
                <w:rFonts w:cs="Arial"/>
                <w:b/>
                <w:i/>
              </w:rPr>
              <w:t xml:space="preserve"> information </w:t>
            </w:r>
            <w:r w:rsidR="009174C3">
              <w:rPr>
                <w:rFonts w:cs="Arial"/>
                <w:b/>
                <w:i/>
              </w:rPr>
              <w:t>request</w:t>
            </w:r>
            <w:r w:rsidR="009773F3">
              <w:rPr>
                <w:rFonts w:cs="Arial"/>
                <w:b/>
                <w:i/>
              </w:rPr>
              <w:t>s</w:t>
            </w:r>
            <w:r w:rsidR="009174C3">
              <w:rPr>
                <w:rFonts w:cs="Arial"/>
                <w:b/>
                <w:i/>
              </w:rPr>
              <w:t xml:space="preserve"> for the whole team</w:t>
            </w:r>
            <w:r w:rsidRPr="00E23BCC">
              <w:rPr>
                <w:rFonts w:cs="Arial"/>
                <w:b/>
              </w:rPr>
              <w:t xml:space="preserve"> </w:t>
            </w:r>
          </w:p>
          <w:p w:rsidR="00E23BCC" w:rsidRDefault="00E23BCC" w:rsidP="00E23BCC">
            <w:pPr>
              <w:jc w:val="both"/>
              <w:rPr>
                <w:rFonts w:cs="Arial"/>
                <w:i/>
                <w:lang w:val="en-GB"/>
              </w:rPr>
            </w:pPr>
            <w:r w:rsidRPr="00BA1892">
              <w:rPr>
                <w:rFonts w:cs="Arial"/>
                <w:i/>
              </w:rPr>
              <w:t>With this method, one person on the team is designated as the owner of the information request</w:t>
            </w:r>
            <w:r w:rsidR="00A6371B">
              <w:rPr>
                <w:rFonts w:cs="Arial"/>
                <w:i/>
              </w:rPr>
              <w:t xml:space="preserve">s, manages the requests and tracks the information received </w:t>
            </w:r>
            <w:r w:rsidR="009773F3">
              <w:rPr>
                <w:rFonts w:cs="Arial"/>
                <w:i/>
              </w:rPr>
              <w:t>from the entity</w:t>
            </w:r>
            <w:r w:rsidR="00A6371B">
              <w:rPr>
                <w:rFonts w:cs="Arial"/>
                <w:i/>
              </w:rPr>
              <w:t xml:space="preserve"> for all team members.</w:t>
            </w:r>
          </w:p>
          <w:p w:rsidR="009174C3" w:rsidRDefault="009174C3" w:rsidP="00172DE4">
            <w:pPr>
              <w:jc w:val="both"/>
              <w:rPr>
                <w:rFonts w:cs="Arial"/>
              </w:rPr>
            </w:pPr>
          </w:p>
        </w:tc>
      </w:tr>
    </w:tbl>
    <w:p w:rsidR="00E23BCC" w:rsidRDefault="00E23BCC" w:rsidP="00E23BCC">
      <w:pPr>
        <w:tabs>
          <w:tab w:val="num" w:pos="720"/>
        </w:tabs>
        <w:rPr>
          <w:rFonts w:cs="Arial"/>
        </w:rPr>
      </w:pPr>
    </w:p>
    <w:p w:rsidR="00D7023B" w:rsidRPr="00E129F5" w:rsidRDefault="00D7023B" w:rsidP="00D7023B">
      <w:pPr>
        <w:rPr>
          <w:rFonts w:cs="Arial"/>
          <w:b/>
          <w:i/>
        </w:rPr>
      </w:pPr>
      <w:r>
        <w:rPr>
          <w:rFonts w:cs="Arial"/>
          <w:b/>
          <w:i/>
        </w:rPr>
        <w:t>Best Practices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D7023B" w:rsidTr="00D7023B">
        <w:tc>
          <w:tcPr>
            <w:tcW w:w="7938" w:type="dxa"/>
            <w:shd w:val="clear" w:color="auto" w:fill="auto"/>
          </w:tcPr>
          <w:p w:rsidR="00D7023B" w:rsidRPr="00D7023B" w:rsidRDefault="00D7023B" w:rsidP="00D7023B">
            <w:pPr>
              <w:jc w:val="both"/>
              <w:rPr>
                <w:rFonts w:cs="Arial"/>
                <w:b/>
                <w:i/>
              </w:rPr>
            </w:pPr>
            <w:r w:rsidRPr="00D7023B">
              <w:rPr>
                <w:rFonts w:cs="Arial"/>
                <w:b/>
                <w:i/>
              </w:rPr>
              <w:t>Tracking information Requested and Received</w:t>
            </w:r>
          </w:p>
          <w:p w:rsidR="00D7023B" w:rsidRDefault="00D7023B" w:rsidP="00D7023B">
            <w:pPr>
              <w:tabs>
                <w:tab w:val="num" w:pos="720"/>
              </w:tabs>
              <w:jc w:val="both"/>
              <w:rPr>
                <w:rFonts w:cs="Arial"/>
                <w:b/>
                <w:i/>
              </w:rPr>
            </w:pPr>
          </w:p>
          <w:p w:rsidR="00D7023B" w:rsidRDefault="00D7023B" w:rsidP="00D7023B">
            <w:pPr>
              <w:tabs>
                <w:tab w:val="num" w:pos="720"/>
              </w:tabs>
              <w:jc w:val="both"/>
              <w:rPr>
                <w:rFonts w:cs="Arial"/>
                <w:i/>
              </w:rPr>
            </w:pPr>
            <w:r w:rsidRPr="00E23BCC">
              <w:rPr>
                <w:rFonts w:cs="Arial"/>
                <w:b/>
                <w:i/>
              </w:rPr>
              <w:t xml:space="preserve">Method #1 - </w:t>
            </w:r>
            <w:r>
              <w:rPr>
                <w:rFonts w:cs="Arial"/>
                <w:b/>
                <w:i/>
              </w:rPr>
              <w:t>Using a register</w:t>
            </w:r>
            <w:r w:rsidRPr="00E23BCC">
              <w:rPr>
                <w:rFonts w:cs="Arial"/>
                <w:b/>
              </w:rPr>
              <w:t xml:space="preserve">  </w:t>
            </w:r>
          </w:p>
          <w:p w:rsidR="00D7023B" w:rsidRPr="00C8108B" w:rsidRDefault="009773F3" w:rsidP="00D7023B">
            <w:pPr>
              <w:tabs>
                <w:tab w:val="num" w:pos="720"/>
              </w:tabs>
              <w:jc w:val="both"/>
              <w:rPr>
                <w:rFonts w:cs="Arial"/>
                <w:i/>
                <w:u w:val="single"/>
              </w:rPr>
            </w:pPr>
            <w:r>
              <w:rPr>
                <w:rFonts w:cs="Arial"/>
                <w:i/>
              </w:rPr>
              <w:t>Team members track the information requested and received using a register</w:t>
            </w:r>
            <w:r w:rsidR="005459F7">
              <w:rPr>
                <w:rFonts w:cs="Arial"/>
                <w:i/>
              </w:rPr>
              <w:t>. This template can be an</w:t>
            </w:r>
            <w:r>
              <w:rPr>
                <w:rFonts w:cs="Arial"/>
                <w:i/>
              </w:rPr>
              <w:t xml:space="preserve"> Excel or </w:t>
            </w:r>
            <w:r w:rsidR="005459F7">
              <w:rPr>
                <w:rFonts w:cs="Arial"/>
                <w:i/>
              </w:rPr>
              <w:t xml:space="preserve">a </w:t>
            </w:r>
            <w:r>
              <w:rPr>
                <w:rFonts w:cs="Arial"/>
                <w:i/>
              </w:rPr>
              <w:t xml:space="preserve">Word </w:t>
            </w:r>
            <w:r w:rsidR="005459F7">
              <w:rPr>
                <w:rFonts w:cs="Arial"/>
                <w:i/>
              </w:rPr>
              <w:t xml:space="preserve">document and is completed when an information request is sent and when the documents are received. It centralizes all information requested and facilitates follow-ups when some documents </w:t>
            </w:r>
            <w:r w:rsidR="00FF67D2">
              <w:rPr>
                <w:rFonts w:cs="Arial"/>
                <w:i/>
              </w:rPr>
              <w:t>are</w:t>
            </w:r>
            <w:r w:rsidR="005459F7">
              <w:rPr>
                <w:rFonts w:cs="Arial"/>
                <w:i/>
              </w:rPr>
              <w:t xml:space="preserve"> not provided by the entity.</w:t>
            </w:r>
          </w:p>
          <w:p w:rsidR="00D7023B" w:rsidRDefault="00D7023B" w:rsidP="00D7023B">
            <w:pPr>
              <w:tabs>
                <w:tab w:val="num" w:pos="720"/>
              </w:tabs>
              <w:jc w:val="both"/>
              <w:rPr>
                <w:rFonts w:cs="Arial"/>
              </w:rPr>
            </w:pPr>
          </w:p>
          <w:p w:rsidR="00D7023B" w:rsidRDefault="00D7023B" w:rsidP="00D7023B">
            <w:pPr>
              <w:tabs>
                <w:tab w:val="num" w:pos="720"/>
              </w:tabs>
              <w:jc w:val="both"/>
              <w:rPr>
                <w:rFonts w:cs="Arial"/>
                <w:i/>
              </w:rPr>
            </w:pPr>
            <w:r w:rsidRPr="00E23BCC">
              <w:rPr>
                <w:rFonts w:cs="Arial"/>
                <w:b/>
                <w:i/>
              </w:rPr>
              <w:t xml:space="preserve">Method #2 - </w:t>
            </w:r>
            <w:r w:rsidRPr="00D04D5E">
              <w:rPr>
                <w:rFonts w:cs="Arial"/>
                <w:b/>
                <w:i/>
              </w:rPr>
              <w:t xml:space="preserve">Using </w:t>
            </w:r>
            <w:r>
              <w:rPr>
                <w:rFonts w:cs="Arial"/>
                <w:b/>
                <w:i/>
              </w:rPr>
              <w:t>TeamMate Results F</w:t>
            </w:r>
            <w:r w:rsidRPr="00D04D5E">
              <w:rPr>
                <w:rFonts w:cs="Arial"/>
                <w:b/>
                <w:i/>
              </w:rPr>
              <w:t>ield</w:t>
            </w:r>
            <w:r>
              <w:rPr>
                <w:rFonts w:cs="Arial"/>
                <w:b/>
                <w:i/>
              </w:rPr>
              <w:t>s</w:t>
            </w:r>
            <w:r w:rsidRPr="00E23BCC">
              <w:rPr>
                <w:rFonts w:cs="Arial"/>
                <w:b/>
              </w:rPr>
              <w:t xml:space="preserve"> </w:t>
            </w:r>
          </w:p>
          <w:p w:rsidR="00D7023B" w:rsidRDefault="009773F3" w:rsidP="00D7023B">
            <w:pPr>
              <w:jc w:val="both"/>
              <w:rPr>
                <w:rFonts w:cs="Arial"/>
                <w:i/>
              </w:rPr>
            </w:pPr>
            <w:r>
              <w:rPr>
                <w:rFonts w:cs="Arial"/>
                <w:i/>
              </w:rPr>
              <w:t xml:space="preserve">Team members track information requested and received using TeamMate Results fields. The documentation requests are listed in the </w:t>
            </w:r>
            <w:r w:rsidR="004C4C3D">
              <w:rPr>
                <w:rFonts w:cs="Arial"/>
                <w:i/>
              </w:rPr>
              <w:t>documentation request</w:t>
            </w:r>
            <w:r>
              <w:rPr>
                <w:rFonts w:cs="Arial"/>
                <w:i/>
              </w:rPr>
              <w:t xml:space="preserve"> audit procedure</w:t>
            </w:r>
            <w:r w:rsidR="004C4C3D">
              <w:rPr>
                <w:rFonts w:cs="Arial"/>
                <w:i/>
              </w:rPr>
              <w:t>(</w:t>
            </w:r>
            <w:r>
              <w:rPr>
                <w:rFonts w:cs="Arial"/>
                <w:i/>
              </w:rPr>
              <w:t>s</w:t>
            </w:r>
            <w:r w:rsidR="004C4C3D">
              <w:rPr>
                <w:rFonts w:cs="Arial"/>
                <w:i/>
              </w:rPr>
              <w:t xml:space="preserve">) </w:t>
            </w:r>
            <w:r>
              <w:rPr>
                <w:rFonts w:cs="Arial"/>
                <w:i/>
              </w:rPr>
              <w:t xml:space="preserve">and when the documents are provided by the entity, they are referenced in TeamMate beside the </w:t>
            </w:r>
            <w:r w:rsidR="00B17FAA">
              <w:rPr>
                <w:rFonts w:cs="Arial"/>
                <w:i/>
              </w:rPr>
              <w:t xml:space="preserve">initial </w:t>
            </w:r>
            <w:r>
              <w:rPr>
                <w:rFonts w:cs="Arial"/>
                <w:i/>
              </w:rPr>
              <w:t xml:space="preserve">request. A note is added to identify when the document was received or if </w:t>
            </w:r>
            <w:r w:rsidR="00FF67D2">
              <w:rPr>
                <w:rFonts w:cs="Arial"/>
                <w:i/>
              </w:rPr>
              <w:t>the information is still missing</w:t>
            </w:r>
            <w:r>
              <w:rPr>
                <w:rFonts w:cs="Arial"/>
                <w:i/>
              </w:rPr>
              <w:t>.</w:t>
            </w:r>
          </w:p>
          <w:p w:rsidR="009773F3" w:rsidRDefault="009773F3" w:rsidP="00D7023B">
            <w:pPr>
              <w:jc w:val="both"/>
              <w:rPr>
                <w:rFonts w:cs="Arial"/>
                <w:i/>
              </w:rPr>
            </w:pPr>
          </w:p>
          <w:p w:rsidR="009773F3" w:rsidRPr="009773F3" w:rsidRDefault="009773F3" w:rsidP="00CD3C6F">
            <w:pPr>
              <w:keepNext/>
              <w:keepLines/>
              <w:ind w:left="720"/>
              <w:jc w:val="both"/>
              <w:rPr>
                <w:rFonts w:cs="Arial"/>
                <w:b/>
                <w:i/>
                <w:lang w:val="en-GB"/>
              </w:rPr>
            </w:pPr>
            <w:r w:rsidRPr="009773F3">
              <w:rPr>
                <w:rFonts w:cs="Arial"/>
                <w:b/>
                <w:i/>
              </w:rPr>
              <w:t>Illustration:</w:t>
            </w:r>
          </w:p>
          <w:p w:rsidR="00D7023B" w:rsidRDefault="00D7023B" w:rsidP="00CD3C6F">
            <w:pPr>
              <w:keepNext/>
              <w:keepLines/>
              <w:jc w:val="both"/>
              <w:rPr>
                <w:rFonts w:cs="Arial"/>
              </w:rPr>
            </w:pPr>
          </w:p>
          <w:p w:rsidR="009773F3" w:rsidRDefault="004C4C3D" w:rsidP="00CD3C6F">
            <w:pPr>
              <w:keepNext/>
              <w:keepLines/>
              <w:ind w:left="720"/>
              <w:rPr>
                <w:color w:val="1F497D"/>
                <w:u w:val="single"/>
              </w:rPr>
            </w:pPr>
            <w:r>
              <w:rPr>
                <w:color w:val="1F497D"/>
                <w:u w:val="single"/>
              </w:rPr>
              <w:t>Documentation R</w:t>
            </w:r>
            <w:r w:rsidR="009773F3">
              <w:rPr>
                <w:color w:val="1F497D"/>
                <w:u w:val="single"/>
              </w:rPr>
              <w:t>equest</w:t>
            </w:r>
            <w:r>
              <w:rPr>
                <w:color w:val="1F497D"/>
                <w:u w:val="single"/>
              </w:rPr>
              <w:t xml:space="preserve"> provided</w:t>
            </w:r>
            <w:r w:rsidR="009773F3">
              <w:rPr>
                <w:color w:val="1F497D"/>
                <w:u w:val="single"/>
              </w:rPr>
              <w:t xml:space="preserve"> on May 13, 2013 (request at H.1.1):</w:t>
            </w:r>
          </w:p>
          <w:p w:rsidR="009773F3" w:rsidRDefault="009773F3" w:rsidP="004C4C3D">
            <w:pPr>
              <w:ind w:left="1168"/>
              <w:rPr>
                <w:color w:val="1F497D"/>
              </w:rPr>
            </w:pPr>
            <w:r>
              <w:rPr>
                <w:color w:val="1F497D"/>
              </w:rPr>
              <w:t xml:space="preserve">Corporate risk profile – H.2.1, received May 20  </w:t>
            </w:r>
          </w:p>
          <w:p w:rsidR="009773F3" w:rsidRDefault="009773F3" w:rsidP="004C4C3D">
            <w:pPr>
              <w:ind w:left="1168"/>
              <w:rPr>
                <w:color w:val="1F497D"/>
              </w:rPr>
            </w:pPr>
            <w:r>
              <w:rPr>
                <w:color w:val="1F497D"/>
              </w:rPr>
              <w:t xml:space="preserve">Meetings minutes from March 2013 – H.2.3, received May 20  </w:t>
            </w:r>
          </w:p>
          <w:p w:rsidR="00D7023B" w:rsidRDefault="009773F3" w:rsidP="004C4C3D">
            <w:pPr>
              <w:ind w:left="1168"/>
              <w:jc w:val="both"/>
              <w:rPr>
                <w:color w:val="1F497D"/>
              </w:rPr>
            </w:pPr>
            <w:r>
              <w:rPr>
                <w:color w:val="1F497D"/>
              </w:rPr>
              <w:t>Program summary – not received yet</w:t>
            </w:r>
          </w:p>
          <w:p w:rsidR="009773F3" w:rsidRDefault="009773F3" w:rsidP="009773F3">
            <w:pPr>
              <w:jc w:val="both"/>
              <w:rPr>
                <w:rFonts w:cs="Arial"/>
              </w:rPr>
            </w:pPr>
          </w:p>
        </w:tc>
      </w:tr>
    </w:tbl>
    <w:p w:rsidR="00D7023B" w:rsidRDefault="00D7023B" w:rsidP="00D7023B">
      <w:pPr>
        <w:tabs>
          <w:tab w:val="num" w:pos="720"/>
        </w:tabs>
        <w:rPr>
          <w:rFonts w:cs="Arial"/>
        </w:rPr>
      </w:pPr>
    </w:p>
    <w:p w:rsidR="00F03C01" w:rsidRPr="00E23BCC" w:rsidRDefault="00F03C01" w:rsidP="00E23BCC">
      <w:pPr>
        <w:pStyle w:val="Heading1"/>
        <w:numPr>
          <w:ilvl w:val="0"/>
          <w:numId w:val="53"/>
        </w:numPr>
        <w:spacing w:after="240"/>
        <w:ind w:left="284" w:hanging="284"/>
        <w:rPr>
          <w:sz w:val="22"/>
          <w:szCs w:val="22"/>
        </w:rPr>
      </w:pPr>
      <w:bookmarkStart w:id="92" w:name="_Toc337811668"/>
      <w:bookmarkStart w:id="93" w:name="_Toc337813331"/>
      <w:bookmarkStart w:id="94" w:name="_Toc337811669"/>
      <w:bookmarkStart w:id="95" w:name="_Toc337813332"/>
      <w:bookmarkStart w:id="96" w:name="_Toc337811680"/>
      <w:bookmarkStart w:id="97" w:name="_Toc337813343"/>
      <w:bookmarkStart w:id="98" w:name="_Toc337811681"/>
      <w:bookmarkStart w:id="99" w:name="_Toc337813344"/>
      <w:bookmarkStart w:id="100" w:name="_Toc181362592"/>
      <w:bookmarkStart w:id="101" w:name="_Toc286648604"/>
      <w:bookmarkStart w:id="102" w:name="_Toc356561432"/>
      <w:bookmarkEnd w:id="92"/>
      <w:bookmarkEnd w:id="93"/>
      <w:bookmarkEnd w:id="94"/>
      <w:bookmarkEnd w:id="95"/>
      <w:bookmarkEnd w:id="96"/>
      <w:bookmarkEnd w:id="97"/>
      <w:bookmarkEnd w:id="98"/>
      <w:bookmarkEnd w:id="99"/>
      <w:r w:rsidRPr="00E23BCC">
        <w:rPr>
          <w:sz w:val="22"/>
          <w:szCs w:val="22"/>
        </w:rPr>
        <w:t>Managing Electronic Documents</w:t>
      </w:r>
      <w:bookmarkEnd w:id="100"/>
      <w:bookmarkEnd w:id="101"/>
      <w:bookmarkEnd w:id="102"/>
    </w:p>
    <w:p w:rsidR="00E324F3" w:rsidRDefault="005A0E1D" w:rsidP="004E0872">
      <w:pPr>
        <w:tabs>
          <w:tab w:val="num" w:pos="720"/>
        </w:tabs>
        <w:spacing w:after="240"/>
        <w:jc w:val="both"/>
        <w:rPr>
          <w:rFonts w:cs="Arial"/>
        </w:rPr>
      </w:pPr>
      <w:r w:rsidRPr="004E0872">
        <w:rPr>
          <w:rFonts w:cs="Arial"/>
        </w:rPr>
        <w:t>Obtain electronic versions of documents from the entity whenever possible.</w:t>
      </w:r>
      <w:r>
        <w:rPr>
          <w:rFonts w:cs="Arial"/>
        </w:rPr>
        <w:t xml:space="preserve">  </w:t>
      </w:r>
      <w:r w:rsidR="00F03C01" w:rsidRPr="008E4C85">
        <w:rPr>
          <w:rFonts w:cs="Arial"/>
        </w:rPr>
        <w:t>Decisions about the relevance of documents and whether or not they should be kept in the engagement file cannot always be made a</w:t>
      </w:r>
      <w:r w:rsidR="00F03C01" w:rsidRPr="004E0872">
        <w:rPr>
          <w:rFonts w:cs="Arial"/>
        </w:rPr>
        <w:t>s</w:t>
      </w:r>
      <w:r w:rsidR="00F03C01" w:rsidRPr="008E4C85">
        <w:rPr>
          <w:rFonts w:cs="Arial"/>
        </w:rPr>
        <w:t xml:space="preserve"> </w:t>
      </w:r>
      <w:r w:rsidR="00F03C01" w:rsidRPr="004E0872">
        <w:rPr>
          <w:rFonts w:cs="Arial"/>
        </w:rPr>
        <w:t xml:space="preserve">soon as the document is received.  </w:t>
      </w:r>
      <w:r w:rsidR="00F03C01" w:rsidRPr="008E4C85">
        <w:rPr>
          <w:rFonts w:cs="Arial"/>
        </w:rPr>
        <w:t>All</w:t>
      </w:r>
      <w:r w:rsidR="00F03C01" w:rsidRPr="004E0872">
        <w:rPr>
          <w:rFonts w:cs="Arial"/>
        </w:rPr>
        <w:t xml:space="preserve"> documents collected from external sources (e.g. entities, third parties, other public sources)</w:t>
      </w:r>
      <w:r w:rsidR="00F03C01" w:rsidRPr="008E4C85">
        <w:rPr>
          <w:rFonts w:cs="Arial"/>
        </w:rPr>
        <w:t xml:space="preserve"> should be stored </w:t>
      </w:r>
      <w:r w:rsidR="00F03C01" w:rsidRPr="004E0872">
        <w:rPr>
          <w:rFonts w:cs="Arial"/>
        </w:rPr>
        <w:t>until a decision can be made about whether they belong in the engagement file in TeamMate</w:t>
      </w:r>
      <w:r w:rsidR="00F00C39">
        <w:rPr>
          <w:rFonts w:cs="Arial"/>
        </w:rPr>
        <w:t>.</w:t>
      </w:r>
    </w:p>
    <w:p w:rsidR="00E324F3" w:rsidRPr="00F65F41" w:rsidRDefault="00E324F3" w:rsidP="00E324F3">
      <w:pPr>
        <w:tabs>
          <w:tab w:val="num" w:pos="720"/>
        </w:tabs>
        <w:spacing w:after="240"/>
        <w:jc w:val="both"/>
        <w:rPr>
          <w:rFonts w:cs="Arial"/>
        </w:rPr>
      </w:pPr>
      <w:r w:rsidRPr="005B6710">
        <w:rPr>
          <w:rFonts w:cs="Arial"/>
        </w:rPr>
        <w:t xml:space="preserve">Early in the reporting phase, the team should undertake a final review of all received external documents outside the TeamMate file. The </w:t>
      </w:r>
      <w:r>
        <w:rPr>
          <w:rFonts w:cs="Arial"/>
        </w:rPr>
        <w:t xml:space="preserve">purpose of </w:t>
      </w:r>
      <w:r w:rsidRPr="005B6710">
        <w:rPr>
          <w:rFonts w:cs="Arial"/>
        </w:rPr>
        <w:t>this review is to assess, prior to the release of the report, whether any documents received but not transferred into the engagement file could affect the conclusions reached or the content of the report. This review, and subsequent conclusions or actions, should be documented in TeamMate as part of the engageme</w:t>
      </w:r>
      <w:r w:rsidRPr="00093624">
        <w:rPr>
          <w:rFonts w:cs="Arial"/>
        </w:rPr>
        <w:t>nt file</w:t>
      </w:r>
      <w:r w:rsidRPr="005B6710">
        <w:rPr>
          <w:rFonts w:cs="Arial"/>
        </w:rPr>
        <w:t>.  In accordance with current Office policies, following</w:t>
      </w:r>
      <w:r w:rsidRPr="00093624">
        <w:rPr>
          <w:rFonts w:cs="Arial"/>
        </w:rPr>
        <w:t xml:space="preserve"> that review, engagement teams must dispose of transitory documents </w:t>
      </w:r>
      <w:r w:rsidRPr="005B6710">
        <w:rPr>
          <w:rFonts w:cs="Arial"/>
        </w:rPr>
        <w:t>unless it is felt that retention of these documents would enhance the knowledge of the entity.</w:t>
      </w:r>
      <w:r w:rsidRPr="00F65F41">
        <w:rPr>
          <w:rFonts w:cs="Arial"/>
        </w:rPr>
        <w:t xml:space="preserve">  </w:t>
      </w:r>
    </w:p>
    <w:p w:rsidR="00BD3B7F" w:rsidRPr="00BD3B7F" w:rsidRDefault="00BD3B7F" w:rsidP="00E324F3">
      <w:pPr>
        <w:tabs>
          <w:tab w:val="num" w:pos="720"/>
        </w:tabs>
        <w:jc w:val="both"/>
        <w:rPr>
          <w:rFonts w:cs="Arial"/>
          <w:u w:val="single"/>
        </w:rPr>
      </w:pPr>
      <w:r w:rsidRPr="00BD3B7F">
        <w:rPr>
          <w:rFonts w:cs="Arial"/>
          <w:u w:val="single"/>
        </w:rPr>
        <w:t>Corrupted Working Papers</w:t>
      </w:r>
    </w:p>
    <w:p w:rsidR="00F03C01" w:rsidRPr="004E0872" w:rsidRDefault="00F03C01" w:rsidP="004E0872">
      <w:pPr>
        <w:tabs>
          <w:tab w:val="num" w:pos="720"/>
        </w:tabs>
        <w:spacing w:after="240"/>
        <w:jc w:val="both"/>
        <w:rPr>
          <w:rFonts w:cs="Arial"/>
        </w:rPr>
      </w:pPr>
      <w:r w:rsidRPr="004E0872">
        <w:rPr>
          <w:rFonts w:cs="Arial"/>
        </w:rPr>
        <w:t>When a working paper in the TeamMate file is determined by IT Services to be corrupt</w:t>
      </w:r>
      <w:r w:rsidR="009D5956">
        <w:rPr>
          <w:rFonts w:cs="Arial"/>
        </w:rPr>
        <w:t>ed</w:t>
      </w:r>
      <w:r w:rsidRPr="004E0872">
        <w:rPr>
          <w:rFonts w:cs="Arial"/>
        </w:rPr>
        <w:t>, a note to file should be prepared on the issues related to that document.  If sign-off history is lost, this should also be documented to outline the sign-off history lost and approximate dates that the sign-offs were previously performed.</w:t>
      </w:r>
    </w:p>
    <w:p w:rsidR="00F00C39" w:rsidRPr="00BD3B7F" w:rsidRDefault="00F00C39" w:rsidP="00F00C39">
      <w:pPr>
        <w:tabs>
          <w:tab w:val="num" w:pos="720"/>
        </w:tabs>
        <w:jc w:val="both"/>
        <w:rPr>
          <w:rFonts w:cs="Arial"/>
          <w:u w:val="single"/>
        </w:rPr>
      </w:pPr>
      <w:r>
        <w:rPr>
          <w:rFonts w:cs="Arial"/>
          <w:u w:val="single"/>
        </w:rPr>
        <w:t>Password Protected Documents</w:t>
      </w:r>
    </w:p>
    <w:p w:rsidR="00F03C01" w:rsidRPr="004E0872" w:rsidRDefault="00F03C01" w:rsidP="004E0872">
      <w:pPr>
        <w:tabs>
          <w:tab w:val="num" w:pos="720"/>
        </w:tabs>
        <w:spacing w:after="240"/>
        <w:jc w:val="both"/>
        <w:rPr>
          <w:rFonts w:cs="Arial"/>
        </w:rPr>
      </w:pPr>
      <w:r w:rsidRPr="004E0872">
        <w:rPr>
          <w:rFonts w:cs="Arial"/>
        </w:rPr>
        <w:t>Electronic documents that are password protected or encrypted cannot be stored in PROxI nor in TeamMate. Teams need to unprotect these documents prior to saving them.</w:t>
      </w:r>
    </w:p>
    <w:p w:rsidR="00F00C39" w:rsidRPr="00F00C39" w:rsidRDefault="00F00C39" w:rsidP="00F00C39">
      <w:pPr>
        <w:tabs>
          <w:tab w:val="num" w:pos="720"/>
        </w:tabs>
        <w:jc w:val="both"/>
        <w:rPr>
          <w:rFonts w:cs="Arial"/>
          <w:u w:val="single"/>
        </w:rPr>
      </w:pPr>
      <w:r w:rsidRPr="00F00C39">
        <w:rPr>
          <w:rFonts w:cs="Arial"/>
          <w:u w:val="single"/>
        </w:rPr>
        <w:t>Entity Documents</w:t>
      </w:r>
    </w:p>
    <w:p w:rsidR="00F00C39" w:rsidRDefault="00F00C39" w:rsidP="00F00C39">
      <w:pPr>
        <w:tabs>
          <w:tab w:val="num" w:pos="720"/>
        </w:tabs>
        <w:spacing w:after="240"/>
        <w:jc w:val="both"/>
        <w:rPr>
          <w:rFonts w:cs="Arial"/>
        </w:rPr>
      </w:pPr>
      <w:r>
        <w:rPr>
          <w:rFonts w:cs="Arial"/>
        </w:rPr>
        <w:t>D</w:t>
      </w:r>
      <w:r w:rsidRPr="0024728C">
        <w:rPr>
          <w:rFonts w:cs="Arial"/>
        </w:rPr>
        <w:t xml:space="preserve">o not make changes to the electronic documents provided by the </w:t>
      </w:r>
      <w:r>
        <w:rPr>
          <w:rFonts w:cs="Arial"/>
        </w:rPr>
        <w:t xml:space="preserve">entity. </w:t>
      </w:r>
      <w:r w:rsidR="00EC7FBD">
        <w:rPr>
          <w:rFonts w:cs="Arial"/>
        </w:rPr>
        <w:t xml:space="preserve"> </w:t>
      </w:r>
      <w:r w:rsidRPr="0024728C">
        <w:rPr>
          <w:rFonts w:cs="Arial"/>
        </w:rPr>
        <w:t>If any comments or changes are needed, these should be done in a separate document. This document should be saved in TeamMate and indicate who edited</w:t>
      </w:r>
      <w:r w:rsidRPr="004128D1">
        <w:rPr>
          <w:rFonts w:cs="Arial"/>
        </w:rPr>
        <w:t xml:space="preserve"> the document</w:t>
      </w:r>
      <w:r>
        <w:rPr>
          <w:rFonts w:cs="Arial"/>
        </w:rPr>
        <w:t>.</w:t>
      </w:r>
    </w:p>
    <w:p w:rsidR="00F00C39" w:rsidRPr="00F00C39" w:rsidRDefault="00DB61CD" w:rsidP="00F00C39">
      <w:pPr>
        <w:tabs>
          <w:tab w:val="num" w:pos="720"/>
        </w:tabs>
        <w:jc w:val="both"/>
        <w:rPr>
          <w:rFonts w:cs="Arial"/>
          <w:u w:val="single"/>
        </w:rPr>
      </w:pPr>
      <w:r>
        <w:rPr>
          <w:rFonts w:cs="Arial"/>
          <w:u w:val="single"/>
        </w:rPr>
        <w:t xml:space="preserve">MS </w:t>
      </w:r>
      <w:r w:rsidR="00F00C39" w:rsidRPr="00F00C39">
        <w:rPr>
          <w:rFonts w:cs="Arial"/>
          <w:u w:val="single"/>
        </w:rPr>
        <w:t>Office documents</w:t>
      </w:r>
    </w:p>
    <w:p w:rsidR="00F00C39" w:rsidRDefault="009B15F2" w:rsidP="00F00C39">
      <w:pPr>
        <w:tabs>
          <w:tab w:val="num" w:pos="720"/>
        </w:tabs>
        <w:spacing w:after="240"/>
        <w:jc w:val="both"/>
        <w:rPr>
          <w:rFonts w:cs="Arial"/>
        </w:rPr>
      </w:pPr>
      <w:r w:rsidRPr="004E0872">
        <w:rPr>
          <w:rFonts w:cs="Arial"/>
        </w:rPr>
        <w:t>When you receive MS Office 2003</w:t>
      </w:r>
      <w:r w:rsidR="00F54D18">
        <w:rPr>
          <w:rFonts w:cs="Arial"/>
        </w:rPr>
        <w:t>/2007</w:t>
      </w:r>
      <w:r w:rsidRPr="004E0872">
        <w:rPr>
          <w:rFonts w:cs="Arial"/>
        </w:rPr>
        <w:t xml:space="preserve"> documents from the audited entity, always convert them as MS Office </w:t>
      </w:r>
      <w:r w:rsidR="00F54D18" w:rsidRPr="004E0872">
        <w:rPr>
          <w:rFonts w:cs="Arial"/>
        </w:rPr>
        <w:t>20</w:t>
      </w:r>
      <w:r w:rsidR="00F54D18">
        <w:rPr>
          <w:rFonts w:cs="Arial"/>
        </w:rPr>
        <w:t>10</w:t>
      </w:r>
      <w:r w:rsidR="00F54D18" w:rsidRPr="004E0872">
        <w:rPr>
          <w:rFonts w:cs="Arial"/>
        </w:rPr>
        <w:t xml:space="preserve"> </w:t>
      </w:r>
      <w:r w:rsidRPr="004E0872">
        <w:rPr>
          <w:rFonts w:cs="Arial"/>
        </w:rPr>
        <w:t>before saving them into TeamMate.</w:t>
      </w:r>
      <w:r w:rsidR="00093624">
        <w:rPr>
          <w:rFonts w:cs="Arial"/>
        </w:rPr>
        <w:t xml:space="preserve"> </w:t>
      </w:r>
    </w:p>
    <w:p w:rsidR="00093624" w:rsidRPr="00E129F5" w:rsidRDefault="00093624" w:rsidP="00093624">
      <w:pPr>
        <w:rPr>
          <w:rFonts w:cs="Arial"/>
          <w:b/>
          <w:i/>
        </w:rPr>
      </w:pPr>
      <w:r>
        <w:rPr>
          <w:rFonts w:cs="Arial"/>
          <w:b/>
          <w:i/>
        </w:rPr>
        <w:t>Tips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093624" w:rsidTr="00172DE4">
        <w:tc>
          <w:tcPr>
            <w:tcW w:w="7938" w:type="dxa"/>
            <w:shd w:val="clear" w:color="auto" w:fill="auto"/>
          </w:tcPr>
          <w:p w:rsidR="00093624" w:rsidRPr="00093624" w:rsidRDefault="00093624" w:rsidP="00093624">
            <w:pPr>
              <w:tabs>
                <w:tab w:val="num" w:pos="720"/>
              </w:tabs>
              <w:rPr>
                <w:b/>
                <w:i/>
              </w:rPr>
            </w:pPr>
            <w:r w:rsidRPr="00093624">
              <w:rPr>
                <w:b/>
                <w:i/>
              </w:rPr>
              <w:t xml:space="preserve">Using </w:t>
            </w:r>
            <w:proofErr w:type="spellStart"/>
            <w:r w:rsidRPr="00093624">
              <w:rPr>
                <w:b/>
                <w:i/>
              </w:rPr>
              <w:t>TeamImage</w:t>
            </w:r>
            <w:proofErr w:type="spellEnd"/>
          </w:p>
          <w:p w:rsidR="00093624" w:rsidRDefault="00093624" w:rsidP="00093624">
            <w:pPr>
              <w:tabs>
                <w:tab w:val="num" w:pos="720"/>
              </w:tabs>
              <w:rPr>
                <w:b/>
                <w:u w:val="single"/>
              </w:rPr>
            </w:pPr>
          </w:p>
          <w:p w:rsidR="00093624" w:rsidRPr="003F52EF" w:rsidRDefault="004744FB" w:rsidP="00093624">
            <w:pPr>
              <w:tabs>
                <w:tab w:val="num" w:pos="720"/>
              </w:tabs>
              <w:jc w:val="both"/>
              <w:rPr>
                <w:rFonts w:cs="Arial"/>
                <w:i/>
              </w:rPr>
            </w:pPr>
            <w:r>
              <w:rPr>
                <w:rFonts w:cs="Arial"/>
                <w:i/>
              </w:rPr>
              <w:t>T</w:t>
            </w:r>
            <w:r w:rsidR="00093624" w:rsidRPr="00BA1892">
              <w:rPr>
                <w:rFonts w:cs="Arial"/>
                <w:i/>
              </w:rPr>
              <w:t>o analyze or comment on a PDF document without altering the co</w:t>
            </w:r>
            <w:r w:rsidR="00093624">
              <w:rPr>
                <w:rFonts w:cs="Arial"/>
                <w:i/>
              </w:rPr>
              <w:t>ntent of the original document,</w:t>
            </w:r>
            <w:r w:rsidR="00093624" w:rsidRPr="00BA1892">
              <w:rPr>
                <w:rFonts w:cs="Arial"/>
                <w:i/>
              </w:rPr>
              <w:t xml:space="preserve"> use </w:t>
            </w:r>
            <w:proofErr w:type="spellStart"/>
            <w:r w:rsidR="00093624" w:rsidRPr="00BA1892">
              <w:rPr>
                <w:rFonts w:cs="Arial"/>
                <w:b/>
                <w:i/>
              </w:rPr>
              <w:t>TeamImage</w:t>
            </w:r>
            <w:proofErr w:type="spellEnd"/>
            <w:r w:rsidR="00093624" w:rsidRPr="00BA1892">
              <w:rPr>
                <w:rFonts w:cs="Arial"/>
                <w:i/>
              </w:rPr>
              <w:t xml:space="preserve">. </w:t>
            </w:r>
          </w:p>
          <w:p w:rsidR="00093624" w:rsidRPr="003F52EF" w:rsidRDefault="00093624" w:rsidP="00093624">
            <w:pPr>
              <w:tabs>
                <w:tab w:val="num" w:pos="720"/>
              </w:tabs>
              <w:jc w:val="both"/>
              <w:rPr>
                <w:rFonts w:cs="Arial"/>
                <w:i/>
              </w:rPr>
            </w:pPr>
          </w:p>
          <w:p w:rsidR="00093624" w:rsidRPr="003F52EF" w:rsidRDefault="00093624" w:rsidP="00093624">
            <w:pPr>
              <w:tabs>
                <w:tab w:val="num" w:pos="720"/>
              </w:tabs>
              <w:jc w:val="both"/>
              <w:rPr>
                <w:rFonts w:cs="Arial"/>
                <w:i/>
              </w:rPr>
            </w:pPr>
            <w:r w:rsidRPr="00BA1892">
              <w:rPr>
                <w:rFonts w:cs="Arial"/>
                <w:i/>
              </w:rPr>
              <w:t xml:space="preserve">When you import a PDF file in TeamMate, save it as a </w:t>
            </w:r>
            <w:proofErr w:type="spellStart"/>
            <w:r w:rsidRPr="00BA1892">
              <w:rPr>
                <w:rFonts w:cs="Arial"/>
                <w:i/>
              </w:rPr>
              <w:t>TeamImage</w:t>
            </w:r>
            <w:proofErr w:type="spellEnd"/>
            <w:r w:rsidRPr="00BA1892">
              <w:rPr>
                <w:rFonts w:cs="Arial"/>
                <w:i/>
              </w:rPr>
              <w:t xml:space="preserve"> – you </w:t>
            </w:r>
            <w:r w:rsidR="00F54D18" w:rsidRPr="00BA1892">
              <w:rPr>
                <w:rFonts w:cs="Arial"/>
                <w:i/>
              </w:rPr>
              <w:t>can</w:t>
            </w:r>
            <w:r w:rsidR="00F54D18">
              <w:rPr>
                <w:rFonts w:cs="Arial"/>
                <w:i/>
              </w:rPr>
              <w:t>not</w:t>
            </w:r>
            <w:r w:rsidR="00F54D18" w:rsidRPr="00BA1892">
              <w:rPr>
                <w:rFonts w:cs="Arial"/>
                <w:i/>
              </w:rPr>
              <w:t xml:space="preserve"> </w:t>
            </w:r>
            <w:r w:rsidRPr="00BA1892">
              <w:rPr>
                <w:rFonts w:cs="Arial"/>
                <w:i/>
              </w:rPr>
              <w:t xml:space="preserve">drag and drop the file into TeamMate directly. </w:t>
            </w:r>
          </w:p>
          <w:p w:rsidR="00093624" w:rsidRPr="003F52EF" w:rsidRDefault="00093624" w:rsidP="00093624">
            <w:pPr>
              <w:tabs>
                <w:tab w:val="num" w:pos="720"/>
              </w:tabs>
              <w:jc w:val="both"/>
              <w:rPr>
                <w:rFonts w:cs="Arial"/>
                <w:i/>
              </w:rPr>
            </w:pPr>
          </w:p>
          <w:p w:rsidR="00093624" w:rsidRPr="00093624" w:rsidRDefault="00093624" w:rsidP="00093624">
            <w:pPr>
              <w:tabs>
                <w:tab w:val="num" w:pos="720"/>
              </w:tabs>
              <w:jc w:val="both"/>
              <w:rPr>
                <w:i/>
              </w:rPr>
            </w:pPr>
            <w:r w:rsidRPr="00BA1892">
              <w:rPr>
                <w:rFonts w:cs="Arial"/>
                <w:i/>
              </w:rPr>
              <w:t xml:space="preserve">To get </w:t>
            </w:r>
            <w:r w:rsidRPr="00BA1892">
              <w:rPr>
                <w:i/>
              </w:rPr>
              <w:t xml:space="preserve">instructions on how to use </w:t>
            </w:r>
            <w:proofErr w:type="spellStart"/>
            <w:r w:rsidRPr="00BA1892">
              <w:rPr>
                <w:i/>
              </w:rPr>
              <w:t>TeamImage</w:t>
            </w:r>
            <w:proofErr w:type="spellEnd"/>
            <w:r w:rsidRPr="00BA1892">
              <w:rPr>
                <w:i/>
              </w:rPr>
              <w:t>, click on the “Help” menu in TeamMate to access the User Guide.</w:t>
            </w:r>
          </w:p>
          <w:p w:rsidR="00093624" w:rsidRDefault="00093624" w:rsidP="00172DE4">
            <w:pPr>
              <w:jc w:val="both"/>
              <w:rPr>
                <w:rFonts w:cs="Arial"/>
              </w:rPr>
            </w:pPr>
          </w:p>
        </w:tc>
      </w:tr>
    </w:tbl>
    <w:p w:rsidR="00782D58" w:rsidRDefault="00782D58" w:rsidP="00093624">
      <w:pPr>
        <w:tabs>
          <w:tab w:val="num" w:pos="720"/>
        </w:tabs>
        <w:rPr>
          <w:rFonts w:cs="Arial"/>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82D58" w:rsidTr="00172DE4">
        <w:tc>
          <w:tcPr>
            <w:tcW w:w="7938" w:type="dxa"/>
            <w:shd w:val="clear" w:color="auto" w:fill="auto"/>
          </w:tcPr>
          <w:p w:rsidR="00782D58" w:rsidRPr="00093624" w:rsidRDefault="00782D58" w:rsidP="00172DE4">
            <w:pPr>
              <w:tabs>
                <w:tab w:val="num" w:pos="720"/>
              </w:tabs>
              <w:rPr>
                <w:b/>
                <w:i/>
              </w:rPr>
            </w:pPr>
            <w:r w:rsidRPr="00782D58">
              <w:rPr>
                <w:b/>
                <w:i/>
              </w:rPr>
              <w:t>Saving E-mails</w:t>
            </w:r>
          </w:p>
          <w:p w:rsidR="00782D58" w:rsidRDefault="00782D58" w:rsidP="00172DE4">
            <w:pPr>
              <w:tabs>
                <w:tab w:val="num" w:pos="720"/>
              </w:tabs>
              <w:rPr>
                <w:b/>
                <w:u w:val="single"/>
              </w:rPr>
            </w:pPr>
          </w:p>
          <w:p w:rsidR="00782D58" w:rsidRPr="00782D58" w:rsidRDefault="00782D58" w:rsidP="00782D58">
            <w:pPr>
              <w:tabs>
                <w:tab w:val="num" w:pos="720"/>
              </w:tabs>
              <w:spacing w:after="240"/>
              <w:jc w:val="both"/>
              <w:rPr>
                <w:rFonts w:cs="Arial"/>
                <w:i/>
              </w:rPr>
            </w:pPr>
            <w:r w:rsidRPr="00782D58">
              <w:rPr>
                <w:rFonts w:cs="Arial"/>
                <w:i/>
              </w:rPr>
              <w:t>The method used to save an e-mail in TeamMate depends on the nature of the message and attachments.</w:t>
            </w:r>
          </w:p>
          <w:p w:rsidR="00782D58" w:rsidRPr="00782D58" w:rsidRDefault="00782D58" w:rsidP="00782D58">
            <w:pPr>
              <w:tabs>
                <w:tab w:val="num" w:pos="720"/>
              </w:tabs>
              <w:spacing w:after="240"/>
              <w:jc w:val="both"/>
              <w:rPr>
                <w:rFonts w:cs="Arial"/>
                <w:i/>
              </w:rPr>
            </w:pPr>
            <w:r w:rsidRPr="00782D58">
              <w:rPr>
                <w:rFonts w:cs="Arial"/>
                <w:i/>
              </w:rPr>
              <w:t>If there are no attachments, emails should be saved in TeamMate by using the drag and drop method (.</w:t>
            </w:r>
            <w:proofErr w:type="spellStart"/>
            <w:r w:rsidRPr="00782D58">
              <w:rPr>
                <w:rFonts w:cs="Arial"/>
                <w:i/>
              </w:rPr>
              <w:t>msg</w:t>
            </w:r>
            <w:proofErr w:type="spellEnd"/>
            <w:r w:rsidRPr="00782D58">
              <w:rPr>
                <w:rFonts w:cs="Arial"/>
                <w:i/>
              </w:rPr>
              <w:t xml:space="preserve">). Drag the email from Outlook and drop it in TeamMate in the appropriate </w:t>
            </w:r>
            <w:r w:rsidR="009331B4">
              <w:rPr>
                <w:rFonts w:cs="Arial"/>
                <w:i/>
              </w:rPr>
              <w:t>folder and reference it in the “</w:t>
            </w:r>
            <w:r w:rsidRPr="00782D58">
              <w:rPr>
                <w:rFonts w:cs="Arial"/>
                <w:i/>
              </w:rPr>
              <w:t>Results” section.</w:t>
            </w:r>
          </w:p>
          <w:p w:rsidR="00782D58" w:rsidRDefault="00782D58" w:rsidP="00782D58">
            <w:pPr>
              <w:tabs>
                <w:tab w:val="num" w:pos="720"/>
              </w:tabs>
              <w:spacing w:after="240"/>
              <w:jc w:val="both"/>
              <w:rPr>
                <w:rFonts w:cs="Arial"/>
              </w:rPr>
            </w:pPr>
            <w:r w:rsidRPr="00782D58">
              <w:rPr>
                <w:rFonts w:cs="Arial"/>
                <w:i/>
              </w:rPr>
              <w:t>For emails with attachments, save the email and attachments separately on your computer. Then drag the email containing the attachments as well as the attachments themselves from your computer and drop it in TeamMate in the appropriate folder. This method will create separate working papers in your TeamMate file; these working papers should be referenced in the appropriate “Results” section (i.e. hyperlinks should be created).</w:t>
            </w:r>
            <w:r w:rsidRPr="00782D58">
              <w:rPr>
                <w:rFonts w:cs="Arial"/>
              </w:rPr>
              <w:t xml:space="preserve"> </w:t>
            </w:r>
          </w:p>
        </w:tc>
      </w:tr>
    </w:tbl>
    <w:p w:rsidR="00782D58" w:rsidRDefault="00782D58" w:rsidP="00093624">
      <w:pPr>
        <w:tabs>
          <w:tab w:val="num" w:pos="720"/>
        </w:tabs>
        <w:rPr>
          <w:rFonts w:cs="Arial"/>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82D58" w:rsidTr="00172DE4">
        <w:tc>
          <w:tcPr>
            <w:tcW w:w="7938" w:type="dxa"/>
            <w:shd w:val="clear" w:color="auto" w:fill="auto"/>
          </w:tcPr>
          <w:p w:rsidR="00782D58" w:rsidRDefault="00782D58" w:rsidP="009331B4">
            <w:pPr>
              <w:tabs>
                <w:tab w:val="num" w:pos="720"/>
              </w:tabs>
              <w:rPr>
                <w:b/>
                <w:i/>
              </w:rPr>
            </w:pPr>
            <w:r w:rsidRPr="00782D58">
              <w:rPr>
                <w:b/>
                <w:i/>
              </w:rPr>
              <w:t>Saving Web Pages</w:t>
            </w:r>
          </w:p>
          <w:p w:rsidR="009331B4" w:rsidRPr="009331B4" w:rsidRDefault="009331B4" w:rsidP="009331B4">
            <w:pPr>
              <w:tabs>
                <w:tab w:val="num" w:pos="720"/>
              </w:tabs>
              <w:rPr>
                <w:b/>
                <w:i/>
              </w:rPr>
            </w:pPr>
          </w:p>
          <w:p w:rsidR="009331B4" w:rsidRPr="009331B4" w:rsidRDefault="009331B4" w:rsidP="009331B4">
            <w:pPr>
              <w:tabs>
                <w:tab w:val="num" w:pos="720"/>
              </w:tabs>
              <w:spacing w:after="240"/>
              <w:jc w:val="both"/>
              <w:rPr>
                <w:rFonts w:cs="Arial"/>
                <w:i/>
              </w:rPr>
            </w:pPr>
            <w:r w:rsidRPr="009331B4">
              <w:rPr>
                <w:rFonts w:cs="Arial"/>
                <w:i/>
              </w:rPr>
              <w:t>Web pages should be loaded as separate documents as opposed to simply recording the URL</w:t>
            </w:r>
            <w:r w:rsidR="00F54D18">
              <w:rPr>
                <w:rFonts w:cs="Arial"/>
                <w:i/>
              </w:rPr>
              <w:t xml:space="preserve">, since </w:t>
            </w:r>
            <w:r w:rsidRPr="009331B4">
              <w:rPr>
                <w:rFonts w:cs="Arial"/>
                <w:i/>
              </w:rPr>
              <w:t>web pages may be modified, deleted, moved, or renamed.</w:t>
            </w:r>
          </w:p>
          <w:p w:rsidR="00782D58" w:rsidRDefault="009331B4" w:rsidP="009331B4">
            <w:pPr>
              <w:tabs>
                <w:tab w:val="num" w:pos="720"/>
              </w:tabs>
              <w:spacing w:after="240"/>
              <w:jc w:val="both"/>
              <w:rPr>
                <w:rFonts w:cs="Arial"/>
              </w:rPr>
            </w:pPr>
            <w:r w:rsidRPr="009331B4">
              <w:rPr>
                <w:rFonts w:cs="Arial"/>
                <w:i/>
              </w:rPr>
              <w:t>Web pages should be saved as a “Web archive, single file (.MHT)”.  This format preserves the web page as a single document, and is displayed exactly as it appears on the web site when it is opened</w:t>
            </w:r>
            <w:r w:rsidR="00782D58" w:rsidRPr="00782D58">
              <w:rPr>
                <w:rFonts w:cs="Arial"/>
              </w:rPr>
              <w:t xml:space="preserve"> </w:t>
            </w:r>
          </w:p>
        </w:tc>
      </w:tr>
    </w:tbl>
    <w:p w:rsidR="00782D58" w:rsidRDefault="00782D58" w:rsidP="00782D58">
      <w:pPr>
        <w:tabs>
          <w:tab w:val="num" w:pos="720"/>
        </w:tabs>
        <w:rPr>
          <w:rFonts w:cs="Arial"/>
        </w:rPr>
      </w:pPr>
    </w:p>
    <w:p w:rsidR="00F03C01" w:rsidRPr="009331B4" w:rsidRDefault="00F03C01" w:rsidP="009331B4">
      <w:pPr>
        <w:pStyle w:val="Heading1"/>
        <w:numPr>
          <w:ilvl w:val="0"/>
          <w:numId w:val="53"/>
        </w:numPr>
        <w:spacing w:after="240"/>
        <w:ind w:left="284" w:hanging="284"/>
        <w:rPr>
          <w:sz w:val="22"/>
          <w:szCs w:val="22"/>
        </w:rPr>
      </w:pPr>
      <w:bookmarkStart w:id="103" w:name="_Toc337811684"/>
      <w:bookmarkStart w:id="104" w:name="_Toc337813347"/>
      <w:bookmarkStart w:id="105" w:name="_Toc337811685"/>
      <w:bookmarkStart w:id="106" w:name="_Toc337813348"/>
      <w:bookmarkStart w:id="107" w:name="_Toc337811695"/>
      <w:bookmarkStart w:id="108" w:name="_Toc337813358"/>
      <w:bookmarkStart w:id="109" w:name="_Toc337811697"/>
      <w:bookmarkStart w:id="110" w:name="_Toc337813360"/>
      <w:bookmarkStart w:id="111" w:name="_Toc337811698"/>
      <w:bookmarkStart w:id="112" w:name="_Toc337813361"/>
      <w:bookmarkStart w:id="113" w:name="_Toc337811699"/>
      <w:bookmarkStart w:id="114" w:name="_Toc337813362"/>
      <w:bookmarkStart w:id="115" w:name="_Toc337811703"/>
      <w:bookmarkStart w:id="116" w:name="_Toc337813366"/>
      <w:bookmarkStart w:id="117" w:name="_Toc181362595"/>
      <w:bookmarkStart w:id="118" w:name="_Toc286648607"/>
      <w:bookmarkStart w:id="119" w:name="_Toc3565614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331B4">
        <w:rPr>
          <w:sz w:val="22"/>
          <w:szCs w:val="22"/>
        </w:rPr>
        <w:t>Referencing Paper/Hard Copy Documents</w:t>
      </w:r>
      <w:bookmarkEnd w:id="117"/>
      <w:r w:rsidRPr="009331B4">
        <w:rPr>
          <w:sz w:val="22"/>
          <w:szCs w:val="22"/>
        </w:rPr>
        <w:t xml:space="preserve"> in TeamMate</w:t>
      </w:r>
      <w:bookmarkEnd w:id="118"/>
      <w:bookmarkEnd w:id="119"/>
    </w:p>
    <w:p w:rsidR="00F03C01" w:rsidRPr="000D257F" w:rsidRDefault="00F03C01" w:rsidP="000D257F">
      <w:pPr>
        <w:tabs>
          <w:tab w:val="num" w:pos="720"/>
        </w:tabs>
        <w:spacing w:after="240"/>
        <w:jc w:val="both"/>
        <w:rPr>
          <w:rFonts w:cs="Arial"/>
        </w:rPr>
      </w:pPr>
      <w:r w:rsidRPr="000D257F">
        <w:rPr>
          <w:rFonts w:cs="Arial"/>
        </w:rPr>
        <w:t xml:space="preserve">If a document needs to be kept in paper format, or if it is Protected C, Confidential or Secret, add the name of that document to the table of contents of the engagement </w:t>
      </w:r>
      <w:r w:rsidR="00D36505" w:rsidRPr="000D257F">
        <w:rPr>
          <w:rFonts w:cs="Arial"/>
        </w:rPr>
        <w:t>paper file</w:t>
      </w:r>
      <w:r w:rsidRPr="000D257F">
        <w:rPr>
          <w:rFonts w:cs="Arial"/>
        </w:rPr>
        <w:t>.</w:t>
      </w:r>
      <w:r w:rsidR="00973FB4">
        <w:rPr>
          <w:rFonts w:cs="Arial"/>
        </w:rPr>
        <w:t xml:space="preserve">  </w:t>
      </w:r>
      <w:r w:rsidRPr="000D257F">
        <w:rPr>
          <w:rFonts w:cs="Arial"/>
        </w:rPr>
        <w:t xml:space="preserve">The engagement </w:t>
      </w:r>
      <w:r w:rsidR="00D36505" w:rsidRPr="000D257F">
        <w:rPr>
          <w:rFonts w:cs="Arial"/>
        </w:rPr>
        <w:t xml:space="preserve">paper file </w:t>
      </w:r>
      <w:r w:rsidRPr="000D257F">
        <w:rPr>
          <w:rFonts w:cs="Arial"/>
        </w:rPr>
        <w:t>must be labeled according to the highest sensitivity level of information it contains</w:t>
      </w:r>
      <w:r w:rsidR="000D257F">
        <w:rPr>
          <w:rFonts w:cs="Arial"/>
        </w:rPr>
        <w:t xml:space="preserve"> and </w:t>
      </w:r>
      <w:r w:rsidRPr="000D257F">
        <w:rPr>
          <w:rFonts w:cs="Arial"/>
        </w:rPr>
        <w:t xml:space="preserve">should be </w:t>
      </w:r>
      <w:r w:rsidR="00AB4FFB">
        <w:rPr>
          <w:rFonts w:cs="Arial"/>
        </w:rPr>
        <w:t>referenced</w:t>
      </w:r>
      <w:r w:rsidR="00F54D18">
        <w:rPr>
          <w:rFonts w:cs="Arial"/>
        </w:rPr>
        <w:t xml:space="preserve"> in the </w:t>
      </w:r>
      <w:r w:rsidR="00F54D18" w:rsidRPr="003F223A">
        <w:rPr>
          <w:rFonts w:cs="Arial"/>
          <w:i/>
        </w:rPr>
        <w:t>Referencing Hard Copies</w:t>
      </w:r>
      <w:r w:rsidR="00F54D18">
        <w:rPr>
          <w:rFonts w:cs="Arial"/>
        </w:rPr>
        <w:t xml:space="preserve"> audit procedure</w:t>
      </w:r>
      <w:r w:rsidRPr="000D257F">
        <w:rPr>
          <w:rFonts w:cs="Arial"/>
        </w:rPr>
        <w:t>.</w:t>
      </w:r>
    </w:p>
    <w:p w:rsidR="00F03C01" w:rsidRDefault="00F03C01" w:rsidP="000D257F">
      <w:pPr>
        <w:tabs>
          <w:tab w:val="num" w:pos="720"/>
        </w:tabs>
        <w:spacing w:after="240"/>
        <w:jc w:val="both"/>
        <w:rPr>
          <w:rFonts w:cs="Arial"/>
        </w:rPr>
      </w:pPr>
      <w:r w:rsidRPr="000D257F">
        <w:rPr>
          <w:rFonts w:cs="Arial"/>
        </w:rPr>
        <w:t xml:space="preserve">Documents that are only a few pages and/or that are deemed critical can be scanned and loaded into TeamMate, provided they are Protected B or lower. </w:t>
      </w:r>
    </w:p>
    <w:p w:rsidR="00AB4FFB" w:rsidRPr="00E129F5" w:rsidRDefault="00E03A3A" w:rsidP="00AB4FFB">
      <w:pPr>
        <w:rPr>
          <w:rFonts w:cs="Arial"/>
          <w:b/>
          <w:i/>
        </w:rPr>
      </w:pPr>
      <w:r>
        <w:rPr>
          <w:rFonts w:cs="Arial"/>
          <w:b/>
          <w:i/>
        </w:rPr>
        <w:t>Tips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AB4FFB" w:rsidTr="00172DE4">
        <w:tc>
          <w:tcPr>
            <w:tcW w:w="7938" w:type="dxa"/>
            <w:shd w:val="clear" w:color="auto" w:fill="auto"/>
          </w:tcPr>
          <w:p w:rsidR="00AB4FFB" w:rsidRPr="00AB4FFB" w:rsidRDefault="00AB4FFB" w:rsidP="00172DE4">
            <w:pPr>
              <w:tabs>
                <w:tab w:val="num" w:pos="720"/>
              </w:tabs>
              <w:rPr>
                <w:b/>
                <w:i/>
              </w:rPr>
            </w:pPr>
            <w:r w:rsidRPr="00AB4FFB">
              <w:rPr>
                <w:b/>
                <w:i/>
              </w:rPr>
              <w:t>Scanning Documents</w:t>
            </w:r>
          </w:p>
          <w:p w:rsidR="00AB4FFB" w:rsidRPr="009331B4" w:rsidRDefault="00AB4FFB" w:rsidP="00172DE4">
            <w:pPr>
              <w:tabs>
                <w:tab w:val="num" w:pos="720"/>
              </w:tabs>
              <w:rPr>
                <w:b/>
                <w:i/>
              </w:rPr>
            </w:pPr>
          </w:p>
          <w:p w:rsidR="00AB4FFB" w:rsidRDefault="00AB4FFB" w:rsidP="00AB4FFB">
            <w:pPr>
              <w:tabs>
                <w:tab w:val="num" w:pos="720"/>
              </w:tabs>
              <w:spacing w:after="240"/>
              <w:jc w:val="both"/>
              <w:rPr>
                <w:rFonts w:cs="Arial"/>
              </w:rPr>
            </w:pPr>
            <w:r w:rsidRPr="00AB4FFB">
              <w:rPr>
                <w:rFonts w:cs="Arial"/>
                <w:i/>
              </w:rPr>
              <w:t>Consider scanning only key elements of a large document instead of the entire copy.  When scanning few pages of a large document, includes the cover page and the table of contents in the scan.</w:t>
            </w:r>
          </w:p>
        </w:tc>
      </w:tr>
    </w:tbl>
    <w:p w:rsidR="00AB4FFB" w:rsidRDefault="00AB4FFB" w:rsidP="00AB4FFB">
      <w:pPr>
        <w:tabs>
          <w:tab w:val="num" w:pos="720"/>
        </w:tabs>
        <w:rPr>
          <w:rFonts w:cs="Arial"/>
        </w:rPr>
      </w:pPr>
    </w:p>
    <w:p w:rsidR="00AE5F9F" w:rsidRPr="00E129F5" w:rsidRDefault="00AE5F9F" w:rsidP="00AE5F9F">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AE5F9F" w:rsidTr="00172DE4">
        <w:tc>
          <w:tcPr>
            <w:tcW w:w="7938" w:type="dxa"/>
            <w:shd w:val="clear" w:color="auto" w:fill="auto"/>
          </w:tcPr>
          <w:p w:rsidR="00AE5F9F" w:rsidRPr="001863AA" w:rsidRDefault="00AE5F9F" w:rsidP="00AE5F9F">
            <w:pPr>
              <w:tabs>
                <w:tab w:val="num" w:pos="720"/>
              </w:tabs>
              <w:rPr>
                <w:b/>
                <w:i/>
                <w:u w:val="single"/>
              </w:rPr>
            </w:pPr>
            <w:r w:rsidRPr="00BA1892">
              <w:rPr>
                <w:rFonts w:cs="Arial"/>
                <w:b/>
                <w:i/>
                <w:color w:val="000000"/>
              </w:rPr>
              <w:t>Documents that may require scanning include:</w:t>
            </w:r>
          </w:p>
          <w:p w:rsidR="00AE5F9F" w:rsidRDefault="00AE5F9F" w:rsidP="00AE5F9F">
            <w:pPr>
              <w:tabs>
                <w:tab w:val="num" w:pos="720"/>
              </w:tabs>
              <w:rPr>
                <w:b/>
                <w:u w:val="single"/>
              </w:rPr>
            </w:pPr>
          </w:p>
          <w:p w:rsidR="00AE5F9F" w:rsidRPr="001863AA" w:rsidRDefault="00AE5F9F" w:rsidP="00AE5F9F">
            <w:pPr>
              <w:numPr>
                <w:ilvl w:val="0"/>
                <w:numId w:val="20"/>
              </w:numPr>
              <w:tabs>
                <w:tab w:val="clear" w:pos="720"/>
                <w:tab w:val="num" w:pos="459"/>
              </w:tabs>
              <w:autoSpaceDE w:val="0"/>
              <w:autoSpaceDN w:val="0"/>
              <w:adjustRightInd w:val="0"/>
              <w:ind w:left="459" w:hanging="284"/>
              <w:jc w:val="both"/>
              <w:rPr>
                <w:rFonts w:cs="Arial"/>
                <w:i/>
                <w:color w:val="000000"/>
              </w:rPr>
            </w:pPr>
            <w:r w:rsidRPr="00BA1892">
              <w:rPr>
                <w:rFonts w:cs="Arial"/>
                <w:i/>
                <w:color w:val="000000"/>
              </w:rPr>
              <w:t>A regularly consulted document that is critical or core to the engagement subject and is not available in electronic form;</w:t>
            </w:r>
          </w:p>
          <w:p w:rsidR="00AE5F9F" w:rsidRPr="001863AA" w:rsidRDefault="00AE5F9F" w:rsidP="00AE5F9F">
            <w:pPr>
              <w:numPr>
                <w:ilvl w:val="0"/>
                <w:numId w:val="20"/>
              </w:numPr>
              <w:tabs>
                <w:tab w:val="clear" w:pos="720"/>
                <w:tab w:val="num" w:pos="459"/>
              </w:tabs>
              <w:autoSpaceDE w:val="0"/>
              <w:autoSpaceDN w:val="0"/>
              <w:adjustRightInd w:val="0"/>
              <w:ind w:left="459" w:hanging="284"/>
              <w:jc w:val="both"/>
              <w:rPr>
                <w:rFonts w:cs="Arial"/>
                <w:i/>
              </w:rPr>
            </w:pPr>
            <w:r w:rsidRPr="00BA1892">
              <w:rPr>
                <w:rFonts w:cs="Arial"/>
                <w:i/>
                <w:color w:val="000000"/>
              </w:rPr>
              <w:t>A document that is expected</w:t>
            </w:r>
            <w:r w:rsidRPr="00BA1892">
              <w:rPr>
                <w:rFonts w:cs="Arial"/>
                <w:i/>
              </w:rPr>
              <w:t xml:space="preserve"> to be used or will be used for substantiation purposes and is not available in electronic form;</w:t>
            </w:r>
          </w:p>
          <w:p w:rsidR="00AE5F9F" w:rsidRDefault="00AE5F9F" w:rsidP="00AE5F9F">
            <w:pPr>
              <w:numPr>
                <w:ilvl w:val="0"/>
                <w:numId w:val="20"/>
              </w:numPr>
              <w:tabs>
                <w:tab w:val="clear" w:pos="720"/>
                <w:tab w:val="num" w:pos="459"/>
              </w:tabs>
              <w:autoSpaceDE w:val="0"/>
              <w:autoSpaceDN w:val="0"/>
              <w:adjustRightInd w:val="0"/>
              <w:ind w:left="459" w:hanging="284"/>
              <w:jc w:val="both"/>
              <w:rPr>
                <w:rFonts w:cs="Arial"/>
                <w:i/>
              </w:rPr>
            </w:pPr>
            <w:r w:rsidRPr="00BA1892">
              <w:rPr>
                <w:rFonts w:cs="Arial"/>
                <w:i/>
                <w:color w:val="000000"/>
              </w:rPr>
              <w:t>A document with the original signature(s) of approval.</w:t>
            </w:r>
          </w:p>
          <w:p w:rsidR="00AE5F9F" w:rsidRPr="00AE5F9F" w:rsidRDefault="00AE5F9F" w:rsidP="00AE5F9F">
            <w:pPr>
              <w:autoSpaceDE w:val="0"/>
              <w:autoSpaceDN w:val="0"/>
              <w:adjustRightInd w:val="0"/>
              <w:rPr>
                <w:rFonts w:cs="Arial"/>
                <w:i/>
              </w:rPr>
            </w:pPr>
          </w:p>
        </w:tc>
      </w:tr>
    </w:tbl>
    <w:p w:rsidR="00AE5F9F" w:rsidRDefault="00AE5F9F" w:rsidP="00AE5F9F">
      <w:pPr>
        <w:tabs>
          <w:tab w:val="num" w:pos="720"/>
        </w:tabs>
        <w:rPr>
          <w:rFonts w:cs="Arial"/>
        </w:rPr>
      </w:pPr>
    </w:p>
    <w:p w:rsidR="00F03C01" w:rsidRPr="00E03A3A" w:rsidRDefault="00F03C01" w:rsidP="00E03A3A">
      <w:pPr>
        <w:pStyle w:val="Heading1"/>
        <w:numPr>
          <w:ilvl w:val="0"/>
          <w:numId w:val="53"/>
        </w:numPr>
        <w:spacing w:after="240"/>
        <w:ind w:left="284" w:hanging="284"/>
        <w:rPr>
          <w:sz w:val="22"/>
          <w:szCs w:val="22"/>
        </w:rPr>
      </w:pPr>
      <w:bookmarkStart w:id="120" w:name="_Toc337813368"/>
      <w:bookmarkStart w:id="121" w:name="_Toc337813369"/>
      <w:bookmarkStart w:id="122" w:name="_Toc337813370"/>
      <w:bookmarkStart w:id="123" w:name="_Toc337813371"/>
      <w:bookmarkStart w:id="124" w:name="_Toc337813372"/>
      <w:bookmarkStart w:id="125" w:name="_Toc337813380"/>
      <w:bookmarkStart w:id="126" w:name="_Toc286648609"/>
      <w:bookmarkStart w:id="127" w:name="_Toc356561434"/>
      <w:bookmarkEnd w:id="120"/>
      <w:bookmarkEnd w:id="121"/>
      <w:bookmarkEnd w:id="122"/>
      <w:bookmarkEnd w:id="123"/>
      <w:bookmarkEnd w:id="124"/>
      <w:bookmarkEnd w:id="125"/>
      <w:r w:rsidRPr="00E03A3A">
        <w:rPr>
          <w:sz w:val="22"/>
          <w:szCs w:val="22"/>
        </w:rPr>
        <w:t>File Naming Convention</w:t>
      </w:r>
      <w:bookmarkEnd w:id="126"/>
      <w:bookmarkEnd w:id="127"/>
    </w:p>
    <w:p w:rsidR="00F03C01" w:rsidRPr="00E03A3A" w:rsidRDefault="00F03C01" w:rsidP="00E03A3A">
      <w:pPr>
        <w:tabs>
          <w:tab w:val="num" w:pos="720"/>
        </w:tabs>
        <w:spacing w:after="240"/>
        <w:jc w:val="both"/>
        <w:rPr>
          <w:rFonts w:cs="Arial"/>
        </w:rPr>
      </w:pPr>
      <w:r w:rsidRPr="00E03A3A">
        <w:rPr>
          <w:rFonts w:cs="Arial"/>
        </w:rPr>
        <w:t>Using a file naming convention allows for easier identification of information and for more efficient review and sign-off of working papers.  This is especially important given the volume of documents collected in performance audits and special examinations.</w:t>
      </w:r>
    </w:p>
    <w:p w:rsidR="00F03C01" w:rsidRDefault="00F03C01" w:rsidP="00E03A3A">
      <w:pPr>
        <w:tabs>
          <w:tab w:val="num" w:pos="720"/>
        </w:tabs>
        <w:spacing w:after="240"/>
        <w:jc w:val="both"/>
        <w:rPr>
          <w:rFonts w:cs="Arial"/>
        </w:rPr>
      </w:pPr>
      <w:r w:rsidRPr="004128D1">
        <w:rPr>
          <w:rFonts w:cs="Arial"/>
        </w:rPr>
        <w:t xml:space="preserve">More standardization in document titles makes it easier to find information.  </w:t>
      </w:r>
      <w:r>
        <w:rPr>
          <w:rFonts w:cs="Arial"/>
        </w:rPr>
        <w:t xml:space="preserve">Below </w:t>
      </w:r>
      <w:r w:rsidRPr="005B6710">
        <w:rPr>
          <w:rFonts w:cs="Arial"/>
        </w:rPr>
        <w:t xml:space="preserve">are </w:t>
      </w:r>
      <w:r w:rsidR="00BA1892" w:rsidRPr="00E03A3A">
        <w:rPr>
          <w:rFonts w:cs="Arial"/>
        </w:rPr>
        <w:t>suggested</w:t>
      </w:r>
      <w:r w:rsidRPr="005B6710">
        <w:rPr>
          <w:rFonts w:cs="Arial"/>
        </w:rPr>
        <w:t xml:space="preserve"> standard</w:t>
      </w:r>
      <w:r w:rsidRPr="004128D1">
        <w:rPr>
          <w:rFonts w:cs="Arial"/>
        </w:rPr>
        <w:t xml:space="preserve"> </w:t>
      </w:r>
      <w:r>
        <w:rPr>
          <w:rFonts w:cs="Arial"/>
        </w:rPr>
        <w:t xml:space="preserve">acronyms to add at the beginning of filenames when they are </w:t>
      </w:r>
      <w:r w:rsidRPr="004128D1">
        <w:rPr>
          <w:rFonts w:cs="Arial"/>
        </w:rPr>
        <w:t>creat</w:t>
      </w:r>
      <w:r>
        <w:rPr>
          <w:rFonts w:cs="Arial"/>
        </w:rPr>
        <w:t>ed</w:t>
      </w:r>
      <w:r w:rsidRPr="004128D1">
        <w:rPr>
          <w:rFonts w:cs="Arial"/>
        </w:rPr>
        <w:t xml:space="preserve"> or </w:t>
      </w:r>
      <w:r>
        <w:rPr>
          <w:rFonts w:cs="Arial"/>
        </w:rPr>
        <w:t>saved in T</w:t>
      </w:r>
      <w:r w:rsidRPr="004128D1">
        <w:rPr>
          <w:rFonts w:cs="Arial"/>
        </w:rPr>
        <w:t>eam</w:t>
      </w:r>
      <w:r>
        <w:rPr>
          <w:rFonts w:cs="Arial"/>
        </w:rPr>
        <w:t>M</w:t>
      </w:r>
      <w:r w:rsidRPr="004128D1">
        <w:rPr>
          <w:rFonts w:cs="Arial"/>
        </w:rPr>
        <w:t>ate</w:t>
      </w:r>
      <w:r w:rsidR="00F32E34">
        <w:rPr>
          <w:rFonts w:cs="Arial"/>
        </w:rPr>
        <w:t xml:space="preserve"> (adapt it as needed)</w:t>
      </w:r>
      <w:proofErr w:type="gramStart"/>
      <w:r w:rsidR="00E03A3A">
        <w:rPr>
          <w:rFonts w:cs="Arial"/>
        </w:rPr>
        <w:t>.</w:t>
      </w:r>
      <w:proofErr w:type="gramEnd"/>
    </w:p>
    <w:p w:rsidR="00F03C01" w:rsidRDefault="00F03C01" w:rsidP="00CD3C6F">
      <w:pPr>
        <w:tabs>
          <w:tab w:val="num" w:pos="720"/>
        </w:tabs>
        <w:spacing w:after="240"/>
        <w:jc w:val="both"/>
        <w:rPr>
          <w:rFonts w:cs="Arial"/>
        </w:rPr>
      </w:pPr>
      <w:r>
        <w:rPr>
          <w:rFonts w:cs="Arial"/>
        </w:rPr>
        <w:t>Teams are encouraged to r</w:t>
      </w:r>
      <w:r w:rsidRPr="00B83C70">
        <w:rPr>
          <w:rFonts w:cs="Arial"/>
        </w:rPr>
        <w:t>e-name filenames with a name that is descriptive and summarizes the key idea, source, context of its content</w:t>
      </w:r>
      <w:r>
        <w:rPr>
          <w:rFonts w:cs="Arial"/>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387"/>
      </w:tblGrid>
      <w:tr w:rsidR="00F03C01" w:rsidRPr="00FE1C7A" w:rsidTr="00E03A3A">
        <w:trPr>
          <w:trHeight w:val="377"/>
          <w:tblHeader/>
        </w:trPr>
        <w:tc>
          <w:tcPr>
            <w:tcW w:w="1260" w:type="dxa"/>
            <w:shd w:val="clear" w:color="auto" w:fill="FDE9D9" w:themeFill="accent6" w:themeFillTint="33"/>
            <w:vAlign w:val="center"/>
          </w:tcPr>
          <w:p w:rsidR="00F03C01" w:rsidRPr="00FE1C7A" w:rsidRDefault="00F03C01" w:rsidP="00616392">
            <w:pPr>
              <w:rPr>
                <w:rFonts w:cs="Arial"/>
                <w:b/>
              </w:rPr>
            </w:pPr>
            <w:r w:rsidRPr="00FE1C7A">
              <w:rPr>
                <w:rFonts w:cs="Arial"/>
                <w:b/>
              </w:rPr>
              <w:t>Acronym</w:t>
            </w:r>
          </w:p>
        </w:tc>
        <w:tc>
          <w:tcPr>
            <w:tcW w:w="7387" w:type="dxa"/>
            <w:shd w:val="clear" w:color="auto" w:fill="FDE9D9" w:themeFill="accent6" w:themeFillTint="33"/>
            <w:vAlign w:val="center"/>
          </w:tcPr>
          <w:p w:rsidR="00F03C01" w:rsidRPr="00FE1C7A" w:rsidRDefault="00F03C01" w:rsidP="00616392">
            <w:pPr>
              <w:jc w:val="center"/>
              <w:rPr>
                <w:rFonts w:cs="Arial"/>
                <w:b/>
              </w:rPr>
            </w:pPr>
            <w:r w:rsidRPr="00FE1C7A">
              <w:rPr>
                <w:rFonts w:cs="Arial"/>
                <w:b/>
              </w:rPr>
              <w:t>Explanation</w:t>
            </w:r>
          </w:p>
        </w:tc>
      </w:tr>
      <w:tr w:rsidR="00F03C01" w:rsidRPr="00FE1C7A" w:rsidTr="00E03A3A">
        <w:trPr>
          <w:trHeight w:val="305"/>
        </w:trPr>
        <w:tc>
          <w:tcPr>
            <w:tcW w:w="1260" w:type="dxa"/>
          </w:tcPr>
          <w:p w:rsidR="00F03C01" w:rsidRDefault="00F03C01" w:rsidP="00616392">
            <w:pPr>
              <w:rPr>
                <w:rFonts w:cs="Arial"/>
              </w:rPr>
            </w:pPr>
            <w:r w:rsidRPr="00FE1C7A">
              <w:rPr>
                <w:rFonts w:cs="Arial"/>
                <w:b/>
              </w:rPr>
              <w:t>PBE</w:t>
            </w:r>
          </w:p>
        </w:tc>
        <w:tc>
          <w:tcPr>
            <w:tcW w:w="7387" w:type="dxa"/>
          </w:tcPr>
          <w:p w:rsidR="00E03A3A" w:rsidRPr="00E03A3A" w:rsidRDefault="00F03C01" w:rsidP="00E03A3A">
            <w:pPr>
              <w:rPr>
                <w:rFonts w:cs="Arial"/>
              </w:rPr>
            </w:pPr>
            <w:r w:rsidRPr="00FE1C7A">
              <w:rPr>
                <w:rFonts w:cs="Arial"/>
              </w:rPr>
              <w:t>“</w:t>
            </w:r>
            <w:r w:rsidRPr="00322DEA">
              <w:rPr>
                <w:rFonts w:cs="Arial"/>
                <w:b/>
              </w:rPr>
              <w:t>Provided by entity</w:t>
            </w:r>
            <w:r w:rsidRPr="00FE1C7A">
              <w:rPr>
                <w:rFonts w:cs="Arial"/>
              </w:rPr>
              <w:t xml:space="preserve">” </w:t>
            </w:r>
            <w:r>
              <w:rPr>
                <w:rFonts w:cs="Arial"/>
              </w:rPr>
              <w:t>- D</w:t>
            </w:r>
            <w:r w:rsidRPr="00FE1C7A">
              <w:rPr>
                <w:rFonts w:cs="Arial"/>
              </w:rPr>
              <w:t>ocument received from the entity</w:t>
            </w:r>
          </w:p>
        </w:tc>
      </w:tr>
      <w:tr w:rsidR="00F03C01" w:rsidRPr="00FE1C7A" w:rsidTr="00E03A3A">
        <w:trPr>
          <w:trHeight w:val="409"/>
        </w:trPr>
        <w:tc>
          <w:tcPr>
            <w:tcW w:w="1260" w:type="dxa"/>
          </w:tcPr>
          <w:p w:rsidR="00F03C01" w:rsidRDefault="00F03C01" w:rsidP="00616392">
            <w:pPr>
              <w:rPr>
                <w:rFonts w:cs="Arial"/>
              </w:rPr>
            </w:pPr>
            <w:r w:rsidRPr="00FE1C7A">
              <w:rPr>
                <w:rFonts w:cs="Arial"/>
                <w:b/>
              </w:rPr>
              <w:t>PBI</w:t>
            </w:r>
          </w:p>
        </w:tc>
        <w:tc>
          <w:tcPr>
            <w:tcW w:w="7387" w:type="dxa"/>
          </w:tcPr>
          <w:p w:rsidR="00F03C01" w:rsidRDefault="00F03C01" w:rsidP="00616392">
            <w:pPr>
              <w:rPr>
                <w:rFonts w:cs="Arial"/>
              </w:rPr>
            </w:pPr>
            <w:r w:rsidRPr="00FE1C7A">
              <w:rPr>
                <w:rFonts w:cs="Arial"/>
              </w:rPr>
              <w:t>“</w:t>
            </w:r>
            <w:r w:rsidRPr="00322DEA">
              <w:rPr>
                <w:rFonts w:cs="Arial"/>
                <w:b/>
              </w:rPr>
              <w:t>Pr</w:t>
            </w:r>
            <w:r>
              <w:rPr>
                <w:rFonts w:cs="Arial"/>
                <w:b/>
              </w:rPr>
              <w:t>o</w:t>
            </w:r>
            <w:r w:rsidRPr="00322DEA">
              <w:rPr>
                <w:rFonts w:cs="Arial"/>
                <w:b/>
              </w:rPr>
              <w:t>vided by entity intranet</w:t>
            </w:r>
            <w:r w:rsidRPr="00FE1C7A">
              <w:rPr>
                <w:rFonts w:cs="Arial"/>
              </w:rPr>
              <w:t xml:space="preserve">” - Document obtained via the </w:t>
            </w:r>
            <w:r w:rsidRPr="00462251">
              <w:rPr>
                <w:rFonts w:cs="Arial"/>
                <w:b/>
              </w:rPr>
              <w:t>entity’s intranet site</w:t>
            </w:r>
            <w:r w:rsidRPr="00FE1C7A">
              <w:rPr>
                <w:rFonts w:cs="Arial"/>
                <w:b/>
                <w:i/>
              </w:rPr>
              <w:t xml:space="preserve"> </w:t>
            </w:r>
            <w:r w:rsidRPr="00FE1C7A">
              <w:rPr>
                <w:rFonts w:cs="Arial"/>
              </w:rPr>
              <w:t xml:space="preserve"> </w:t>
            </w:r>
          </w:p>
        </w:tc>
      </w:tr>
      <w:tr w:rsidR="00F03C01" w:rsidRPr="00FE1C7A" w:rsidTr="00E03A3A">
        <w:trPr>
          <w:trHeight w:val="414"/>
        </w:trPr>
        <w:tc>
          <w:tcPr>
            <w:tcW w:w="1260" w:type="dxa"/>
          </w:tcPr>
          <w:p w:rsidR="00F03C01" w:rsidRDefault="00F03C01" w:rsidP="00616392">
            <w:pPr>
              <w:rPr>
                <w:rFonts w:cs="Arial"/>
              </w:rPr>
            </w:pPr>
            <w:r w:rsidRPr="00FE1C7A">
              <w:rPr>
                <w:rFonts w:cs="Arial"/>
                <w:b/>
              </w:rPr>
              <w:t>PUB</w:t>
            </w:r>
          </w:p>
        </w:tc>
        <w:tc>
          <w:tcPr>
            <w:tcW w:w="7387" w:type="dxa"/>
          </w:tcPr>
          <w:p w:rsidR="00F03C01" w:rsidRDefault="00F03C01" w:rsidP="00616392">
            <w:pPr>
              <w:rPr>
                <w:rFonts w:cs="Arial"/>
              </w:rPr>
            </w:pPr>
            <w:r w:rsidRPr="00FE1C7A">
              <w:rPr>
                <w:rFonts w:cs="Arial"/>
              </w:rPr>
              <w:t>“</w:t>
            </w:r>
            <w:r w:rsidRPr="00322DEA">
              <w:rPr>
                <w:rFonts w:cs="Arial"/>
                <w:b/>
              </w:rPr>
              <w:t>Public document</w:t>
            </w:r>
            <w:r w:rsidRPr="00FE1C7A">
              <w:rPr>
                <w:rFonts w:cs="Arial"/>
              </w:rPr>
              <w:t xml:space="preserve">” - Document obtained from the Internet </w:t>
            </w:r>
          </w:p>
        </w:tc>
      </w:tr>
      <w:tr w:rsidR="00F03C01" w:rsidRPr="00FE1C7A" w:rsidTr="00E03A3A">
        <w:trPr>
          <w:trHeight w:val="1413"/>
        </w:trPr>
        <w:tc>
          <w:tcPr>
            <w:tcW w:w="1260" w:type="dxa"/>
          </w:tcPr>
          <w:p w:rsidR="00F03C01" w:rsidRPr="00322DEA" w:rsidRDefault="00F03C01" w:rsidP="00616392">
            <w:pPr>
              <w:rPr>
                <w:rFonts w:cs="Arial"/>
                <w:b/>
              </w:rPr>
            </w:pPr>
            <w:r w:rsidRPr="00FE1C7A">
              <w:rPr>
                <w:rFonts w:cs="Arial"/>
                <w:b/>
              </w:rPr>
              <w:t>WIP</w:t>
            </w:r>
          </w:p>
        </w:tc>
        <w:tc>
          <w:tcPr>
            <w:tcW w:w="7387" w:type="dxa"/>
          </w:tcPr>
          <w:p w:rsidR="00F03C01" w:rsidRPr="00FE1C7A" w:rsidRDefault="00F03C01" w:rsidP="00616392">
            <w:pPr>
              <w:rPr>
                <w:rFonts w:cs="Arial"/>
              </w:rPr>
            </w:pPr>
            <w:r w:rsidRPr="00FE1C7A">
              <w:rPr>
                <w:rFonts w:cs="Arial"/>
              </w:rPr>
              <w:t>“</w:t>
            </w:r>
            <w:r w:rsidRPr="00322DEA">
              <w:rPr>
                <w:rFonts w:cs="Arial"/>
                <w:b/>
              </w:rPr>
              <w:t>Work in progress</w:t>
            </w:r>
            <w:r w:rsidRPr="00FE1C7A">
              <w:rPr>
                <w:rFonts w:cs="Arial"/>
              </w:rPr>
              <w:t>” - Document that is a preliminary draft of ideas or analysis that may or may not prove to be a final working paper.  This provides an indication to other team members of the preliminary nature of the document.  WIP is strictly used as a transitory name. When the document is ready to be reviewed, the acronym WIP is removed.</w:t>
            </w:r>
          </w:p>
        </w:tc>
      </w:tr>
      <w:tr w:rsidR="00F03C01" w:rsidRPr="0060411A" w:rsidTr="00E03A3A">
        <w:trPr>
          <w:trHeight w:val="708"/>
        </w:trPr>
        <w:tc>
          <w:tcPr>
            <w:tcW w:w="1260" w:type="dxa"/>
          </w:tcPr>
          <w:p w:rsidR="00F03C01" w:rsidRDefault="00F03C01" w:rsidP="00616392">
            <w:pPr>
              <w:rPr>
                <w:rFonts w:cs="Arial"/>
                <w:b/>
              </w:rPr>
            </w:pPr>
            <w:r>
              <w:rPr>
                <w:rFonts w:cs="Arial"/>
                <w:b/>
              </w:rPr>
              <w:t xml:space="preserve">AWP </w:t>
            </w:r>
          </w:p>
        </w:tc>
        <w:tc>
          <w:tcPr>
            <w:tcW w:w="7387" w:type="dxa"/>
          </w:tcPr>
          <w:p w:rsidR="00F03C01" w:rsidRPr="0060411A" w:rsidRDefault="00F03C01" w:rsidP="00616392">
            <w:pPr>
              <w:rPr>
                <w:rFonts w:cs="Arial"/>
              </w:rPr>
            </w:pPr>
            <w:r>
              <w:rPr>
                <w:rFonts w:cs="Arial"/>
              </w:rPr>
              <w:t>“</w:t>
            </w:r>
            <w:r w:rsidRPr="00322DEA">
              <w:rPr>
                <w:rFonts w:cs="Arial"/>
                <w:b/>
              </w:rPr>
              <w:t>Audit Working Paper</w:t>
            </w:r>
            <w:r>
              <w:rPr>
                <w:rFonts w:cs="Arial"/>
              </w:rPr>
              <w:t>”– Document that is prepared by teams in the course of the engagement to document findings, observations, analysis, etc.</w:t>
            </w:r>
          </w:p>
        </w:tc>
      </w:tr>
      <w:tr w:rsidR="00F03C01" w:rsidRPr="00FE1C7A" w:rsidTr="00E03A3A">
        <w:trPr>
          <w:trHeight w:val="820"/>
        </w:trPr>
        <w:tc>
          <w:tcPr>
            <w:tcW w:w="1260" w:type="dxa"/>
          </w:tcPr>
          <w:p w:rsidR="00F03C01" w:rsidRDefault="00F03C01" w:rsidP="00616392">
            <w:pPr>
              <w:rPr>
                <w:rFonts w:cs="Arial"/>
              </w:rPr>
            </w:pPr>
            <w:r w:rsidRPr="00FE1C7A">
              <w:rPr>
                <w:rFonts w:cs="Arial"/>
                <w:b/>
              </w:rPr>
              <w:t>OAG</w:t>
            </w:r>
          </w:p>
        </w:tc>
        <w:tc>
          <w:tcPr>
            <w:tcW w:w="7387" w:type="dxa"/>
          </w:tcPr>
          <w:p w:rsidR="00F03C01" w:rsidRPr="00FE1C7A" w:rsidRDefault="00F03C01" w:rsidP="007D3334">
            <w:pPr>
              <w:rPr>
                <w:rFonts w:cs="Arial"/>
              </w:rPr>
            </w:pPr>
            <w:r w:rsidRPr="00FE1C7A">
              <w:rPr>
                <w:rFonts w:cs="Arial"/>
              </w:rPr>
              <w:t>“</w:t>
            </w:r>
            <w:r w:rsidRPr="00322DEA">
              <w:rPr>
                <w:rFonts w:cs="Arial"/>
                <w:b/>
              </w:rPr>
              <w:t>Office of the Auditor General</w:t>
            </w:r>
            <w:r w:rsidRPr="00FE1C7A">
              <w:rPr>
                <w:rFonts w:cs="Arial"/>
              </w:rPr>
              <w:t xml:space="preserve">” - Document that </w:t>
            </w:r>
            <w:r>
              <w:rPr>
                <w:rFonts w:cs="Arial"/>
              </w:rPr>
              <w:t>is</w:t>
            </w:r>
            <w:r w:rsidRPr="00FE1C7A">
              <w:rPr>
                <w:rFonts w:cs="Arial"/>
              </w:rPr>
              <w:t xml:space="preserve"> </w:t>
            </w:r>
            <w:r w:rsidR="00EA0E0D">
              <w:rPr>
                <w:rFonts w:cs="Arial"/>
              </w:rPr>
              <w:t>provided</w:t>
            </w:r>
            <w:r w:rsidR="00EA0E0D" w:rsidRPr="00FE1C7A">
              <w:rPr>
                <w:rFonts w:cs="Arial"/>
              </w:rPr>
              <w:t xml:space="preserve"> </w:t>
            </w:r>
            <w:r w:rsidR="00D51F0C">
              <w:rPr>
                <w:rFonts w:cs="Arial"/>
              </w:rPr>
              <w:t xml:space="preserve">by the </w:t>
            </w:r>
            <w:r w:rsidR="0055380E">
              <w:rPr>
                <w:rFonts w:cs="Arial"/>
              </w:rPr>
              <w:t xml:space="preserve">Direct Engagement Practice Team </w:t>
            </w:r>
            <w:r w:rsidR="002B1228">
              <w:rPr>
                <w:rFonts w:cs="Arial"/>
              </w:rPr>
              <w:t>(</w:t>
            </w:r>
            <w:r w:rsidR="007D3334">
              <w:rPr>
                <w:rFonts w:cs="Arial"/>
              </w:rPr>
              <w:t>Audit Services</w:t>
            </w:r>
            <w:r w:rsidR="002B1228">
              <w:rPr>
                <w:rFonts w:cs="Arial"/>
              </w:rPr>
              <w:t xml:space="preserve">) </w:t>
            </w:r>
            <w:r w:rsidR="0055380E">
              <w:rPr>
                <w:rFonts w:cs="Arial"/>
              </w:rPr>
              <w:t xml:space="preserve">or the </w:t>
            </w:r>
            <w:r w:rsidR="00D51F0C">
              <w:rPr>
                <w:rFonts w:cs="Arial"/>
              </w:rPr>
              <w:t>Professional Practice Group (PPG)</w:t>
            </w:r>
            <w:r w:rsidRPr="00FE1C7A">
              <w:rPr>
                <w:rFonts w:cs="Arial"/>
              </w:rPr>
              <w:t xml:space="preserve"> (</w:t>
            </w:r>
            <w:r>
              <w:rPr>
                <w:rFonts w:cs="Arial"/>
              </w:rPr>
              <w:t>i.e.</w:t>
            </w:r>
            <w:r w:rsidRPr="00FE1C7A">
              <w:rPr>
                <w:rFonts w:cs="Arial"/>
              </w:rPr>
              <w:t xml:space="preserve"> </w:t>
            </w:r>
            <w:r>
              <w:rPr>
                <w:rFonts w:cs="Arial"/>
              </w:rPr>
              <w:t>templates</w:t>
            </w:r>
            <w:r w:rsidRPr="00FE1C7A">
              <w:rPr>
                <w:rFonts w:cs="Arial"/>
              </w:rPr>
              <w:t>)</w:t>
            </w:r>
            <w:r w:rsidR="00D51F0C">
              <w:rPr>
                <w:rFonts w:cs="Arial"/>
              </w:rPr>
              <w:t xml:space="preserve"> and ready to be used by the engagement team.</w:t>
            </w:r>
          </w:p>
        </w:tc>
      </w:tr>
      <w:tr w:rsidR="00F03C01" w:rsidRPr="00FE1C7A" w:rsidTr="003F223A">
        <w:trPr>
          <w:trHeight w:val="566"/>
        </w:trPr>
        <w:tc>
          <w:tcPr>
            <w:tcW w:w="1260" w:type="dxa"/>
          </w:tcPr>
          <w:p w:rsidR="00F03C01" w:rsidRPr="00FE1C7A" w:rsidRDefault="00F03C01" w:rsidP="00616392">
            <w:pPr>
              <w:rPr>
                <w:rFonts w:cs="Arial"/>
                <w:b/>
              </w:rPr>
            </w:pPr>
            <w:bookmarkStart w:id="128" w:name="_Toc181362598"/>
            <w:bookmarkStart w:id="129" w:name="_Toc286648610"/>
            <w:r>
              <w:rPr>
                <w:rFonts w:cs="Arial"/>
                <w:b/>
              </w:rPr>
              <w:t>MIN</w:t>
            </w:r>
          </w:p>
        </w:tc>
        <w:tc>
          <w:tcPr>
            <w:tcW w:w="7387" w:type="dxa"/>
          </w:tcPr>
          <w:p w:rsidR="00F03C01" w:rsidRPr="00FE1C7A" w:rsidRDefault="00F03C01" w:rsidP="00616392">
            <w:pPr>
              <w:rPr>
                <w:rFonts w:cs="Arial"/>
              </w:rPr>
            </w:pPr>
            <w:r>
              <w:rPr>
                <w:rFonts w:cs="Arial"/>
              </w:rPr>
              <w:t>“</w:t>
            </w:r>
            <w:r w:rsidRPr="00364FB0">
              <w:rPr>
                <w:rFonts w:cs="Arial"/>
                <w:b/>
              </w:rPr>
              <w:t>Minutes of Meetings</w:t>
            </w:r>
            <w:r>
              <w:rPr>
                <w:rFonts w:cs="Arial"/>
              </w:rPr>
              <w:t xml:space="preserve">” – Minutes of meetings that were prepared from an interview with the entity.  </w:t>
            </w:r>
          </w:p>
        </w:tc>
      </w:tr>
    </w:tbl>
    <w:p w:rsidR="00A54A40" w:rsidRDefault="00A54A40" w:rsidP="00A54A40">
      <w:pPr>
        <w:tabs>
          <w:tab w:val="num" w:pos="720"/>
        </w:tabs>
        <w:spacing w:after="240"/>
        <w:jc w:val="both"/>
        <w:rPr>
          <w:rFonts w:cs="Arial"/>
        </w:rPr>
      </w:pPr>
    </w:p>
    <w:p w:rsidR="00CD0151" w:rsidRPr="00E129F5" w:rsidRDefault="00CD0151" w:rsidP="00CD3C6F">
      <w:pPr>
        <w:keepNext/>
        <w:rPr>
          <w:rFonts w:cs="Arial"/>
          <w:b/>
          <w:i/>
        </w:rPr>
      </w:pPr>
      <w:r>
        <w:rPr>
          <w:rFonts w:cs="Arial"/>
          <w:b/>
          <w:i/>
        </w:rPr>
        <w:t>Best Practices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D0151" w:rsidTr="00172DE4">
        <w:tc>
          <w:tcPr>
            <w:tcW w:w="7938" w:type="dxa"/>
            <w:shd w:val="clear" w:color="auto" w:fill="auto"/>
          </w:tcPr>
          <w:p w:rsidR="00CD0151" w:rsidRDefault="00CD0151" w:rsidP="00CD3C6F">
            <w:pPr>
              <w:keepNext/>
              <w:tabs>
                <w:tab w:val="num" w:pos="720"/>
              </w:tabs>
              <w:rPr>
                <w:rFonts w:cs="Arial"/>
                <w:b/>
                <w:i/>
                <w:color w:val="000000"/>
              </w:rPr>
            </w:pPr>
            <w:r>
              <w:rPr>
                <w:rFonts w:cs="Arial"/>
                <w:b/>
                <w:i/>
                <w:color w:val="000000"/>
              </w:rPr>
              <w:t>Identifying entity specific documents</w:t>
            </w:r>
          </w:p>
          <w:p w:rsidR="00CD0151" w:rsidRPr="00CD0151" w:rsidRDefault="00CD0151" w:rsidP="00CD3C6F">
            <w:pPr>
              <w:keepNext/>
              <w:tabs>
                <w:tab w:val="num" w:pos="720"/>
              </w:tabs>
              <w:rPr>
                <w:b/>
                <w:u w:val="single"/>
              </w:rPr>
            </w:pPr>
          </w:p>
          <w:p w:rsidR="00CD0151" w:rsidRPr="00CD0151" w:rsidRDefault="00CD0151" w:rsidP="00172DE4">
            <w:pPr>
              <w:autoSpaceDE w:val="0"/>
              <w:autoSpaceDN w:val="0"/>
              <w:adjustRightInd w:val="0"/>
              <w:rPr>
                <w:rFonts w:cs="Arial"/>
                <w:i/>
              </w:rPr>
            </w:pPr>
            <w:r w:rsidRPr="00CD0151">
              <w:rPr>
                <w:rFonts w:cs="Arial"/>
                <w:i/>
              </w:rPr>
              <w:t>If a document is loaded in a folder that is not entity-specific and it is important to identify it as coming from a specific entity, add the entity acronym right after the acronym when adding the document to TeamMate such as “PBE-TBS-Internal Assessment”. This makes it easier to find information common to that entity.</w:t>
            </w:r>
          </w:p>
          <w:p w:rsidR="00CD0151" w:rsidRPr="00AE5F9F" w:rsidRDefault="00CD0151" w:rsidP="00172DE4">
            <w:pPr>
              <w:autoSpaceDE w:val="0"/>
              <w:autoSpaceDN w:val="0"/>
              <w:adjustRightInd w:val="0"/>
              <w:rPr>
                <w:rFonts w:cs="Arial"/>
                <w:i/>
              </w:rPr>
            </w:pPr>
          </w:p>
        </w:tc>
      </w:tr>
    </w:tbl>
    <w:p w:rsidR="00CD0151" w:rsidRDefault="00CD0151" w:rsidP="00CD0151">
      <w:pPr>
        <w:tabs>
          <w:tab w:val="num" w:pos="720"/>
        </w:tabs>
        <w:rPr>
          <w:rFonts w:cs="Arial"/>
        </w:rPr>
      </w:pPr>
    </w:p>
    <w:p w:rsidR="00F03C01" w:rsidRPr="002C7BE4" w:rsidRDefault="00F03C01" w:rsidP="002C7BE4">
      <w:pPr>
        <w:pStyle w:val="Heading1"/>
        <w:numPr>
          <w:ilvl w:val="0"/>
          <w:numId w:val="53"/>
        </w:numPr>
        <w:spacing w:after="240"/>
        <w:ind w:left="284" w:hanging="284"/>
        <w:rPr>
          <w:sz w:val="22"/>
          <w:szCs w:val="22"/>
        </w:rPr>
      </w:pPr>
      <w:bookmarkStart w:id="130" w:name="_Toc356561435"/>
      <w:r w:rsidRPr="002C7BE4">
        <w:rPr>
          <w:sz w:val="22"/>
          <w:szCs w:val="22"/>
        </w:rPr>
        <w:t>Format of Working Papers</w:t>
      </w:r>
      <w:bookmarkEnd w:id="128"/>
      <w:bookmarkEnd w:id="129"/>
      <w:bookmarkEnd w:id="130"/>
    </w:p>
    <w:p w:rsidR="00F03C01" w:rsidRDefault="00F03C01" w:rsidP="002C7BE4">
      <w:pPr>
        <w:tabs>
          <w:tab w:val="num" w:pos="720"/>
        </w:tabs>
        <w:spacing w:after="240"/>
        <w:jc w:val="both"/>
        <w:rPr>
          <w:rFonts w:cs="Arial"/>
        </w:rPr>
      </w:pPr>
      <w:r w:rsidRPr="004128D1">
        <w:rPr>
          <w:rFonts w:cs="Arial"/>
        </w:rPr>
        <w:t xml:space="preserve">At the key stages </w:t>
      </w:r>
      <w:r>
        <w:rPr>
          <w:rFonts w:cs="Arial"/>
        </w:rPr>
        <w:t xml:space="preserve">of </w:t>
      </w:r>
      <w:r w:rsidRPr="004128D1">
        <w:rPr>
          <w:rFonts w:cs="Arial"/>
        </w:rPr>
        <w:t xml:space="preserve">the </w:t>
      </w:r>
      <w:r>
        <w:rPr>
          <w:rFonts w:cs="Arial"/>
        </w:rPr>
        <w:t>engagement</w:t>
      </w:r>
      <w:r w:rsidRPr="004128D1">
        <w:rPr>
          <w:rFonts w:cs="Arial"/>
        </w:rPr>
        <w:t xml:space="preserve"> (</w:t>
      </w:r>
      <w:r>
        <w:rPr>
          <w:rFonts w:cs="Arial"/>
        </w:rPr>
        <w:t>planning</w:t>
      </w:r>
      <w:r w:rsidRPr="004128D1">
        <w:rPr>
          <w:rFonts w:cs="Arial"/>
        </w:rPr>
        <w:t xml:space="preserve">, examination and reporting) define common formats for working papers to guide team members’ outputs.  </w:t>
      </w:r>
      <w:r>
        <w:rPr>
          <w:rFonts w:cs="Arial"/>
        </w:rPr>
        <w:t>Working papers and project reports</w:t>
      </w:r>
      <w:r w:rsidRPr="004128D1">
        <w:rPr>
          <w:rFonts w:cs="Arial"/>
        </w:rPr>
        <w:t xml:space="preserve"> should link to the </w:t>
      </w:r>
      <w:r w:rsidR="005716B1">
        <w:rPr>
          <w:rFonts w:cs="Arial"/>
        </w:rPr>
        <w:t>audit</w:t>
      </w:r>
      <w:r w:rsidR="005716B1" w:rsidRPr="004128D1">
        <w:rPr>
          <w:rFonts w:cs="Arial"/>
        </w:rPr>
        <w:t xml:space="preserve"> </w:t>
      </w:r>
      <w:r w:rsidRPr="004128D1">
        <w:rPr>
          <w:rFonts w:cs="Arial"/>
        </w:rPr>
        <w:t>plan and audit programs.</w:t>
      </w:r>
    </w:p>
    <w:p w:rsidR="00F03C01" w:rsidRPr="002C7BE4" w:rsidRDefault="00427E7E" w:rsidP="002C7BE4">
      <w:pPr>
        <w:tabs>
          <w:tab w:val="num" w:pos="720"/>
        </w:tabs>
        <w:spacing w:after="240"/>
        <w:jc w:val="both"/>
        <w:rPr>
          <w:rFonts w:cs="Arial"/>
        </w:rPr>
      </w:pPr>
      <w:r>
        <w:rPr>
          <w:rFonts w:cs="Arial"/>
        </w:rPr>
        <w:t>The title of e</w:t>
      </w:r>
      <w:r w:rsidR="00F03C01" w:rsidRPr="002C7BE4">
        <w:rPr>
          <w:rFonts w:cs="Arial"/>
        </w:rPr>
        <w:t>very working paper that has been created</w:t>
      </w:r>
      <w:r>
        <w:rPr>
          <w:rFonts w:cs="Arial"/>
        </w:rPr>
        <w:t xml:space="preserve"> </w:t>
      </w:r>
      <w:r w:rsidRPr="002C7BE4">
        <w:rPr>
          <w:rFonts w:cs="Arial"/>
        </w:rPr>
        <w:t xml:space="preserve">should clearly indicate </w:t>
      </w:r>
      <w:r>
        <w:rPr>
          <w:rFonts w:cs="Arial"/>
        </w:rPr>
        <w:t xml:space="preserve">that it comes </w:t>
      </w:r>
      <w:r w:rsidR="00F03C01" w:rsidRPr="002C7BE4">
        <w:rPr>
          <w:rFonts w:cs="Arial"/>
        </w:rPr>
        <w:t>from an entity-prepared document; for example, “</w:t>
      </w:r>
      <w:r w:rsidR="00BA1892" w:rsidRPr="00D17649">
        <w:rPr>
          <w:rFonts w:cs="Arial"/>
          <w:i/>
        </w:rPr>
        <w:t xml:space="preserve">Analysis of Operations Response on project XYZ – comments by </w:t>
      </w:r>
      <w:r w:rsidR="00164B14">
        <w:rPr>
          <w:rFonts w:cs="Arial"/>
          <w:i/>
        </w:rPr>
        <w:t>(</w:t>
      </w:r>
      <w:r w:rsidR="00F03C01" w:rsidRPr="00D17649">
        <w:rPr>
          <w:rFonts w:cs="Arial"/>
          <w:i/>
        </w:rPr>
        <w:t>name of OAG employee</w:t>
      </w:r>
      <w:r w:rsidR="00164B14">
        <w:rPr>
          <w:rFonts w:cs="Arial"/>
          <w:i/>
        </w:rPr>
        <w:t>)</w:t>
      </w:r>
      <w:r w:rsidR="00BA1892" w:rsidRPr="00D17649">
        <w:rPr>
          <w:rFonts w:cs="Arial"/>
          <w:i/>
        </w:rPr>
        <w:t xml:space="preserve"> (date)</w:t>
      </w:r>
      <w:r w:rsidR="00F03C01" w:rsidRPr="002C7BE4">
        <w:rPr>
          <w:rFonts w:cs="Arial"/>
        </w:rPr>
        <w:t>”.</w:t>
      </w:r>
    </w:p>
    <w:p w:rsidR="002C7BE4" w:rsidRPr="00E129F5" w:rsidRDefault="002C7BE4" w:rsidP="009B6956">
      <w:pPr>
        <w:rPr>
          <w:rFonts w:cs="Arial"/>
          <w:b/>
          <w:i/>
        </w:rPr>
      </w:pPr>
      <w:r>
        <w:rPr>
          <w:rFonts w:cs="Arial"/>
          <w:b/>
          <w:i/>
        </w:rPr>
        <w:t>Best Practice</w:t>
      </w:r>
      <w:r w:rsidR="00F24FAE">
        <w:rPr>
          <w:rFonts w:cs="Arial"/>
          <w:b/>
          <w:i/>
        </w:rPr>
        <w:t>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2C7BE4" w:rsidTr="00172DE4">
        <w:tc>
          <w:tcPr>
            <w:tcW w:w="7938" w:type="dxa"/>
            <w:shd w:val="clear" w:color="auto" w:fill="auto"/>
          </w:tcPr>
          <w:p w:rsidR="002C7BE4" w:rsidRDefault="002C7BE4" w:rsidP="002C7BE4">
            <w:pPr>
              <w:tabs>
                <w:tab w:val="num" w:pos="720"/>
              </w:tabs>
              <w:rPr>
                <w:rFonts w:cs="Arial"/>
                <w:b/>
                <w:i/>
                <w:color w:val="000000"/>
              </w:rPr>
            </w:pPr>
            <w:r>
              <w:rPr>
                <w:rFonts w:cs="Arial"/>
                <w:b/>
                <w:i/>
                <w:color w:val="000000"/>
              </w:rPr>
              <w:t>Common Elements Recommended in a Working Paper</w:t>
            </w:r>
          </w:p>
          <w:p w:rsidR="00D17649" w:rsidRPr="001863AA" w:rsidRDefault="00D17649" w:rsidP="002C7BE4">
            <w:pPr>
              <w:tabs>
                <w:tab w:val="num" w:pos="720"/>
              </w:tabs>
              <w:rPr>
                <w:b/>
                <w:i/>
                <w:u w:val="single"/>
              </w:rPr>
            </w:pPr>
          </w:p>
          <w:p w:rsidR="002C7BE4" w:rsidRPr="00D17649" w:rsidRDefault="00D17649" w:rsidP="002C7BE4">
            <w:pPr>
              <w:autoSpaceDE w:val="0"/>
              <w:autoSpaceDN w:val="0"/>
              <w:adjustRightInd w:val="0"/>
              <w:rPr>
                <w:rFonts w:cs="Arial"/>
                <w:i/>
              </w:rPr>
            </w:pPr>
            <w:r w:rsidRPr="00D17649">
              <w:rPr>
                <w:rFonts w:cs="Arial"/>
                <w:i/>
              </w:rPr>
              <w:t>While working papers do not need to follow exactly the same format, especially since different tools may be needed to analyze different kinds of information, the following common elements are recommended to be included in all working papers created by the team</w:t>
            </w:r>
            <w:r w:rsidR="00D51F0C">
              <w:rPr>
                <w:rFonts w:cs="Arial"/>
                <w:i/>
              </w:rPr>
              <w:t>:</w:t>
            </w:r>
          </w:p>
          <w:p w:rsidR="00D17649" w:rsidRDefault="00D17649" w:rsidP="002C7BE4">
            <w:pPr>
              <w:autoSpaceDE w:val="0"/>
              <w:autoSpaceDN w:val="0"/>
              <w:adjustRightInd w:val="0"/>
              <w:rPr>
                <w:b/>
                <w:u w:val="single"/>
              </w:rPr>
            </w:pPr>
          </w:p>
          <w:p w:rsidR="002C7BE4" w:rsidRDefault="002C7BE4" w:rsidP="002C7BE4">
            <w:pPr>
              <w:numPr>
                <w:ilvl w:val="0"/>
                <w:numId w:val="20"/>
              </w:numPr>
              <w:tabs>
                <w:tab w:val="clear" w:pos="720"/>
                <w:tab w:val="num" w:pos="459"/>
              </w:tabs>
              <w:autoSpaceDE w:val="0"/>
              <w:autoSpaceDN w:val="0"/>
              <w:adjustRightInd w:val="0"/>
              <w:ind w:left="459" w:hanging="284"/>
              <w:rPr>
                <w:rFonts w:cs="Arial"/>
                <w:i/>
                <w:color w:val="000000"/>
              </w:rPr>
            </w:pPr>
            <w:r w:rsidRPr="00BA1892">
              <w:rPr>
                <w:rFonts w:cs="Arial"/>
                <w:i/>
                <w:color w:val="000000"/>
              </w:rPr>
              <w:t xml:space="preserve">Statement of purpose or objective of the analysis/working paper; </w:t>
            </w:r>
          </w:p>
          <w:p w:rsidR="002C7BE4" w:rsidRDefault="002C7BE4" w:rsidP="002C7BE4">
            <w:pPr>
              <w:numPr>
                <w:ilvl w:val="0"/>
                <w:numId w:val="20"/>
              </w:numPr>
              <w:tabs>
                <w:tab w:val="clear" w:pos="720"/>
                <w:tab w:val="num" w:pos="459"/>
              </w:tabs>
              <w:autoSpaceDE w:val="0"/>
              <w:autoSpaceDN w:val="0"/>
              <w:adjustRightInd w:val="0"/>
              <w:ind w:left="459" w:hanging="284"/>
              <w:rPr>
                <w:rFonts w:cs="Arial"/>
                <w:i/>
                <w:color w:val="000000"/>
              </w:rPr>
            </w:pPr>
            <w:r w:rsidRPr="00BA1892">
              <w:rPr>
                <w:rFonts w:cs="Arial"/>
                <w:i/>
                <w:color w:val="000000"/>
              </w:rPr>
              <w:t xml:space="preserve">Description of the nature and extent of the work conducted; </w:t>
            </w:r>
          </w:p>
          <w:p w:rsidR="002C7BE4" w:rsidRDefault="002C7BE4" w:rsidP="002C7BE4">
            <w:pPr>
              <w:numPr>
                <w:ilvl w:val="0"/>
                <w:numId w:val="20"/>
              </w:numPr>
              <w:tabs>
                <w:tab w:val="clear" w:pos="720"/>
                <w:tab w:val="num" w:pos="459"/>
              </w:tabs>
              <w:autoSpaceDE w:val="0"/>
              <w:autoSpaceDN w:val="0"/>
              <w:adjustRightInd w:val="0"/>
              <w:ind w:left="459" w:hanging="284"/>
              <w:rPr>
                <w:rFonts w:cs="Arial"/>
                <w:i/>
                <w:color w:val="000000"/>
              </w:rPr>
            </w:pPr>
            <w:r w:rsidRPr="00BA1892">
              <w:rPr>
                <w:rFonts w:cs="Arial"/>
                <w:i/>
                <w:color w:val="000000"/>
              </w:rPr>
              <w:t>Indication of how the information connects to the objective(s) of the engagement (may be in the form of a conclusion when appropriate or in the context of the working paper objective);</w:t>
            </w:r>
          </w:p>
          <w:p w:rsidR="002C7BE4" w:rsidRDefault="002C7BE4" w:rsidP="002C7BE4">
            <w:pPr>
              <w:numPr>
                <w:ilvl w:val="0"/>
                <w:numId w:val="20"/>
              </w:numPr>
              <w:tabs>
                <w:tab w:val="clear" w:pos="720"/>
                <w:tab w:val="num" w:pos="459"/>
              </w:tabs>
              <w:autoSpaceDE w:val="0"/>
              <w:autoSpaceDN w:val="0"/>
              <w:adjustRightInd w:val="0"/>
              <w:ind w:left="459" w:hanging="284"/>
              <w:rPr>
                <w:rFonts w:cs="Arial"/>
                <w:i/>
                <w:color w:val="000000"/>
              </w:rPr>
            </w:pPr>
            <w:r w:rsidRPr="00BA1892">
              <w:rPr>
                <w:rFonts w:cs="Arial"/>
                <w:i/>
                <w:color w:val="000000"/>
              </w:rPr>
              <w:t xml:space="preserve">Page numbers (preferably page x of y) in either the header or footer of the document;  </w:t>
            </w:r>
          </w:p>
          <w:p w:rsidR="002C7BE4" w:rsidRDefault="002C7BE4" w:rsidP="002C7BE4">
            <w:pPr>
              <w:numPr>
                <w:ilvl w:val="0"/>
                <w:numId w:val="20"/>
              </w:numPr>
              <w:tabs>
                <w:tab w:val="clear" w:pos="720"/>
                <w:tab w:val="num" w:pos="459"/>
              </w:tabs>
              <w:autoSpaceDE w:val="0"/>
              <w:autoSpaceDN w:val="0"/>
              <w:adjustRightInd w:val="0"/>
              <w:ind w:left="459" w:hanging="284"/>
              <w:rPr>
                <w:rFonts w:cs="Arial"/>
                <w:i/>
                <w:color w:val="000000"/>
              </w:rPr>
            </w:pPr>
            <w:r w:rsidRPr="00BA1892">
              <w:rPr>
                <w:rFonts w:cs="Arial"/>
                <w:i/>
                <w:color w:val="000000"/>
              </w:rPr>
              <w:t>Filename and security level added to the header or footer of the document; and</w:t>
            </w:r>
          </w:p>
          <w:p w:rsidR="002C7BE4" w:rsidRDefault="002C7BE4" w:rsidP="002C7BE4">
            <w:pPr>
              <w:numPr>
                <w:ilvl w:val="0"/>
                <w:numId w:val="20"/>
              </w:numPr>
              <w:tabs>
                <w:tab w:val="clear" w:pos="720"/>
                <w:tab w:val="num" w:pos="459"/>
              </w:tabs>
              <w:autoSpaceDE w:val="0"/>
              <w:autoSpaceDN w:val="0"/>
              <w:adjustRightInd w:val="0"/>
              <w:ind w:left="459" w:hanging="284"/>
              <w:rPr>
                <w:rFonts w:cs="Arial"/>
              </w:rPr>
            </w:pPr>
            <w:r w:rsidRPr="00BA1892">
              <w:rPr>
                <w:rFonts w:cs="Arial"/>
                <w:i/>
                <w:color w:val="000000"/>
              </w:rPr>
              <w:t>An identification of the person who has prepared the working paper in either the header or footer of the document (Prepared by…).</w:t>
            </w:r>
          </w:p>
          <w:p w:rsidR="002C7BE4" w:rsidRPr="00AE5F9F" w:rsidRDefault="002C7BE4" w:rsidP="00172DE4">
            <w:pPr>
              <w:autoSpaceDE w:val="0"/>
              <w:autoSpaceDN w:val="0"/>
              <w:adjustRightInd w:val="0"/>
              <w:rPr>
                <w:rFonts w:cs="Arial"/>
                <w:i/>
              </w:rPr>
            </w:pPr>
          </w:p>
        </w:tc>
      </w:tr>
    </w:tbl>
    <w:p w:rsidR="002C7BE4" w:rsidRDefault="002C7BE4" w:rsidP="002C7BE4">
      <w:pPr>
        <w:tabs>
          <w:tab w:val="num" w:pos="720"/>
        </w:tabs>
        <w:rPr>
          <w:rFonts w:cs="Arial"/>
        </w:rPr>
      </w:pPr>
    </w:p>
    <w:p w:rsidR="00F03C01" w:rsidRPr="008F6218" w:rsidRDefault="00F03C01" w:rsidP="009B6956">
      <w:pPr>
        <w:pStyle w:val="Heading1"/>
        <w:numPr>
          <w:ilvl w:val="0"/>
          <w:numId w:val="53"/>
        </w:numPr>
        <w:spacing w:after="240"/>
        <w:ind w:left="284" w:hanging="284"/>
        <w:rPr>
          <w:sz w:val="22"/>
          <w:szCs w:val="22"/>
        </w:rPr>
      </w:pPr>
      <w:bookmarkStart w:id="131" w:name="_Toc337813383"/>
      <w:bookmarkStart w:id="132" w:name="_Toc337813394"/>
      <w:bookmarkStart w:id="133" w:name="_Toc286648611"/>
      <w:bookmarkStart w:id="134" w:name="_Toc356561436"/>
      <w:bookmarkEnd w:id="131"/>
      <w:bookmarkEnd w:id="132"/>
      <w:r w:rsidRPr="008F6218">
        <w:rPr>
          <w:sz w:val="22"/>
          <w:szCs w:val="22"/>
        </w:rPr>
        <w:t xml:space="preserve">Sign-Offs in </w:t>
      </w:r>
      <w:r w:rsidR="002B1228">
        <w:rPr>
          <w:sz w:val="22"/>
          <w:szCs w:val="22"/>
        </w:rPr>
        <w:t>Audit</w:t>
      </w:r>
      <w:r w:rsidR="002B1228" w:rsidRPr="008F6218">
        <w:rPr>
          <w:sz w:val="22"/>
          <w:szCs w:val="22"/>
        </w:rPr>
        <w:t xml:space="preserve"> </w:t>
      </w:r>
      <w:r w:rsidRPr="008F6218">
        <w:rPr>
          <w:sz w:val="22"/>
          <w:szCs w:val="22"/>
        </w:rPr>
        <w:t>File</w:t>
      </w:r>
      <w:bookmarkEnd w:id="133"/>
      <w:bookmarkEnd w:id="134"/>
    </w:p>
    <w:p w:rsidR="00191383" w:rsidRDefault="00191383" w:rsidP="0058624C">
      <w:pPr>
        <w:tabs>
          <w:tab w:val="num" w:pos="720"/>
        </w:tabs>
        <w:spacing w:after="240"/>
        <w:jc w:val="both"/>
        <w:rPr>
          <w:rFonts w:cs="Arial"/>
        </w:rPr>
      </w:pPr>
      <w:r>
        <w:rPr>
          <w:rFonts w:cs="Arial"/>
        </w:rPr>
        <w:t>I</w:t>
      </w:r>
      <w:r w:rsidRPr="00462251">
        <w:rPr>
          <w:rFonts w:cs="Arial"/>
        </w:rPr>
        <w:t>n accordance with assurance standards</w:t>
      </w:r>
      <w:r>
        <w:rPr>
          <w:rFonts w:cs="Arial"/>
        </w:rPr>
        <w:t>, the</w:t>
      </w:r>
      <w:r w:rsidRPr="00F65F41">
        <w:rPr>
          <w:rFonts w:cs="Arial"/>
        </w:rPr>
        <w:t xml:space="preserve"> </w:t>
      </w:r>
      <w:r w:rsidR="00F03C01" w:rsidRPr="00F65F41">
        <w:rPr>
          <w:rFonts w:cs="Arial"/>
        </w:rPr>
        <w:t>work</w:t>
      </w:r>
      <w:r w:rsidR="00F03C01" w:rsidRPr="00543B06">
        <w:rPr>
          <w:rFonts w:cs="Arial"/>
        </w:rPr>
        <w:t xml:space="preserve"> prepared by a member of the </w:t>
      </w:r>
      <w:r w:rsidR="005716B1">
        <w:rPr>
          <w:rFonts w:cs="Arial"/>
        </w:rPr>
        <w:t>audit</w:t>
      </w:r>
      <w:r w:rsidR="005716B1" w:rsidRPr="00543B06">
        <w:rPr>
          <w:rFonts w:cs="Arial"/>
        </w:rPr>
        <w:t xml:space="preserve"> </w:t>
      </w:r>
      <w:r w:rsidR="00F03C01" w:rsidRPr="00543B06">
        <w:rPr>
          <w:rFonts w:cs="Arial"/>
        </w:rPr>
        <w:t>team must be reviewed by a more experienced team member</w:t>
      </w:r>
      <w:r>
        <w:rPr>
          <w:rFonts w:cs="Arial"/>
        </w:rPr>
        <w:t>. As a result, w</w:t>
      </w:r>
      <w:r w:rsidR="0058624C" w:rsidRPr="009B6956">
        <w:rPr>
          <w:rFonts w:cs="Arial"/>
        </w:rPr>
        <w:t xml:space="preserve">orking papers and </w:t>
      </w:r>
      <w:r w:rsidR="0058624C">
        <w:rPr>
          <w:rFonts w:cs="Arial"/>
        </w:rPr>
        <w:t xml:space="preserve">audit </w:t>
      </w:r>
      <w:r w:rsidR="0058624C" w:rsidRPr="009B6956">
        <w:rPr>
          <w:rFonts w:cs="Arial"/>
        </w:rPr>
        <w:t>procedure</w:t>
      </w:r>
      <w:r w:rsidR="0058624C">
        <w:rPr>
          <w:rFonts w:cs="Arial"/>
        </w:rPr>
        <w:t>s</w:t>
      </w:r>
      <w:r w:rsidR="0058624C" w:rsidRPr="009B6956">
        <w:rPr>
          <w:rFonts w:cs="Arial"/>
        </w:rPr>
        <w:t xml:space="preserve"> prepared by a team member must be reviewed by someone other than the “Preparer”.</w:t>
      </w:r>
    </w:p>
    <w:p w:rsidR="00FB7C4B" w:rsidRDefault="00191383" w:rsidP="0058624C">
      <w:pPr>
        <w:tabs>
          <w:tab w:val="num" w:pos="720"/>
        </w:tabs>
        <w:spacing w:after="240"/>
        <w:jc w:val="both"/>
        <w:rPr>
          <w:rFonts w:cs="Arial"/>
        </w:rPr>
      </w:pPr>
      <w:r>
        <w:rPr>
          <w:rFonts w:cs="Arial"/>
        </w:rPr>
        <w:t xml:space="preserve">We need to make a distinction between the </w:t>
      </w:r>
      <w:r w:rsidR="00FB7C4B">
        <w:rPr>
          <w:rFonts w:cs="Arial"/>
        </w:rPr>
        <w:t>documents</w:t>
      </w:r>
      <w:r>
        <w:rPr>
          <w:rFonts w:cs="Arial"/>
        </w:rPr>
        <w:t xml:space="preserve"> saved in TeamMate (such as entity documents collected) and the working papers prepared </w:t>
      </w:r>
      <w:r w:rsidR="00FB7C4B">
        <w:rPr>
          <w:rFonts w:cs="Arial"/>
        </w:rPr>
        <w:t>in TeamMate</w:t>
      </w:r>
      <w:r>
        <w:rPr>
          <w:rFonts w:cs="Arial"/>
        </w:rPr>
        <w:t xml:space="preserve"> by the team. </w:t>
      </w:r>
    </w:p>
    <w:p w:rsidR="00191383" w:rsidRDefault="00FB7C4B" w:rsidP="00CA1CE5">
      <w:pPr>
        <w:numPr>
          <w:ilvl w:val="0"/>
          <w:numId w:val="15"/>
        </w:numPr>
        <w:spacing w:before="120"/>
        <w:ind w:left="714" w:hanging="357"/>
        <w:rPr>
          <w:rFonts w:cs="Arial"/>
        </w:rPr>
      </w:pPr>
      <w:r>
        <w:rPr>
          <w:rFonts w:cs="Arial"/>
        </w:rPr>
        <w:t>Documents</w:t>
      </w:r>
      <w:r w:rsidR="00191383" w:rsidRPr="00FB7C4B">
        <w:rPr>
          <w:rFonts w:cs="Arial"/>
        </w:rPr>
        <w:t xml:space="preserve"> saved in TeamMate </w:t>
      </w:r>
      <w:r>
        <w:rPr>
          <w:rFonts w:cs="Arial"/>
        </w:rPr>
        <w:t xml:space="preserve">(such as entity documents) </w:t>
      </w:r>
      <w:r w:rsidR="00191383" w:rsidRPr="00FB7C4B">
        <w:rPr>
          <w:rFonts w:cs="Arial"/>
        </w:rPr>
        <w:t>can be marked</w:t>
      </w:r>
      <w:r w:rsidR="00191383" w:rsidRPr="008F6218">
        <w:rPr>
          <w:rFonts w:cs="Arial"/>
        </w:rPr>
        <w:t xml:space="preserve"> as prepared by</w:t>
      </w:r>
      <w:r w:rsidR="00191383" w:rsidRPr="00DA70F7">
        <w:rPr>
          <w:rFonts w:cs="Arial"/>
        </w:rPr>
        <w:t xml:space="preserve"> any team member</w:t>
      </w:r>
      <w:r w:rsidRPr="00DA70F7">
        <w:rPr>
          <w:rFonts w:cs="Arial"/>
        </w:rPr>
        <w:t xml:space="preserve"> and reviewed by another team member (without due regard for the level of the preparer or the reviewer).</w:t>
      </w:r>
      <w:r w:rsidRPr="00FB7C4B">
        <w:rPr>
          <w:rFonts w:cs="Arial"/>
        </w:rPr>
        <w:t xml:space="preserve"> </w:t>
      </w:r>
      <w:r w:rsidRPr="00543B06">
        <w:rPr>
          <w:rFonts w:cs="Arial"/>
        </w:rPr>
        <w:t xml:space="preserve">The “Preparer” makes a professional </w:t>
      </w:r>
      <w:r w:rsidRPr="00462251">
        <w:rPr>
          <w:rFonts w:cs="Arial"/>
        </w:rPr>
        <w:t>judgment</w:t>
      </w:r>
      <w:r w:rsidRPr="00543B06">
        <w:rPr>
          <w:rFonts w:cs="Arial"/>
        </w:rPr>
        <w:t xml:space="preserve"> about the significance of the document</w:t>
      </w:r>
      <w:r>
        <w:rPr>
          <w:rFonts w:cs="Arial"/>
        </w:rPr>
        <w:t>s</w:t>
      </w:r>
      <w:r w:rsidRPr="00543B06">
        <w:rPr>
          <w:rFonts w:cs="Arial"/>
        </w:rPr>
        <w:t xml:space="preserve"> to </w:t>
      </w:r>
      <w:r>
        <w:rPr>
          <w:rFonts w:cs="Arial"/>
        </w:rPr>
        <w:t xml:space="preserve">the </w:t>
      </w:r>
      <w:r w:rsidRPr="00543B06">
        <w:rPr>
          <w:rFonts w:cs="Arial"/>
        </w:rPr>
        <w:t>engagement</w:t>
      </w:r>
      <w:r>
        <w:rPr>
          <w:rFonts w:cs="Arial"/>
        </w:rPr>
        <w:t xml:space="preserve"> file, while t</w:t>
      </w:r>
      <w:r w:rsidRPr="00543B06">
        <w:rPr>
          <w:rFonts w:cs="Arial"/>
        </w:rPr>
        <w:t xml:space="preserve">he “Reviewer” </w:t>
      </w:r>
      <w:r>
        <w:rPr>
          <w:rFonts w:cs="Arial"/>
        </w:rPr>
        <w:t>ensures that saved documents are relevant and appropriate for the engagement file.</w:t>
      </w:r>
    </w:p>
    <w:p w:rsidR="00FB7C4B" w:rsidRPr="00FB7C4B" w:rsidRDefault="00FB7C4B" w:rsidP="00CA1CE5">
      <w:pPr>
        <w:numPr>
          <w:ilvl w:val="0"/>
          <w:numId w:val="15"/>
        </w:numPr>
        <w:spacing w:before="120" w:after="240"/>
        <w:ind w:left="714" w:hanging="357"/>
        <w:rPr>
          <w:rFonts w:cs="Arial"/>
        </w:rPr>
      </w:pPr>
      <w:r>
        <w:rPr>
          <w:rFonts w:cs="Arial"/>
        </w:rPr>
        <w:t xml:space="preserve">The working papers prepared by a team member (such as analysis) should be marked as prepared by the </w:t>
      </w:r>
      <w:r w:rsidR="00615C0A">
        <w:rPr>
          <w:rFonts w:cs="Arial"/>
        </w:rPr>
        <w:t>audit team member</w:t>
      </w:r>
      <w:r>
        <w:rPr>
          <w:rFonts w:cs="Arial"/>
        </w:rPr>
        <w:t xml:space="preserve"> and marked as reviewed by a more experienced </w:t>
      </w:r>
      <w:r w:rsidR="00615C0A">
        <w:rPr>
          <w:rFonts w:cs="Arial"/>
        </w:rPr>
        <w:t>audit team member</w:t>
      </w:r>
      <w:r>
        <w:rPr>
          <w:rFonts w:cs="Arial"/>
        </w:rPr>
        <w:t>.</w:t>
      </w:r>
    </w:p>
    <w:p w:rsidR="00F03C01" w:rsidRDefault="00F03C01" w:rsidP="009B6956">
      <w:pPr>
        <w:tabs>
          <w:tab w:val="num" w:pos="720"/>
        </w:tabs>
        <w:spacing w:after="240"/>
        <w:jc w:val="both"/>
        <w:rPr>
          <w:rFonts w:cs="Arial"/>
        </w:rPr>
      </w:pPr>
      <w:r w:rsidRPr="009B6956">
        <w:rPr>
          <w:rFonts w:cs="Arial"/>
        </w:rPr>
        <w:t>It is essential that entity documents and OAG working papers (including interview notes) be signed off in a timely manner to avoid backlogs.</w:t>
      </w:r>
    </w:p>
    <w:p w:rsidR="00246871" w:rsidRPr="00E129F5" w:rsidRDefault="00C5487F" w:rsidP="00246871">
      <w:pPr>
        <w:rPr>
          <w:rFonts w:cs="Arial"/>
          <w:b/>
          <w:i/>
        </w:rPr>
      </w:pPr>
      <w:r>
        <w:rPr>
          <w:rFonts w:cs="Arial"/>
          <w:b/>
          <w:i/>
        </w:rPr>
        <w:t>Tips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246871" w:rsidTr="00172DE4">
        <w:tc>
          <w:tcPr>
            <w:tcW w:w="7938" w:type="dxa"/>
            <w:shd w:val="clear" w:color="auto" w:fill="auto"/>
          </w:tcPr>
          <w:p w:rsidR="00246871" w:rsidRPr="001863AA" w:rsidRDefault="003406A8" w:rsidP="00172DE4">
            <w:pPr>
              <w:tabs>
                <w:tab w:val="num" w:pos="720"/>
              </w:tabs>
              <w:rPr>
                <w:b/>
                <w:i/>
                <w:u w:val="single"/>
              </w:rPr>
            </w:pPr>
            <w:r>
              <w:rPr>
                <w:rFonts w:cs="Arial"/>
                <w:b/>
                <w:i/>
                <w:color w:val="000000"/>
              </w:rPr>
              <w:t>Saving e</w:t>
            </w:r>
            <w:r w:rsidR="00246871">
              <w:rPr>
                <w:rFonts w:cs="Arial"/>
                <w:b/>
                <w:i/>
                <w:color w:val="000000"/>
              </w:rPr>
              <w:t xml:space="preserve">ntity </w:t>
            </w:r>
            <w:r>
              <w:rPr>
                <w:rFonts w:cs="Arial"/>
                <w:b/>
                <w:i/>
                <w:color w:val="000000"/>
              </w:rPr>
              <w:t>d</w:t>
            </w:r>
            <w:r w:rsidR="00246871">
              <w:rPr>
                <w:rFonts w:cs="Arial"/>
                <w:b/>
                <w:i/>
                <w:color w:val="000000"/>
              </w:rPr>
              <w:t>ocuments</w:t>
            </w:r>
            <w:r>
              <w:rPr>
                <w:rFonts w:cs="Arial"/>
                <w:b/>
                <w:i/>
                <w:color w:val="000000"/>
              </w:rPr>
              <w:t xml:space="preserve"> to facilitate review</w:t>
            </w:r>
          </w:p>
          <w:p w:rsidR="00246871" w:rsidRDefault="00246871" w:rsidP="00172DE4">
            <w:pPr>
              <w:autoSpaceDE w:val="0"/>
              <w:autoSpaceDN w:val="0"/>
              <w:adjustRightInd w:val="0"/>
              <w:rPr>
                <w:b/>
                <w:u w:val="single"/>
              </w:rPr>
            </w:pPr>
          </w:p>
          <w:p w:rsidR="00246871" w:rsidRDefault="00DD4544" w:rsidP="00172DE4">
            <w:pPr>
              <w:autoSpaceDE w:val="0"/>
              <w:autoSpaceDN w:val="0"/>
              <w:adjustRightInd w:val="0"/>
              <w:jc w:val="both"/>
              <w:rPr>
                <w:rFonts w:cs="Arial"/>
                <w:i/>
                <w:lang w:val="en-GB"/>
              </w:rPr>
            </w:pPr>
            <w:r>
              <w:rPr>
                <w:rFonts w:cs="Arial"/>
                <w:i/>
              </w:rPr>
              <w:t xml:space="preserve">In order to facilitate the sign-off of </w:t>
            </w:r>
            <w:r>
              <w:rPr>
                <w:rFonts w:cs="Arial"/>
                <w:i/>
                <w:lang w:val="en-GB"/>
              </w:rPr>
              <w:t>d</w:t>
            </w:r>
            <w:r w:rsidR="00246871">
              <w:rPr>
                <w:rFonts w:cs="Arial"/>
                <w:i/>
                <w:lang w:val="en-GB"/>
              </w:rPr>
              <w:t>ocuments provided by the entity</w:t>
            </w:r>
            <w:r>
              <w:rPr>
                <w:rFonts w:cs="Arial"/>
                <w:i/>
                <w:lang w:val="en-GB"/>
              </w:rPr>
              <w:t xml:space="preserve">, </w:t>
            </w:r>
            <w:r w:rsidR="00264FC8">
              <w:rPr>
                <w:rFonts w:cs="Arial"/>
                <w:i/>
                <w:lang w:val="en-GB"/>
              </w:rPr>
              <w:t>the received documents that are considered significant by the team can be</w:t>
            </w:r>
            <w:r w:rsidR="005A3947">
              <w:rPr>
                <w:rFonts w:cs="Arial"/>
                <w:i/>
                <w:lang w:val="en-GB"/>
              </w:rPr>
              <w:t xml:space="preserve"> </w:t>
            </w:r>
            <w:r w:rsidR="00246871">
              <w:rPr>
                <w:rFonts w:cs="Arial"/>
                <w:i/>
                <w:lang w:val="en-GB"/>
              </w:rPr>
              <w:t>saved in the TeamMate file by the team’s administrative assistant and being reviewed by any member of</w:t>
            </w:r>
            <w:r>
              <w:rPr>
                <w:rFonts w:cs="Arial"/>
                <w:i/>
                <w:lang w:val="en-GB"/>
              </w:rPr>
              <w:t xml:space="preserve"> the </w:t>
            </w:r>
            <w:r w:rsidR="003406A8">
              <w:rPr>
                <w:rFonts w:cs="Arial"/>
                <w:i/>
                <w:lang w:val="en-GB"/>
              </w:rPr>
              <w:t>engagement</w:t>
            </w:r>
            <w:r>
              <w:rPr>
                <w:rFonts w:cs="Arial"/>
                <w:i/>
                <w:lang w:val="en-GB"/>
              </w:rPr>
              <w:t xml:space="preserve"> team.</w:t>
            </w:r>
          </w:p>
          <w:p w:rsidR="00246871" w:rsidRPr="009B6956" w:rsidRDefault="00246871" w:rsidP="00172DE4">
            <w:pPr>
              <w:autoSpaceDE w:val="0"/>
              <w:autoSpaceDN w:val="0"/>
              <w:adjustRightInd w:val="0"/>
              <w:rPr>
                <w:rFonts w:cs="Arial"/>
                <w:i/>
                <w:lang w:val="en-GB"/>
              </w:rPr>
            </w:pPr>
          </w:p>
        </w:tc>
      </w:tr>
    </w:tbl>
    <w:p w:rsidR="00246871" w:rsidRDefault="00246871" w:rsidP="00246871">
      <w:pPr>
        <w:tabs>
          <w:tab w:val="num" w:pos="720"/>
        </w:tabs>
        <w:rPr>
          <w:rFonts w:cs="Arial"/>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9B6956" w:rsidRPr="00DD4544" w:rsidTr="00172DE4">
        <w:tc>
          <w:tcPr>
            <w:tcW w:w="7938" w:type="dxa"/>
            <w:shd w:val="clear" w:color="auto" w:fill="auto"/>
          </w:tcPr>
          <w:p w:rsidR="009B6956" w:rsidRPr="001863AA" w:rsidRDefault="00DA70F7" w:rsidP="009B6956">
            <w:pPr>
              <w:tabs>
                <w:tab w:val="num" w:pos="720"/>
              </w:tabs>
              <w:rPr>
                <w:b/>
                <w:i/>
                <w:u w:val="single"/>
              </w:rPr>
            </w:pPr>
            <w:r>
              <w:rPr>
                <w:rFonts w:cs="Arial"/>
                <w:b/>
                <w:i/>
                <w:color w:val="000000"/>
              </w:rPr>
              <w:t xml:space="preserve">Protecting </w:t>
            </w:r>
            <w:r w:rsidR="009B6956">
              <w:rPr>
                <w:rFonts w:cs="Arial"/>
                <w:b/>
                <w:i/>
                <w:color w:val="000000"/>
              </w:rPr>
              <w:t>a Document</w:t>
            </w:r>
          </w:p>
          <w:p w:rsidR="009B6956" w:rsidRDefault="009B6956" w:rsidP="009B6956">
            <w:pPr>
              <w:autoSpaceDE w:val="0"/>
              <w:autoSpaceDN w:val="0"/>
              <w:adjustRightInd w:val="0"/>
              <w:rPr>
                <w:b/>
                <w:u w:val="single"/>
              </w:rPr>
            </w:pPr>
          </w:p>
          <w:p w:rsidR="003406A8" w:rsidRDefault="003406A8" w:rsidP="009B6956">
            <w:pPr>
              <w:autoSpaceDE w:val="0"/>
              <w:autoSpaceDN w:val="0"/>
              <w:adjustRightInd w:val="0"/>
              <w:jc w:val="both"/>
              <w:rPr>
                <w:rFonts w:cs="Arial"/>
                <w:i/>
                <w:lang w:val="en-GB"/>
              </w:rPr>
            </w:pPr>
            <w:r>
              <w:rPr>
                <w:rFonts w:cs="Arial"/>
                <w:i/>
                <w:lang w:val="en-GB"/>
              </w:rPr>
              <w:t>Use</w:t>
            </w:r>
            <w:r w:rsidR="009B6956" w:rsidRPr="00BA1892">
              <w:rPr>
                <w:rFonts w:cs="Arial"/>
                <w:i/>
                <w:lang w:val="en-GB"/>
              </w:rPr>
              <w:t xml:space="preserve"> the TeamMate “</w:t>
            </w:r>
            <w:r>
              <w:rPr>
                <w:rFonts w:cs="Arial"/>
                <w:i/>
                <w:lang w:val="en-GB"/>
              </w:rPr>
              <w:t>F</w:t>
            </w:r>
            <w:r w:rsidR="009B6956" w:rsidRPr="00BA1892">
              <w:rPr>
                <w:rFonts w:cs="Arial"/>
                <w:i/>
                <w:lang w:val="en-GB"/>
              </w:rPr>
              <w:t xml:space="preserve">reeze” functionality </w:t>
            </w:r>
            <w:r w:rsidR="00DA70F7">
              <w:rPr>
                <w:rFonts w:cs="Arial"/>
                <w:i/>
                <w:lang w:val="en-GB"/>
              </w:rPr>
              <w:t xml:space="preserve">under the Protect Schedule </w:t>
            </w:r>
            <w:r w:rsidR="009B6956" w:rsidRPr="00BA1892">
              <w:rPr>
                <w:rFonts w:cs="Arial"/>
                <w:i/>
                <w:lang w:val="en-GB"/>
              </w:rPr>
              <w:t xml:space="preserve">to </w:t>
            </w:r>
            <w:r>
              <w:rPr>
                <w:rFonts w:cs="Arial"/>
                <w:i/>
                <w:lang w:val="en-GB"/>
              </w:rPr>
              <w:t xml:space="preserve">protect and </w:t>
            </w:r>
            <w:r w:rsidR="009B6956" w:rsidRPr="00BA1892">
              <w:rPr>
                <w:rFonts w:cs="Arial"/>
                <w:i/>
                <w:lang w:val="en-GB"/>
              </w:rPr>
              <w:t>lock key documents once finalized</w:t>
            </w:r>
            <w:r w:rsidR="00DA70F7">
              <w:rPr>
                <w:rFonts w:cs="Arial"/>
                <w:i/>
                <w:lang w:val="en-GB"/>
              </w:rPr>
              <w:t xml:space="preserve">. </w:t>
            </w:r>
            <w:r w:rsidR="00EA0E0D">
              <w:rPr>
                <w:rFonts w:cs="Arial"/>
                <w:i/>
                <w:lang w:val="en-GB"/>
              </w:rPr>
              <w:t>It</w:t>
            </w:r>
            <w:r w:rsidR="00DA70F7">
              <w:rPr>
                <w:rFonts w:cs="Arial"/>
                <w:i/>
                <w:lang w:val="en-GB"/>
              </w:rPr>
              <w:t xml:space="preserve"> will </w:t>
            </w:r>
            <w:r w:rsidR="009B6956" w:rsidRPr="00BA1892">
              <w:rPr>
                <w:rFonts w:cs="Arial"/>
                <w:i/>
                <w:lang w:val="en-GB"/>
              </w:rPr>
              <w:t>avoid making changes to a document that has been signed off as “reviewed”.</w:t>
            </w:r>
            <w:r>
              <w:rPr>
                <w:rFonts w:cs="Arial"/>
                <w:i/>
                <w:lang w:val="en-GB"/>
              </w:rPr>
              <w:t xml:space="preserve"> </w:t>
            </w:r>
            <w:r w:rsidR="009B6956" w:rsidRPr="00BA1892">
              <w:rPr>
                <w:rFonts w:cs="Arial"/>
                <w:i/>
                <w:lang w:val="en-GB"/>
              </w:rPr>
              <w:t>“Frozen” documents can still be opened in read-only mode.</w:t>
            </w:r>
          </w:p>
          <w:p w:rsidR="003406A8" w:rsidRDefault="003406A8" w:rsidP="009B6956">
            <w:pPr>
              <w:autoSpaceDE w:val="0"/>
              <w:autoSpaceDN w:val="0"/>
              <w:adjustRightInd w:val="0"/>
              <w:jc w:val="both"/>
              <w:rPr>
                <w:rFonts w:cs="Arial"/>
                <w:i/>
                <w:lang w:val="en-GB"/>
              </w:rPr>
            </w:pPr>
          </w:p>
          <w:p w:rsidR="009B6956" w:rsidRPr="009B6956" w:rsidRDefault="003406A8" w:rsidP="00FE156B">
            <w:pPr>
              <w:autoSpaceDE w:val="0"/>
              <w:autoSpaceDN w:val="0"/>
              <w:adjustRightInd w:val="0"/>
              <w:jc w:val="both"/>
              <w:rPr>
                <w:rFonts w:cs="Arial"/>
                <w:i/>
                <w:lang w:val="en-GB"/>
              </w:rPr>
            </w:pPr>
            <w:r>
              <w:rPr>
                <w:rFonts w:cs="Arial"/>
                <w:i/>
                <w:lang w:val="en-GB"/>
              </w:rPr>
              <w:t>Ri</w:t>
            </w:r>
            <w:r w:rsidR="009B6956" w:rsidRPr="00BA1892">
              <w:rPr>
                <w:rFonts w:cs="Arial"/>
                <w:i/>
                <w:lang w:val="en-GB"/>
              </w:rPr>
              <w:t xml:space="preserve">ght-click on the selected document, select </w:t>
            </w:r>
            <w:r w:rsidR="009B6956" w:rsidRPr="00BA1892">
              <w:rPr>
                <w:rFonts w:cs="Arial"/>
                <w:b/>
                <w:i/>
                <w:lang w:val="en-GB"/>
              </w:rPr>
              <w:t>Protect</w:t>
            </w:r>
            <w:r w:rsidR="009B6956" w:rsidRPr="00BA1892">
              <w:rPr>
                <w:rFonts w:cs="Arial"/>
                <w:i/>
                <w:lang w:val="en-GB"/>
              </w:rPr>
              <w:t xml:space="preserve">, then select the </w:t>
            </w:r>
            <w:r w:rsidR="00DD4544">
              <w:rPr>
                <w:rFonts w:cs="Arial"/>
                <w:b/>
                <w:i/>
                <w:lang w:val="en-GB"/>
              </w:rPr>
              <w:t>F</w:t>
            </w:r>
            <w:r w:rsidR="009B6956" w:rsidRPr="00BA1892">
              <w:rPr>
                <w:rFonts w:cs="Arial"/>
                <w:b/>
                <w:i/>
                <w:lang w:val="en-GB"/>
              </w:rPr>
              <w:t>reeze</w:t>
            </w:r>
            <w:r w:rsidR="009B6956" w:rsidRPr="00BA1892">
              <w:rPr>
                <w:rFonts w:cs="Arial"/>
                <w:i/>
                <w:lang w:val="en-GB"/>
              </w:rPr>
              <w:t xml:space="preserve"> option.</w:t>
            </w:r>
          </w:p>
        </w:tc>
      </w:tr>
    </w:tbl>
    <w:p w:rsidR="00AA2F81" w:rsidRPr="009B6956" w:rsidRDefault="00AA2F81" w:rsidP="00AA2F81">
      <w:pPr>
        <w:pStyle w:val="Heading1"/>
        <w:numPr>
          <w:ilvl w:val="0"/>
          <w:numId w:val="53"/>
        </w:numPr>
        <w:spacing w:after="240"/>
        <w:ind w:left="284" w:hanging="284"/>
        <w:rPr>
          <w:sz w:val="22"/>
          <w:szCs w:val="22"/>
        </w:rPr>
      </w:pPr>
      <w:bookmarkStart w:id="135" w:name="_Toc356561437"/>
      <w:r>
        <w:rPr>
          <w:sz w:val="22"/>
          <w:szCs w:val="22"/>
        </w:rPr>
        <w:t>Electronic Approvals in TeamMate</w:t>
      </w:r>
      <w:bookmarkEnd w:id="135"/>
    </w:p>
    <w:p w:rsidR="00A85FEF" w:rsidRDefault="00AA2F81">
      <w:pPr>
        <w:tabs>
          <w:tab w:val="num" w:pos="720"/>
        </w:tabs>
        <w:spacing w:after="240"/>
        <w:jc w:val="both"/>
        <w:rPr>
          <w:rFonts w:cs="Arial"/>
        </w:rPr>
      </w:pPr>
      <w:r>
        <w:rPr>
          <w:rFonts w:cs="Arial"/>
        </w:rPr>
        <w:t xml:space="preserve">In </w:t>
      </w:r>
      <w:r w:rsidR="00FC2C67" w:rsidRPr="00FC2C67">
        <w:rPr>
          <w:rFonts w:cs="Arial"/>
        </w:rPr>
        <w:t>TeamMate</w:t>
      </w:r>
      <w:r>
        <w:rPr>
          <w:rFonts w:cs="Arial"/>
        </w:rPr>
        <w:t>, some</w:t>
      </w:r>
      <w:r w:rsidR="00FC2C67" w:rsidRPr="00FC2C67">
        <w:rPr>
          <w:rFonts w:cs="Arial"/>
        </w:rPr>
        <w:t xml:space="preserve"> procedures </w:t>
      </w:r>
      <w:r>
        <w:rPr>
          <w:rFonts w:cs="Arial"/>
        </w:rPr>
        <w:t xml:space="preserve">have been designed for </w:t>
      </w:r>
      <w:r w:rsidR="00216F21" w:rsidRPr="00AA2F81">
        <w:rPr>
          <w:rFonts w:cs="Arial"/>
        </w:rPr>
        <w:t>multiple electronic sign offs</w:t>
      </w:r>
      <w:r w:rsidR="00216F21">
        <w:rPr>
          <w:rFonts w:cs="Arial"/>
        </w:rPr>
        <w:t xml:space="preserve"> </w:t>
      </w:r>
      <w:r>
        <w:rPr>
          <w:rFonts w:cs="Arial"/>
        </w:rPr>
        <w:t xml:space="preserve">and </w:t>
      </w:r>
      <w:r w:rsidR="00216F21">
        <w:rPr>
          <w:rFonts w:cs="Arial"/>
        </w:rPr>
        <w:t>are</w:t>
      </w:r>
      <w:r w:rsidR="00FC2C67" w:rsidRPr="00FC2C67">
        <w:rPr>
          <w:rFonts w:cs="Arial"/>
        </w:rPr>
        <w:t xml:space="preserve"> used when several individuals in sequence are required to attest that a process has been completed</w:t>
      </w:r>
      <w:r w:rsidR="00021CBE">
        <w:rPr>
          <w:rFonts w:cs="Arial"/>
        </w:rPr>
        <w:t xml:space="preserve">. </w:t>
      </w:r>
      <w:r w:rsidR="004B0F58">
        <w:rPr>
          <w:rFonts w:cs="Arial"/>
        </w:rPr>
        <w:t>T</w:t>
      </w:r>
      <w:r w:rsidR="00021CBE">
        <w:rPr>
          <w:rFonts w:cs="Arial"/>
        </w:rPr>
        <w:t>his applies to the</w:t>
      </w:r>
      <w:r w:rsidR="00EE536F">
        <w:rPr>
          <w:rFonts w:cs="Arial"/>
        </w:rPr>
        <w:t xml:space="preserve"> </w:t>
      </w:r>
      <w:r w:rsidR="00FC2C67" w:rsidRPr="00FC2C67">
        <w:rPr>
          <w:rFonts w:cs="Arial"/>
        </w:rPr>
        <w:t>Examination Approval</w:t>
      </w:r>
      <w:r>
        <w:rPr>
          <w:rFonts w:cs="Arial"/>
        </w:rPr>
        <w:t xml:space="preserve">, </w:t>
      </w:r>
      <w:r w:rsidR="00021CBE">
        <w:rPr>
          <w:rFonts w:cs="Arial"/>
        </w:rPr>
        <w:t xml:space="preserve">the </w:t>
      </w:r>
      <w:r w:rsidR="00BA7F1F">
        <w:rPr>
          <w:rFonts w:cs="Arial"/>
        </w:rPr>
        <w:t>Report</w:t>
      </w:r>
      <w:r w:rsidR="00BA7F1F" w:rsidRPr="00FC2C67">
        <w:rPr>
          <w:rFonts w:cs="Arial"/>
        </w:rPr>
        <w:t xml:space="preserve"> </w:t>
      </w:r>
      <w:r w:rsidR="00FC2C67" w:rsidRPr="00FC2C67">
        <w:rPr>
          <w:rFonts w:cs="Arial"/>
        </w:rPr>
        <w:t>Content Approval</w:t>
      </w:r>
      <w:r w:rsidR="00216F21">
        <w:rPr>
          <w:rFonts w:cs="Arial"/>
        </w:rPr>
        <w:t xml:space="preserve">, and </w:t>
      </w:r>
      <w:r w:rsidR="00021CBE">
        <w:rPr>
          <w:rFonts w:cs="Arial"/>
        </w:rPr>
        <w:t xml:space="preserve">the </w:t>
      </w:r>
      <w:r w:rsidR="00BA7F1F">
        <w:rPr>
          <w:rFonts w:cs="Arial"/>
        </w:rPr>
        <w:t xml:space="preserve">Report </w:t>
      </w:r>
      <w:r>
        <w:rPr>
          <w:rFonts w:cs="Arial"/>
        </w:rPr>
        <w:t>Publication Approval</w:t>
      </w:r>
      <w:r w:rsidR="004B0F58">
        <w:rPr>
          <w:rFonts w:cs="Arial"/>
        </w:rPr>
        <w:t xml:space="preserve"> / Approval for submission to Board</w:t>
      </w:r>
      <w:r w:rsidR="00FC2C67" w:rsidRPr="00FC2C67">
        <w:rPr>
          <w:rFonts w:cs="Arial"/>
        </w:rPr>
        <w:t>.</w:t>
      </w:r>
    </w:p>
    <w:p w:rsidR="00A85FEF" w:rsidRDefault="00FC2C67">
      <w:pPr>
        <w:tabs>
          <w:tab w:val="num" w:pos="720"/>
        </w:tabs>
        <w:spacing w:after="240"/>
        <w:jc w:val="both"/>
        <w:rPr>
          <w:rFonts w:cs="Arial"/>
        </w:rPr>
      </w:pPr>
      <w:r w:rsidRPr="00FC2C67">
        <w:rPr>
          <w:rFonts w:cs="Arial"/>
        </w:rPr>
        <w:t xml:space="preserve">There are two </w:t>
      </w:r>
      <w:r w:rsidR="00216F21">
        <w:rPr>
          <w:rFonts w:cs="Arial"/>
        </w:rPr>
        <w:t xml:space="preserve">possible </w:t>
      </w:r>
      <w:r w:rsidRPr="00FC2C67">
        <w:rPr>
          <w:rFonts w:cs="Arial"/>
        </w:rPr>
        <w:t>options for multiple sign-offs in TeamMate:</w:t>
      </w:r>
    </w:p>
    <w:p w:rsidR="00A85FEF" w:rsidRDefault="00FC2C67">
      <w:pPr>
        <w:tabs>
          <w:tab w:val="num" w:pos="720"/>
        </w:tabs>
        <w:jc w:val="both"/>
        <w:rPr>
          <w:rFonts w:cs="Arial"/>
          <w:u w:val="single"/>
        </w:rPr>
      </w:pPr>
      <w:r w:rsidRPr="00FC2C67">
        <w:rPr>
          <w:rFonts w:cs="Arial"/>
          <w:u w:val="single"/>
        </w:rPr>
        <w:t>Option 1 - Direct TeamMate Sign-offs</w:t>
      </w:r>
    </w:p>
    <w:p w:rsidR="00A85FEF" w:rsidRDefault="00216F21">
      <w:pPr>
        <w:tabs>
          <w:tab w:val="num" w:pos="720"/>
        </w:tabs>
        <w:spacing w:after="240"/>
        <w:jc w:val="both"/>
        <w:rPr>
          <w:rFonts w:cs="Arial"/>
        </w:rPr>
      </w:pPr>
      <w:r>
        <w:rPr>
          <w:rFonts w:cs="Arial"/>
        </w:rPr>
        <w:t>The a</w:t>
      </w:r>
      <w:r w:rsidR="00FC2C67" w:rsidRPr="00FC2C67">
        <w:rPr>
          <w:rFonts w:cs="Arial"/>
        </w:rPr>
        <w:t xml:space="preserve">udit procedures identify the “reviewer” and contain the text of the required approval declaration. The “preparer” inserts the declaration in the appropriate “Results” section and the “reviewer” signs off as “reviewed”. </w:t>
      </w:r>
    </w:p>
    <w:p w:rsidR="00A85FEF" w:rsidRDefault="00FC2C67">
      <w:pPr>
        <w:tabs>
          <w:tab w:val="num" w:pos="720"/>
        </w:tabs>
        <w:spacing w:after="240"/>
        <w:jc w:val="both"/>
        <w:rPr>
          <w:rFonts w:cs="Arial"/>
        </w:rPr>
      </w:pPr>
      <w:r w:rsidRPr="00FC2C67">
        <w:rPr>
          <w:rFonts w:cs="Arial"/>
        </w:rPr>
        <w:t xml:space="preserve">The “preparer”, unless otherwise specified, is the team member to whom the responsibility has been delegated by the </w:t>
      </w:r>
      <w:r w:rsidR="00247B33">
        <w:rPr>
          <w:rFonts w:cs="Arial"/>
        </w:rPr>
        <w:t>engagement leader</w:t>
      </w:r>
      <w:r w:rsidRPr="00FC2C67">
        <w:rPr>
          <w:rFonts w:cs="Arial"/>
        </w:rPr>
        <w:t xml:space="preserve"> or </w:t>
      </w:r>
      <w:r w:rsidR="00247B33">
        <w:rPr>
          <w:rFonts w:cs="Arial"/>
        </w:rPr>
        <w:t xml:space="preserve">audit </w:t>
      </w:r>
      <w:r w:rsidRPr="00FC2C67">
        <w:rPr>
          <w:rFonts w:cs="Arial"/>
        </w:rPr>
        <w:t xml:space="preserve">director. </w:t>
      </w:r>
    </w:p>
    <w:p w:rsidR="00A85FEF" w:rsidRDefault="00FC2C67">
      <w:pPr>
        <w:tabs>
          <w:tab w:val="num" w:pos="720"/>
        </w:tabs>
        <w:jc w:val="both"/>
        <w:rPr>
          <w:rFonts w:cs="Arial"/>
          <w:u w:val="single"/>
        </w:rPr>
      </w:pPr>
      <w:r w:rsidRPr="00FC2C67">
        <w:rPr>
          <w:rFonts w:cs="Arial"/>
          <w:u w:val="single"/>
        </w:rPr>
        <w:t>Option 2 - Sign-off by E-mail</w:t>
      </w:r>
    </w:p>
    <w:p w:rsidR="00A85FEF" w:rsidRDefault="00FC2C67">
      <w:pPr>
        <w:tabs>
          <w:tab w:val="num" w:pos="720"/>
        </w:tabs>
        <w:spacing w:after="240"/>
        <w:jc w:val="both"/>
        <w:rPr>
          <w:rFonts w:cs="Arial"/>
        </w:rPr>
      </w:pPr>
      <w:r w:rsidRPr="00FC2C67">
        <w:rPr>
          <w:rFonts w:cs="Arial"/>
        </w:rPr>
        <w:t xml:space="preserve">If the “reviewer” does not have access to TeamMate, he or she can send the approval declaration text by e-mail attaching any necessary documents. </w:t>
      </w:r>
    </w:p>
    <w:p w:rsidR="00A85FEF" w:rsidRDefault="00FC2C67">
      <w:pPr>
        <w:tabs>
          <w:tab w:val="num" w:pos="720"/>
        </w:tabs>
        <w:spacing w:after="240"/>
        <w:jc w:val="both"/>
        <w:rPr>
          <w:rFonts w:cs="Arial"/>
        </w:rPr>
      </w:pPr>
      <w:r w:rsidRPr="00FC2C67">
        <w:rPr>
          <w:rFonts w:cs="Arial"/>
        </w:rPr>
        <w:t xml:space="preserve">A team member inserts the e-mail in the “Results” section of the appropriate audit procedure and signs-off as “prepared” </w:t>
      </w:r>
      <w:r w:rsidR="00DA70F7">
        <w:rPr>
          <w:rFonts w:cs="Arial"/>
        </w:rPr>
        <w:t>and a</w:t>
      </w:r>
      <w:r w:rsidR="00EA0E0D">
        <w:rPr>
          <w:rFonts w:cs="Arial"/>
        </w:rPr>
        <w:t xml:space="preserve"> more</w:t>
      </w:r>
      <w:r w:rsidR="00DA70F7">
        <w:rPr>
          <w:rFonts w:cs="Arial"/>
        </w:rPr>
        <w:t xml:space="preserve"> experienced </w:t>
      </w:r>
      <w:r w:rsidR="00615C0A">
        <w:rPr>
          <w:rFonts w:cs="Arial"/>
        </w:rPr>
        <w:t>team member</w:t>
      </w:r>
      <w:r w:rsidR="00615C0A" w:rsidRPr="00FC2C67">
        <w:rPr>
          <w:rFonts w:cs="Arial"/>
        </w:rPr>
        <w:t xml:space="preserve"> </w:t>
      </w:r>
      <w:r w:rsidRPr="00FC2C67">
        <w:rPr>
          <w:rFonts w:cs="Arial"/>
        </w:rPr>
        <w:t>sign</w:t>
      </w:r>
      <w:r w:rsidR="00DA70F7">
        <w:rPr>
          <w:rFonts w:cs="Arial"/>
        </w:rPr>
        <w:t>s</w:t>
      </w:r>
      <w:r w:rsidRPr="00FC2C67">
        <w:rPr>
          <w:rFonts w:cs="Arial"/>
        </w:rPr>
        <w:t xml:space="preserve"> off as “reviewed". </w:t>
      </w:r>
      <w:r w:rsidR="00240EB6">
        <w:rPr>
          <w:rFonts w:cs="Arial"/>
        </w:rPr>
        <w:t>Note that t</w:t>
      </w:r>
      <w:r w:rsidRPr="00FC2C67">
        <w:rPr>
          <w:rFonts w:cs="Arial"/>
        </w:rPr>
        <w:t>he e-mail should be saved in (.</w:t>
      </w:r>
      <w:proofErr w:type="spellStart"/>
      <w:r w:rsidRPr="00FC2C67">
        <w:rPr>
          <w:rFonts w:cs="Arial"/>
        </w:rPr>
        <w:t>msg</w:t>
      </w:r>
      <w:proofErr w:type="spellEnd"/>
      <w:r w:rsidRPr="00FC2C67">
        <w:rPr>
          <w:rFonts w:cs="Arial"/>
        </w:rPr>
        <w:t>) format to preserve the integrity of the message and any attachments.</w:t>
      </w:r>
    </w:p>
    <w:p w:rsidR="00F03C01" w:rsidRPr="00C716BC" w:rsidRDefault="00F03C01" w:rsidP="00C716BC">
      <w:pPr>
        <w:pStyle w:val="Heading1"/>
        <w:numPr>
          <w:ilvl w:val="0"/>
          <w:numId w:val="53"/>
        </w:numPr>
        <w:spacing w:after="240"/>
        <w:ind w:left="284" w:hanging="284"/>
        <w:rPr>
          <w:sz w:val="22"/>
          <w:szCs w:val="22"/>
        </w:rPr>
      </w:pPr>
      <w:bookmarkStart w:id="136" w:name="_Toc337813396"/>
      <w:bookmarkStart w:id="137" w:name="_Toc337813397"/>
      <w:bookmarkStart w:id="138" w:name="_Toc337813403"/>
      <w:bookmarkStart w:id="139" w:name="_Toc356561438"/>
      <w:bookmarkEnd w:id="136"/>
      <w:bookmarkEnd w:id="137"/>
      <w:bookmarkEnd w:id="138"/>
      <w:r w:rsidRPr="00C716BC">
        <w:rPr>
          <w:sz w:val="22"/>
          <w:szCs w:val="22"/>
        </w:rPr>
        <w:t>Substantiation with TeamMate</w:t>
      </w:r>
      <w:bookmarkEnd w:id="139"/>
    </w:p>
    <w:p w:rsidR="0039376A" w:rsidRPr="0031314B" w:rsidRDefault="00F03C01" w:rsidP="0031314B">
      <w:pPr>
        <w:tabs>
          <w:tab w:val="num" w:pos="720"/>
        </w:tabs>
        <w:spacing w:after="240"/>
        <w:jc w:val="both"/>
        <w:rPr>
          <w:rFonts w:cs="Arial"/>
        </w:rPr>
      </w:pPr>
      <w:r w:rsidRPr="0031314B">
        <w:rPr>
          <w:rFonts w:cs="Arial"/>
        </w:rPr>
        <w:t>Two methods can be used to substantiate in TeamMate</w:t>
      </w:r>
      <w:r w:rsidR="00DC6B25" w:rsidRPr="0031314B">
        <w:rPr>
          <w:rFonts w:cs="Arial"/>
        </w:rPr>
        <w:t xml:space="preserve">: the first method involves the direct entry of audit evidence into the </w:t>
      </w:r>
      <w:r w:rsidR="002B36C8">
        <w:rPr>
          <w:rFonts w:cs="Arial"/>
        </w:rPr>
        <w:t>“</w:t>
      </w:r>
      <w:r w:rsidR="00DC6B25" w:rsidRPr="0031314B">
        <w:rPr>
          <w:rFonts w:cs="Arial"/>
        </w:rPr>
        <w:t>Results</w:t>
      </w:r>
      <w:r w:rsidR="002B36C8">
        <w:rPr>
          <w:rFonts w:cs="Arial"/>
        </w:rPr>
        <w:t>”</w:t>
      </w:r>
      <w:r w:rsidR="00DC6B25" w:rsidRPr="0031314B">
        <w:rPr>
          <w:rFonts w:cs="Arial"/>
        </w:rPr>
        <w:t xml:space="preserve"> field, while the second method uses Substantiation Templates </w:t>
      </w:r>
      <w:r w:rsidRPr="0031314B">
        <w:rPr>
          <w:rFonts w:cs="Arial"/>
        </w:rPr>
        <w:t xml:space="preserve">(see </w:t>
      </w:r>
      <w:hyperlink r:id="rId11" w:history="1">
        <w:r w:rsidR="0031314B" w:rsidRPr="00E87E6B">
          <w:rPr>
            <w:rStyle w:val="Hyperlink"/>
            <w:rFonts w:cs="Arial"/>
          </w:rPr>
          <w:t>Substantiation in TeamMate</w:t>
        </w:r>
      </w:hyperlink>
      <w:r w:rsidRPr="0031314B">
        <w:rPr>
          <w:rFonts w:cs="Arial"/>
        </w:rPr>
        <w:t xml:space="preserve"> available on the </w:t>
      </w:r>
      <w:proofErr w:type="spellStart"/>
      <w:r w:rsidRPr="0031314B">
        <w:rPr>
          <w:rFonts w:cs="Arial"/>
        </w:rPr>
        <w:t>INTRAnet</w:t>
      </w:r>
      <w:proofErr w:type="spellEnd"/>
      <w:r w:rsidRPr="0031314B">
        <w:rPr>
          <w:rFonts w:cs="Arial"/>
        </w:rPr>
        <w:t>).</w:t>
      </w:r>
    </w:p>
    <w:p w:rsidR="00975601" w:rsidRDefault="00975601" w:rsidP="00C716BC">
      <w:pPr>
        <w:jc w:val="center"/>
        <w:rPr>
          <w:rFonts w:cs="Arial"/>
          <w:b/>
          <w:i/>
        </w:rPr>
      </w:pPr>
    </w:p>
    <w:p w:rsidR="00C716BC" w:rsidRPr="00E129F5" w:rsidRDefault="00C716BC" w:rsidP="00C716BC">
      <w:pPr>
        <w:jc w:val="center"/>
        <w:rPr>
          <w:rFonts w:cs="Arial"/>
          <w:b/>
          <w:i/>
        </w:rPr>
      </w:pPr>
      <w:r>
        <w:rPr>
          <w:rFonts w:cs="Arial"/>
          <w:b/>
          <w:i/>
        </w:rPr>
        <w:t>Need Assistance</w:t>
      </w:r>
    </w:p>
    <w:tbl>
      <w:tblPr>
        <w:tblStyle w:val="TableGrid"/>
        <w:tblW w:w="793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C716BC" w:rsidTr="00C716BC">
        <w:tc>
          <w:tcPr>
            <w:tcW w:w="7938" w:type="dxa"/>
            <w:shd w:val="clear" w:color="auto" w:fill="auto"/>
          </w:tcPr>
          <w:p w:rsidR="00C716BC" w:rsidRDefault="00C716BC" w:rsidP="00C716BC">
            <w:pPr>
              <w:pStyle w:val="Header"/>
              <w:jc w:val="center"/>
              <w:rPr>
                <w:rFonts w:cs="Arial"/>
                <w:lang w:val="en-GB"/>
              </w:rPr>
            </w:pPr>
          </w:p>
          <w:p w:rsidR="00B32D20" w:rsidRDefault="00C716BC" w:rsidP="00B32D20">
            <w:pPr>
              <w:pStyle w:val="Header"/>
              <w:jc w:val="center"/>
              <w:rPr>
                <w:rFonts w:cs="Arial"/>
                <w:lang w:val="en-GB"/>
              </w:rPr>
            </w:pPr>
            <w:r>
              <w:rPr>
                <w:rFonts w:cs="Arial"/>
                <w:lang w:val="en-GB"/>
              </w:rPr>
              <w:t>P</w:t>
            </w:r>
            <w:r w:rsidRPr="00F65F41">
              <w:rPr>
                <w:rFonts w:cs="Arial"/>
                <w:lang w:val="en-GB"/>
              </w:rPr>
              <w:t xml:space="preserve">lease contact the </w:t>
            </w:r>
            <w:hyperlink r:id="rId12" w:history="1">
              <w:r w:rsidRPr="009C13AE">
                <w:rPr>
                  <w:rStyle w:val="Hyperlink"/>
                  <w:rFonts w:cs="Arial"/>
                  <w:b/>
                  <w:lang w:val="en-GB"/>
                </w:rPr>
                <w:t>HelpDesk</w:t>
              </w:r>
            </w:hyperlink>
            <w:r w:rsidRPr="00F65F41">
              <w:rPr>
                <w:rFonts w:cs="Arial"/>
                <w:lang w:val="en-GB"/>
              </w:rPr>
              <w:t xml:space="preserve"> (5555) </w:t>
            </w:r>
            <w:r w:rsidR="00247B33">
              <w:rPr>
                <w:rFonts w:cs="Arial"/>
                <w:lang w:val="en-GB"/>
              </w:rPr>
              <w:t xml:space="preserve">for technical assistance </w:t>
            </w:r>
          </w:p>
          <w:p w:rsidR="00B32D20" w:rsidRDefault="00B32D20" w:rsidP="00B32D20">
            <w:pPr>
              <w:pStyle w:val="Header"/>
              <w:jc w:val="center"/>
              <w:rPr>
                <w:rFonts w:cs="Arial"/>
                <w:lang w:val="en-GB"/>
              </w:rPr>
            </w:pPr>
            <w:r>
              <w:rPr>
                <w:rFonts w:cs="Arial"/>
                <w:lang w:val="en-GB"/>
              </w:rPr>
              <w:t>OR</w:t>
            </w:r>
          </w:p>
          <w:p w:rsidR="00C716BC" w:rsidRDefault="007D3334" w:rsidP="00B32D20">
            <w:pPr>
              <w:pStyle w:val="Header"/>
              <w:jc w:val="center"/>
              <w:rPr>
                <w:rFonts w:cs="Arial"/>
                <w:lang w:val="en-GB"/>
              </w:rPr>
            </w:pPr>
            <w:hyperlink r:id="rId13" w:history="1">
              <w:r>
                <w:rPr>
                  <w:rStyle w:val="Hyperlink"/>
                  <w:rFonts w:cs="Arial"/>
                  <w:lang w:val="en-GB"/>
                </w:rPr>
                <w:t>Audit Services</w:t>
              </w:r>
            </w:hyperlink>
            <w:bookmarkStart w:id="140" w:name="_GoBack"/>
            <w:bookmarkEnd w:id="140"/>
            <w:r w:rsidR="00C716BC" w:rsidRPr="00F65F41">
              <w:rPr>
                <w:rFonts w:cs="Arial"/>
                <w:lang w:val="en-GB"/>
              </w:rPr>
              <w:t xml:space="preserve"> </w:t>
            </w:r>
            <w:r w:rsidR="00247B33">
              <w:rPr>
                <w:rFonts w:cs="Arial"/>
                <w:lang w:val="en-GB"/>
              </w:rPr>
              <w:t xml:space="preserve">for methodology related questions on </w:t>
            </w:r>
            <w:r w:rsidR="00B32D20">
              <w:rPr>
                <w:rFonts w:cs="Arial"/>
                <w:lang w:val="en-GB"/>
              </w:rPr>
              <w:t>P</w:t>
            </w:r>
            <w:r w:rsidR="00C716BC">
              <w:rPr>
                <w:rFonts w:cs="Arial"/>
                <w:lang w:val="en-GB"/>
              </w:rPr>
              <w:t xml:space="preserve">erformance </w:t>
            </w:r>
            <w:r w:rsidR="00247B33">
              <w:rPr>
                <w:rFonts w:cs="Arial"/>
                <w:lang w:val="en-GB"/>
              </w:rPr>
              <w:t>a</w:t>
            </w:r>
            <w:r w:rsidR="00C716BC">
              <w:rPr>
                <w:rFonts w:cs="Arial"/>
                <w:lang w:val="en-GB"/>
              </w:rPr>
              <w:t>udits</w:t>
            </w:r>
            <w:r w:rsidR="00D13D86">
              <w:rPr>
                <w:rFonts w:cs="Arial"/>
                <w:lang w:val="en-GB"/>
              </w:rPr>
              <w:t xml:space="preserve"> </w:t>
            </w:r>
            <w:r w:rsidR="00B32D20">
              <w:rPr>
                <w:rFonts w:cs="Arial"/>
                <w:lang w:val="en-GB"/>
              </w:rPr>
              <w:t>/ Special</w:t>
            </w:r>
            <w:r w:rsidR="00247B33">
              <w:rPr>
                <w:rFonts w:cs="Arial"/>
                <w:lang w:val="en-GB"/>
              </w:rPr>
              <w:t xml:space="preserve"> examinations</w:t>
            </w:r>
            <w:r w:rsidR="00B32D20">
              <w:rPr>
                <w:rFonts w:cs="Arial"/>
                <w:lang w:val="en-GB"/>
              </w:rPr>
              <w:t>.</w:t>
            </w:r>
          </w:p>
          <w:p w:rsidR="00C716BC" w:rsidRPr="009B6956" w:rsidRDefault="00C716BC" w:rsidP="00172DE4">
            <w:pPr>
              <w:autoSpaceDE w:val="0"/>
              <w:autoSpaceDN w:val="0"/>
              <w:adjustRightInd w:val="0"/>
              <w:rPr>
                <w:rFonts w:cs="Arial"/>
                <w:i/>
                <w:lang w:val="en-GB"/>
              </w:rPr>
            </w:pPr>
          </w:p>
        </w:tc>
      </w:tr>
    </w:tbl>
    <w:p w:rsidR="0019590D" w:rsidRPr="00F03C01" w:rsidRDefault="0019590D" w:rsidP="00B72D0A">
      <w:pPr>
        <w:tabs>
          <w:tab w:val="left" w:pos="-720"/>
          <w:tab w:val="left" w:pos="6345"/>
        </w:tabs>
        <w:suppressAutoHyphens/>
        <w:spacing w:before="120" w:after="120"/>
      </w:pPr>
    </w:p>
    <w:sectPr w:rsidR="0019590D" w:rsidRPr="00F03C01" w:rsidSect="00964FB7">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83" w:rsidRDefault="00191383">
      <w:r>
        <w:separator/>
      </w:r>
    </w:p>
  </w:endnote>
  <w:endnote w:type="continuationSeparator" w:id="0">
    <w:p w:rsidR="00191383" w:rsidRDefault="001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83" w:rsidRPr="003F223A" w:rsidRDefault="00191383" w:rsidP="00D12400">
    <w:pPr>
      <w:pStyle w:val="Footer"/>
      <w:tabs>
        <w:tab w:val="clear" w:pos="4320"/>
        <w:tab w:val="clear" w:pos="8640"/>
      </w:tabs>
      <w:jc w:val="right"/>
      <w:rPr>
        <w:rStyle w:val="PageNumber"/>
        <w:sz w:val="20"/>
        <w:szCs w:val="20"/>
      </w:rPr>
    </w:pPr>
    <w:r w:rsidRPr="003F223A">
      <w:rPr>
        <w:rStyle w:val="PageNumber"/>
        <w:sz w:val="20"/>
        <w:szCs w:val="20"/>
      </w:rPr>
      <w:fldChar w:fldCharType="begin"/>
    </w:r>
    <w:r w:rsidRPr="003F223A">
      <w:rPr>
        <w:rStyle w:val="PageNumber"/>
        <w:sz w:val="20"/>
        <w:szCs w:val="20"/>
      </w:rPr>
      <w:instrText xml:space="preserve"> PAGE </w:instrText>
    </w:r>
    <w:r w:rsidRPr="003F223A">
      <w:rPr>
        <w:rStyle w:val="PageNumber"/>
        <w:sz w:val="20"/>
        <w:szCs w:val="20"/>
      </w:rPr>
      <w:fldChar w:fldCharType="separate"/>
    </w:r>
    <w:r w:rsidR="007D3334">
      <w:rPr>
        <w:rStyle w:val="PageNumber"/>
        <w:noProof/>
        <w:sz w:val="20"/>
        <w:szCs w:val="20"/>
      </w:rPr>
      <w:t>13</w:t>
    </w:r>
    <w:r w:rsidRPr="003F223A">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83" w:rsidRPr="00223392" w:rsidRDefault="00191383" w:rsidP="0066059F">
    <w:pPr>
      <w:pStyle w:val="Footer"/>
      <w:rPr>
        <w:sz w:val="16"/>
        <w:szCs w:val="16"/>
        <w:lang w:val="en-CA"/>
      </w:rPr>
    </w:pPr>
    <w:r w:rsidRPr="00223392">
      <w:rPr>
        <w:sz w:val="16"/>
        <w:szCs w:val="16"/>
        <w:lang w:val="en-CA"/>
      </w:rPr>
      <w:t>Nov-201</w:t>
    </w:r>
    <w:r w:rsidR="00A26B8E">
      <w:rPr>
        <w:sz w:val="16"/>
        <w:szCs w:val="16"/>
        <w:lang w:val="en-CA"/>
      </w:rPr>
      <w:t>5</w:t>
    </w:r>
  </w:p>
  <w:p w:rsidR="00191383" w:rsidRPr="003F223A" w:rsidRDefault="00191383" w:rsidP="00964FB7">
    <w:pPr>
      <w:pStyle w:val="Footer"/>
      <w:tabs>
        <w:tab w:val="clear" w:pos="4320"/>
        <w:tab w:val="clear" w:pos="8640"/>
        <w:tab w:val="right" w:pos="9360"/>
      </w:tabs>
      <w:rPr>
        <w:rStyle w:val="PageNumber"/>
        <w:sz w:val="20"/>
        <w:szCs w:val="20"/>
      </w:rPr>
    </w:pPr>
    <w:r w:rsidRPr="00223392">
      <w:rPr>
        <w:rStyle w:val="PageNumber"/>
        <w:sz w:val="16"/>
        <w:szCs w:val="16"/>
      </w:rPr>
      <w:t>Template Owner</w:t>
    </w:r>
    <w:r>
      <w:rPr>
        <w:rStyle w:val="PageNumber"/>
        <w:sz w:val="16"/>
        <w:szCs w:val="16"/>
      </w:rPr>
      <w:t>s</w:t>
    </w:r>
    <w:r w:rsidRPr="00223392">
      <w:rPr>
        <w:rStyle w:val="PageNumber"/>
        <w:sz w:val="16"/>
        <w:szCs w:val="16"/>
      </w:rPr>
      <w:t xml:space="preserve">: </w:t>
    </w:r>
    <w:r w:rsidR="007D3334">
      <w:rPr>
        <w:rStyle w:val="PageNumber"/>
        <w:sz w:val="16"/>
        <w:szCs w:val="16"/>
      </w:rPr>
      <w:t>Audit Services</w:t>
    </w:r>
    <w:r w:rsidR="00964FB7">
      <w:rPr>
        <w:rStyle w:val="PageNumber"/>
        <w:sz w:val="16"/>
        <w:szCs w:val="16"/>
      </w:rPr>
      <w:tab/>
    </w:r>
    <w:r w:rsidRPr="003F223A">
      <w:rPr>
        <w:rStyle w:val="PageNumber"/>
        <w:sz w:val="20"/>
        <w:szCs w:val="20"/>
      </w:rPr>
      <w:fldChar w:fldCharType="begin"/>
    </w:r>
    <w:r w:rsidRPr="003F223A">
      <w:rPr>
        <w:rStyle w:val="PageNumber"/>
        <w:sz w:val="20"/>
        <w:szCs w:val="20"/>
      </w:rPr>
      <w:instrText xml:space="preserve"> PAGE </w:instrText>
    </w:r>
    <w:r w:rsidRPr="003F223A">
      <w:rPr>
        <w:rStyle w:val="PageNumber"/>
        <w:sz w:val="20"/>
        <w:szCs w:val="20"/>
      </w:rPr>
      <w:fldChar w:fldCharType="separate"/>
    </w:r>
    <w:r w:rsidR="007D3334">
      <w:rPr>
        <w:rStyle w:val="PageNumber"/>
        <w:noProof/>
        <w:sz w:val="20"/>
        <w:szCs w:val="20"/>
      </w:rPr>
      <w:t>1</w:t>
    </w:r>
    <w:r w:rsidRPr="003F223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83" w:rsidRDefault="00191383">
      <w:r>
        <w:separator/>
      </w:r>
    </w:p>
  </w:footnote>
  <w:footnote w:type="continuationSeparator" w:id="0">
    <w:p w:rsidR="00191383" w:rsidRDefault="0019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83" w:rsidRDefault="00191383" w:rsidP="00172DE4">
    <w:pPr>
      <w:pStyle w:val="TOC1"/>
      <w:tabs>
        <w:tab w:val="clear" w:pos="426"/>
      </w:tabs>
    </w:pPr>
    <w:r w:rsidRPr="007C3A07">
      <w:t xml:space="preserve">TeamMate Protocol for Performance Audits </w:t>
    </w:r>
  </w:p>
  <w:p w:rsidR="00191383" w:rsidRDefault="00191383" w:rsidP="00510866">
    <w:pPr>
      <w:pStyle w:val="TOC1"/>
      <w:tabs>
        <w:tab w:val="clear" w:pos="426"/>
      </w:tabs>
    </w:pPr>
    <w:r w:rsidRPr="007C3A07">
      <w:t>and Special Examinations</w:t>
    </w:r>
  </w:p>
  <w:p w:rsidR="00191383" w:rsidRDefault="00191383" w:rsidP="005108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7E2"/>
    <w:multiLevelType w:val="hybridMultilevel"/>
    <w:tmpl w:val="82A2ED12"/>
    <w:lvl w:ilvl="0" w:tplc="6F86ECB6">
      <w:start w:val="1"/>
      <w:numFmt w:val="bullet"/>
      <w:lvlText w:val="-"/>
      <w:lvlJc w:val="left"/>
      <w:pPr>
        <w:tabs>
          <w:tab w:val="num" w:pos="720"/>
        </w:tabs>
        <w:ind w:left="720" w:hanging="360"/>
      </w:pPr>
      <w:rPr>
        <w:rFonts w:ascii="Arial" w:hAnsi="Aria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712E52A2">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B2E"/>
    <w:multiLevelType w:val="hybridMultilevel"/>
    <w:tmpl w:val="0E6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B1B6F"/>
    <w:multiLevelType w:val="hybridMultilevel"/>
    <w:tmpl w:val="74C64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CA05AE"/>
    <w:multiLevelType w:val="hybridMultilevel"/>
    <w:tmpl w:val="0A8AA3F8"/>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92198"/>
    <w:multiLevelType w:val="hybridMultilevel"/>
    <w:tmpl w:val="A04E5C7E"/>
    <w:lvl w:ilvl="0" w:tplc="712E52A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12E52A2">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1103E"/>
    <w:multiLevelType w:val="hybridMultilevel"/>
    <w:tmpl w:val="C178B65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95A7287"/>
    <w:multiLevelType w:val="hybridMultilevel"/>
    <w:tmpl w:val="F0F0B78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05D74"/>
    <w:multiLevelType w:val="hybridMultilevel"/>
    <w:tmpl w:val="CCEC345A"/>
    <w:lvl w:ilvl="0" w:tplc="738066BC">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92D63"/>
    <w:multiLevelType w:val="hybridMultilevel"/>
    <w:tmpl w:val="D748A1AC"/>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3C7503"/>
    <w:multiLevelType w:val="hybridMultilevel"/>
    <w:tmpl w:val="726E50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306C62"/>
    <w:multiLevelType w:val="hybridMultilevel"/>
    <w:tmpl w:val="14B47A38"/>
    <w:lvl w:ilvl="0" w:tplc="712E52A2">
      <w:start w:val="1"/>
      <w:numFmt w:val="bullet"/>
      <w:lvlText w:val=""/>
      <w:lvlJc w:val="left"/>
      <w:pPr>
        <w:tabs>
          <w:tab w:val="num" w:pos="360"/>
        </w:tabs>
        <w:ind w:left="360" w:hanging="360"/>
      </w:pPr>
      <w:rPr>
        <w:rFonts w:ascii="Symbol" w:hAnsi="Symbol" w:hint="default"/>
      </w:rPr>
    </w:lvl>
    <w:lvl w:ilvl="1" w:tplc="B5563FF4">
      <w:numFmt w:val="bullet"/>
      <w:lvlText w:val=""/>
      <w:legacy w:legacy="1" w:legacySpace="360" w:legacyIndent="0"/>
      <w:lvlJc w:val="left"/>
      <w:pPr>
        <w:ind w:left="720" w:firstLine="0"/>
      </w:pPr>
      <w:rPr>
        <w:rFonts w:ascii="Symbol" w:hAnsi="Symbol" w:hint="default"/>
      </w:rPr>
    </w:lvl>
    <w:lvl w:ilvl="2" w:tplc="712E52A2">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01425B"/>
    <w:multiLevelType w:val="hybridMultilevel"/>
    <w:tmpl w:val="76ECC4CE"/>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12E52A2">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C1637"/>
    <w:multiLevelType w:val="hybridMultilevel"/>
    <w:tmpl w:val="F5ECF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C5583D"/>
    <w:multiLevelType w:val="multilevel"/>
    <w:tmpl w:val="4A7E18B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D561E"/>
    <w:multiLevelType w:val="hybridMultilevel"/>
    <w:tmpl w:val="EF1A81E0"/>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B70B09"/>
    <w:multiLevelType w:val="hybridMultilevel"/>
    <w:tmpl w:val="332C9DDA"/>
    <w:lvl w:ilvl="0" w:tplc="6F86ECB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E2060F"/>
    <w:multiLevelType w:val="hybridMultilevel"/>
    <w:tmpl w:val="3FFADDFE"/>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1F721650"/>
    <w:multiLevelType w:val="hybridMultilevel"/>
    <w:tmpl w:val="86B8E37E"/>
    <w:lvl w:ilvl="0" w:tplc="738066BC">
      <w:start w:val="1"/>
      <w:numFmt w:val="bullet"/>
      <w:lvlText w:val=""/>
      <w:lvlJc w:val="left"/>
      <w:pPr>
        <w:tabs>
          <w:tab w:val="num" w:pos="360"/>
        </w:tabs>
        <w:ind w:left="360" w:hanging="360"/>
      </w:pPr>
      <w:rPr>
        <w:rFonts w:ascii="Symbol" w:hAnsi="Symbol" w:hint="default"/>
        <w:sz w:val="20"/>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300E66"/>
    <w:multiLevelType w:val="hybridMultilevel"/>
    <w:tmpl w:val="39B08924"/>
    <w:lvl w:ilvl="0" w:tplc="10090001">
      <w:start w:val="1"/>
      <w:numFmt w:val="bullet"/>
      <w:lvlText w:val=""/>
      <w:lvlJc w:val="left"/>
      <w:pPr>
        <w:tabs>
          <w:tab w:val="num" w:pos="360"/>
        </w:tabs>
        <w:ind w:left="360" w:hanging="360"/>
      </w:pPr>
      <w:rPr>
        <w:rFonts w:ascii="Symbol" w:hAnsi="Symbol" w:hint="default"/>
        <w:b w:val="0"/>
      </w:rPr>
    </w:lvl>
    <w:lvl w:ilvl="1" w:tplc="10090003">
      <w:start w:val="1"/>
      <w:numFmt w:val="bullet"/>
      <w:lvlText w:val="o"/>
      <w:lvlJc w:val="left"/>
      <w:pPr>
        <w:tabs>
          <w:tab w:val="num" w:pos="720"/>
        </w:tabs>
        <w:ind w:left="720" w:hanging="360"/>
      </w:pPr>
      <w:rPr>
        <w:rFonts w:ascii="Courier New" w:hAnsi="Courier New" w:cs="Courier New" w:hint="default"/>
      </w:rPr>
    </w:lvl>
    <w:lvl w:ilvl="2" w:tplc="1009001B" w:tentative="1">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abstractNum w:abstractNumId="19" w15:restartNumberingAfterBreak="0">
    <w:nsid w:val="2A0D7C3E"/>
    <w:multiLevelType w:val="hybridMultilevel"/>
    <w:tmpl w:val="573ADA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B4A2E"/>
    <w:multiLevelType w:val="hybridMultilevel"/>
    <w:tmpl w:val="00C86C10"/>
    <w:lvl w:ilvl="0" w:tplc="6F86ECB6">
      <w:start w:val="1"/>
      <w:numFmt w:val="bullet"/>
      <w:lvlText w:val="-"/>
      <w:lvlJc w:val="left"/>
      <w:pPr>
        <w:tabs>
          <w:tab w:val="num" w:pos="720"/>
        </w:tabs>
        <w:ind w:left="720" w:hanging="360"/>
      </w:pPr>
      <w:rPr>
        <w:rFonts w:ascii="Arial" w:hAnsi="Arial" w:hint="default"/>
      </w:rPr>
    </w:lvl>
    <w:lvl w:ilvl="1" w:tplc="B5563FF4">
      <w:numFmt w:val="bullet"/>
      <w:lvlText w:val=""/>
      <w:legacy w:legacy="1" w:legacySpace="360" w:legacyIndent="0"/>
      <w:lvlJc w:val="left"/>
      <w:pPr>
        <w:ind w:left="1080" w:firstLine="0"/>
      </w:pPr>
      <w:rPr>
        <w:rFonts w:ascii="Symbol" w:hAnsi="Symbol" w:hint="default"/>
      </w:rPr>
    </w:lvl>
    <w:lvl w:ilvl="2" w:tplc="712E52A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2C6BC8"/>
    <w:multiLevelType w:val="hybridMultilevel"/>
    <w:tmpl w:val="981A9CA2"/>
    <w:lvl w:ilvl="0" w:tplc="738066BC">
      <w:start w:val="1"/>
      <w:numFmt w:val="bullet"/>
      <w:lvlText w:val=""/>
      <w:lvlJc w:val="left"/>
      <w:pPr>
        <w:tabs>
          <w:tab w:val="num" w:pos="360"/>
        </w:tabs>
        <w:ind w:left="360" w:hanging="360"/>
      </w:pPr>
      <w:rPr>
        <w:rFonts w:ascii="Symbol" w:hAnsi="Symbol" w:hint="default"/>
        <w:sz w:val="20"/>
      </w:rPr>
    </w:lvl>
    <w:lvl w:ilvl="1" w:tplc="8CC4A0FE">
      <w:start w:val="1"/>
      <w:numFmt w:val="bullet"/>
      <w:lvlText w:val=""/>
      <w:lvlJc w:val="left"/>
      <w:pPr>
        <w:tabs>
          <w:tab w:val="num" w:pos="720"/>
        </w:tabs>
        <w:ind w:left="720" w:hanging="360"/>
      </w:pPr>
      <w:rPr>
        <w:rFonts w:ascii="Symbol" w:hAnsi="Symbol" w:hint="default"/>
        <w:color w:val="auto"/>
        <w:sz w:val="2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0171E11"/>
    <w:multiLevelType w:val="hybridMultilevel"/>
    <w:tmpl w:val="68E47998"/>
    <w:lvl w:ilvl="0" w:tplc="6F86ECB6">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55479A"/>
    <w:multiLevelType w:val="hybridMultilevel"/>
    <w:tmpl w:val="22F2FA26"/>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C619B9"/>
    <w:multiLevelType w:val="hybridMultilevel"/>
    <w:tmpl w:val="1F4274D8"/>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591D1A"/>
    <w:multiLevelType w:val="hybridMultilevel"/>
    <w:tmpl w:val="CBF295A6"/>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35DB5166"/>
    <w:multiLevelType w:val="hybridMultilevel"/>
    <w:tmpl w:val="7346E01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7" w15:restartNumberingAfterBreak="0">
    <w:nsid w:val="3B057987"/>
    <w:multiLevelType w:val="multilevel"/>
    <w:tmpl w:val="0100CA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910B0"/>
    <w:multiLevelType w:val="hybridMultilevel"/>
    <w:tmpl w:val="B52039F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9" w15:restartNumberingAfterBreak="0">
    <w:nsid w:val="41797C29"/>
    <w:multiLevelType w:val="hybridMultilevel"/>
    <w:tmpl w:val="F92E1018"/>
    <w:lvl w:ilvl="0" w:tplc="6F86ECB6">
      <w:start w:val="1"/>
      <w:numFmt w:val="bullet"/>
      <w:lvlText w:val="-"/>
      <w:lvlJc w:val="left"/>
      <w:pPr>
        <w:tabs>
          <w:tab w:val="num" w:pos="720"/>
        </w:tabs>
        <w:ind w:left="720" w:hanging="360"/>
      </w:pPr>
      <w:rPr>
        <w:rFonts w:ascii="Arial" w:hAnsi="Arial" w:hint="default"/>
      </w:rPr>
    </w:lvl>
    <w:lvl w:ilvl="1" w:tplc="B5563FF4">
      <w:numFmt w:val="bullet"/>
      <w:lvlText w:val=""/>
      <w:legacy w:legacy="1" w:legacySpace="360" w:legacyIndent="0"/>
      <w:lvlJc w:val="left"/>
      <w:pPr>
        <w:ind w:left="1080" w:firstLine="0"/>
      </w:pPr>
      <w:rPr>
        <w:rFonts w:ascii="Symbol" w:hAnsi="Symbol" w:hint="default"/>
      </w:rPr>
    </w:lvl>
    <w:lvl w:ilvl="2" w:tplc="712E52A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0E57CD"/>
    <w:multiLevelType w:val="hybridMultilevel"/>
    <w:tmpl w:val="A1E0B996"/>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65917DA"/>
    <w:multiLevelType w:val="hybridMultilevel"/>
    <w:tmpl w:val="66A4291A"/>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6C54915"/>
    <w:multiLevelType w:val="hybridMultilevel"/>
    <w:tmpl w:val="0354FBF2"/>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6E21F6B"/>
    <w:multiLevelType w:val="hybridMultilevel"/>
    <w:tmpl w:val="8AEC1466"/>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47B52270"/>
    <w:multiLevelType w:val="hybridMultilevel"/>
    <w:tmpl w:val="91641E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933689F"/>
    <w:multiLevelType w:val="hybridMultilevel"/>
    <w:tmpl w:val="96802A0A"/>
    <w:lvl w:ilvl="0" w:tplc="6F86ECB6">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EC09F6"/>
    <w:multiLevelType w:val="hybridMultilevel"/>
    <w:tmpl w:val="97AE815A"/>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40956"/>
    <w:multiLevelType w:val="hybridMultilevel"/>
    <w:tmpl w:val="90209018"/>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E18E7"/>
    <w:multiLevelType w:val="hybridMultilevel"/>
    <w:tmpl w:val="CAD03EC2"/>
    <w:lvl w:ilvl="0" w:tplc="738066BC">
      <w:start w:val="1"/>
      <w:numFmt w:val="bullet"/>
      <w:lvlText w:val=""/>
      <w:lvlJc w:val="left"/>
      <w:pPr>
        <w:tabs>
          <w:tab w:val="num" w:pos="360"/>
        </w:tabs>
        <w:ind w:left="360" w:hanging="360"/>
      </w:pPr>
      <w:rPr>
        <w:rFonts w:ascii="Symbol" w:hAnsi="Symbol" w:hint="default"/>
        <w:sz w:val="20"/>
      </w:rPr>
    </w:lvl>
    <w:lvl w:ilvl="1" w:tplc="6F86ECB6">
      <w:start w:val="1"/>
      <w:numFmt w:val="bullet"/>
      <w:lvlText w:val="-"/>
      <w:lvlJc w:val="left"/>
      <w:pPr>
        <w:tabs>
          <w:tab w:val="num" w:pos="1440"/>
        </w:tabs>
        <w:ind w:left="1440" w:hanging="360"/>
      </w:pPr>
      <w:rPr>
        <w:rFonts w:ascii="Arial" w:hAnsi="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E317B"/>
    <w:multiLevelType w:val="hybridMultilevel"/>
    <w:tmpl w:val="ECD4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B47D2D"/>
    <w:multiLevelType w:val="hybridMultilevel"/>
    <w:tmpl w:val="8CDA1DF2"/>
    <w:lvl w:ilvl="0" w:tplc="A8ECDC5E">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2CF1A31"/>
    <w:multiLevelType w:val="hybridMultilevel"/>
    <w:tmpl w:val="0100CAFA"/>
    <w:lvl w:ilvl="0" w:tplc="04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4B3497"/>
    <w:multiLevelType w:val="hybridMultilevel"/>
    <w:tmpl w:val="8F089A9A"/>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6F86ECB6">
      <w:start w:val="1"/>
      <w:numFmt w:val="bullet"/>
      <w:lvlText w:val="-"/>
      <w:lvlJc w:val="left"/>
      <w:pPr>
        <w:tabs>
          <w:tab w:val="num" w:pos="1860"/>
        </w:tabs>
        <w:ind w:left="1860" w:hanging="360"/>
      </w:pPr>
      <w:rPr>
        <w:rFonts w:ascii="Arial" w:hAnsi="Arial" w:hint="default"/>
        <w:sz w:val="20"/>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3" w15:restartNumberingAfterBreak="0">
    <w:nsid w:val="55EA460E"/>
    <w:multiLevelType w:val="hybridMultilevel"/>
    <w:tmpl w:val="947CC3C0"/>
    <w:lvl w:ilvl="0" w:tplc="10090001">
      <w:start w:val="1"/>
      <w:numFmt w:val="bullet"/>
      <w:lvlText w:val=""/>
      <w:lvlJc w:val="left"/>
      <w:pPr>
        <w:tabs>
          <w:tab w:val="num" w:pos="648"/>
        </w:tabs>
        <w:ind w:left="648" w:hanging="360"/>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6B0DD3"/>
    <w:multiLevelType w:val="hybridMultilevel"/>
    <w:tmpl w:val="0A54A400"/>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6CA56B0"/>
    <w:multiLevelType w:val="hybridMultilevel"/>
    <w:tmpl w:val="F0BC1506"/>
    <w:lvl w:ilvl="0" w:tplc="6F86ECB6">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D1C3DE4"/>
    <w:multiLevelType w:val="hybridMultilevel"/>
    <w:tmpl w:val="477CBCA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673BF3"/>
    <w:multiLevelType w:val="hybridMultilevel"/>
    <w:tmpl w:val="1778D454"/>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E43109"/>
    <w:multiLevelType w:val="hybridMultilevel"/>
    <w:tmpl w:val="FB78D51A"/>
    <w:lvl w:ilvl="0" w:tplc="6F86ECB6">
      <w:start w:val="1"/>
      <w:numFmt w:val="bullet"/>
      <w:lvlText w:val="-"/>
      <w:lvlJc w:val="left"/>
      <w:pPr>
        <w:tabs>
          <w:tab w:val="num" w:pos="720"/>
        </w:tabs>
        <w:ind w:left="720" w:hanging="360"/>
      </w:pPr>
      <w:rPr>
        <w:rFonts w:ascii="Arial" w:hAnsi="Arial" w:hint="default"/>
      </w:rPr>
    </w:lvl>
    <w:lvl w:ilvl="1" w:tplc="10090001">
      <w:start w:val="1"/>
      <w:numFmt w:val="bullet"/>
      <w:lvlText w:val=""/>
      <w:lvlJc w:val="left"/>
      <w:pPr>
        <w:tabs>
          <w:tab w:val="num" w:pos="1080"/>
        </w:tabs>
        <w:ind w:left="1080" w:hanging="360"/>
      </w:pPr>
      <w:rPr>
        <w:rFonts w:ascii="Symbol" w:hAnsi="Symbol" w:hint="default"/>
      </w:rPr>
    </w:lvl>
    <w:lvl w:ilvl="2" w:tplc="712E52A2">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9704349"/>
    <w:multiLevelType w:val="hybridMultilevel"/>
    <w:tmpl w:val="21CA86BE"/>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D6F09C5"/>
    <w:multiLevelType w:val="hybridMultilevel"/>
    <w:tmpl w:val="D53CDE68"/>
    <w:lvl w:ilvl="0" w:tplc="6F86ECB6">
      <w:start w:val="1"/>
      <w:numFmt w:val="bullet"/>
      <w:lvlText w:val="-"/>
      <w:lvlJc w:val="left"/>
      <w:pPr>
        <w:tabs>
          <w:tab w:val="num" w:pos="720"/>
        </w:tabs>
        <w:ind w:left="720" w:hanging="360"/>
      </w:pPr>
      <w:rPr>
        <w:rFonts w:ascii="Arial" w:hAnsi="Aria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F0F5FF8"/>
    <w:multiLevelType w:val="multilevel"/>
    <w:tmpl w:val="072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210314"/>
    <w:multiLevelType w:val="hybridMultilevel"/>
    <w:tmpl w:val="4A7E18B6"/>
    <w:lvl w:ilvl="0" w:tplc="6F86ECB6">
      <w:start w:val="1"/>
      <w:numFmt w:val="bullet"/>
      <w:lvlText w:val="-"/>
      <w:lvlJc w:val="left"/>
      <w:pPr>
        <w:tabs>
          <w:tab w:val="num" w:pos="720"/>
        </w:tabs>
        <w:ind w:left="720" w:hanging="360"/>
      </w:pPr>
      <w:rPr>
        <w:rFonts w:ascii="Arial" w:hAnsi="Aria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15636BD"/>
    <w:multiLevelType w:val="multilevel"/>
    <w:tmpl w:val="44E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2D71CC"/>
    <w:multiLevelType w:val="hybridMultilevel"/>
    <w:tmpl w:val="E99241D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7931DD6"/>
    <w:multiLevelType w:val="hybridMultilevel"/>
    <w:tmpl w:val="A322B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9A45694"/>
    <w:multiLevelType w:val="hybridMultilevel"/>
    <w:tmpl w:val="74987CA2"/>
    <w:lvl w:ilvl="0" w:tplc="A43C0E3C">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B973E6"/>
    <w:multiLevelType w:val="hybridMultilevel"/>
    <w:tmpl w:val="FF202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0"/>
  </w:num>
  <w:num w:numId="4">
    <w:abstractNumId w:val="56"/>
  </w:num>
  <w:num w:numId="5">
    <w:abstractNumId w:val="33"/>
  </w:num>
  <w:num w:numId="6">
    <w:abstractNumId w:val="23"/>
  </w:num>
  <w:num w:numId="7">
    <w:abstractNumId w:val="42"/>
  </w:num>
  <w:num w:numId="8">
    <w:abstractNumId w:val="21"/>
  </w:num>
  <w:num w:numId="9">
    <w:abstractNumId w:val="15"/>
  </w:num>
  <w:num w:numId="10">
    <w:abstractNumId w:val="17"/>
  </w:num>
  <w:num w:numId="11">
    <w:abstractNumId w:val="35"/>
  </w:num>
  <w:num w:numId="12">
    <w:abstractNumId w:val="44"/>
  </w:num>
  <w:num w:numId="13">
    <w:abstractNumId w:val="22"/>
  </w:num>
  <w:num w:numId="14">
    <w:abstractNumId w:val="38"/>
  </w:num>
  <w:num w:numId="15">
    <w:abstractNumId w:val="16"/>
  </w:num>
  <w:num w:numId="16">
    <w:abstractNumId w:val="45"/>
  </w:num>
  <w:num w:numId="17">
    <w:abstractNumId w:val="31"/>
  </w:num>
  <w:num w:numId="18">
    <w:abstractNumId w:val="50"/>
  </w:num>
  <w:num w:numId="19">
    <w:abstractNumId w:val="52"/>
  </w:num>
  <w:num w:numId="20">
    <w:abstractNumId w:val="8"/>
  </w:num>
  <w:num w:numId="21">
    <w:abstractNumId w:val="49"/>
  </w:num>
  <w:num w:numId="22">
    <w:abstractNumId w:val="14"/>
  </w:num>
  <w:num w:numId="23">
    <w:abstractNumId w:val="36"/>
  </w:num>
  <w:num w:numId="24">
    <w:abstractNumId w:val="25"/>
  </w:num>
  <w:num w:numId="25">
    <w:abstractNumId w:val="3"/>
  </w:num>
  <w:num w:numId="26">
    <w:abstractNumId w:val="29"/>
  </w:num>
  <w:num w:numId="27">
    <w:abstractNumId w:val="47"/>
  </w:num>
  <w:num w:numId="28">
    <w:abstractNumId w:val="20"/>
  </w:num>
  <w:num w:numId="29">
    <w:abstractNumId w:val="37"/>
  </w:num>
  <w:num w:numId="30">
    <w:abstractNumId w:val="11"/>
  </w:num>
  <w:num w:numId="31">
    <w:abstractNumId w:val="0"/>
  </w:num>
  <w:num w:numId="32">
    <w:abstractNumId w:val="32"/>
  </w:num>
  <w:num w:numId="33">
    <w:abstractNumId w:val="9"/>
  </w:num>
  <w:num w:numId="34">
    <w:abstractNumId w:val="43"/>
  </w:num>
  <w:num w:numId="35">
    <w:abstractNumId w:val="5"/>
  </w:num>
  <w:num w:numId="36">
    <w:abstractNumId w:val="54"/>
  </w:num>
  <w:num w:numId="37">
    <w:abstractNumId w:val="7"/>
  </w:num>
  <w:num w:numId="38">
    <w:abstractNumId w:val="41"/>
  </w:num>
  <w:num w:numId="39">
    <w:abstractNumId w:val="27"/>
  </w:num>
  <w:num w:numId="40">
    <w:abstractNumId w:val="6"/>
  </w:num>
  <w:num w:numId="41">
    <w:abstractNumId w:val="13"/>
  </w:num>
  <w:num w:numId="42">
    <w:abstractNumId w:val="48"/>
  </w:num>
  <w:num w:numId="43">
    <w:abstractNumId w:val="40"/>
  </w:num>
  <w:num w:numId="44">
    <w:abstractNumId w:val="19"/>
  </w:num>
  <w:num w:numId="45">
    <w:abstractNumId w:val="39"/>
  </w:num>
  <w:num w:numId="46">
    <w:abstractNumId w:val="1"/>
  </w:num>
  <w:num w:numId="47">
    <w:abstractNumId w:val="46"/>
  </w:num>
  <w:num w:numId="48">
    <w:abstractNumId w:val="24"/>
  </w:num>
  <w:num w:numId="49">
    <w:abstractNumId w:val="26"/>
  </w:num>
  <w:num w:numId="50">
    <w:abstractNumId w:val="18"/>
  </w:num>
  <w:num w:numId="51">
    <w:abstractNumId w:val="28"/>
  </w:num>
  <w:num w:numId="52">
    <w:abstractNumId w:val="57"/>
  </w:num>
  <w:num w:numId="53">
    <w:abstractNumId w:val="34"/>
  </w:num>
  <w:num w:numId="54">
    <w:abstractNumId w:val="2"/>
  </w:num>
  <w:num w:numId="55">
    <w:abstractNumId w:val="55"/>
  </w:num>
  <w:num w:numId="56">
    <w:abstractNumId w:val="53"/>
  </w:num>
  <w:num w:numId="57">
    <w:abstractNumId w:val="51"/>
  </w:num>
  <w:num w:numId="5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CE"/>
    <w:rsid w:val="00000C6B"/>
    <w:rsid w:val="00002346"/>
    <w:rsid w:val="000023A7"/>
    <w:rsid w:val="0000388F"/>
    <w:rsid w:val="00003C34"/>
    <w:rsid w:val="000124C2"/>
    <w:rsid w:val="00012AC3"/>
    <w:rsid w:val="00014C09"/>
    <w:rsid w:val="00015FD2"/>
    <w:rsid w:val="00016C15"/>
    <w:rsid w:val="00021CBE"/>
    <w:rsid w:val="000224EF"/>
    <w:rsid w:val="00025132"/>
    <w:rsid w:val="00026741"/>
    <w:rsid w:val="0003066B"/>
    <w:rsid w:val="00031B41"/>
    <w:rsid w:val="00037A5A"/>
    <w:rsid w:val="00037BDF"/>
    <w:rsid w:val="00043CD1"/>
    <w:rsid w:val="000442B0"/>
    <w:rsid w:val="000448E5"/>
    <w:rsid w:val="00045C97"/>
    <w:rsid w:val="00055AB7"/>
    <w:rsid w:val="00055BFC"/>
    <w:rsid w:val="0005652D"/>
    <w:rsid w:val="000566FF"/>
    <w:rsid w:val="00057296"/>
    <w:rsid w:val="00063060"/>
    <w:rsid w:val="000639DE"/>
    <w:rsid w:val="00063EB8"/>
    <w:rsid w:val="00066D86"/>
    <w:rsid w:val="00072959"/>
    <w:rsid w:val="000745AD"/>
    <w:rsid w:val="00074F63"/>
    <w:rsid w:val="00075B46"/>
    <w:rsid w:val="0007647B"/>
    <w:rsid w:val="000857FB"/>
    <w:rsid w:val="00091AF2"/>
    <w:rsid w:val="00091C73"/>
    <w:rsid w:val="00093624"/>
    <w:rsid w:val="000946C2"/>
    <w:rsid w:val="000974DB"/>
    <w:rsid w:val="000A05C2"/>
    <w:rsid w:val="000A2921"/>
    <w:rsid w:val="000A30FD"/>
    <w:rsid w:val="000A40CB"/>
    <w:rsid w:val="000A5FF4"/>
    <w:rsid w:val="000A675D"/>
    <w:rsid w:val="000B24F8"/>
    <w:rsid w:val="000B4CE3"/>
    <w:rsid w:val="000B4FA3"/>
    <w:rsid w:val="000C255A"/>
    <w:rsid w:val="000C3A66"/>
    <w:rsid w:val="000C7FB4"/>
    <w:rsid w:val="000D257F"/>
    <w:rsid w:val="000D33FB"/>
    <w:rsid w:val="000D3EB4"/>
    <w:rsid w:val="000D4365"/>
    <w:rsid w:val="000D540C"/>
    <w:rsid w:val="000E03DA"/>
    <w:rsid w:val="000E0992"/>
    <w:rsid w:val="000E25BA"/>
    <w:rsid w:val="000E75C2"/>
    <w:rsid w:val="000F1CF7"/>
    <w:rsid w:val="000F3558"/>
    <w:rsid w:val="000F3C59"/>
    <w:rsid w:val="000F4C7E"/>
    <w:rsid w:val="000F56DA"/>
    <w:rsid w:val="00105829"/>
    <w:rsid w:val="001070BF"/>
    <w:rsid w:val="00111E2A"/>
    <w:rsid w:val="00112450"/>
    <w:rsid w:val="001126F7"/>
    <w:rsid w:val="0011303B"/>
    <w:rsid w:val="00113827"/>
    <w:rsid w:val="00116506"/>
    <w:rsid w:val="0012017A"/>
    <w:rsid w:val="001216A4"/>
    <w:rsid w:val="00121FF7"/>
    <w:rsid w:val="00122F8D"/>
    <w:rsid w:val="0012309E"/>
    <w:rsid w:val="00123A3B"/>
    <w:rsid w:val="001242F0"/>
    <w:rsid w:val="00125207"/>
    <w:rsid w:val="00126C1E"/>
    <w:rsid w:val="001272DC"/>
    <w:rsid w:val="00127B7D"/>
    <w:rsid w:val="001307E1"/>
    <w:rsid w:val="00131350"/>
    <w:rsid w:val="00132E7D"/>
    <w:rsid w:val="00132F62"/>
    <w:rsid w:val="001346AD"/>
    <w:rsid w:val="0013495E"/>
    <w:rsid w:val="00134D96"/>
    <w:rsid w:val="00135683"/>
    <w:rsid w:val="0013569F"/>
    <w:rsid w:val="001361FE"/>
    <w:rsid w:val="00136F4C"/>
    <w:rsid w:val="00142015"/>
    <w:rsid w:val="001421B6"/>
    <w:rsid w:val="00143D1A"/>
    <w:rsid w:val="00144087"/>
    <w:rsid w:val="00144B77"/>
    <w:rsid w:val="00152276"/>
    <w:rsid w:val="001523CE"/>
    <w:rsid w:val="00152881"/>
    <w:rsid w:val="00152A71"/>
    <w:rsid w:val="0015397C"/>
    <w:rsid w:val="00154361"/>
    <w:rsid w:val="0016068F"/>
    <w:rsid w:val="0016130C"/>
    <w:rsid w:val="0016268E"/>
    <w:rsid w:val="001626C9"/>
    <w:rsid w:val="00164B14"/>
    <w:rsid w:val="00165323"/>
    <w:rsid w:val="001659DC"/>
    <w:rsid w:val="00167B0C"/>
    <w:rsid w:val="00171669"/>
    <w:rsid w:val="001727D9"/>
    <w:rsid w:val="00172DE4"/>
    <w:rsid w:val="00186297"/>
    <w:rsid w:val="001863AA"/>
    <w:rsid w:val="00186AD9"/>
    <w:rsid w:val="00186E26"/>
    <w:rsid w:val="00191383"/>
    <w:rsid w:val="00193158"/>
    <w:rsid w:val="0019590D"/>
    <w:rsid w:val="001967E6"/>
    <w:rsid w:val="00197D91"/>
    <w:rsid w:val="001A18EB"/>
    <w:rsid w:val="001A4438"/>
    <w:rsid w:val="001A5C23"/>
    <w:rsid w:val="001A73BD"/>
    <w:rsid w:val="001B14E7"/>
    <w:rsid w:val="001B2A3B"/>
    <w:rsid w:val="001B41CF"/>
    <w:rsid w:val="001B5CC4"/>
    <w:rsid w:val="001B5E16"/>
    <w:rsid w:val="001B5E74"/>
    <w:rsid w:val="001B6014"/>
    <w:rsid w:val="001B644E"/>
    <w:rsid w:val="001C0F7B"/>
    <w:rsid w:val="001C1AFB"/>
    <w:rsid w:val="001C4EDF"/>
    <w:rsid w:val="001D1375"/>
    <w:rsid w:val="001D1CDB"/>
    <w:rsid w:val="001D2E63"/>
    <w:rsid w:val="001D483E"/>
    <w:rsid w:val="001E07A7"/>
    <w:rsid w:val="001E19A0"/>
    <w:rsid w:val="001E2695"/>
    <w:rsid w:val="001E7C03"/>
    <w:rsid w:val="001F054D"/>
    <w:rsid w:val="001F17FE"/>
    <w:rsid w:val="001F25A3"/>
    <w:rsid w:val="001F604D"/>
    <w:rsid w:val="00201EBC"/>
    <w:rsid w:val="00203B55"/>
    <w:rsid w:val="00203D56"/>
    <w:rsid w:val="00204ADF"/>
    <w:rsid w:val="0020672D"/>
    <w:rsid w:val="002073BF"/>
    <w:rsid w:val="00213E90"/>
    <w:rsid w:val="002168C7"/>
    <w:rsid w:val="00216F21"/>
    <w:rsid w:val="0022313D"/>
    <w:rsid w:val="00223392"/>
    <w:rsid w:val="00224187"/>
    <w:rsid w:val="0022420B"/>
    <w:rsid w:val="002243FE"/>
    <w:rsid w:val="00224D12"/>
    <w:rsid w:val="00225827"/>
    <w:rsid w:val="002259B2"/>
    <w:rsid w:val="00226F42"/>
    <w:rsid w:val="002270C9"/>
    <w:rsid w:val="00227169"/>
    <w:rsid w:val="0023164A"/>
    <w:rsid w:val="00240EB6"/>
    <w:rsid w:val="00244354"/>
    <w:rsid w:val="00244BD0"/>
    <w:rsid w:val="00245D9C"/>
    <w:rsid w:val="00246871"/>
    <w:rsid w:val="00246CFD"/>
    <w:rsid w:val="00246DF0"/>
    <w:rsid w:val="0024728C"/>
    <w:rsid w:val="00247B33"/>
    <w:rsid w:val="00252427"/>
    <w:rsid w:val="002528D5"/>
    <w:rsid w:val="00253390"/>
    <w:rsid w:val="00261450"/>
    <w:rsid w:val="00264FC8"/>
    <w:rsid w:val="00270CE8"/>
    <w:rsid w:val="002742E6"/>
    <w:rsid w:val="0027434B"/>
    <w:rsid w:val="00283A56"/>
    <w:rsid w:val="00284609"/>
    <w:rsid w:val="0028495D"/>
    <w:rsid w:val="00286902"/>
    <w:rsid w:val="002925A3"/>
    <w:rsid w:val="00295E0D"/>
    <w:rsid w:val="00295F94"/>
    <w:rsid w:val="002A033D"/>
    <w:rsid w:val="002A08B2"/>
    <w:rsid w:val="002A0E5D"/>
    <w:rsid w:val="002A23B2"/>
    <w:rsid w:val="002A37CE"/>
    <w:rsid w:val="002A7045"/>
    <w:rsid w:val="002B1228"/>
    <w:rsid w:val="002B12A0"/>
    <w:rsid w:val="002B36C8"/>
    <w:rsid w:val="002B3E58"/>
    <w:rsid w:val="002B4EC0"/>
    <w:rsid w:val="002B4F39"/>
    <w:rsid w:val="002B4F6E"/>
    <w:rsid w:val="002B6B1F"/>
    <w:rsid w:val="002B73EB"/>
    <w:rsid w:val="002C1432"/>
    <w:rsid w:val="002C1B95"/>
    <w:rsid w:val="002C26D7"/>
    <w:rsid w:val="002C37B5"/>
    <w:rsid w:val="002C3A02"/>
    <w:rsid w:val="002C3F3E"/>
    <w:rsid w:val="002C75DB"/>
    <w:rsid w:val="002C7BE4"/>
    <w:rsid w:val="002D0E8F"/>
    <w:rsid w:val="002D1D15"/>
    <w:rsid w:val="002D2FB7"/>
    <w:rsid w:val="002D3161"/>
    <w:rsid w:val="002D34B8"/>
    <w:rsid w:val="002D5050"/>
    <w:rsid w:val="002E1097"/>
    <w:rsid w:val="002E2BF7"/>
    <w:rsid w:val="002E2D0F"/>
    <w:rsid w:val="002E3A10"/>
    <w:rsid w:val="002E4C82"/>
    <w:rsid w:val="002E63AF"/>
    <w:rsid w:val="002F4025"/>
    <w:rsid w:val="002F5006"/>
    <w:rsid w:val="002F6079"/>
    <w:rsid w:val="002F6AE1"/>
    <w:rsid w:val="002F7703"/>
    <w:rsid w:val="002F7D3A"/>
    <w:rsid w:val="00301242"/>
    <w:rsid w:val="00302030"/>
    <w:rsid w:val="00302DA8"/>
    <w:rsid w:val="0030339D"/>
    <w:rsid w:val="00303EC3"/>
    <w:rsid w:val="003075D7"/>
    <w:rsid w:val="00307F87"/>
    <w:rsid w:val="003105BC"/>
    <w:rsid w:val="00310FE7"/>
    <w:rsid w:val="0031314B"/>
    <w:rsid w:val="00313FB3"/>
    <w:rsid w:val="00315BAD"/>
    <w:rsid w:val="00320193"/>
    <w:rsid w:val="00321791"/>
    <w:rsid w:val="00322DEA"/>
    <w:rsid w:val="00324EA4"/>
    <w:rsid w:val="003267A8"/>
    <w:rsid w:val="00327404"/>
    <w:rsid w:val="0033192C"/>
    <w:rsid w:val="00331BDE"/>
    <w:rsid w:val="00331BE0"/>
    <w:rsid w:val="00331FD3"/>
    <w:rsid w:val="00334870"/>
    <w:rsid w:val="003365BB"/>
    <w:rsid w:val="003370DB"/>
    <w:rsid w:val="003406A8"/>
    <w:rsid w:val="00346881"/>
    <w:rsid w:val="003520D3"/>
    <w:rsid w:val="0035319F"/>
    <w:rsid w:val="00362173"/>
    <w:rsid w:val="003627E7"/>
    <w:rsid w:val="00362B03"/>
    <w:rsid w:val="00363136"/>
    <w:rsid w:val="00363357"/>
    <w:rsid w:val="00364FB0"/>
    <w:rsid w:val="003667D0"/>
    <w:rsid w:val="00367D59"/>
    <w:rsid w:val="00370FF4"/>
    <w:rsid w:val="00373B5B"/>
    <w:rsid w:val="003740DC"/>
    <w:rsid w:val="00375AA3"/>
    <w:rsid w:val="00377D93"/>
    <w:rsid w:val="00380A4A"/>
    <w:rsid w:val="0038207E"/>
    <w:rsid w:val="00385B62"/>
    <w:rsid w:val="00390BE8"/>
    <w:rsid w:val="00392D77"/>
    <w:rsid w:val="0039376A"/>
    <w:rsid w:val="0039592E"/>
    <w:rsid w:val="00397392"/>
    <w:rsid w:val="003A2C24"/>
    <w:rsid w:val="003A39B0"/>
    <w:rsid w:val="003B106B"/>
    <w:rsid w:val="003B3ABE"/>
    <w:rsid w:val="003C28F0"/>
    <w:rsid w:val="003C2903"/>
    <w:rsid w:val="003C2CE6"/>
    <w:rsid w:val="003C48F1"/>
    <w:rsid w:val="003C51CE"/>
    <w:rsid w:val="003C6E1A"/>
    <w:rsid w:val="003C71A5"/>
    <w:rsid w:val="003D38DD"/>
    <w:rsid w:val="003E008E"/>
    <w:rsid w:val="003E1A7C"/>
    <w:rsid w:val="003E1DF9"/>
    <w:rsid w:val="003E37CA"/>
    <w:rsid w:val="003E6E2D"/>
    <w:rsid w:val="003F0452"/>
    <w:rsid w:val="003F1034"/>
    <w:rsid w:val="003F223A"/>
    <w:rsid w:val="003F41C7"/>
    <w:rsid w:val="003F52EF"/>
    <w:rsid w:val="00401A82"/>
    <w:rsid w:val="004037B9"/>
    <w:rsid w:val="00403906"/>
    <w:rsid w:val="004039F1"/>
    <w:rsid w:val="0040507F"/>
    <w:rsid w:val="0040550B"/>
    <w:rsid w:val="00406BD7"/>
    <w:rsid w:val="00410906"/>
    <w:rsid w:val="004128D1"/>
    <w:rsid w:val="00412E82"/>
    <w:rsid w:val="004131A8"/>
    <w:rsid w:val="004148D4"/>
    <w:rsid w:val="00415FEE"/>
    <w:rsid w:val="00417A4E"/>
    <w:rsid w:val="00420469"/>
    <w:rsid w:val="004209F9"/>
    <w:rsid w:val="00420AAB"/>
    <w:rsid w:val="004215A1"/>
    <w:rsid w:val="00426D1A"/>
    <w:rsid w:val="00427E7E"/>
    <w:rsid w:val="00433436"/>
    <w:rsid w:val="004371B1"/>
    <w:rsid w:val="00440BA1"/>
    <w:rsid w:val="00441311"/>
    <w:rsid w:val="00450780"/>
    <w:rsid w:val="00451688"/>
    <w:rsid w:val="004526A1"/>
    <w:rsid w:val="00453C0C"/>
    <w:rsid w:val="00453F30"/>
    <w:rsid w:val="0045513B"/>
    <w:rsid w:val="00455F4F"/>
    <w:rsid w:val="00456315"/>
    <w:rsid w:val="00457C7B"/>
    <w:rsid w:val="004605D8"/>
    <w:rsid w:val="00462024"/>
    <w:rsid w:val="00462251"/>
    <w:rsid w:val="00464B24"/>
    <w:rsid w:val="004665E4"/>
    <w:rsid w:val="00466B13"/>
    <w:rsid w:val="00473F3C"/>
    <w:rsid w:val="004743E5"/>
    <w:rsid w:val="004744FB"/>
    <w:rsid w:val="00474D00"/>
    <w:rsid w:val="004809D0"/>
    <w:rsid w:val="00481617"/>
    <w:rsid w:val="00482E78"/>
    <w:rsid w:val="00487646"/>
    <w:rsid w:val="00487CC3"/>
    <w:rsid w:val="00490C1C"/>
    <w:rsid w:val="004975AF"/>
    <w:rsid w:val="004A2EC3"/>
    <w:rsid w:val="004A50F9"/>
    <w:rsid w:val="004A510C"/>
    <w:rsid w:val="004B0F58"/>
    <w:rsid w:val="004B1C6A"/>
    <w:rsid w:val="004B3E33"/>
    <w:rsid w:val="004B5066"/>
    <w:rsid w:val="004B626C"/>
    <w:rsid w:val="004B7D42"/>
    <w:rsid w:val="004C0E6C"/>
    <w:rsid w:val="004C356F"/>
    <w:rsid w:val="004C41BB"/>
    <w:rsid w:val="004C4C3D"/>
    <w:rsid w:val="004C5620"/>
    <w:rsid w:val="004C618B"/>
    <w:rsid w:val="004C6CED"/>
    <w:rsid w:val="004D28CC"/>
    <w:rsid w:val="004D327F"/>
    <w:rsid w:val="004D42DD"/>
    <w:rsid w:val="004D736B"/>
    <w:rsid w:val="004D7B33"/>
    <w:rsid w:val="004E0872"/>
    <w:rsid w:val="004E192B"/>
    <w:rsid w:val="004E19E5"/>
    <w:rsid w:val="004E2D36"/>
    <w:rsid w:val="004E61BC"/>
    <w:rsid w:val="004F2695"/>
    <w:rsid w:val="004F4766"/>
    <w:rsid w:val="004F47AA"/>
    <w:rsid w:val="005004A1"/>
    <w:rsid w:val="00502F00"/>
    <w:rsid w:val="005079E6"/>
    <w:rsid w:val="00510810"/>
    <w:rsid w:val="00510866"/>
    <w:rsid w:val="005108FF"/>
    <w:rsid w:val="00511045"/>
    <w:rsid w:val="00511375"/>
    <w:rsid w:val="00513CE7"/>
    <w:rsid w:val="00514103"/>
    <w:rsid w:val="005161AD"/>
    <w:rsid w:val="00517391"/>
    <w:rsid w:val="005214B8"/>
    <w:rsid w:val="00524E5E"/>
    <w:rsid w:val="00526625"/>
    <w:rsid w:val="0052697F"/>
    <w:rsid w:val="00530BBD"/>
    <w:rsid w:val="0053447C"/>
    <w:rsid w:val="00534CA4"/>
    <w:rsid w:val="005375D8"/>
    <w:rsid w:val="00540526"/>
    <w:rsid w:val="00540703"/>
    <w:rsid w:val="00541846"/>
    <w:rsid w:val="00543B06"/>
    <w:rsid w:val="00544718"/>
    <w:rsid w:val="005459F7"/>
    <w:rsid w:val="00545E6C"/>
    <w:rsid w:val="005467BD"/>
    <w:rsid w:val="00546FDB"/>
    <w:rsid w:val="00547FA8"/>
    <w:rsid w:val="005504B6"/>
    <w:rsid w:val="005515B2"/>
    <w:rsid w:val="0055380E"/>
    <w:rsid w:val="00555DAE"/>
    <w:rsid w:val="005573ED"/>
    <w:rsid w:val="00563631"/>
    <w:rsid w:val="00563ACF"/>
    <w:rsid w:val="00566551"/>
    <w:rsid w:val="00567201"/>
    <w:rsid w:val="005716B1"/>
    <w:rsid w:val="00572B26"/>
    <w:rsid w:val="00573865"/>
    <w:rsid w:val="00576D3B"/>
    <w:rsid w:val="00577339"/>
    <w:rsid w:val="00581C26"/>
    <w:rsid w:val="00582FA9"/>
    <w:rsid w:val="00583771"/>
    <w:rsid w:val="00583E30"/>
    <w:rsid w:val="00584768"/>
    <w:rsid w:val="0058508F"/>
    <w:rsid w:val="00585FAA"/>
    <w:rsid w:val="005861B7"/>
    <w:rsid w:val="0058624C"/>
    <w:rsid w:val="005877B7"/>
    <w:rsid w:val="005900A0"/>
    <w:rsid w:val="0059080A"/>
    <w:rsid w:val="00591C92"/>
    <w:rsid w:val="00594926"/>
    <w:rsid w:val="00595D87"/>
    <w:rsid w:val="00596328"/>
    <w:rsid w:val="00596D05"/>
    <w:rsid w:val="005974D0"/>
    <w:rsid w:val="005A0E1D"/>
    <w:rsid w:val="005A3947"/>
    <w:rsid w:val="005A3BF2"/>
    <w:rsid w:val="005A40B9"/>
    <w:rsid w:val="005A7F3E"/>
    <w:rsid w:val="005B28CF"/>
    <w:rsid w:val="005B2C05"/>
    <w:rsid w:val="005B434B"/>
    <w:rsid w:val="005B6269"/>
    <w:rsid w:val="005B6710"/>
    <w:rsid w:val="005C18F0"/>
    <w:rsid w:val="005C19EB"/>
    <w:rsid w:val="005C2858"/>
    <w:rsid w:val="005C3075"/>
    <w:rsid w:val="005C631C"/>
    <w:rsid w:val="005D099D"/>
    <w:rsid w:val="005D164E"/>
    <w:rsid w:val="005D2750"/>
    <w:rsid w:val="005D3B9F"/>
    <w:rsid w:val="005D3BE3"/>
    <w:rsid w:val="005D61DA"/>
    <w:rsid w:val="005D692F"/>
    <w:rsid w:val="005E06AE"/>
    <w:rsid w:val="005E1235"/>
    <w:rsid w:val="005E123C"/>
    <w:rsid w:val="005E5F08"/>
    <w:rsid w:val="005E7857"/>
    <w:rsid w:val="005F28D1"/>
    <w:rsid w:val="005F3255"/>
    <w:rsid w:val="005F4653"/>
    <w:rsid w:val="005F5913"/>
    <w:rsid w:val="005F74F3"/>
    <w:rsid w:val="0060020A"/>
    <w:rsid w:val="00600F17"/>
    <w:rsid w:val="00603886"/>
    <w:rsid w:val="00603972"/>
    <w:rsid w:val="0060411A"/>
    <w:rsid w:val="00604B16"/>
    <w:rsid w:val="0060537E"/>
    <w:rsid w:val="00605469"/>
    <w:rsid w:val="00610BDA"/>
    <w:rsid w:val="006129CF"/>
    <w:rsid w:val="00615C0A"/>
    <w:rsid w:val="00616392"/>
    <w:rsid w:val="0062134D"/>
    <w:rsid w:val="00621B4F"/>
    <w:rsid w:val="006248B9"/>
    <w:rsid w:val="00630009"/>
    <w:rsid w:val="00630901"/>
    <w:rsid w:val="00631CE3"/>
    <w:rsid w:val="006340DE"/>
    <w:rsid w:val="006346A4"/>
    <w:rsid w:val="00634CD4"/>
    <w:rsid w:val="00635B08"/>
    <w:rsid w:val="006371D9"/>
    <w:rsid w:val="006416AC"/>
    <w:rsid w:val="0064238A"/>
    <w:rsid w:val="00644218"/>
    <w:rsid w:val="00645455"/>
    <w:rsid w:val="006464B4"/>
    <w:rsid w:val="0064778F"/>
    <w:rsid w:val="00651688"/>
    <w:rsid w:val="00653064"/>
    <w:rsid w:val="0065690E"/>
    <w:rsid w:val="0066059F"/>
    <w:rsid w:val="006606CE"/>
    <w:rsid w:val="006621A5"/>
    <w:rsid w:val="0066688E"/>
    <w:rsid w:val="006674C3"/>
    <w:rsid w:val="0067198B"/>
    <w:rsid w:val="00671A67"/>
    <w:rsid w:val="00672421"/>
    <w:rsid w:val="00676B1C"/>
    <w:rsid w:val="00681014"/>
    <w:rsid w:val="0068146C"/>
    <w:rsid w:val="006822F3"/>
    <w:rsid w:val="00682D75"/>
    <w:rsid w:val="006836DE"/>
    <w:rsid w:val="006850FF"/>
    <w:rsid w:val="00691CAF"/>
    <w:rsid w:val="00693FD7"/>
    <w:rsid w:val="00695059"/>
    <w:rsid w:val="006962CB"/>
    <w:rsid w:val="0069773B"/>
    <w:rsid w:val="006A2A0B"/>
    <w:rsid w:val="006A3F14"/>
    <w:rsid w:val="006A43C8"/>
    <w:rsid w:val="006A6F4C"/>
    <w:rsid w:val="006B4DF3"/>
    <w:rsid w:val="006B523F"/>
    <w:rsid w:val="006B5DF7"/>
    <w:rsid w:val="006B7934"/>
    <w:rsid w:val="006C000B"/>
    <w:rsid w:val="006C3F5E"/>
    <w:rsid w:val="006C7BEA"/>
    <w:rsid w:val="006D2485"/>
    <w:rsid w:val="006D3227"/>
    <w:rsid w:val="006D3F04"/>
    <w:rsid w:val="006D40FE"/>
    <w:rsid w:val="006D7303"/>
    <w:rsid w:val="006E001F"/>
    <w:rsid w:val="006F0186"/>
    <w:rsid w:val="006F3CBA"/>
    <w:rsid w:val="00700D86"/>
    <w:rsid w:val="00702096"/>
    <w:rsid w:val="00703F62"/>
    <w:rsid w:val="0070441D"/>
    <w:rsid w:val="00704948"/>
    <w:rsid w:val="00712948"/>
    <w:rsid w:val="00712D70"/>
    <w:rsid w:val="00712EB8"/>
    <w:rsid w:val="007150B7"/>
    <w:rsid w:val="00723A98"/>
    <w:rsid w:val="0072674C"/>
    <w:rsid w:val="00733031"/>
    <w:rsid w:val="00733B2A"/>
    <w:rsid w:val="00736A2F"/>
    <w:rsid w:val="00741178"/>
    <w:rsid w:val="00743805"/>
    <w:rsid w:val="00744D95"/>
    <w:rsid w:val="00750863"/>
    <w:rsid w:val="007534C0"/>
    <w:rsid w:val="00757323"/>
    <w:rsid w:val="007606BB"/>
    <w:rsid w:val="0076087A"/>
    <w:rsid w:val="00760C58"/>
    <w:rsid w:val="00760F1E"/>
    <w:rsid w:val="00766C42"/>
    <w:rsid w:val="00766FAC"/>
    <w:rsid w:val="00767282"/>
    <w:rsid w:val="00767B38"/>
    <w:rsid w:val="007700BB"/>
    <w:rsid w:val="00771B28"/>
    <w:rsid w:val="00776CA5"/>
    <w:rsid w:val="00782D58"/>
    <w:rsid w:val="007857F6"/>
    <w:rsid w:val="00787028"/>
    <w:rsid w:val="00793527"/>
    <w:rsid w:val="007940E2"/>
    <w:rsid w:val="007944C9"/>
    <w:rsid w:val="00794CB7"/>
    <w:rsid w:val="007960E9"/>
    <w:rsid w:val="007967EE"/>
    <w:rsid w:val="0079707A"/>
    <w:rsid w:val="007A1F40"/>
    <w:rsid w:val="007A2D7B"/>
    <w:rsid w:val="007A5920"/>
    <w:rsid w:val="007A5FB4"/>
    <w:rsid w:val="007A6FFC"/>
    <w:rsid w:val="007B03B8"/>
    <w:rsid w:val="007B2B53"/>
    <w:rsid w:val="007B3939"/>
    <w:rsid w:val="007B5D1A"/>
    <w:rsid w:val="007B6F0D"/>
    <w:rsid w:val="007C0687"/>
    <w:rsid w:val="007C3A07"/>
    <w:rsid w:val="007D13B2"/>
    <w:rsid w:val="007D18B3"/>
    <w:rsid w:val="007D3334"/>
    <w:rsid w:val="007D5B9F"/>
    <w:rsid w:val="007D5D5B"/>
    <w:rsid w:val="007D666D"/>
    <w:rsid w:val="007D6A68"/>
    <w:rsid w:val="007D6B9A"/>
    <w:rsid w:val="007E0EF7"/>
    <w:rsid w:val="007E4B31"/>
    <w:rsid w:val="007E66CF"/>
    <w:rsid w:val="007F1FB6"/>
    <w:rsid w:val="007F3CD2"/>
    <w:rsid w:val="00801C1A"/>
    <w:rsid w:val="0080320C"/>
    <w:rsid w:val="00804848"/>
    <w:rsid w:val="008073C8"/>
    <w:rsid w:val="008107CB"/>
    <w:rsid w:val="00810AA0"/>
    <w:rsid w:val="00812F74"/>
    <w:rsid w:val="008151A7"/>
    <w:rsid w:val="0081521C"/>
    <w:rsid w:val="00816A2F"/>
    <w:rsid w:val="00816EE9"/>
    <w:rsid w:val="00820714"/>
    <w:rsid w:val="00821B9C"/>
    <w:rsid w:val="00822D1A"/>
    <w:rsid w:val="00824C64"/>
    <w:rsid w:val="00825A2F"/>
    <w:rsid w:val="0082611A"/>
    <w:rsid w:val="0083010F"/>
    <w:rsid w:val="00830F9C"/>
    <w:rsid w:val="00834676"/>
    <w:rsid w:val="00841AA9"/>
    <w:rsid w:val="00841FEE"/>
    <w:rsid w:val="00842811"/>
    <w:rsid w:val="008433F2"/>
    <w:rsid w:val="0084593E"/>
    <w:rsid w:val="00846598"/>
    <w:rsid w:val="00846B93"/>
    <w:rsid w:val="00847A6A"/>
    <w:rsid w:val="00850CF4"/>
    <w:rsid w:val="008524EF"/>
    <w:rsid w:val="008546BA"/>
    <w:rsid w:val="0086341F"/>
    <w:rsid w:val="00863552"/>
    <w:rsid w:val="00863722"/>
    <w:rsid w:val="008670E5"/>
    <w:rsid w:val="00867A02"/>
    <w:rsid w:val="008703D0"/>
    <w:rsid w:val="00871C1D"/>
    <w:rsid w:val="0087502D"/>
    <w:rsid w:val="008753A8"/>
    <w:rsid w:val="00876774"/>
    <w:rsid w:val="00876BBF"/>
    <w:rsid w:val="00877E1A"/>
    <w:rsid w:val="00884923"/>
    <w:rsid w:val="00886B1D"/>
    <w:rsid w:val="00890FD8"/>
    <w:rsid w:val="008912DE"/>
    <w:rsid w:val="008919AB"/>
    <w:rsid w:val="00893AA3"/>
    <w:rsid w:val="00895209"/>
    <w:rsid w:val="0089577E"/>
    <w:rsid w:val="00896353"/>
    <w:rsid w:val="008A11EE"/>
    <w:rsid w:val="008A1875"/>
    <w:rsid w:val="008A21CF"/>
    <w:rsid w:val="008A39B1"/>
    <w:rsid w:val="008B165D"/>
    <w:rsid w:val="008B27DC"/>
    <w:rsid w:val="008B39D7"/>
    <w:rsid w:val="008B471C"/>
    <w:rsid w:val="008B68E1"/>
    <w:rsid w:val="008B6EEA"/>
    <w:rsid w:val="008C2E7C"/>
    <w:rsid w:val="008C3B72"/>
    <w:rsid w:val="008C4F7F"/>
    <w:rsid w:val="008C507D"/>
    <w:rsid w:val="008D1DDC"/>
    <w:rsid w:val="008D2875"/>
    <w:rsid w:val="008D2C7C"/>
    <w:rsid w:val="008D3403"/>
    <w:rsid w:val="008D3F76"/>
    <w:rsid w:val="008D410F"/>
    <w:rsid w:val="008D4FF0"/>
    <w:rsid w:val="008D5972"/>
    <w:rsid w:val="008E2312"/>
    <w:rsid w:val="008E4291"/>
    <w:rsid w:val="008E4C85"/>
    <w:rsid w:val="008F130C"/>
    <w:rsid w:val="008F250E"/>
    <w:rsid w:val="008F4DB8"/>
    <w:rsid w:val="008F5B3E"/>
    <w:rsid w:val="008F6218"/>
    <w:rsid w:val="008F667F"/>
    <w:rsid w:val="008F7461"/>
    <w:rsid w:val="00903B92"/>
    <w:rsid w:val="00903DF2"/>
    <w:rsid w:val="0090462B"/>
    <w:rsid w:val="00907BE3"/>
    <w:rsid w:val="009137ED"/>
    <w:rsid w:val="009174C3"/>
    <w:rsid w:val="00920704"/>
    <w:rsid w:val="00921068"/>
    <w:rsid w:val="00922116"/>
    <w:rsid w:val="00923BF9"/>
    <w:rsid w:val="00923D59"/>
    <w:rsid w:val="00924E6A"/>
    <w:rsid w:val="00927EB1"/>
    <w:rsid w:val="00931B10"/>
    <w:rsid w:val="009331B4"/>
    <w:rsid w:val="00934301"/>
    <w:rsid w:val="00937E22"/>
    <w:rsid w:val="0094420F"/>
    <w:rsid w:val="00947225"/>
    <w:rsid w:val="00947762"/>
    <w:rsid w:val="00957764"/>
    <w:rsid w:val="0096399E"/>
    <w:rsid w:val="00964FB7"/>
    <w:rsid w:val="00973FB4"/>
    <w:rsid w:val="00975601"/>
    <w:rsid w:val="00975BCA"/>
    <w:rsid w:val="009773F3"/>
    <w:rsid w:val="00981F58"/>
    <w:rsid w:val="009826DE"/>
    <w:rsid w:val="0098380C"/>
    <w:rsid w:val="00990E7A"/>
    <w:rsid w:val="00991CF1"/>
    <w:rsid w:val="0099461E"/>
    <w:rsid w:val="00996691"/>
    <w:rsid w:val="0099717A"/>
    <w:rsid w:val="009976EB"/>
    <w:rsid w:val="009A2543"/>
    <w:rsid w:val="009A5C4C"/>
    <w:rsid w:val="009B0BBC"/>
    <w:rsid w:val="009B1211"/>
    <w:rsid w:val="009B15F2"/>
    <w:rsid w:val="009B1AC4"/>
    <w:rsid w:val="009B6956"/>
    <w:rsid w:val="009C13AE"/>
    <w:rsid w:val="009C2D58"/>
    <w:rsid w:val="009C5D89"/>
    <w:rsid w:val="009C7B34"/>
    <w:rsid w:val="009D07BB"/>
    <w:rsid w:val="009D1BF3"/>
    <w:rsid w:val="009D2E98"/>
    <w:rsid w:val="009D5956"/>
    <w:rsid w:val="009D7840"/>
    <w:rsid w:val="009E3796"/>
    <w:rsid w:val="009E4CB3"/>
    <w:rsid w:val="009E55F2"/>
    <w:rsid w:val="009E7D54"/>
    <w:rsid w:val="009F27B4"/>
    <w:rsid w:val="009F77A5"/>
    <w:rsid w:val="00A02AD3"/>
    <w:rsid w:val="00A056FB"/>
    <w:rsid w:val="00A21077"/>
    <w:rsid w:val="00A23502"/>
    <w:rsid w:val="00A2564D"/>
    <w:rsid w:val="00A26B8E"/>
    <w:rsid w:val="00A33EF7"/>
    <w:rsid w:val="00A40A93"/>
    <w:rsid w:val="00A42577"/>
    <w:rsid w:val="00A42A27"/>
    <w:rsid w:val="00A42AC0"/>
    <w:rsid w:val="00A43743"/>
    <w:rsid w:val="00A443B9"/>
    <w:rsid w:val="00A50C1C"/>
    <w:rsid w:val="00A51891"/>
    <w:rsid w:val="00A520F4"/>
    <w:rsid w:val="00A54A40"/>
    <w:rsid w:val="00A552FF"/>
    <w:rsid w:val="00A567C5"/>
    <w:rsid w:val="00A61E80"/>
    <w:rsid w:val="00A636BF"/>
    <w:rsid w:val="00A6371B"/>
    <w:rsid w:val="00A659B1"/>
    <w:rsid w:val="00A65D30"/>
    <w:rsid w:val="00A664A3"/>
    <w:rsid w:val="00A67525"/>
    <w:rsid w:val="00A700A5"/>
    <w:rsid w:val="00A70198"/>
    <w:rsid w:val="00A76340"/>
    <w:rsid w:val="00A775F1"/>
    <w:rsid w:val="00A778C0"/>
    <w:rsid w:val="00A80D67"/>
    <w:rsid w:val="00A83814"/>
    <w:rsid w:val="00A85FEF"/>
    <w:rsid w:val="00A86D1D"/>
    <w:rsid w:val="00A90F8E"/>
    <w:rsid w:val="00A9119F"/>
    <w:rsid w:val="00A94DA2"/>
    <w:rsid w:val="00A95CF7"/>
    <w:rsid w:val="00A97937"/>
    <w:rsid w:val="00AA2072"/>
    <w:rsid w:val="00AA2807"/>
    <w:rsid w:val="00AA2F81"/>
    <w:rsid w:val="00AA31EC"/>
    <w:rsid w:val="00AA48A5"/>
    <w:rsid w:val="00AA51B0"/>
    <w:rsid w:val="00AA5443"/>
    <w:rsid w:val="00AB4FFB"/>
    <w:rsid w:val="00AB547E"/>
    <w:rsid w:val="00AB67DD"/>
    <w:rsid w:val="00AB7129"/>
    <w:rsid w:val="00AC0E50"/>
    <w:rsid w:val="00AC0FDD"/>
    <w:rsid w:val="00AC13F8"/>
    <w:rsid w:val="00AC19A2"/>
    <w:rsid w:val="00AC699F"/>
    <w:rsid w:val="00AC79EF"/>
    <w:rsid w:val="00AD0C8C"/>
    <w:rsid w:val="00AD0FCC"/>
    <w:rsid w:val="00AD4F2C"/>
    <w:rsid w:val="00AD745E"/>
    <w:rsid w:val="00AE02DC"/>
    <w:rsid w:val="00AE3455"/>
    <w:rsid w:val="00AE5362"/>
    <w:rsid w:val="00AE5D8F"/>
    <w:rsid w:val="00AE5F9F"/>
    <w:rsid w:val="00AE7EC2"/>
    <w:rsid w:val="00AF08CB"/>
    <w:rsid w:val="00AF28B7"/>
    <w:rsid w:val="00AF36EB"/>
    <w:rsid w:val="00B010FE"/>
    <w:rsid w:val="00B01E8B"/>
    <w:rsid w:val="00B022E0"/>
    <w:rsid w:val="00B05ED7"/>
    <w:rsid w:val="00B0628B"/>
    <w:rsid w:val="00B10CB1"/>
    <w:rsid w:val="00B11E07"/>
    <w:rsid w:val="00B152E7"/>
    <w:rsid w:val="00B159E1"/>
    <w:rsid w:val="00B15DBB"/>
    <w:rsid w:val="00B17FAA"/>
    <w:rsid w:val="00B217DF"/>
    <w:rsid w:val="00B21A35"/>
    <w:rsid w:val="00B22EB0"/>
    <w:rsid w:val="00B24823"/>
    <w:rsid w:val="00B25A3D"/>
    <w:rsid w:val="00B320A3"/>
    <w:rsid w:val="00B32D20"/>
    <w:rsid w:val="00B3329E"/>
    <w:rsid w:val="00B355AB"/>
    <w:rsid w:val="00B36A5F"/>
    <w:rsid w:val="00B3710B"/>
    <w:rsid w:val="00B43185"/>
    <w:rsid w:val="00B43213"/>
    <w:rsid w:val="00B500D9"/>
    <w:rsid w:val="00B52454"/>
    <w:rsid w:val="00B525EB"/>
    <w:rsid w:val="00B533CD"/>
    <w:rsid w:val="00B5489D"/>
    <w:rsid w:val="00B60455"/>
    <w:rsid w:val="00B61223"/>
    <w:rsid w:val="00B61901"/>
    <w:rsid w:val="00B64D33"/>
    <w:rsid w:val="00B64F48"/>
    <w:rsid w:val="00B71FA2"/>
    <w:rsid w:val="00B72276"/>
    <w:rsid w:val="00B72B0F"/>
    <w:rsid w:val="00B72D0A"/>
    <w:rsid w:val="00B757D9"/>
    <w:rsid w:val="00B75E40"/>
    <w:rsid w:val="00B80001"/>
    <w:rsid w:val="00B804CB"/>
    <w:rsid w:val="00B814BD"/>
    <w:rsid w:val="00B82A0B"/>
    <w:rsid w:val="00B83B69"/>
    <w:rsid w:val="00B9066D"/>
    <w:rsid w:val="00B90DBB"/>
    <w:rsid w:val="00B90F1F"/>
    <w:rsid w:val="00B91939"/>
    <w:rsid w:val="00B92BDE"/>
    <w:rsid w:val="00B930D9"/>
    <w:rsid w:val="00B93A5C"/>
    <w:rsid w:val="00B94508"/>
    <w:rsid w:val="00B947AF"/>
    <w:rsid w:val="00B949D4"/>
    <w:rsid w:val="00B95BAC"/>
    <w:rsid w:val="00B9748F"/>
    <w:rsid w:val="00BA0034"/>
    <w:rsid w:val="00BA1892"/>
    <w:rsid w:val="00BA41AB"/>
    <w:rsid w:val="00BA5992"/>
    <w:rsid w:val="00BA7F1F"/>
    <w:rsid w:val="00BB0186"/>
    <w:rsid w:val="00BB31F1"/>
    <w:rsid w:val="00BB3769"/>
    <w:rsid w:val="00BB43F0"/>
    <w:rsid w:val="00BC51F2"/>
    <w:rsid w:val="00BC56D8"/>
    <w:rsid w:val="00BC5A4E"/>
    <w:rsid w:val="00BC76DF"/>
    <w:rsid w:val="00BD1A64"/>
    <w:rsid w:val="00BD2C64"/>
    <w:rsid w:val="00BD35B2"/>
    <w:rsid w:val="00BD3B7F"/>
    <w:rsid w:val="00BE03C1"/>
    <w:rsid w:val="00BE1296"/>
    <w:rsid w:val="00BE1876"/>
    <w:rsid w:val="00BE2210"/>
    <w:rsid w:val="00BE7C32"/>
    <w:rsid w:val="00BF0C34"/>
    <w:rsid w:val="00BF17F4"/>
    <w:rsid w:val="00BF1A69"/>
    <w:rsid w:val="00BF1CA8"/>
    <w:rsid w:val="00BF3150"/>
    <w:rsid w:val="00BF3DE1"/>
    <w:rsid w:val="00BF52AC"/>
    <w:rsid w:val="00BF5373"/>
    <w:rsid w:val="00C00D64"/>
    <w:rsid w:val="00C01C99"/>
    <w:rsid w:val="00C03D86"/>
    <w:rsid w:val="00C06416"/>
    <w:rsid w:val="00C120E4"/>
    <w:rsid w:val="00C13E89"/>
    <w:rsid w:val="00C14070"/>
    <w:rsid w:val="00C16672"/>
    <w:rsid w:val="00C225C0"/>
    <w:rsid w:val="00C22FF7"/>
    <w:rsid w:val="00C234E5"/>
    <w:rsid w:val="00C310B4"/>
    <w:rsid w:val="00C3278F"/>
    <w:rsid w:val="00C36883"/>
    <w:rsid w:val="00C37146"/>
    <w:rsid w:val="00C37DF6"/>
    <w:rsid w:val="00C37E45"/>
    <w:rsid w:val="00C41063"/>
    <w:rsid w:val="00C41B59"/>
    <w:rsid w:val="00C53EB3"/>
    <w:rsid w:val="00C5487F"/>
    <w:rsid w:val="00C60763"/>
    <w:rsid w:val="00C6079C"/>
    <w:rsid w:val="00C6271B"/>
    <w:rsid w:val="00C64BA9"/>
    <w:rsid w:val="00C70EA2"/>
    <w:rsid w:val="00C716BC"/>
    <w:rsid w:val="00C7303F"/>
    <w:rsid w:val="00C73C27"/>
    <w:rsid w:val="00C76DA6"/>
    <w:rsid w:val="00C77526"/>
    <w:rsid w:val="00C8108B"/>
    <w:rsid w:val="00C8285D"/>
    <w:rsid w:val="00C86733"/>
    <w:rsid w:val="00C9066C"/>
    <w:rsid w:val="00C90914"/>
    <w:rsid w:val="00C956FA"/>
    <w:rsid w:val="00CA0A0D"/>
    <w:rsid w:val="00CA1CE5"/>
    <w:rsid w:val="00CA7694"/>
    <w:rsid w:val="00CA7E5B"/>
    <w:rsid w:val="00CB1E80"/>
    <w:rsid w:val="00CB1FF1"/>
    <w:rsid w:val="00CB2CCD"/>
    <w:rsid w:val="00CB4378"/>
    <w:rsid w:val="00CB687F"/>
    <w:rsid w:val="00CB7335"/>
    <w:rsid w:val="00CB77E4"/>
    <w:rsid w:val="00CC53BC"/>
    <w:rsid w:val="00CC5B47"/>
    <w:rsid w:val="00CC76B7"/>
    <w:rsid w:val="00CD0151"/>
    <w:rsid w:val="00CD1E42"/>
    <w:rsid w:val="00CD2864"/>
    <w:rsid w:val="00CD304F"/>
    <w:rsid w:val="00CD39C4"/>
    <w:rsid w:val="00CD3C6A"/>
    <w:rsid w:val="00CD3C6F"/>
    <w:rsid w:val="00CD54E0"/>
    <w:rsid w:val="00CE038A"/>
    <w:rsid w:val="00CE080E"/>
    <w:rsid w:val="00CE2CA8"/>
    <w:rsid w:val="00CE58FC"/>
    <w:rsid w:val="00CF0AD6"/>
    <w:rsid w:val="00CF69DE"/>
    <w:rsid w:val="00CF7A2B"/>
    <w:rsid w:val="00D01327"/>
    <w:rsid w:val="00D01AAD"/>
    <w:rsid w:val="00D02493"/>
    <w:rsid w:val="00D036EE"/>
    <w:rsid w:val="00D04D5E"/>
    <w:rsid w:val="00D05605"/>
    <w:rsid w:val="00D07D0C"/>
    <w:rsid w:val="00D12400"/>
    <w:rsid w:val="00D130F4"/>
    <w:rsid w:val="00D13D86"/>
    <w:rsid w:val="00D16DFD"/>
    <w:rsid w:val="00D16EA7"/>
    <w:rsid w:val="00D17649"/>
    <w:rsid w:val="00D2151F"/>
    <w:rsid w:val="00D2276D"/>
    <w:rsid w:val="00D23394"/>
    <w:rsid w:val="00D236AD"/>
    <w:rsid w:val="00D25E2B"/>
    <w:rsid w:val="00D3161C"/>
    <w:rsid w:val="00D320C5"/>
    <w:rsid w:val="00D33713"/>
    <w:rsid w:val="00D35F37"/>
    <w:rsid w:val="00D36505"/>
    <w:rsid w:val="00D36D0A"/>
    <w:rsid w:val="00D434D3"/>
    <w:rsid w:val="00D453B2"/>
    <w:rsid w:val="00D45D03"/>
    <w:rsid w:val="00D46780"/>
    <w:rsid w:val="00D47583"/>
    <w:rsid w:val="00D51ED2"/>
    <w:rsid w:val="00D51F0C"/>
    <w:rsid w:val="00D550F1"/>
    <w:rsid w:val="00D5520D"/>
    <w:rsid w:val="00D57FB9"/>
    <w:rsid w:val="00D64113"/>
    <w:rsid w:val="00D7023B"/>
    <w:rsid w:val="00D7256C"/>
    <w:rsid w:val="00D7289A"/>
    <w:rsid w:val="00D75504"/>
    <w:rsid w:val="00D7610F"/>
    <w:rsid w:val="00D80963"/>
    <w:rsid w:val="00D80A24"/>
    <w:rsid w:val="00D80B45"/>
    <w:rsid w:val="00D81A61"/>
    <w:rsid w:val="00D81D99"/>
    <w:rsid w:val="00D83544"/>
    <w:rsid w:val="00D836FA"/>
    <w:rsid w:val="00D83725"/>
    <w:rsid w:val="00D83D2F"/>
    <w:rsid w:val="00D85501"/>
    <w:rsid w:val="00D85A2E"/>
    <w:rsid w:val="00D85B48"/>
    <w:rsid w:val="00D86261"/>
    <w:rsid w:val="00D87C63"/>
    <w:rsid w:val="00D904D5"/>
    <w:rsid w:val="00D94A6B"/>
    <w:rsid w:val="00D95AA2"/>
    <w:rsid w:val="00D96EB2"/>
    <w:rsid w:val="00D9722D"/>
    <w:rsid w:val="00D97458"/>
    <w:rsid w:val="00DA31D8"/>
    <w:rsid w:val="00DA322A"/>
    <w:rsid w:val="00DA63A6"/>
    <w:rsid w:val="00DA64ED"/>
    <w:rsid w:val="00DA70F7"/>
    <w:rsid w:val="00DB075B"/>
    <w:rsid w:val="00DB249C"/>
    <w:rsid w:val="00DB29D2"/>
    <w:rsid w:val="00DB2E66"/>
    <w:rsid w:val="00DB61CD"/>
    <w:rsid w:val="00DC6B25"/>
    <w:rsid w:val="00DC7A32"/>
    <w:rsid w:val="00DD1829"/>
    <w:rsid w:val="00DD4544"/>
    <w:rsid w:val="00DD4615"/>
    <w:rsid w:val="00DD4780"/>
    <w:rsid w:val="00DD4EA1"/>
    <w:rsid w:val="00DD7301"/>
    <w:rsid w:val="00DD79BB"/>
    <w:rsid w:val="00DD7B84"/>
    <w:rsid w:val="00DE0D21"/>
    <w:rsid w:val="00DE14C8"/>
    <w:rsid w:val="00DE2754"/>
    <w:rsid w:val="00DE40D1"/>
    <w:rsid w:val="00DE4A8B"/>
    <w:rsid w:val="00DE568B"/>
    <w:rsid w:val="00DE6361"/>
    <w:rsid w:val="00DE6FB1"/>
    <w:rsid w:val="00DF61B1"/>
    <w:rsid w:val="00DF6BBC"/>
    <w:rsid w:val="00E01461"/>
    <w:rsid w:val="00E029F6"/>
    <w:rsid w:val="00E02DB9"/>
    <w:rsid w:val="00E03A3A"/>
    <w:rsid w:val="00E05742"/>
    <w:rsid w:val="00E077C3"/>
    <w:rsid w:val="00E10D59"/>
    <w:rsid w:val="00E112AD"/>
    <w:rsid w:val="00E1299B"/>
    <w:rsid w:val="00E129F5"/>
    <w:rsid w:val="00E14E5B"/>
    <w:rsid w:val="00E15306"/>
    <w:rsid w:val="00E1629D"/>
    <w:rsid w:val="00E23787"/>
    <w:rsid w:val="00E23BCC"/>
    <w:rsid w:val="00E24081"/>
    <w:rsid w:val="00E324F3"/>
    <w:rsid w:val="00E32C3C"/>
    <w:rsid w:val="00E336BB"/>
    <w:rsid w:val="00E349B7"/>
    <w:rsid w:val="00E350C6"/>
    <w:rsid w:val="00E35102"/>
    <w:rsid w:val="00E371BE"/>
    <w:rsid w:val="00E4078F"/>
    <w:rsid w:val="00E416B2"/>
    <w:rsid w:val="00E45314"/>
    <w:rsid w:val="00E47B76"/>
    <w:rsid w:val="00E5491A"/>
    <w:rsid w:val="00E55AA5"/>
    <w:rsid w:val="00E55CFB"/>
    <w:rsid w:val="00E56D85"/>
    <w:rsid w:val="00E57FEC"/>
    <w:rsid w:val="00E605D5"/>
    <w:rsid w:val="00E64895"/>
    <w:rsid w:val="00E66598"/>
    <w:rsid w:val="00E6767C"/>
    <w:rsid w:val="00E760A4"/>
    <w:rsid w:val="00E7668D"/>
    <w:rsid w:val="00E767BA"/>
    <w:rsid w:val="00E83F2A"/>
    <w:rsid w:val="00E84751"/>
    <w:rsid w:val="00E850EB"/>
    <w:rsid w:val="00E87E6B"/>
    <w:rsid w:val="00E930BF"/>
    <w:rsid w:val="00E9328E"/>
    <w:rsid w:val="00E936EB"/>
    <w:rsid w:val="00E97811"/>
    <w:rsid w:val="00EA0E0D"/>
    <w:rsid w:val="00EA5BF3"/>
    <w:rsid w:val="00EA6BB2"/>
    <w:rsid w:val="00EB139C"/>
    <w:rsid w:val="00EB1EDC"/>
    <w:rsid w:val="00EB6AD5"/>
    <w:rsid w:val="00EB6F79"/>
    <w:rsid w:val="00EB73E7"/>
    <w:rsid w:val="00EC16C3"/>
    <w:rsid w:val="00EC28AC"/>
    <w:rsid w:val="00EC36BC"/>
    <w:rsid w:val="00EC668F"/>
    <w:rsid w:val="00EC7FBD"/>
    <w:rsid w:val="00ED0609"/>
    <w:rsid w:val="00ED13E1"/>
    <w:rsid w:val="00ED1DDF"/>
    <w:rsid w:val="00ED2F50"/>
    <w:rsid w:val="00EE112D"/>
    <w:rsid w:val="00EE258B"/>
    <w:rsid w:val="00EE2804"/>
    <w:rsid w:val="00EE536F"/>
    <w:rsid w:val="00EF0147"/>
    <w:rsid w:val="00EF230D"/>
    <w:rsid w:val="00EF2642"/>
    <w:rsid w:val="00EF2D0F"/>
    <w:rsid w:val="00EF529B"/>
    <w:rsid w:val="00F00C39"/>
    <w:rsid w:val="00F02FA5"/>
    <w:rsid w:val="00F03B49"/>
    <w:rsid w:val="00F03C01"/>
    <w:rsid w:val="00F05D5F"/>
    <w:rsid w:val="00F06B02"/>
    <w:rsid w:val="00F125D6"/>
    <w:rsid w:val="00F133E3"/>
    <w:rsid w:val="00F13AAD"/>
    <w:rsid w:val="00F1644C"/>
    <w:rsid w:val="00F20B46"/>
    <w:rsid w:val="00F2247E"/>
    <w:rsid w:val="00F225D6"/>
    <w:rsid w:val="00F23C45"/>
    <w:rsid w:val="00F242BE"/>
    <w:rsid w:val="00F24FAE"/>
    <w:rsid w:val="00F25B14"/>
    <w:rsid w:val="00F260E9"/>
    <w:rsid w:val="00F31E8C"/>
    <w:rsid w:val="00F320BD"/>
    <w:rsid w:val="00F328E1"/>
    <w:rsid w:val="00F329C8"/>
    <w:rsid w:val="00F32BCE"/>
    <w:rsid w:val="00F32E34"/>
    <w:rsid w:val="00F362C2"/>
    <w:rsid w:val="00F3658D"/>
    <w:rsid w:val="00F37069"/>
    <w:rsid w:val="00F42526"/>
    <w:rsid w:val="00F42888"/>
    <w:rsid w:val="00F5024C"/>
    <w:rsid w:val="00F509B0"/>
    <w:rsid w:val="00F52782"/>
    <w:rsid w:val="00F52AED"/>
    <w:rsid w:val="00F54D18"/>
    <w:rsid w:val="00F54FB2"/>
    <w:rsid w:val="00F57494"/>
    <w:rsid w:val="00F61F9A"/>
    <w:rsid w:val="00F65F41"/>
    <w:rsid w:val="00F6659E"/>
    <w:rsid w:val="00F66BC0"/>
    <w:rsid w:val="00F67016"/>
    <w:rsid w:val="00F678DE"/>
    <w:rsid w:val="00F70137"/>
    <w:rsid w:val="00F72B0A"/>
    <w:rsid w:val="00F73241"/>
    <w:rsid w:val="00F74E34"/>
    <w:rsid w:val="00F755CB"/>
    <w:rsid w:val="00F763C0"/>
    <w:rsid w:val="00F76E3C"/>
    <w:rsid w:val="00F8102D"/>
    <w:rsid w:val="00F821AF"/>
    <w:rsid w:val="00F85970"/>
    <w:rsid w:val="00F87AE2"/>
    <w:rsid w:val="00F91B46"/>
    <w:rsid w:val="00F94404"/>
    <w:rsid w:val="00FA17A2"/>
    <w:rsid w:val="00FA2D64"/>
    <w:rsid w:val="00FA2D6E"/>
    <w:rsid w:val="00FA3A8D"/>
    <w:rsid w:val="00FA3B36"/>
    <w:rsid w:val="00FA48E3"/>
    <w:rsid w:val="00FA571B"/>
    <w:rsid w:val="00FA5AAB"/>
    <w:rsid w:val="00FB425F"/>
    <w:rsid w:val="00FB5021"/>
    <w:rsid w:val="00FB7C4B"/>
    <w:rsid w:val="00FC2871"/>
    <w:rsid w:val="00FC2C67"/>
    <w:rsid w:val="00FC640B"/>
    <w:rsid w:val="00FD1B22"/>
    <w:rsid w:val="00FD1CB1"/>
    <w:rsid w:val="00FD2F33"/>
    <w:rsid w:val="00FD3502"/>
    <w:rsid w:val="00FD4EAA"/>
    <w:rsid w:val="00FD5850"/>
    <w:rsid w:val="00FE156B"/>
    <w:rsid w:val="00FE1C7A"/>
    <w:rsid w:val="00FE2A1D"/>
    <w:rsid w:val="00FE3531"/>
    <w:rsid w:val="00FE6ADC"/>
    <w:rsid w:val="00FE7E89"/>
    <w:rsid w:val="00FF143E"/>
    <w:rsid w:val="00FF1828"/>
    <w:rsid w:val="00FF6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5:docId w15:val="{FCBE0E16-1D85-4702-A2D5-CEF13D75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CE"/>
    <w:rPr>
      <w:rFonts w:ascii="Arial" w:hAnsi="Arial"/>
      <w:sz w:val="22"/>
      <w:szCs w:val="22"/>
      <w:lang w:val="en-US" w:eastAsia="en-US"/>
    </w:rPr>
  </w:style>
  <w:style w:type="paragraph" w:styleId="Heading1">
    <w:name w:val="heading 1"/>
    <w:basedOn w:val="Normal"/>
    <w:next w:val="Normal"/>
    <w:qFormat/>
    <w:rsid w:val="002D34B8"/>
    <w:pPr>
      <w:keepNext/>
      <w:spacing w:before="240" w:after="60"/>
      <w:outlineLvl w:val="0"/>
    </w:pPr>
    <w:rPr>
      <w:rFonts w:cs="Arial"/>
      <w:b/>
      <w:bCs/>
      <w:kern w:val="32"/>
      <w:sz w:val="32"/>
      <w:szCs w:val="32"/>
    </w:rPr>
  </w:style>
  <w:style w:type="paragraph" w:styleId="Heading2">
    <w:name w:val="heading 2"/>
    <w:basedOn w:val="Normal"/>
    <w:next w:val="Normal"/>
    <w:qFormat/>
    <w:rsid w:val="002D34B8"/>
    <w:pPr>
      <w:keepNext/>
      <w:spacing w:before="240" w:after="60"/>
      <w:outlineLvl w:val="1"/>
    </w:pPr>
    <w:rPr>
      <w:rFonts w:cs="Arial"/>
      <w:b/>
      <w:bCs/>
      <w:i/>
      <w:iCs/>
      <w:sz w:val="28"/>
      <w:szCs w:val="28"/>
    </w:rPr>
  </w:style>
  <w:style w:type="paragraph" w:styleId="Heading3">
    <w:name w:val="heading 3"/>
    <w:basedOn w:val="Normal"/>
    <w:next w:val="Normal"/>
    <w:qFormat/>
    <w:rsid w:val="00D453B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RT">
    <w:name w:val="Normal MRT"/>
    <w:basedOn w:val="Normal"/>
    <w:autoRedefine/>
    <w:rsid w:val="00D9722D"/>
    <w:pPr>
      <w:keepLines/>
      <w:tabs>
        <w:tab w:val="left" w:pos="720"/>
      </w:tabs>
      <w:spacing w:line="290" w:lineRule="atLeast"/>
      <w:jc w:val="both"/>
    </w:pPr>
    <w:rPr>
      <w:rFonts w:ascii="Times New Roman" w:hAnsi="Times New Roman"/>
      <w:sz w:val="24"/>
      <w:szCs w:val="20"/>
      <w:lang w:val="en-CA"/>
    </w:rPr>
  </w:style>
  <w:style w:type="paragraph" w:styleId="Header">
    <w:name w:val="header"/>
    <w:basedOn w:val="Normal"/>
    <w:rsid w:val="002A37CE"/>
    <w:pPr>
      <w:tabs>
        <w:tab w:val="center" w:pos="4320"/>
        <w:tab w:val="right" w:pos="8640"/>
      </w:tabs>
    </w:pPr>
  </w:style>
  <w:style w:type="paragraph" w:styleId="Footer">
    <w:name w:val="footer"/>
    <w:basedOn w:val="Normal"/>
    <w:rsid w:val="002A37CE"/>
    <w:pPr>
      <w:tabs>
        <w:tab w:val="center" w:pos="4320"/>
        <w:tab w:val="right" w:pos="8640"/>
      </w:tabs>
    </w:pPr>
  </w:style>
  <w:style w:type="paragraph" w:styleId="BalloonText">
    <w:name w:val="Balloon Text"/>
    <w:basedOn w:val="Normal"/>
    <w:semiHidden/>
    <w:rsid w:val="002E1097"/>
    <w:rPr>
      <w:rFonts w:ascii="Tahoma" w:hAnsi="Tahoma" w:cs="Tahoma"/>
      <w:sz w:val="16"/>
      <w:szCs w:val="16"/>
    </w:rPr>
  </w:style>
  <w:style w:type="character" w:styleId="CommentReference">
    <w:name w:val="annotation reference"/>
    <w:basedOn w:val="DefaultParagraphFont"/>
    <w:uiPriority w:val="99"/>
    <w:semiHidden/>
    <w:rsid w:val="00907BE3"/>
    <w:rPr>
      <w:sz w:val="16"/>
      <w:szCs w:val="16"/>
    </w:rPr>
  </w:style>
  <w:style w:type="paragraph" w:styleId="CommentText">
    <w:name w:val="annotation text"/>
    <w:basedOn w:val="Normal"/>
    <w:link w:val="CommentTextChar"/>
    <w:uiPriority w:val="99"/>
    <w:semiHidden/>
    <w:rsid w:val="00907BE3"/>
    <w:rPr>
      <w:sz w:val="20"/>
      <w:szCs w:val="20"/>
    </w:rPr>
  </w:style>
  <w:style w:type="paragraph" w:styleId="CommentSubject">
    <w:name w:val="annotation subject"/>
    <w:basedOn w:val="CommentText"/>
    <w:next w:val="CommentText"/>
    <w:semiHidden/>
    <w:rsid w:val="00907BE3"/>
    <w:rPr>
      <w:b/>
      <w:bCs/>
    </w:rPr>
  </w:style>
  <w:style w:type="table" w:styleId="TableGrid">
    <w:name w:val="Table Grid"/>
    <w:basedOn w:val="TableNormal"/>
    <w:rsid w:val="00A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2D34B8"/>
    <w:pPr>
      <w:ind w:left="440"/>
    </w:pPr>
  </w:style>
  <w:style w:type="paragraph" w:styleId="TOC1">
    <w:name w:val="toc 1"/>
    <w:basedOn w:val="Normal"/>
    <w:next w:val="Normal"/>
    <w:autoRedefine/>
    <w:uiPriority w:val="39"/>
    <w:rsid w:val="007C3A07"/>
    <w:pPr>
      <w:tabs>
        <w:tab w:val="left" w:pos="426"/>
        <w:tab w:val="right" w:leader="dot" w:pos="8630"/>
      </w:tabs>
      <w:jc w:val="center"/>
    </w:pPr>
    <w:rPr>
      <w:b/>
      <w:noProof/>
      <w:sz w:val="28"/>
      <w:szCs w:val="28"/>
    </w:rPr>
  </w:style>
  <w:style w:type="paragraph" w:styleId="TOC2">
    <w:name w:val="toc 2"/>
    <w:basedOn w:val="Normal"/>
    <w:next w:val="Normal"/>
    <w:autoRedefine/>
    <w:uiPriority w:val="39"/>
    <w:rsid w:val="002D34B8"/>
    <w:pPr>
      <w:ind w:left="220"/>
    </w:pPr>
  </w:style>
  <w:style w:type="character" w:styleId="Hyperlink">
    <w:name w:val="Hyperlink"/>
    <w:basedOn w:val="DefaultParagraphFont"/>
    <w:uiPriority w:val="99"/>
    <w:rsid w:val="002D34B8"/>
    <w:rPr>
      <w:color w:val="0000FF"/>
      <w:u w:val="single"/>
    </w:rPr>
  </w:style>
  <w:style w:type="character" w:styleId="PageNumber">
    <w:name w:val="page number"/>
    <w:basedOn w:val="DefaultParagraphFont"/>
    <w:rsid w:val="00596D05"/>
  </w:style>
  <w:style w:type="paragraph" w:styleId="NormalWeb">
    <w:name w:val="Normal (Web)"/>
    <w:basedOn w:val="Normal"/>
    <w:uiPriority w:val="99"/>
    <w:rsid w:val="005504B6"/>
    <w:pPr>
      <w:spacing w:before="100" w:beforeAutospacing="1" w:after="100" w:afterAutospacing="1"/>
    </w:pPr>
    <w:rPr>
      <w:rFonts w:ascii="Times New Roman" w:hAnsi="Times New Roman"/>
      <w:sz w:val="24"/>
      <w:szCs w:val="24"/>
      <w:lang w:val="en-CA" w:eastAsia="en-CA"/>
    </w:rPr>
  </w:style>
  <w:style w:type="character" w:styleId="FollowedHyperlink">
    <w:name w:val="FollowedHyperlink"/>
    <w:basedOn w:val="DefaultParagraphFont"/>
    <w:rsid w:val="00704948"/>
    <w:rPr>
      <w:color w:val="606420"/>
      <w:u w:val="single"/>
    </w:rPr>
  </w:style>
  <w:style w:type="paragraph" w:customStyle="1" w:styleId="TMHeader3">
    <w:name w:val="TM Header 3"/>
    <w:basedOn w:val="Normal"/>
    <w:next w:val="Normal"/>
    <w:link w:val="TMHeader3Char"/>
    <w:rsid w:val="001F25A3"/>
    <w:pPr>
      <w:numPr>
        <w:ilvl w:val="12"/>
      </w:numPr>
    </w:pPr>
    <w:rPr>
      <w:rFonts w:cs="Arial"/>
      <w:b/>
      <w:sz w:val="20"/>
      <w:szCs w:val="20"/>
    </w:rPr>
  </w:style>
  <w:style w:type="character" w:customStyle="1" w:styleId="TMHeader3Char">
    <w:name w:val="TM Header 3 Char"/>
    <w:basedOn w:val="DefaultParagraphFont"/>
    <w:link w:val="TMHeader3"/>
    <w:rsid w:val="001F25A3"/>
    <w:rPr>
      <w:rFonts w:ascii="Arial" w:hAnsi="Arial" w:cs="Arial"/>
      <w:b/>
    </w:rPr>
  </w:style>
  <w:style w:type="paragraph" w:styleId="Revision">
    <w:name w:val="Revision"/>
    <w:hidden/>
    <w:uiPriority w:val="99"/>
    <w:semiHidden/>
    <w:rsid w:val="005861B7"/>
    <w:rPr>
      <w:rFonts w:ascii="Arial" w:hAnsi="Arial"/>
      <w:sz w:val="22"/>
      <w:szCs w:val="22"/>
      <w:lang w:val="en-US" w:eastAsia="en-US"/>
    </w:rPr>
  </w:style>
  <w:style w:type="paragraph" w:customStyle="1" w:styleId="Default">
    <w:name w:val="Default"/>
    <w:rsid w:val="005861B7"/>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702096"/>
    <w:rPr>
      <w:i/>
      <w:iCs/>
    </w:rPr>
  </w:style>
  <w:style w:type="character" w:customStyle="1" w:styleId="CommentTextChar">
    <w:name w:val="Comment Text Char"/>
    <w:basedOn w:val="DefaultParagraphFont"/>
    <w:link w:val="CommentText"/>
    <w:uiPriority w:val="99"/>
    <w:semiHidden/>
    <w:rsid w:val="00767282"/>
    <w:rPr>
      <w:rFonts w:ascii="Arial" w:hAnsi="Arial"/>
      <w:lang w:val="en-US" w:eastAsia="en-US"/>
    </w:rPr>
  </w:style>
  <w:style w:type="character" w:styleId="Strong">
    <w:name w:val="Strong"/>
    <w:basedOn w:val="DefaultParagraphFont"/>
    <w:uiPriority w:val="22"/>
    <w:qFormat/>
    <w:rsid w:val="00216F21"/>
    <w:rPr>
      <w:b/>
      <w:bCs/>
    </w:rPr>
  </w:style>
  <w:style w:type="paragraph" w:styleId="ListParagraph">
    <w:name w:val="List Paragraph"/>
    <w:basedOn w:val="Normal"/>
    <w:uiPriority w:val="34"/>
    <w:qFormat/>
    <w:rsid w:val="00FB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5800">
      <w:bodyDiv w:val="1"/>
      <w:marLeft w:val="0"/>
      <w:marRight w:val="0"/>
      <w:marTop w:val="0"/>
      <w:marBottom w:val="0"/>
      <w:divBdr>
        <w:top w:val="none" w:sz="0" w:space="0" w:color="auto"/>
        <w:left w:val="none" w:sz="0" w:space="0" w:color="auto"/>
        <w:bottom w:val="none" w:sz="0" w:space="0" w:color="auto"/>
        <w:right w:val="none" w:sz="0" w:space="0" w:color="auto"/>
      </w:divBdr>
    </w:div>
    <w:div w:id="813563969">
      <w:bodyDiv w:val="1"/>
      <w:marLeft w:val="0"/>
      <w:marRight w:val="0"/>
      <w:marTop w:val="0"/>
      <w:marBottom w:val="0"/>
      <w:divBdr>
        <w:top w:val="none" w:sz="0" w:space="0" w:color="auto"/>
        <w:left w:val="none" w:sz="0" w:space="0" w:color="auto"/>
        <w:bottom w:val="none" w:sz="0" w:space="0" w:color="auto"/>
        <w:right w:val="none" w:sz="0" w:space="0" w:color="auto"/>
      </w:divBdr>
    </w:div>
    <w:div w:id="820537585">
      <w:bodyDiv w:val="1"/>
      <w:marLeft w:val="0"/>
      <w:marRight w:val="0"/>
      <w:marTop w:val="0"/>
      <w:marBottom w:val="0"/>
      <w:divBdr>
        <w:top w:val="none" w:sz="0" w:space="0" w:color="auto"/>
        <w:left w:val="none" w:sz="0" w:space="0" w:color="auto"/>
        <w:bottom w:val="none" w:sz="0" w:space="0" w:color="auto"/>
        <w:right w:val="none" w:sz="0" w:space="0" w:color="auto"/>
      </w:divBdr>
    </w:div>
    <w:div w:id="1416896372">
      <w:bodyDiv w:val="1"/>
      <w:marLeft w:val="0"/>
      <w:marRight w:val="0"/>
      <w:marTop w:val="0"/>
      <w:marBottom w:val="0"/>
      <w:divBdr>
        <w:top w:val="none" w:sz="0" w:space="0" w:color="auto"/>
        <w:left w:val="none" w:sz="0" w:space="0" w:color="auto"/>
        <w:bottom w:val="none" w:sz="0" w:space="0" w:color="auto"/>
        <w:right w:val="none" w:sz="0" w:space="0" w:color="auto"/>
      </w:divBdr>
    </w:div>
    <w:div w:id="1527863208">
      <w:bodyDiv w:val="1"/>
      <w:marLeft w:val="0"/>
      <w:marRight w:val="0"/>
      <w:marTop w:val="0"/>
      <w:marBottom w:val="0"/>
      <w:divBdr>
        <w:top w:val="none" w:sz="0" w:space="0" w:color="auto"/>
        <w:left w:val="none" w:sz="0" w:space="0" w:color="auto"/>
        <w:bottom w:val="none" w:sz="0" w:space="0" w:color="auto"/>
        <w:right w:val="none" w:sz="0" w:space="0" w:color="auto"/>
      </w:divBdr>
      <w:divsChild>
        <w:div w:id="687369660">
          <w:marLeft w:val="0"/>
          <w:marRight w:val="0"/>
          <w:marTop w:val="0"/>
          <w:marBottom w:val="0"/>
          <w:divBdr>
            <w:top w:val="none" w:sz="0" w:space="0" w:color="auto"/>
            <w:left w:val="none" w:sz="0" w:space="0" w:color="auto"/>
            <w:bottom w:val="none" w:sz="0" w:space="0" w:color="auto"/>
            <w:right w:val="none" w:sz="0" w:space="0" w:color="auto"/>
          </w:divBdr>
          <w:divsChild>
            <w:div w:id="190152514">
              <w:marLeft w:val="0"/>
              <w:marRight w:val="0"/>
              <w:marTop w:val="0"/>
              <w:marBottom w:val="0"/>
              <w:divBdr>
                <w:top w:val="none" w:sz="0" w:space="0" w:color="auto"/>
                <w:left w:val="none" w:sz="0" w:space="0" w:color="auto"/>
                <w:bottom w:val="none" w:sz="0" w:space="0" w:color="auto"/>
                <w:right w:val="none" w:sz="0" w:space="0" w:color="auto"/>
              </w:divBdr>
            </w:div>
            <w:div w:id="857279996">
              <w:marLeft w:val="0"/>
              <w:marRight w:val="0"/>
              <w:marTop w:val="0"/>
              <w:marBottom w:val="0"/>
              <w:divBdr>
                <w:top w:val="none" w:sz="0" w:space="0" w:color="auto"/>
                <w:left w:val="none" w:sz="0" w:space="0" w:color="auto"/>
                <w:bottom w:val="none" w:sz="0" w:space="0" w:color="auto"/>
                <w:right w:val="none" w:sz="0" w:space="0" w:color="auto"/>
              </w:divBdr>
            </w:div>
            <w:div w:id="1258712746">
              <w:marLeft w:val="0"/>
              <w:marRight w:val="0"/>
              <w:marTop w:val="0"/>
              <w:marBottom w:val="0"/>
              <w:divBdr>
                <w:top w:val="none" w:sz="0" w:space="0" w:color="auto"/>
                <w:left w:val="none" w:sz="0" w:space="0" w:color="auto"/>
                <w:bottom w:val="none" w:sz="0" w:space="0" w:color="auto"/>
                <w:right w:val="none" w:sz="0" w:space="0" w:color="auto"/>
              </w:divBdr>
            </w:div>
            <w:div w:id="1606225900">
              <w:marLeft w:val="0"/>
              <w:marRight w:val="0"/>
              <w:marTop w:val="0"/>
              <w:marBottom w:val="0"/>
              <w:divBdr>
                <w:top w:val="none" w:sz="0" w:space="0" w:color="auto"/>
                <w:left w:val="none" w:sz="0" w:space="0" w:color="auto"/>
                <w:bottom w:val="none" w:sz="0" w:space="0" w:color="auto"/>
                <w:right w:val="none" w:sz="0" w:space="0" w:color="auto"/>
              </w:divBdr>
            </w:div>
            <w:div w:id="1676571079">
              <w:marLeft w:val="0"/>
              <w:marRight w:val="0"/>
              <w:marTop w:val="0"/>
              <w:marBottom w:val="0"/>
              <w:divBdr>
                <w:top w:val="none" w:sz="0" w:space="0" w:color="auto"/>
                <w:left w:val="none" w:sz="0" w:space="0" w:color="auto"/>
                <w:bottom w:val="none" w:sz="0" w:space="0" w:color="auto"/>
                <w:right w:val="none" w:sz="0" w:space="0" w:color="auto"/>
              </w:divBdr>
            </w:div>
            <w:div w:id="1703050297">
              <w:marLeft w:val="0"/>
              <w:marRight w:val="0"/>
              <w:marTop w:val="0"/>
              <w:marBottom w:val="0"/>
              <w:divBdr>
                <w:top w:val="none" w:sz="0" w:space="0" w:color="auto"/>
                <w:left w:val="none" w:sz="0" w:space="0" w:color="auto"/>
                <w:bottom w:val="none" w:sz="0" w:space="0" w:color="auto"/>
                <w:right w:val="none" w:sz="0" w:space="0" w:color="auto"/>
              </w:divBdr>
            </w:div>
            <w:div w:id="19776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1663">
      <w:bodyDiv w:val="1"/>
      <w:marLeft w:val="0"/>
      <w:marRight w:val="0"/>
      <w:marTop w:val="0"/>
      <w:marBottom w:val="0"/>
      <w:divBdr>
        <w:top w:val="none" w:sz="0" w:space="0" w:color="auto"/>
        <w:left w:val="none" w:sz="0" w:space="0" w:color="auto"/>
        <w:bottom w:val="none" w:sz="0" w:space="0" w:color="auto"/>
        <w:right w:val="none" w:sz="0" w:space="0" w:color="auto"/>
      </w:divBdr>
      <w:divsChild>
        <w:div w:id="1707305">
          <w:marLeft w:val="0"/>
          <w:marRight w:val="0"/>
          <w:marTop w:val="0"/>
          <w:marBottom w:val="0"/>
          <w:divBdr>
            <w:top w:val="none" w:sz="0" w:space="0" w:color="auto"/>
            <w:left w:val="none" w:sz="0" w:space="0" w:color="auto"/>
            <w:bottom w:val="none" w:sz="0" w:space="0" w:color="auto"/>
            <w:right w:val="none" w:sz="0" w:space="0" w:color="auto"/>
          </w:divBdr>
          <w:divsChild>
            <w:div w:id="1242104659">
              <w:marLeft w:val="0"/>
              <w:marRight w:val="0"/>
              <w:marTop w:val="0"/>
              <w:marBottom w:val="0"/>
              <w:divBdr>
                <w:top w:val="none" w:sz="0" w:space="0" w:color="auto"/>
                <w:left w:val="none" w:sz="0" w:space="0" w:color="auto"/>
                <w:bottom w:val="none" w:sz="0" w:space="0" w:color="auto"/>
                <w:right w:val="none" w:sz="0" w:space="0" w:color="auto"/>
              </w:divBdr>
              <w:divsChild>
                <w:div w:id="1728995560">
                  <w:marLeft w:val="0"/>
                  <w:marRight w:val="0"/>
                  <w:marTop w:val="0"/>
                  <w:marBottom w:val="0"/>
                  <w:divBdr>
                    <w:top w:val="none" w:sz="0" w:space="0" w:color="auto"/>
                    <w:left w:val="none" w:sz="0" w:space="0" w:color="auto"/>
                    <w:bottom w:val="none" w:sz="0" w:space="0" w:color="auto"/>
                    <w:right w:val="none" w:sz="0" w:space="0" w:color="auto"/>
                  </w:divBdr>
                  <w:divsChild>
                    <w:div w:id="2015764812">
                      <w:marLeft w:val="0"/>
                      <w:marRight w:val="0"/>
                      <w:marTop w:val="0"/>
                      <w:marBottom w:val="0"/>
                      <w:divBdr>
                        <w:top w:val="none" w:sz="0" w:space="0" w:color="auto"/>
                        <w:left w:val="none" w:sz="0" w:space="0" w:color="auto"/>
                        <w:bottom w:val="none" w:sz="0" w:space="0" w:color="auto"/>
                        <w:right w:val="none" w:sz="0" w:space="0" w:color="auto"/>
                      </w:divBdr>
                      <w:divsChild>
                        <w:div w:id="91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12864">
      <w:bodyDiv w:val="1"/>
      <w:marLeft w:val="0"/>
      <w:marRight w:val="0"/>
      <w:marTop w:val="0"/>
      <w:marBottom w:val="0"/>
      <w:divBdr>
        <w:top w:val="none" w:sz="0" w:space="0" w:color="auto"/>
        <w:left w:val="none" w:sz="0" w:space="0" w:color="auto"/>
        <w:bottom w:val="none" w:sz="0" w:space="0" w:color="auto"/>
        <w:right w:val="none" w:sz="0" w:space="0" w:color="auto"/>
      </w:divBdr>
    </w:div>
    <w:div w:id="1937589248">
      <w:bodyDiv w:val="1"/>
      <w:marLeft w:val="0"/>
      <w:marRight w:val="0"/>
      <w:marTop w:val="0"/>
      <w:marBottom w:val="0"/>
      <w:divBdr>
        <w:top w:val="none" w:sz="0" w:space="0" w:color="auto"/>
        <w:left w:val="none" w:sz="0" w:space="0" w:color="auto"/>
        <w:bottom w:val="none" w:sz="0" w:space="0" w:color="auto"/>
        <w:right w:val="none" w:sz="0" w:space="0" w:color="auto"/>
      </w:divBdr>
    </w:div>
    <w:div w:id="2133355426">
      <w:bodyDiv w:val="1"/>
      <w:marLeft w:val="0"/>
      <w:marRight w:val="0"/>
      <w:marTop w:val="0"/>
      <w:marBottom w:val="0"/>
      <w:divBdr>
        <w:top w:val="none" w:sz="0" w:space="0" w:color="auto"/>
        <w:left w:val="none" w:sz="0" w:space="0" w:color="auto"/>
        <w:bottom w:val="none" w:sz="0" w:space="0" w:color="auto"/>
        <w:right w:val="none" w:sz="0" w:space="0" w:color="auto"/>
      </w:divBdr>
      <w:divsChild>
        <w:div w:id="1880703511">
          <w:marLeft w:val="3"/>
          <w:marRight w:val="3"/>
          <w:marTop w:val="0"/>
          <w:marBottom w:val="0"/>
          <w:divBdr>
            <w:top w:val="none" w:sz="0" w:space="0" w:color="auto"/>
            <w:left w:val="single" w:sz="48" w:space="0" w:color="FFFFFF"/>
            <w:bottom w:val="single" w:sz="48" w:space="0" w:color="FFFFFF"/>
            <w:right w:val="single" w:sz="48" w:space="0" w:color="FFFFFF"/>
          </w:divBdr>
          <w:divsChild>
            <w:div w:id="1855730164">
              <w:marLeft w:val="0"/>
              <w:marRight w:val="0"/>
              <w:marTop w:val="0"/>
              <w:marBottom w:val="0"/>
              <w:divBdr>
                <w:top w:val="none" w:sz="0" w:space="0" w:color="auto"/>
                <w:left w:val="none" w:sz="0" w:space="0" w:color="auto"/>
                <w:bottom w:val="none" w:sz="0" w:space="0" w:color="auto"/>
                <w:right w:val="none" w:sz="0" w:space="0" w:color="auto"/>
              </w:divBdr>
              <w:divsChild>
                <w:div w:id="1437483506">
                  <w:marLeft w:val="0"/>
                  <w:marRight w:val="-100"/>
                  <w:marTop w:val="0"/>
                  <w:marBottom w:val="0"/>
                  <w:divBdr>
                    <w:top w:val="none" w:sz="0" w:space="0" w:color="auto"/>
                    <w:left w:val="none" w:sz="0" w:space="0" w:color="auto"/>
                    <w:bottom w:val="none" w:sz="0" w:space="0" w:color="auto"/>
                    <w:right w:val="none" w:sz="0" w:space="0" w:color="auto"/>
                  </w:divBdr>
                  <w:divsChild>
                    <w:div w:id="717704670">
                      <w:marLeft w:val="25"/>
                      <w:marRight w:val="0"/>
                      <w:marTop w:val="0"/>
                      <w:marBottom w:val="0"/>
                      <w:divBdr>
                        <w:top w:val="none" w:sz="0" w:space="0" w:color="auto"/>
                        <w:left w:val="none" w:sz="0" w:space="0" w:color="auto"/>
                        <w:bottom w:val="none" w:sz="0" w:space="0" w:color="auto"/>
                        <w:right w:val="none" w:sz="0" w:space="0" w:color="auto"/>
                      </w:divBdr>
                      <w:divsChild>
                        <w:div w:id="647785924">
                          <w:marLeft w:val="0"/>
                          <w:marRight w:val="0"/>
                          <w:marTop w:val="0"/>
                          <w:marBottom w:val="0"/>
                          <w:divBdr>
                            <w:top w:val="none" w:sz="0" w:space="0" w:color="auto"/>
                            <w:left w:val="none" w:sz="0" w:space="0" w:color="auto"/>
                            <w:bottom w:val="none" w:sz="0" w:space="0" w:color="auto"/>
                            <w:right w:val="none" w:sz="0" w:space="0" w:color="auto"/>
                          </w:divBdr>
                          <w:divsChild>
                            <w:div w:id="673412786">
                              <w:marLeft w:val="0"/>
                              <w:marRight w:val="0"/>
                              <w:marTop w:val="0"/>
                              <w:marBottom w:val="0"/>
                              <w:divBdr>
                                <w:top w:val="none" w:sz="0" w:space="0" w:color="auto"/>
                                <w:left w:val="none" w:sz="0" w:space="0" w:color="auto"/>
                                <w:bottom w:val="none" w:sz="0" w:space="0" w:color="auto"/>
                                <w:right w:val="none" w:sz="0" w:space="0" w:color="auto"/>
                              </w:divBdr>
                              <w:divsChild>
                                <w:div w:id="10700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1171.shtm" TargetMode="External"/><Relationship Id="rId13" Type="http://schemas.openxmlformats.org/officeDocument/2006/relationships/hyperlink" Target="mailto:DEPT-EMMAD@oag-bvg.g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oag-bvg.g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4880_ENC_HTML_PROD.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msprd.oag-bvg.gc.ca/intranet/security/documents/security_quick_reference_card_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EC05-DC87-4E00-92AF-54D415B0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4268</Words>
  <Characters>24044</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TeamMate Protocol for Performance Audits and Special Examinations</vt:lpstr>
      <vt:lpstr>Group 6</vt:lpstr>
    </vt:vector>
  </TitlesOfParts>
  <Company>oag-bvg</Company>
  <LinksUpToDate>false</LinksUpToDate>
  <CharactersWithSpaces>28256</CharactersWithSpaces>
  <SharedDoc>false</SharedDoc>
  <HLinks>
    <vt:vector size="144" baseType="variant">
      <vt:variant>
        <vt:i4>7602191</vt:i4>
      </vt:variant>
      <vt:variant>
        <vt:i4>132</vt:i4>
      </vt:variant>
      <vt:variant>
        <vt:i4>0</vt:i4>
      </vt:variant>
      <vt:variant>
        <vt:i4>5</vt:i4>
      </vt:variant>
      <vt:variant>
        <vt:lpwstr>mailto:SEPT.EMES@oag-bvg.gc.ca</vt:lpwstr>
      </vt:variant>
      <vt:variant>
        <vt:lpwstr/>
      </vt:variant>
      <vt:variant>
        <vt:i4>6291480</vt:i4>
      </vt:variant>
      <vt:variant>
        <vt:i4>129</vt:i4>
      </vt:variant>
      <vt:variant>
        <vt:i4>0</vt:i4>
      </vt:variant>
      <vt:variant>
        <vt:i4>5</vt:i4>
      </vt:variant>
      <vt:variant>
        <vt:lpwstr>mailto:PAPT-EMVG@oag-bvg.gc.ca</vt:lpwstr>
      </vt:variant>
      <vt:variant>
        <vt:lpwstr/>
      </vt:variant>
      <vt:variant>
        <vt:i4>8192013</vt:i4>
      </vt:variant>
      <vt:variant>
        <vt:i4>126</vt:i4>
      </vt:variant>
      <vt:variant>
        <vt:i4>0</vt:i4>
      </vt:variant>
      <vt:variant>
        <vt:i4>5</vt:i4>
      </vt:variant>
      <vt:variant>
        <vt:lpwstr>http://notes/intranet/resources/kc_records.nsf/htmlmedia/kmgdc_rd_gmardgdv_e/$file/kmgdc_rd_gmardgdv_e.htm</vt:lpwstr>
      </vt:variant>
      <vt:variant>
        <vt:lpwstr/>
      </vt:variant>
      <vt:variant>
        <vt:i4>4653181</vt:i4>
      </vt:variant>
      <vt:variant>
        <vt:i4>123</vt:i4>
      </vt:variant>
      <vt:variant>
        <vt:i4>0</vt:i4>
      </vt:variant>
      <vt:variant>
        <vt:i4>5</vt:i4>
      </vt:variant>
      <vt:variant>
        <vt:lpwstr>http://cmsprd.oag-bvg.gc.ca/intranet/performance-audits/1510_ENC_HTML_PROD.shtm</vt:lpwstr>
      </vt:variant>
      <vt:variant>
        <vt:lpwstr/>
      </vt:variant>
      <vt:variant>
        <vt:i4>2031666</vt:i4>
      </vt:variant>
      <vt:variant>
        <vt:i4>116</vt:i4>
      </vt:variant>
      <vt:variant>
        <vt:i4>0</vt:i4>
      </vt:variant>
      <vt:variant>
        <vt:i4>5</vt:i4>
      </vt:variant>
      <vt:variant>
        <vt:lpwstr/>
      </vt:variant>
      <vt:variant>
        <vt:lpwstr>_Toc267569120</vt:lpwstr>
      </vt:variant>
      <vt:variant>
        <vt:i4>1835058</vt:i4>
      </vt:variant>
      <vt:variant>
        <vt:i4>110</vt:i4>
      </vt:variant>
      <vt:variant>
        <vt:i4>0</vt:i4>
      </vt:variant>
      <vt:variant>
        <vt:i4>5</vt:i4>
      </vt:variant>
      <vt:variant>
        <vt:lpwstr/>
      </vt:variant>
      <vt:variant>
        <vt:lpwstr>_Toc267569119</vt:lpwstr>
      </vt:variant>
      <vt:variant>
        <vt:i4>1835058</vt:i4>
      </vt:variant>
      <vt:variant>
        <vt:i4>104</vt:i4>
      </vt:variant>
      <vt:variant>
        <vt:i4>0</vt:i4>
      </vt:variant>
      <vt:variant>
        <vt:i4>5</vt:i4>
      </vt:variant>
      <vt:variant>
        <vt:lpwstr/>
      </vt:variant>
      <vt:variant>
        <vt:lpwstr>_Toc267569118</vt:lpwstr>
      </vt:variant>
      <vt:variant>
        <vt:i4>1835058</vt:i4>
      </vt:variant>
      <vt:variant>
        <vt:i4>98</vt:i4>
      </vt:variant>
      <vt:variant>
        <vt:i4>0</vt:i4>
      </vt:variant>
      <vt:variant>
        <vt:i4>5</vt:i4>
      </vt:variant>
      <vt:variant>
        <vt:lpwstr/>
      </vt:variant>
      <vt:variant>
        <vt:lpwstr>_Toc267569117</vt:lpwstr>
      </vt:variant>
      <vt:variant>
        <vt:i4>1835058</vt:i4>
      </vt:variant>
      <vt:variant>
        <vt:i4>92</vt:i4>
      </vt:variant>
      <vt:variant>
        <vt:i4>0</vt:i4>
      </vt:variant>
      <vt:variant>
        <vt:i4>5</vt:i4>
      </vt:variant>
      <vt:variant>
        <vt:lpwstr/>
      </vt:variant>
      <vt:variant>
        <vt:lpwstr>_Toc267569116</vt:lpwstr>
      </vt:variant>
      <vt:variant>
        <vt:i4>1835058</vt:i4>
      </vt:variant>
      <vt:variant>
        <vt:i4>86</vt:i4>
      </vt:variant>
      <vt:variant>
        <vt:i4>0</vt:i4>
      </vt:variant>
      <vt:variant>
        <vt:i4>5</vt:i4>
      </vt:variant>
      <vt:variant>
        <vt:lpwstr/>
      </vt:variant>
      <vt:variant>
        <vt:lpwstr>_Toc267569115</vt:lpwstr>
      </vt:variant>
      <vt:variant>
        <vt:i4>1835058</vt:i4>
      </vt:variant>
      <vt:variant>
        <vt:i4>80</vt:i4>
      </vt:variant>
      <vt:variant>
        <vt:i4>0</vt:i4>
      </vt:variant>
      <vt:variant>
        <vt:i4>5</vt:i4>
      </vt:variant>
      <vt:variant>
        <vt:lpwstr/>
      </vt:variant>
      <vt:variant>
        <vt:lpwstr>_Toc267569114</vt:lpwstr>
      </vt:variant>
      <vt:variant>
        <vt:i4>1835058</vt:i4>
      </vt:variant>
      <vt:variant>
        <vt:i4>74</vt:i4>
      </vt:variant>
      <vt:variant>
        <vt:i4>0</vt:i4>
      </vt:variant>
      <vt:variant>
        <vt:i4>5</vt:i4>
      </vt:variant>
      <vt:variant>
        <vt:lpwstr/>
      </vt:variant>
      <vt:variant>
        <vt:lpwstr>_Toc267569113</vt:lpwstr>
      </vt:variant>
      <vt:variant>
        <vt:i4>1835058</vt:i4>
      </vt:variant>
      <vt:variant>
        <vt:i4>68</vt:i4>
      </vt:variant>
      <vt:variant>
        <vt:i4>0</vt:i4>
      </vt:variant>
      <vt:variant>
        <vt:i4>5</vt:i4>
      </vt:variant>
      <vt:variant>
        <vt:lpwstr/>
      </vt:variant>
      <vt:variant>
        <vt:lpwstr>_Toc267569112</vt:lpwstr>
      </vt:variant>
      <vt:variant>
        <vt:i4>1835058</vt:i4>
      </vt:variant>
      <vt:variant>
        <vt:i4>62</vt:i4>
      </vt:variant>
      <vt:variant>
        <vt:i4>0</vt:i4>
      </vt:variant>
      <vt:variant>
        <vt:i4>5</vt:i4>
      </vt:variant>
      <vt:variant>
        <vt:lpwstr/>
      </vt:variant>
      <vt:variant>
        <vt:lpwstr>_Toc267569111</vt:lpwstr>
      </vt:variant>
      <vt:variant>
        <vt:i4>1835058</vt:i4>
      </vt:variant>
      <vt:variant>
        <vt:i4>56</vt:i4>
      </vt:variant>
      <vt:variant>
        <vt:i4>0</vt:i4>
      </vt:variant>
      <vt:variant>
        <vt:i4>5</vt:i4>
      </vt:variant>
      <vt:variant>
        <vt:lpwstr/>
      </vt:variant>
      <vt:variant>
        <vt:lpwstr>_Toc267569110</vt:lpwstr>
      </vt:variant>
      <vt:variant>
        <vt:i4>1900594</vt:i4>
      </vt:variant>
      <vt:variant>
        <vt:i4>50</vt:i4>
      </vt:variant>
      <vt:variant>
        <vt:i4>0</vt:i4>
      </vt:variant>
      <vt:variant>
        <vt:i4>5</vt:i4>
      </vt:variant>
      <vt:variant>
        <vt:lpwstr/>
      </vt:variant>
      <vt:variant>
        <vt:lpwstr>_Toc267569109</vt:lpwstr>
      </vt:variant>
      <vt:variant>
        <vt:i4>1900594</vt:i4>
      </vt:variant>
      <vt:variant>
        <vt:i4>44</vt:i4>
      </vt:variant>
      <vt:variant>
        <vt:i4>0</vt:i4>
      </vt:variant>
      <vt:variant>
        <vt:i4>5</vt:i4>
      </vt:variant>
      <vt:variant>
        <vt:lpwstr/>
      </vt:variant>
      <vt:variant>
        <vt:lpwstr>_Toc267569108</vt:lpwstr>
      </vt:variant>
      <vt:variant>
        <vt:i4>1900594</vt:i4>
      </vt:variant>
      <vt:variant>
        <vt:i4>38</vt:i4>
      </vt:variant>
      <vt:variant>
        <vt:i4>0</vt:i4>
      </vt:variant>
      <vt:variant>
        <vt:i4>5</vt:i4>
      </vt:variant>
      <vt:variant>
        <vt:lpwstr/>
      </vt:variant>
      <vt:variant>
        <vt:lpwstr>_Toc267569107</vt:lpwstr>
      </vt:variant>
      <vt:variant>
        <vt:i4>1900594</vt:i4>
      </vt:variant>
      <vt:variant>
        <vt:i4>32</vt:i4>
      </vt:variant>
      <vt:variant>
        <vt:i4>0</vt:i4>
      </vt:variant>
      <vt:variant>
        <vt:i4>5</vt:i4>
      </vt:variant>
      <vt:variant>
        <vt:lpwstr/>
      </vt:variant>
      <vt:variant>
        <vt:lpwstr>_Toc267569106</vt:lpwstr>
      </vt:variant>
      <vt:variant>
        <vt:i4>1900594</vt:i4>
      </vt:variant>
      <vt:variant>
        <vt:i4>26</vt:i4>
      </vt:variant>
      <vt:variant>
        <vt:i4>0</vt:i4>
      </vt:variant>
      <vt:variant>
        <vt:i4>5</vt:i4>
      </vt:variant>
      <vt:variant>
        <vt:lpwstr/>
      </vt:variant>
      <vt:variant>
        <vt:lpwstr>_Toc267569105</vt:lpwstr>
      </vt:variant>
      <vt:variant>
        <vt:i4>1900594</vt:i4>
      </vt:variant>
      <vt:variant>
        <vt:i4>20</vt:i4>
      </vt:variant>
      <vt:variant>
        <vt:i4>0</vt:i4>
      </vt:variant>
      <vt:variant>
        <vt:i4>5</vt:i4>
      </vt:variant>
      <vt:variant>
        <vt:lpwstr/>
      </vt:variant>
      <vt:variant>
        <vt:lpwstr>_Toc267569104</vt:lpwstr>
      </vt:variant>
      <vt:variant>
        <vt:i4>1900594</vt:i4>
      </vt:variant>
      <vt:variant>
        <vt:i4>14</vt:i4>
      </vt:variant>
      <vt:variant>
        <vt:i4>0</vt:i4>
      </vt:variant>
      <vt:variant>
        <vt:i4>5</vt:i4>
      </vt:variant>
      <vt:variant>
        <vt:lpwstr/>
      </vt:variant>
      <vt:variant>
        <vt:lpwstr>_Toc267569103</vt:lpwstr>
      </vt:variant>
      <vt:variant>
        <vt:i4>1900594</vt:i4>
      </vt:variant>
      <vt:variant>
        <vt:i4>8</vt:i4>
      </vt:variant>
      <vt:variant>
        <vt:i4>0</vt:i4>
      </vt:variant>
      <vt:variant>
        <vt:i4>5</vt:i4>
      </vt:variant>
      <vt:variant>
        <vt:lpwstr/>
      </vt:variant>
      <vt:variant>
        <vt:lpwstr>_Toc267569102</vt:lpwstr>
      </vt:variant>
      <vt:variant>
        <vt:i4>1900594</vt:i4>
      </vt:variant>
      <vt:variant>
        <vt:i4>2</vt:i4>
      </vt:variant>
      <vt:variant>
        <vt:i4>0</vt:i4>
      </vt:variant>
      <vt:variant>
        <vt:i4>5</vt:i4>
      </vt:variant>
      <vt:variant>
        <vt:lpwstr/>
      </vt:variant>
      <vt:variant>
        <vt:lpwstr>_Toc267569101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TeamMate Protocol for Performance Audits and Special Examinations</dc:title>
  <dc:subject>TeamMate Protocol for Performance Audits and Special Examinations</dc:subject>
  <dc:creator>OAG-BVG</dc:creator>
  <cp:keywords/>
  <dc:description/>
  <cp:lastModifiedBy>Lepage, Roxanne</cp:lastModifiedBy>
  <cp:revision>3</cp:revision>
  <cp:lastPrinted>2013-06-21T16:13:00Z</cp:lastPrinted>
  <dcterms:created xsi:type="dcterms:W3CDTF">2016-04-05T17:46:00Z</dcterms:created>
  <dcterms:modified xsi:type="dcterms:W3CDTF">2020-07-06T20:55:00Z</dcterms:modified>
  <cp:category>Template</cp:category>
  <cp:contentStatus>15581</cp:contentStatus>
</cp:coreProperties>
</file>