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19B30" w14:textId="77777777" w:rsidR="008475A8" w:rsidRPr="00676343" w:rsidRDefault="008475A8" w:rsidP="008475A8">
      <w:pPr>
        <w:pStyle w:val="Cover1"/>
        <w:spacing w:before="3000"/>
        <w:rPr>
          <w:rFonts w:cs="Arial"/>
        </w:rPr>
      </w:pPr>
      <w:r w:rsidRPr="00676343">
        <w:rPr>
          <w:rFonts w:cs="Arial"/>
        </w:rPr>
        <w:t>S</w:t>
      </w:r>
      <w:r w:rsidR="007433B6">
        <w:rPr>
          <w:rFonts w:cs="Arial"/>
        </w:rPr>
        <w:t>pecial</w:t>
      </w:r>
      <w:r w:rsidRPr="00676343">
        <w:rPr>
          <w:rFonts w:cs="Arial"/>
        </w:rPr>
        <w:t xml:space="preserve"> E</w:t>
      </w:r>
      <w:r w:rsidR="007433B6">
        <w:rPr>
          <w:rFonts w:cs="Arial"/>
        </w:rPr>
        <w:t>xamination</w:t>
      </w:r>
      <w:r w:rsidRPr="00676343">
        <w:rPr>
          <w:rFonts w:cs="Arial"/>
        </w:rPr>
        <w:t xml:space="preserve"> A</w:t>
      </w:r>
      <w:r w:rsidR="007433B6">
        <w:rPr>
          <w:rFonts w:cs="Arial"/>
        </w:rPr>
        <w:t>udit</w:t>
      </w:r>
      <w:r w:rsidRPr="00676343">
        <w:rPr>
          <w:rFonts w:cs="Arial"/>
        </w:rPr>
        <w:t xml:space="preserve"> A</w:t>
      </w:r>
      <w:r w:rsidR="007433B6">
        <w:rPr>
          <w:rFonts w:cs="Arial"/>
        </w:rPr>
        <w:t>pproach</w:t>
      </w:r>
    </w:p>
    <w:p w14:paraId="2ADB3A22" w14:textId="77777777" w:rsidR="00915772" w:rsidRDefault="008475A8" w:rsidP="008475A8">
      <w:pPr>
        <w:spacing w:before="0" w:after="0"/>
        <w:jc w:val="center"/>
        <w:rPr>
          <w:rFonts w:cs="Arial"/>
          <w:b/>
          <w:sz w:val="34"/>
          <w:szCs w:val="40"/>
          <w:lang w:eastAsia="en-CA"/>
        </w:rPr>
      </w:pPr>
      <w:proofErr w:type="gramStart"/>
      <w:r w:rsidRPr="00676343">
        <w:rPr>
          <w:rFonts w:cs="Arial"/>
          <w:b/>
          <w:sz w:val="34"/>
          <w:szCs w:val="40"/>
          <w:lang w:eastAsia="en-CA"/>
        </w:rPr>
        <w:t>including</w:t>
      </w:r>
      <w:proofErr w:type="gramEnd"/>
      <w:r w:rsidRPr="00676343">
        <w:rPr>
          <w:rFonts w:cs="Arial"/>
          <w:b/>
          <w:sz w:val="34"/>
          <w:szCs w:val="40"/>
          <w:lang w:eastAsia="en-CA"/>
        </w:rPr>
        <w:t xml:space="preserve"> mandatory </w:t>
      </w:r>
      <w:r w:rsidR="001F7D5F">
        <w:rPr>
          <w:rFonts w:cs="Arial"/>
          <w:b/>
          <w:sz w:val="34"/>
          <w:szCs w:val="40"/>
          <w:lang w:eastAsia="en-CA"/>
        </w:rPr>
        <w:t>“c</w:t>
      </w:r>
      <w:r w:rsidRPr="00676343">
        <w:rPr>
          <w:rFonts w:cs="Arial"/>
          <w:b/>
          <w:sz w:val="34"/>
          <w:szCs w:val="40"/>
          <w:lang w:eastAsia="en-CA"/>
        </w:rPr>
        <w:t>ore</w:t>
      </w:r>
      <w:r w:rsidR="001F7D5F">
        <w:rPr>
          <w:rFonts w:cs="Arial"/>
          <w:b/>
          <w:sz w:val="34"/>
          <w:szCs w:val="40"/>
          <w:lang w:eastAsia="en-CA"/>
        </w:rPr>
        <w:t>”</w:t>
      </w:r>
      <w:r w:rsidRPr="00676343">
        <w:rPr>
          <w:rFonts w:cs="Arial"/>
          <w:b/>
          <w:sz w:val="34"/>
          <w:szCs w:val="40"/>
          <w:lang w:eastAsia="en-CA"/>
        </w:rPr>
        <w:t xml:space="preserve"> systems and practices, standard criteria, </w:t>
      </w:r>
    </w:p>
    <w:p w14:paraId="3751FEF2" w14:textId="77777777" w:rsidR="008475A8" w:rsidRPr="00676343" w:rsidRDefault="008475A8" w:rsidP="008475A8">
      <w:pPr>
        <w:spacing w:before="0" w:after="0"/>
        <w:jc w:val="center"/>
        <w:rPr>
          <w:rFonts w:cs="Arial"/>
          <w:b/>
          <w:sz w:val="34"/>
          <w:szCs w:val="40"/>
          <w:lang w:eastAsia="en-CA"/>
        </w:rPr>
      </w:pPr>
      <w:proofErr w:type="gramStart"/>
      <w:r w:rsidRPr="00676343">
        <w:rPr>
          <w:rFonts w:cs="Arial"/>
          <w:b/>
          <w:sz w:val="34"/>
          <w:szCs w:val="40"/>
          <w:lang w:eastAsia="en-CA"/>
        </w:rPr>
        <w:t>suggested</w:t>
      </w:r>
      <w:proofErr w:type="gramEnd"/>
      <w:r w:rsidRPr="00676343">
        <w:rPr>
          <w:rFonts w:cs="Arial"/>
          <w:b/>
          <w:sz w:val="34"/>
          <w:szCs w:val="40"/>
          <w:lang w:eastAsia="en-CA"/>
        </w:rPr>
        <w:t xml:space="preserve"> audit questions and steps, </w:t>
      </w:r>
      <w:r w:rsidR="007060D0">
        <w:rPr>
          <w:rFonts w:cs="Arial"/>
          <w:b/>
          <w:sz w:val="34"/>
          <w:szCs w:val="40"/>
          <w:lang w:eastAsia="en-CA"/>
        </w:rPr>
        <w:t xml:space="preserve">and </w:t>
      </w:r>
      <w:r w:rsidRPr="00676343">
        <w:rPr>
          <w:rFonts w:cs="Arial"/>
          <w:b/>
          <w:sz w:val="34"/>
          <w:szCs w:val="40"/>
          <w:lang w:eastAsia="en-CA"/>
        </w:rPr>
        <w:t>key supporting documentation</w:t>
      </w:r>
    </w:p>
    <w:p w14:paraId="5FAE6686" w14:textId="64321330" w:rsidR="008475A8" w:rsidRPr="002B2CEB" w:rsidRDefault="008475A8" w:rsidP="008475A8">
      <w:pPr>
        <w:pStyle w:val="Cover1"/>
        <w:rPr>
          <w:rFonts w:cs="Arial"/>
          <w:sz w:val="36"/>
          <w:szCs w:val="36"/>
        </w:rPr>
      </w:pPr>
      <w:r w:rsidRPr="002B2CEB">
        <w:rPr>
          <w:rFonts w:cs="Arial"/>
          <w:sz w:val="36"/>
          <w:szCs w:val="36"/>
        </w:rPr>
        <w:t>202</w:t>
      </w:r>
      <w:r w:rsidR="00224482">
        <w:rPr>
          <w:rFonts w:cs="Arial"/>
          <w:sz w:val="36"/>
          <w:szCs w:val="36"/>
        </w:rPr>
        <w:t>2</w:t>
      </w:r>
    </w:p>
    <w:p w14:paraId="40A01000" w14:textId="77777777" w:rsidR="008475A8" w:rsidRPr="00676343" w:rsidRDefault="008475A8" w:rsidP="008475A8">
      <w:pPr>
        <w:rPr>
          <w:rFonts w:cs="Arial"/>
          <w:lang w:eastAsia="en-CA"/>
        </w:rPr>
        <w:sectPr w:rsidR="008475A8" w:rsidRPr="00676343" w:rsidSect="00A353C4">
          <w:footerReference w:type="even" r:id="rId8"/>
          <w:footerReference w:type="default" r:id="rId9"/>
          <w:footerReference w:type="first" r:id="rId10"/>
          <w:pgSz w:w="20160" w:h="12240" w:orient="landscape" w:code="5"/>
          <w:pgMar w:top="1440" w:right="1440" w:bottom="1440" w:left="1440" w:header="706" w:footer="706" w:gutter="0"/>
          <w:pgNumType w:start="0"/>
          <w:cols w:space="708"/>
          <w:titlePg/>
          <w:docGrid w:linePitch="360"/>
        </w:sectPr>
      </w:pPr>
    </w:p>
    <w:p w14:paraId="5792AA5D" w14:textId="77777777" w:rsidR="008475A8" w:rsidRDefault="008475A8" w:rsidP="007433B6">
      <w:pPr>
        <w:pStyle w:val="En-ttedetabledesmatires"/>
      </w:pPr>
      <w:r w:rsidRPr="007433B6">
        <w:lastRenderedPageBreak/>
        <w:t>Table of Contents</w:t>
      </w:r>
    </w:p>
    <w:p w14:paraId="309E8DE0" w14:textId="77777777" w:rsidR="00484DE4" w:rsidRDefault="00073D47">
      <w:pPr>
        <w:pStyle w:val="TM1"/>
        <w:rPr>
          <w:rFonts w:asciiTheme="minorHAnsi" w:eastAsiaTheme="minorEastAsia" w:hAnsiTheme="minorHAnsi"/>
          <w:noProof/>
          <w:lang w:eastAsia="en-CA"/>
        </w:rPr>
      </w:pPr>
      <w:r>
        <w:rPr>
          <w:rFonts w:eastAsia="Times New Roman" w:cs="Arial"/>
          <w:b/>
          <w:bCs/>
          <w:color w:val="365F91" w:themeColor="accent1" w:themeShade="BF"/>
          <w:sz w:val="24"/>
          <w:szCs w:val="24"/>
          <w:lang w:eastAsia="en-CA"/>
        </w:rPr>
        <w:fldChar w:fldCharType="begin"/>
      </w:r>
      <w:r>
        <w:rPr>
          <w:rFonts w:eastAsia="Times New Roman" w:cs="Arial"/>
          <w:b/>
          <w:bCs/>
          <w:color w:val="365F91" w:themeColor="accent1" w:themeShade="BF"/>
          <w:sz w:val="24"/>
          <w:szCs w:val="24"/>
          <w:lang w:eastAsia="en-CA"/>
        </w:rPr>
        <w:instrText xml:space="preserve"> TOC \o "1-1" \u </w:instrText>
      </w:r>
      <w:r>
        <w:rPr>
          <w:rFonts w:eastAsia="Times New Roman" w:cs="Arial"/>
          <w:b/>
          <w:bCs/>
          <w:color w:val="365F91" w:themeColor="accent1" w:themeShade="BF"/>
          <w:sz w:val="24"/>
          <w:szCs w:val="24"/>
          <w:lang w:eastAsia="en-CA"/>
        </w:rPr>
        <w:fldChar w:fldCharType="separate"/>
      </w:r>
      <w:r w:rsidR="00484DE4">
        <w:rPr>
          <w:noProof/>
        </w:rPr>
        <w:t>Purpose of the document</w:t>
      </w:r>
      <w:r w:rsidR="00484DE4">
        <w:rPr>
          <w:noProof/>
        </w:rPr>
        <w:tab/>
      </w:r>
      <w:r w:rsidR="00484DE4">
        <w:rPr>
          <w:noProof/>
        </w:rPr>
        <w:fldChar w:fldCharType="begin"/>
      </w:r>
      <w:r w:rsidR="00484DE4">
        <w:rPr>
          <w:noProof/>
        </w:rPr>
        <w:instrText xml:space="preserve"> PAGEREF _Toc77176481 \h </w:instrText>
      </w:r>
      <w:r w:rsidR="00484DE4">
        <w:rPr>
          <w:noProof/>
        </w:rPr>
      </w:r>
      <w:r w:rsidR="00484DE4">
        <w:rPr>
          <w:noProof/>
        </w:rPr>
        <w:fldChar w:fldCharType="separate"/>
      </w:r>
      <w:r w:rsidR="00484DE4">
        <w:rPr>
          <w:noProof/>
        </w:rPr>
        <w:t>5</w:t>
      </w:r>
      <w:r w:rsidR="00484DE4">
        <w:rPr>
          <w:noProof/>
        </w:rPr>
        <w:fldChar w:fldCharType="end"/>
      </w:r>
    </w:p>
    <w:p w14:paraId="4DB586EB" w14:textId="77777777" w:rsidR="00484DE4" w:rsidRDefault="00484DE4">
      <w:pPr>
        <w:pStyle w:val="TM1"/>
        <w:rPr>
          <w:rFonts w:asciiTheme="minorHAnsi" w:eastAsiaTheme="minorEastAsia" w:hAnsiTheme="minorHAnsi"/>
          <w:noProof/>
          <w:lang w:eastAsia="en-CA"/>
        </w:rPr>
      </w:pPr>
      <w:r>
        <w:rPr>
          <w:noProof/>
        </w:rPr>
        <w:t>Core—Governance</w:t>
      </w:r>
      <w:r>
        <w:rPr>
          <w:noProof/>
        </w:rPr>
        <w:tab/>
      </w:r>
      <w:r>
        <w:rPr>
          <w:noProof/>
        </w:rPr>
        <w:fldChar w:fldCharType="begin"/>
      </w:r>
      <w:r>
        <w:rPr>
          <w:noProof/>
        </w:rPr>
        <w:instrText xml:space="preserve"> PAGEREF _Toc77176482 \h </w:instrText>
      </w:r>
      <w:r>
        <w:rPr>
          <w:noProof/>
        </w:rPr>
      </w:r>
      <w:r>
        <w:rPr>
          <w:noProof/>
        </w:rPr>
        <w:fldChar w:fldCharType="separate"/>
      </w:r>
      <w:r>
        <w:rPr>
          <w:noProof/>
        </w:rPr>
        <w:t>7</w:t>
      </w:r>
      <w:r>
        <w:rPr>
          <w:noProof/>
        </w:rPr>
        <w:fldChar w:fldCharType="end"/>
      </w:r>
    </w:p>
    <w:p w14:paraId="4805B638" w14:textId="77777777" w:rsidR="00484DE4" w:rsidRDefault="00484DE4">
      <w:pPr>
        <w:pStyle w:val="TM1"/>
        <w:rPr>
          <w:rFonts w:asciiTheme="minorHAnsi" w:eastAsiaTheme="minorEastAsia" w:hAnsiTheme="minorHAnsi"/>
          <w:noProof/>
          <w:lang w:eastAsia="en-CA"/>
        </w:rPr>
      </w:pPr>
      <w:r>
        <w:rPr>
          <w:noProof/>
        </w:rPr>
        <w:t>Core—Strategic planning</w:t>
      </w:r>
      <w:r>
        <w:rPr>
          <w:noProof/>
        </w:rPr>
        <w:tab/>
      </w:r>
      <w:r>
        <w:rPr>
          <w:noProof/>
        </w:rPr>
        <w:fldChar w:fldCharType="begin"/>
      </w:r>
      <w:r>
        <w:rPr>
          <w:noProof/>
        </w:rPr>
        <w:instrText xml:space="preserve"> PAGEREF _Toc77176483 \h </w:instrText>
      </w:r>
      <w:r>
        <w:rPr>
          <w:noProof/>
        </w:rPr>
      </w:r>
      <w:r>
        <w:rPr>
          <w:noProof/>
        </w:rPr>
        <w:fldChar w:fldCharType="separate"/>
      </w:r>
      <w:r>
        <w:rPr>
          <w:noProof/>
        </w:rPr>
        <w:t>17</w:t>
      </w:r>
      <w:r>
        <w:rPr>
          <w:noProof/>
        </w:rPr>
        <w:fldChar w:fldCharType="end"/>
      </w:r>
    </w:p>
    <w:p w14:paraId="1E2C5BCF" w14:textId="77777777" w:rsidR="00484DE4" w:rsidRDefault="00484DE4">
      <w:pPr>
        <w:pStyle w:val="TM1"/>
        <w:rPr>
          <w:rFonts w:asciiTheme="minorHAnsi" w:eastAsiaTheme="minorEastAsia" w:hAnsiTheme="minorHAnsi"/>
          <w:noProof/>
          <w:lang w:eastAsia="en-CA"/>
        </w:rPr>
      </w:pPr>
      <w:r>
        <w:rPr>
          <w:noProof/>
        </w:rPr>
        <w:t>Core—Corporate risk management</w:t>
      </w:r>
      <w:r>
        <w:rPr>
          <w:noProof/>
        </w:rPr>
        <w:tab/>
      </w:r>
      <w:r>
        <w:rPr>
          <w:noProof/>
        </w:rPr>
        <w:fldChar w:fldCharType="begin"/>
      </w:r>
      <w:r>
        <w:rPr>
          <w:noProof/>
        </w:rPr>
        <w:instrText xml:space="preserve"> PAGEREF _Toc77176484 \h </w:instrText>
      </w:r>
      <w:r>
        <w:rPr>
          <w:noProof/>
        </w:rPr>
      </w:r>
      <w:r>
        <w:rPr>
          <w:noProof/>
        </w:rPr>
        <w:fldChar w:fldCharType="separate"/>
      </w:r>
      <w:r>
        <w:rPr>
          <w:noProof/>
        </w:rPr>
        <w:t>21</w:t>
      </w:r>
      <w:r>
        <w:rPr>
          <w:noProof/>
        </w:rPr>
        <w:fldChar w:fldCharType="end"/>
      </w:r>
    </w:p>
    <w:p w14:paraId="26CAE965" w14:textId="77777777" w:rsidR="00484DE4" w:rsidRDefault="00484DE4">
      <w:pPr>
        <w:pStyle w:val="TM1"/>
        <w:rPr>
          <w:rFonts w:asciiTheme="minorHAnsi" w:eastAsiaTheme="minorEastAsia" w:hAnsiTheme="minorHAnsi"/>
          <w:noProof/>
          <w:lang w:eastAsia="en-CA"/>
        </w:rPr>
      </w:pPr>
      <w:r>
        <w:rPr>
          <w:noProof/>
        </w:rPr>
        <w:t>Core—Operations management: By systems and practices selected for examination</w:t>
      </w:r>
      <w:r>
        <w:rPr>
          <w:noProof/>
        </w:rPr>
        <w:tab/>
      </w:r>
      <w:r>
        <w:rPr>
          <w:noProof/>
        </w:rPr>
        <w:fldChar w:fldCharType="begin"/>
      </w:r>
      <w:r>
        <w:rPr>
          <w:noProof/>
        </w:rPr>
        <w:instrText xml:space="preserve"> PAGEREF _Toc77176485 \h </w:instrText>
      </w:r>
      <w:r>
        <w:rPr>
          <w:noProof/>
        </w:rPr>
      </w:r>
      <w:r>
        <w:rPr>
          <w:noProof/>
        </w:rPr>
        <w:fldChar w:fldCharType="separate"/>
      </w:r>
      <w:r>
        <w:rPr>
          <w:noProof/>
        </w:rPr>
        <w:t>24</w:t>
      </w:r>
      <w:r>
        <w:rPr>
          <w:noProof/>
        </w:rPr>
        <w:fldChar w:fldCharType="end"/>
      </w:r>
    </w:p>
    <w:p w14:paraId="51688F52" w14:textId="77777777" w:rsidR="00484DE4" w:rsidRDefault="00484DE4">
      <w:pPr>
        <w:pStyle w:val="TM1"/>
        <w:rPr>
          <w:rFonts w:asciiTheme="minorHAnsi" w:eastAsiaTheme="minorEastAsia" w:hAnsiTheme="minorHAnsi"/>
          <w:noProof/>
          <w:lang w:eastAsia="en-CA"/>
        </w:rPr>
      </w:pPr>
      <w:r>
        <w:rPr>
          <w:noProof/>
        </w:rPr>
        <w:t>Appendix—References to additional guidance</w:t>
      </w:r>
      <w:r>
        <w:rPr>
          <w:noProof/>
        </w:rPr>
        <w:tab/>
      </w:r>
      <w:r>
        <w:rPr>
          <w:noProof/>
        </w:rPr>
        <w:fldChar w:fldCharType="begin"/>
      </w:r>
      <w:r>
        <w:rPr>
          <w:noProof/>
        </w:rPr>
        <w:instrText xml:space="preserve"> PAGEREF _Toc77176486 \h </w:instrText>
      </w:r>
      <w:r>
        <w:rPr>
          <w:noProof/>
        </w:rPr>
      </w:r>
      <w:r>
        <w:rPr>
          <w:noProof/>
        </w:rPr>
        <w:fldChar w:fldCharType="separate"/>
      </w:r>
      <w:r>
        <w:rPr>
          <w:noProof/>
        </w:rPr>
        <w:t>28</w:t>
      </w:r>
      <w:r>
        <w:rPr>
          <w:noProof/>
        </w:rPr>
        <w:fldChar w:fldCharType="end"/>
      </w:r>
    </w:p>
    <w:p w14:paraId="334F2F81" w14:textId="77777777" w:rsidR="008475A8" w:rsidRPr="00676343" w:rsidRDefault="00073D47" w:rsidP="008475A8">
      <w:pPr>
        <w:spacing w:before="0" w:after="200" w:line="276" w:lineRule="auto"/>
        <w:rPr>
          <w:rFonts w:eastAsia="Times New Roman" w:cs="Arial"/>
          <w:b/>
          <w:bCs/>
          <w:color w:val="365F91" w:themeColor="accent1" w:themeShade="BF"/>
          <w:sz w:val="24"/>
          <w:szCs w:val="24"/>
          <w:lang w:eastAsia="en-CA"/>
        </w:rPr>
        <w:sectPr w:rsidR="008475A8" w:rsidRPr="00676343" w:rsidSect="00E84D2F">
          <w:footerReference w:type="first" r:id="rId11"/>
          <w:type w:val="oddPage"/>
          <w:pgSz w:w="20160" w:h="12240" w:orient="landscape" w:code="5"/>
          <w:pgMar w:top="1440" w:right="1440" w:bottom="1440" w:left="1440" w:header="706" w:footer="706" w:gutter="0"/>
          <w:pgNumType w:start="3"/>
          <w:cols w:space="708"/>
          <w:titlePg/>
          <w:docGrid w:linePitch="360"/>
        </w:sectPr>
      </w:pPr>
      <w:r>
        <w:rPr>
          <w:rFonts w:eastAsia="Times New Roman" w:cs="Arial"/>
          <w:b/>
          <w:bCs/>
          <w:color w:val="365F91" w:themeColor="accent1" w:themeShade="BF"/>
          <w:sz w:val="24"/>
          <w:szCs w:val="24"/>
          <w:lang w:eastAsia="en-CA"/>
        </w:rPr>
        <w:fldChar w:fldCharType="end"/>
      </w:r>
    </w:p>
    <w:p w14:paraId="7FDE4538" w14:textId="77777777" w:rsidR="008475A8" w:rsidRPr="007433B6" w:rsidRDefault="008475A8" w:rsidP="007433B6">
      <w:pPr>
        <w:pStyle w:val="Titre1"/>
      </w:pPr>
      <w:bookmarkStart w:id="0" w:name="_Toc71719557"/>
      <w:bookmarkStart w:id="1" w:name="_Toc77176481"/>
      <w:r w:rsidRPr="007433B6">
        <w:lastRenderedPageBreak/>
        <w:t>Purpose of the document</w:t>
      </w:r>
      <w:bookmarkEnd w:id="0"/>
      <w:bookmarkEnd w:id="1"/>
    </w:p>
    <w:p w14:paraId="0D1281FD" w14:textId="77777777" w:rsidR="008475A8" w:rsidRPr="008B491A" w:rsidRDefault="008475A8" w:rsidP="008475A8">
      <w:pPr>
        <w:shd w:val="clear" w:color="auto" w:fill="FFFFFF"/>
        <w:spacing w:before="120" w:after="120" w:line="360" w:lineRule="auto"/>
        <w:outlineLvl w:val="3"/>
        <w:rPr>
          <w:rFonts w:eastAsia="Times New Roman" w:cs="Arial"/>
          <w:bCs/>
          <w:sz w:val="20"/>
          <w:szCs w:val="20"/>
          <w:lang w:eastAsia="en-CA"/>
        </w:rPr>
      </w:pPr>
      <w:r w:rsidRPr="008B491A">
        <w:rPr>
          <w:rFonts w:cs="Arial"/>
          <w:sz w:val="20"/>
          <w:szCs w:val="20"/>
        </w:rPr>
        <w:t xml:space="preserve">Under section 138 of the </w:t>
      </w:r>
      <w:r w:rsidRPr="008B491A">
        <w:rPr>
          <w:rFonts w:cs="Arial"/>
          <w:i/>
          <w:sz w:val="20"/>
          <w:szCs w:val="20"/>
        </w:rPr>
        <w:t>Financial Administration Act</w:t>
      </w:r>
      <w:r w:rsidRPr="008B491A">
        <w:rPr>
          <w:rFonts w:cs="Arial"/>
          <w:sz w:val="20"/>
          <w:szCs w:val="20"/>
        </w:rPr>
        <w:t>, the objective of a special examination is to determine whether the systems and practices examined at a Crown corporation were maintained in a manner that provided the corporation with reasonable assurance that its assets were safeguarded and controlled, its resources were managed economically and efficiently, and its operations were carried out effectively. The Office of the Auditor General of Canada (O</w:t>
      </w:r>
      <w:r w:rsidR="00081A3C" w:rsidRPr="008B491A">
        <w:rPr>
          <w:rFonts w:cs="Arial"/>
          <w:sz w:val="20"/>
          <w:szCs w:val="20"/>
        </w:rPr>
        <w:t>AG</w:t>
      </w:r>
      <w:r w:rsidRPr="008B491A">
        <w:rPr>
          <w:rFonts w:cs="Arial"/>
          <w:sz w:val="20"/>
          <w:szCs w:val="20"/>
        </w:rPr>
        <w:t>) carries out s</w:t>
      </w:r>
      <w:r w:rsidRPr="008B491A">
        <w:rPr>
          <w:rFonts w:eastAsia="Times New Roman" w:cs="Arial"/>
          <w:sz w:val="20"/>
          <w:szCs w:val="20"/>
          <w:lang w:eastAsia="en-CA"/>
        </w:rPr>
        <w:t>pecial examinations according to the standards for direct engagements established by the Chartered Professional Accountants of Canada.</w:t>
      </w:r>
    </w:p>
    <w:p w14:paraId="1A117824" w14:textId="77777777" w:rsidR="008475A8" w:rsidRPr="008B491A" w:rsidRDefault="008475A8" w:rsidP="00081A3C">
      <w:pPr>
        <w:shd w:val="clear" w:color="auto" w:fill="FFFFFF"/>
        <w:spacing w:before="120" w:after="120" w:line="360" w:lineRule="auto"/>
        <w:outlineLvl w:val="3"/>
        <w:rPr>
          <w:rFonts w:cs="Arial"/>
          <w:sz w:val="20"/>
          <w:szCs w:val="20"/>
        </w:rPr>
      </w:pPr>
      <w:r w:rsidRPr="008B491A">
        <w:rPr>
          <w:rFonts w:eastAsia="Times New Roman" w:cs="Arial"/>
          <w:sz w:val="20"/>
          <w:szCs w:val="20"/>
          <w:lang w:eastAsia="en-CA"/>
        </w:rPr>
        <w:t xml:space="preserve">The </w:t>
      </w:r>
      <w:r w:rsidR="00081A3C" w:rsidRPr="008B491A">
        <w:rPr>
          <w:rFonts w:eastAsia="Times New Roman" w:cs="Arial"/>
          <w:sz w:val="20"/>
          <w:szCs w:val="20"/>
          <w:lang w:eastAsia="en-CA"/>
        </w:rPr>
        <w:t>OAG</w:t>
      </w:r>
      <w:r w:rsidRPr="008B491A">
        <w:rPr>
          <w:rFonts w:eastAsia="Times New Roman" w:cs="Arial"/>
          <w:sz w:val="20"/>
          <w:szCs w:val="20"/>
          <w:lang w:eastAsia="en-CA"/>
        </w:rPr>
        <w:t xml:space="preserve"> developed this document to promote consistency and efficiency across the special examination practice by guiding teams in the use of the mandatory </w:t>
      </w:r>
      <w:r w:rsidR="001F7D5F" w:rsidRPr="008B491A">
        <w:rPr>
          <w:rFonts w:eastAsia="Times New Roman" w:cs="Arial"/>
          <w:sz w:val="20"/>
          <w:szCs w:val="20"/>
          <w:lang w:eastAsia="en-CA"/>
        </w:rPr>
        <w:t>“c</w:t>
      </w:r>
      <w:r w:rsidRPr="008B491A">
        <w:rPr>
          <w:rFonts w:eastAsia="Times New Roman" w:cs="Arial"/>
          <w:sz w:val="20"/>
          <w:szCs w:val="20"/>
          <w:lang w:eastAsia="en-CA"/>
        </w:rPr>
        <w:t>ore</w:t>
      </w:r>
      <w:r w:rsidR="001F7D5F" w:rsidRPr="008B491A">
        <w:rPr>
          <w:rFonts w:eastAsia="Times New Roman" w:cs="Arial"/>
          <w:sz w:val="20"/>
          <w:szCs w:val="20"/>
          <w:lang w:eastAsia="en-CA"/>
        </w:rPr>
        <w:t>”</w:t>
      </w:r>
      <w:r w:rsidRPr="008B491A">
        <w:rPr>
          <w:rFonts w:eastAsia="Times New Roman" w:cs="Arial"/>
          <w:sz w:val="20"/>
          <w:szCs w:val="20"/>
          <w:lang w:eastAsia="en-CA"/>
        </w:rPr>
        <w:t xml:space="preserve"> systems and practices and associated standard criteria. The document also recommends audit questions, key documentation, and audit steps for each of the criteria. This approach is based on the </w:t>
      </w:r>
      <w:r w:rsidR="00081A3C" w:rsidRPr="008B491A">
        <w:rPr>
          <w:rFonts w:eastAsia="Times New Roman" w:cs="Arial"/>
          <w:sz w:val="20"/>
          <w:szCs w:val="20"/>
          <w:lang w:eastAsia="en-CA"/>
        </w:rPr>
        <w:t>OAG</w:t>
      </w:r>
      <w:r w:rsidRPr="008B491A">
        <w:rPr>
          <w:rFonts w:eastAsia="Times New Roman" w:cs="Arial"/>
          <w:sz w:val="20"/>
          <w:szCs w:val="20"/>
          <w:lang w:eastAsia="en-CA"/>
        </w:rPr>
        <w:t>’s experience in conducting special examinations from 2009 to 2016</w:t>
      </w:r>
      <w:r w:rsidR="003257C2" w:rsidRPr="008B491A">
        <w:rPr>
          <w:rFonts w:eastAsia="Times New Roman" w:cs="Arial"/>
          <w:sz w:val="20"/>
          <w:szCs w:val="20"/>
          <w:lang w:eastAsia="en-CA"/>
        </w:rPr>
        <w:t xml:space="preserve"> and</w:t>
      </w:r>
      <w:r w:rsidRPr="008B491A">
        <w:rPr>
          <w:rFonts w:eastAsia="Times New Roman" w:cs="Arial"/>
          <w:sz w:val="20"/>
          <w:szCs w:val="20"/>
          <w:lang w:eastAsia="en-CA"/>
        </w:rPr>
        <w:t xml:space="preserve"> </w:t>
      </w:r>
      <w:r w:rsidR="003257C2" w:rsidRPr="008B491A">
        <w:rPr>
          <w:rFonts w:eastAsia="Times New Roman" w:cs="Arial"/>
          <w:sz w:val="20"/>
          <w:szCs w:val="20"/>
          <w:lang w:eastAsia="en-CA"/>
        </w:rPr>
        <w:t xml:space="preserve">on </w:t>
      </w:r>
      <w:r w:rsidRPr="008B491A">
        <w:rPr>
          <w:rFonts w:eastAsia="Times New Roman" w:cs="Arial"/>
          <w:sz w:val="20"/>
          <w:szCs w:val="20"/>
          <w:lang w:eastAsia="en-CA"/>
        </w:rPr>
        <w:t xml:space="preserve">a review of the literature. </w:t>
      </w:r>
      <w:r w:rsidR="003257C2" w:rsidRPr="008B491A">
        <w:rPr>
          <w:rFonts w:eastAsia="Times New Roman" w:cs="Arial"/>
          <w:sz w:val="20"/>
          <w:szCs w:val="20"/>
          <w:lang w:eastAsia="en-CA"/>
        </w:rPr>
        <w:t xml:space="preserve">The </w:t>
      </w:r>
      <w:r w:rsidR="00AA20CF" w:rsidRPr="008B491A">
        <w:rPr>
          <w:rFonts w:eastAsia="Times New Roman" w:cs="Arial"/>
          <w:sz w:val="20"/>
          <w:szCs w:val="20"/>
          <w:lang w:eastAsia="en-CA"/>
        </w:rPr>
        <w:t>document</w:t>
      </w:r>
      <w:r w:rsidR="003257C2" w:rsidRPr="008B491A">
        <w:rPr>
          <w:rFonts w:eastAsia="Times New Roman" w:cs="Arial"/>
          <w:sz w:val="20"/>
          <w:szCs w:val="20"/>
          <w:lang w:eastAsia="en-CA"/>
        </w:rPr>
        <w:t xml:space="preserve"> </w:t>
      </w:r>
      <w:r w:rsidRPr="008B491A">
        <w:rPr>
          <w:rFonts w:eastAsia="Times New Roman" w:cs="Arial"/>
          <w:sz w:val="20"/>
          <w:szCs w:val="20"/>
          <w:lang w:eastAsia="en-CA"/>
        </w:rPr>
        <w:t xml:space="preserve">was updated in </w:t>
      </w:r>
      <w:r w:rsidR="00D01864" w:rsidRPr="008B491A">
        <w:rPr>
          <w:rFonts w:eastAsia="Times New Roman" w:cs="Arial"/>
          <w:sz w:val="20"/>
          <w:szCs w:val="20"/>
          <w:lang w:eastAsia="en-CA"/>
        </w:rPr>
        <w:t xml:space="preserve">2021 </w:t>
      </w:r>
      <w:r w:rsidRPr="008B491A">
        <w:rPr>
          <w:rFonts w:eastAsia="Times New Roman" w:cs="Arial"/>
          <w:sz w:val="20"/>
          <w:szCs w:val="20"/>
          <w:lang w:eastAsia="en-CA"/>
        </w:rPr>
        <w:t xml:space="preserve">in consultation with internal </w:t>
      </w:r>
      <w:r w:rsidRPr="008B491A">
        <w:rPr>
          <w:rFonts w:cs="Arial"/>
          <w:sz w:val="20"/>
          <w:szCs w:val="20"/>
        </w:rPr>
        <w:t xml:space="preserve">specialists and the Special Examination Management </w:t>
      </w:r>
      <w:r w:rsidR="006A23FE" w:rsidRPr="008B491A">
        <w:rPr>
          <w:rFonts w:cs="Arial"/>
          <w:sz w:val="20"/>
          <w:szCs w:val="20"/>
        </w:rPr>
        <w:t>t</w:t>
      </w:r>
      <w:r w:rsidRPr="008B491A">
        <w:rPr>
          <w:rFonts w:cs="Arial"/>
          <w:sz w:val="20"/>
          <w:szCs w:val="20"/>
        </w:rPr>
        <w:t>eam.</w:t>
      </w:r>
    </w:p>
    <w:p w14:paraId="2B3ABD85" w14:textId="77777777" w:rsidR="008475A8" w:rsidRPr="008B491A" w:rsidRDefault="008475A8" w:rsidP="00081A3C">
      <w:pPr>
        <w:shd w:val="clear" w:color="auto" w:fill="FFFFFF"/>
        <w:spacing w:before="120" w:after="120" w:line="360" w:lineRule="auto"/>
        <w:outlineLvl w:val="3"/>
        <w:rPr>
          <w:rFonts w:cs="Arial"/>
          <w:sz w:val="20"/>
          <w:szCs w:val="20"/>
        </w:rPr>
      </w:pPr>
      <w:r w:rsidRPr="008B491A">
        <w:rPr>
          <w:rFonts w:cs="Arial"/>
          <w:sz w:val="20"/>
          <w:szCs w:val="20"/>
        </w:rPr>
        <w:t xml:space="preserve">This document supports special examination teams preparing the audit logic matrix and developing audit programs. </w:t>
      </w:r>
      <w:r w:rsidR="0081663D" w:rsidRPr="008B491A">
        <w:rPr>
          <w:rFonts w:cs="Arial"/>
          <w:sz w:val="20"/>
          <w:szCs w:val="20"/>
        </w:rPr>
        <w:t>The following tables present the</w:t>
      </w:r>
      <w:r w:rsidRPr="008B491A">
        <w:rPr>
          <w:rFonts w:cs="Arial"/>
          <w:sz w:val="20"/>
          <w:szCs w:val="20"/>
        </w:rPr>
        <w:t xml:space="preserve"> mandatory </w:t>
      </w:r>
      <w:r w:rsidR="001F7D5F" w:rsidRPr="008B491A">
        <w:rPr>
          <w:rFonts w:cs="Arial"/>
          <w:sz w:val="20"/>
          <w:szCs w:val="20"/>
        </w:rPr>
        <w:t>c</w:t>
      </w:r>
      <w:r w:rsidRPr="008B491A">
        <w:rPr>
          <w:rFonts w:cs="Arial"/>
          <w:sz w:val="20"/>
          <w:szCs w:val="20"/>
        </w:rPr>
        <w:t>ore systems and practices</w:t>
      </w:r>
      <w:r w:rsidR="000B7AE4" w:rsidRPr="008B491A">
        <w:rPr>
          <w:rFonts w:cs="Arial"/>
          <w:sz w:val="20"/>
          <w:szCs w:val="20"/>
        </w:rPr>
        <w:t xml:space="preserve">, </w:t>
      </w:r>
      <w:r w:rsidR="00E11F47" w:rsidRPr="008B491A">
        <w:rPr>
          <w:rFonts w:cs="Arial"/>
          <w:sz w:val="20"/>
          <w:szCs w:val="20"/>
        </w:rPr>
        <w:t xml:space="preserve">to be considered </w:t>
      </w:r>
      <w:r w:rsidR="002E46DA" w:rsidRPr="008B491A">
        <w:rPr>
          <w:rFonts w:cs="Arial"/>
          <w:sz w:val="20"/>
          <w:szCs w:val="20"/>
        </w:rPr>
        <w:t xml:space="preserve">and included in the </w:t>
      </w:r>
      <w:r w:rsidR="00D44F22" w:rsidRPr="008B491A">
        <w:rPr>
          <w:rFonts w:cs="Arial"/>
          <w:sz w:val="20"/>
          <w:szCs w:val="20"/>
        </w:rPr>
        <w:t xml:space="preserve">special examination </w:t>
      </w:r>
      <w:r w:rsidR="002E46DA" w:rsidRPr="008B491A">
        <w:rPr>
          <w:rFonts w:cs="Arial"/>
          <w:sz w:val="20"/>
          <w:szCs w:val="20"/>
        </w:rPr>
        <w:t>audit logic matrix</w:t>
      </w:r>
      <w:r w:rsidR="0081663D" w:rsidRPr="008B491A">
        <w:rPr>
          <w:rFonts w:cs="Arial"/>
          <w:sz w:val="20"/>
          <w:szCs w:val="20"/>
        </w:rPr>
        <w:t>.</w:t>
      </w:r>
      <w:r w:rsidR="005658F8" w:rsidRPr="008B491A">
        <w:rPr>
          <w:rFonts w:cs="Arial"/>
          <w:sz w:val="20"/>
          <w:szCs w:val="20"/>
        </w:rPr>
        <w:t xml:space="preserve"> </w:t>
      </w:r>
      <w:r w:rsidR="0081663D" w:rsidRPr="008B491A">
        <w:rPr>
          <w:rFonts w:cs="Arial"/>
          <w:sz w:val="20"/>
          <w:szCs w:val="20"/>
        </w:rPr>
        <w:t xml:space="preserve">In addition, </w:t>
      </w:r>
      <w:r w:rsidR="00D44F22" w:rsidRPr="008B491A">
        <w:rPr>
          <w:rFonts w:cs="Arial"/>
          <w:sz w:val="20"/>
          <w:szCs w:val="20"/>
        </w:rPr>
        <w:t xml:space="preserve">on the basis of </w:t>
      </w:r>
      <w:r w:rsidRPr="008B491A">
        <w:rPr>
          <w:rFonts w:cs="Arial"/>
          <w:sz w:val="20"/>
          <w:szCs w:val="20"/>
        </w:rPr>
        <w:t xml:space="preserve">a risk and control assessment performed </w:t>
      </w:r>
      <w:r w:rsidR="00F568E8" w:rsidRPr="008B491A">
        <w:rPr>
          <w:rFonts w:cs="Arial"/>
          <w:sz w:val="20"/>
          <w:szCs w:val="20"/>
        </w:rPr>
        <w:t xml:space="preserve">during </w:t>
      </w:r>
      <w:r w:rsidRPr="008B491A">
        <w:rPr>
          <w:rFonts w:cs="Arial"/>
          <w:sz w:val="20"/>
          <w:szCs w:val="20"/>
        </w:rPr>
        <w:t xml:space="preserve">the planning phase, the engagement leader can justify expanding the scope of the special examination beyond the </w:t>
      </w:r>
      <w:r w:rsidR="001F7D5F" w:rsidRPr="008B491A">
        <w:rPr>
          <w:rFonts w:cs="Arial"/>
          <w:sz w:val="20"/>
          <w:szCs w:val="20"/>
        </w:rPr>
        <w:t>c</w:t>
      </w:r>
      <w:r w:rsidRPr="008B491A">
        <w:rPr>
          <w:rFonts w:cs="Arial"/>
          <w:sz w:val="20"/>
          <w:szCs w:val="20"/>
        </w:rPr>
        <w:t>ore systems and practices. Please consult the internal specialists for advice regarding their subject matter areas.</w:t>
      </w:r>
    </w:p>
    <w:p w14:paraId="078552E3" w14:textId="77777777" w:rsidR="008475A8" w:rsidRPr="008B491A" w:rsidRDefault="008475A8" w:rsidP="008475A8">
      <w:pPr>
        <w:spacing w:line="360" w:lineRule="auto"/>
        <w:rPr>
          <w:rFonts w:cs="Arial"/>
          <w:sz w:val="20"/>
          <w:szCs w:val="20"/>
        </w:rPr>
      </w:pPr>
      <w:r w:rsidRPr="008B491A">
        <w:rPr>
          <w:rFonts w:cs="Arial"/>
          <w:sz w:val="20"/>
          <w:szCs w:val="20"/>
        </w:rPr>
        <w:t xml:space="preserve">Refer to </w:t>
      </w:r>
      <w:hyperlink r:id="rId12" w:history="1">
        <w:r w:rsidRPr="008B491A">
          <w:rPr>
            <w:rStyle w:val="Lienhypertexte"/>
            <w:rFonts w:cs="Arial"/>
            <w:sz w:val="20"/>
            <w:szCs w:val="20"/>
          </w:rPr>
          <w:t>OAG Audit 4020</w:t>
        </w:r>
      </w:hyperlink>
      <w:r w:rsidRPr="008B491A">
        <w:rPr>
          <w:rFonts w:cs="Arial"/>
          <w:sz w:val="20"/>
          <w:szCs w:val="20"/>
        </w:rPr>
        <w:t xml:space="preserve"> Risk </w:t>
      </w:r>
      <w:r w:rsidR="00F568E8" w:rsidRPr="008B491A">
        <w:rPr>
          <w:rFonts w:cs="Arial"/>
          <w:sz w:val="20"/>
          <w:szCs w:val="20"/>
        </w:rPr>
        <w:t>A</w:t>
      </w:r>
      <w:r w:rsidRPr="008B491A">
        <w:rPr>
          <w:rFonts w:cs="Arial"/>
          <w:sz w:val="20"/>
          <w:szCs w:val="20"/>
        </w:rPr>
        <w:t xml:space="preserve">ssessment and </w:t>
      </w:r>
      <w:hyperlink r:id="rId13" w:history="1">
        <w:r w:rsidRPr="008B491A">
          <w:rPr>
            <w:rStyle w:val="Lienhypertexte"/>
            <w:rFonts w:cs="Arial"/>
            <w:sz w:val="20"/>
            <w:szCs w:val="20"/>
          </w:rPr>
          <w:t>OAG Audit 4025</w:t>
        </w:r>
      </w:hyperlink>
      <w:r w:rsidRPr="008B491A">
        <w:rPr>
          <w:rFonts w:cs="Arial"/>
          <w:sz w:val="20"/>
          <w:szCs w:val="20"/>
        </w:rPr>
        <w:t xml:space="preserve"> Internal </w:t>
      </w:r>
      <w:r w:rsidR="00F568E8" w:rsidRPr="008B491A">
        <w:rPr>
          <w:rFonts w:cs="Arial"/>
          <w:sz w:val="20"/>
          <w:szCs w:val="20"/>
        </w:rPr>
        <w:t>C</w:t>
      </w:r>
      <w:r w:rsidRPr="008B491A">
        <w:rPr>
          <w:rFonts w:cs="Arial"/>
          <w:sz w:val="20"/>
          <w:szCs w:val="20"/>
        </w:rPr>
        <w:t>ontrols for more detail on standards, policy, and guidance related to risk and control assessment.</w:t>
      </w:r>
    </w:p>
    <w:p w14:paraId="20C99174" w14:textId="77777777" w:rsidR="008475A8" w:rsidRPr="008B491A" w:rsidRDefault="008475A8" w:rsidP="008475A8">
      <w:pPr>
        <w:spacing w:before="120" w:line="360" w:lineRule="auto"/>
        <w:rPr>
          <w:rFonts w:cs="Arial"/>
          <w:sz w:val="20"/>
          <w:szCs w:val="20"/>
        </w:rPr>
      </w:pPr>
      <w:r w:rsidRPr="008B491A">
        <w:rPr>
          <w:rFonts w:cs="Arial"/>
          <w:color w:val="365F91" w:themeColor="accent1" w:themeShade="BF"/>
          <w:sz w:val="20"/>
          <w:szCs w:val="20"/>
        </w:rPr>
        <w:t>Confirming the suitability of the audit criteria</w:t>
      </w:r>
      <w:r w:rsidRPr="008B491A">
        <w:rPr>
          <w:rFonts w:cs="Arial"/>
          <w:color w:val="365F91"/>
          <w:sz w:val="20"/>
          <w:szCs w:val="20"/>
        </w:rPr>
        <w:t>—</w:t>
      </w:r>
      <w:proofErr w:type="gramStart"/>
      <w:r w:rsidRPr="008B491A">
        <w:rPr>
          <w:rFonts w:cs="Arial"/>
          <w:sz w:val="20"/>
          <w:szCs w:val="20"/>
        </w:rPr>
        <w:t>The</w:t>
      </w:r>
      <w:proofErr w:type="gramEnd"/>
      <w:r w:rsidRPr="008B491A">
        <w:rPr>
          <w:rFonts w:cs="Arial"/>
          <w:sz w:val="20"/>
          <w:szCs w:val="20"/>
        </w:rPr>
        <w:t xml:space="preserve"> </w:t>
      </w:r>
      <w:r w:rsidR="00CA65A2" w:rsidRPr="008B491A">
        <w:rPr>
          <w:rFonts w:cs="Arial"/>
          <w:sz w:val="20"/>
          <w:szCs w:val="20"/>
        </w:rPr>
        <w:t>e</w:t>
      </w:r>
      <w:r w:rsidRPr="008B491A">
        <w:rPr>
          <w:rFonts w:cs="Arial"/>
          <w:sz w:val="20"/>
          <w:szCs w:val="20"/>
        </w:rPr>
        <w:t xml:space="preserve">ngagement </w:t>
      </w:r>
      <w:r w:rsidR="00CA65A2" w:rsidRPr="008B491A">
        <w:rPr>
          <w:rFonts w:cs="Arial"/>
          <w:sz w:val="20"/>
          <w:szCs w:val="20"/>
        </w:rPr>
        <w:t>l</w:t>
      </w:r>
      <w:r w:rsidRPr="008B491A">
        <w:rPr>
          <w:rFonts w:cs="Arial"/>
          <w:sz w:val="20"/>
          <w:szCs w:val="20"/>
        </w:rPr>
        <w:t>eader is responsible for determining whether the audit criteria are suitable for the engagement (C</w:t>
      </w:r>
      <w:r w:rsidR="00F568E8" w:rsidRPr="008B491A">
        <w:rPr>
          <w:rFonts w:cs="Arial"/>
          <w:sz w:val="20"/>
          <w:szCs w:val="20"/>
        </w:rPr>
        <w:t>anadia</w:t>
      </w:r>
      <w:r w:rsidR="005C3943" w:rsidRPr="008B491A">
        <w:rPr>
          <w:rFonts w:cs="Arial"/>
          <w:sz w:val="20"/>
          <w:szCs w:val="20"/>
        </w:rPr>
        <w:t>n</w:t>
      </w:r>
      <w:r w:rsidR="00F568E8" w:rsidRPr="008B491A">
        <w:rPr>
          <w:rFonts w:cs="Arial"/>
          <w:sz w:val="20"/>
          <w:szCs w:val="20"/>
        </w:rPr>
        <w:t xml:space="preserve"> </w:t>
      </w:r>
      <w:r w:rsidRPr="008B491A">
        <w:rPr>
          <w:rFonts w:cs="Arial"/>
          <w:sz w:val="20"/>
          <w:szCs w:val="20"/>
        </w:rPr>
        <w:t>S</w:t>
      </w:r>
      <w:r w:rsidR="00F568E8" w:rsidRPr="008B491A">
        <w:rPr>
          <w:rFonts w:cs="Arial"/>
          <w:sz w:val="20"/>
          <w:szCs w:val="20"/>
        </w:rPr>
        <w:t xml:space="preserve">tandard on </w:t>
      </w:r>
      <w:r w:rsidRPr="008B491A">
        <w:rPr>
          <w:rFonts w:cs="Arial"/>
          <w:sz w:val="20"/>
          <w:szCs w:val="20"/>
        </w:rPr>
        <w:t>A</w:t>
      </w:r>
      <w:r w:rsidR="00F568E8" w:rsidRPr="008B491A">
        <w:rPr>
          <w:rFonts w:cs="Arial"/>
          <w:sz w:val="20"/>
          <w:szCs w:val="20"/>
        </w:rPr>
        <w:t xml:space="preserve">ssurance </w:t>
      </w:r>
      <w:r w:rsidRPr="008B491A">
        <w:rPr>
          <w:rFonts w:cs="Arial"/>
          <w:sz w:val="20"/>
          <w:szCs w:val="20"/>
        </w:rPr>
        <w:t>E</w:t>
      </w:r>
      <w:r w:rsidR="00F568E8" w:rsidRPr="008B491A">
        <w:rPr>
          <w:rFonts w:cs="Arial"/>
          <w:sz w:val="20"/>
          <w:szCs w:val="20"/>
        </w:rPr>
        <w:t>ngage</w:t>
      </w:r>
      <w:r w:rsidR="005C3943" w:rsidRPr="008B491A">
        <w:rPr>
          <w:rFonts w:cs="Arial"/>
          <w:sz w:val="20"/>
          <w:szCs w:val="20"/>
        </w:rPr>
        <w:t xml:space="preserve">ments </w:t>
      </w:r>
      <w:r w:rsidRPr="008B491A">
        <w:rPr>
          <w:rFonts w:cs="Arial"/>
          <w:sz w:val="20"/>
          <w:szCs w:val="20"/>
        </w:rPr>
        <w:t>3001.31 and 3001.45). A </w:t>
      </w:r>
      <w:r w:rsidRPr="008B491A">
        <w:rPr>
          <w:rFonts w:cs="Arial"/>
          <w:sz w:val="20"/>
          <w:szCs w:val="20"/>
          <w:lang w:val="en-US"/>
        </w:rPr>
        <w:t xml:space="preserve">key consideration is whether the Crown </w:t>
      </w:r>
      <w:proofErr w:type="gramStart"/>
      <w:r w:rsidR="00081A3C" w:rsidRPr="008B491A">
        <w:rPr>
          <w:rFonts w:cs="Arial"/>
          <w:sz w:val="20"/>
          <w:szCs w:val="20"/>
          <w:lang w:val="en-US"/>
        </w:rPr>
        <w:t>c</w:t>
      </w:r>
      <w:r w:rsidR="00793314" w:rsidRPr="008B491A">
        <w:rPr>
          <w:rFonts w:cs="Arial"/>
          <w:sz w:val="20"/>
          <w:szCs w:val="20"/>
          <w:lang w:val="en-US"/>
        </w:rPr>
        <w:t>orporation</w:t>
      </w:r>
      <w:proofErr w:type="gramEnd"/>
      <w:r w:rsidRPr="008B491A">
        <w:rPr>
          <w:rFonts w:cs="Arial"/>
          <w:sz w:val="20"/>
          <w:szCs w:val="20"/>
          <w:lang w:val="en-US"/>
        </w:rPr>
        <w:t xml:space="preserve"> has a shared understanding of the basis on which </w:t>
      </w:r>
      <w:r w:rsidR="00A02F7F" w:rsidRPr="008B491A">
        <w:rPr>
          <w:rFonts w:cs="Arial"/>
          <w:sz w:val="20"/>
          <w:szCs w:val="20"/>
          <w:lang w:val="en-US"/>
        </w:rPr>
        <w:t>the corporation</w:t>
      </w:r>
      <w:r w:rsidR="003B4B40" w:rsidRPr="008B491A">
        <w:rPr>
          <w:rFonts w:cs="Arial"/>
          <w:sz w:val="20"/>
          <w:szCs w:val="20"/>
          <w:lang w:val="en-US"/>
        </w:rPr>
        <w:t xml:space="preserve"> </w:t>
      </w:r>
      <w:r w:rsidRPr="008B491A">
        <w:rPr>
          <w:rFonts w:cs="Arial"/>
          <w:sz w:val="20"/>
          <w:szCs w:val="20"/>
          <w:lang w:val="en-US"/>
        </w:rPr>
        <w:t xml:space="preserve">will be examined in order to ensure that </w:t>
      </w:r>
      <w:r w:rsidR="003B4B40" w:rsidRPr="008B491A">
        <w:rPr>
          <w:rFonts w:cs="Arial"/>
          <w:sz w:val="20"/>
          <w:szCs w:val="20"/>
          <w:lang w:val="en-US"/>
        </w:rPr>
        <w:t xml:space="preserve">its </w:t>
      </w:r>
      <w:r w:rsidRPr="008B491A">
        <w:rPr>
          <w:rFonts w:cs="Arial"/>
          <w:sz w:val="20"/>
          <w:szCs w:val="20"/>
          <w:lang w:val="en-US"/>
        </w:rPr>
        <w:t xml:space="preserve">acknowledgment of the terms of the engagement is valid. It is also important that users of our assurance reports (including </w:t>
      </w:r>
      <w:r w:rsidR="003B4B40" w:rsidRPr="008B491A">
        <w:rPr>
          <w:rFonts w:cs="Arial"/>
          <w:sz w:val="20"/>
          <w:szCs w:val="20"/>
          <w:lang w:val="en-US"/>
        </w:rPr>
        <w:t>p</w:t>
      </w:r>
      <w:r w:rsidRPr="008B491A">
        <w:rPr>
          <w:rFonts w:cs="Arial"/>
          <w:sz w:val="20"/>
          <w:szCs w:val="20"/>
          <w:lang w:val="en-US"/>
        </w:rPr>
        <w:t xml:space="preserve">arliamentarians) understand the basis on which we have reached our audit conclusion. </w:t>
      </w:r>
      <w:r w:rsidR="00A02F7F" w:rsidRPr="008B491A">
        <w:rPr>
          <w:rFonts w:cs="Arial"/>
          <w:sz w:val="20"/>
          <w:szCs w:val="20"/>
          <w:lang w:val="en-US"/>
        </w:rPr>
        <w:t>T</w:t>
      </w:r>
      <w:r w:rsidRPr="008B491A">
        <w:rPr>
          <w:rFonts w:cs="Arial"/>
          <w:sz w:val="20"/>
          <w:szCs w:val="20"/>
          <w:lang w:val="en-US"/>
        </w:rPr>
        <w:t xml:space="preserve">he </w:t>
      </w:r>
      <w:r w:rsidR="00CA65A2" w:rsidRPr="008B491A">
        <w:rPr>
          <w:rFonts w:cs="Arial"/>
          <w:sz w:val="20"/>
          <w:szCs w:val="20"/>
          <w:lang w:val="en-US"/>
        </w:rPr>
        <w:t>e</w:t>
      </w:r>
      <w:r w:rsidRPr="008B491A">
        <w:rPr>
          <w:rFonts w:cs="Arial"/>
          <w:sz w:val="20"/>
          <w:szCs w:val="20"/>
          <w:lang w:val="en-US"/>
        </w:rPr>
        <w:t xml:space="preserve">ngagement </w:t>
      </w:r>
      <w:r w:rsidR="00CA65A2" w:rsidRPr="008B491A">
        <w:rPr>
          <w:rFonts w:cs="Arial"/>
          <w:sz w:val="20"/>
          <w:szCs w:val="20"/>
          <w:lang w:val="en-US"/>
        </w:rPr>
        <w:t>l</w:t>
      </w:r>
      <w:r w:rsidRPr="008B491A">
        <w:rPr>
          <w:rFonts w:cs="Arial"/>
          <w:sz w:val="20"/>
          <w:szCs w:val="20"/>
          <w:lang w:val="en-US"/>
        </w:rPr>
        <w:t xml:space="preserve">eader </w:t>
      </w:r>
      <w:r w:rsidR="00A02F7F" w:rsidRPr="008B491A">
        <w:rPr>
          <w:rFonts w:cs="Arial"/>
          <w:sz w:val="20"/>
          <w:szCs w:val="20"/>
          <w:lang w:val="en-US"/>
        </w:rPr>
        <w:t xml:space="preserve">is </w:t>
      </w:r>
      <w:r w:rsidRPr="008B491A">
        <w:rPr>
          <w:rFonts w:cs="Arial"/>
          <w:sz w:val="20"/>
          <w:szCs w:val="20"/>
          <w:lang w:val="en-US"/>
        </w:rPr>
        <w:t>responsib</w:t>
      </w:r>
      <w:r w:rsidR="00A02F7F" w:rsidRPr="008B491A">
        <w:rPr>
          <w:rFonts w:cs="Arial"/>
          <w:sz w:val="20"/>
          <w:szCs w:val="20"/>
          <w:lang w:val="en-US"/>
        </w:rPr>
        <w:t>le</w:t>
      </w:r>
      <w:r w:rsidRPr="008B491A">
        <w:rPr>
          <w:rFonts w:cs="Arial"/>
          <w:sz w:val="20"/>
          <w:szCs w:val="20"/>
          <w:lang w:val="en-US"/>
        </w:rPr>
        <w:t xml:space="preserve"> </w:t>
      </w:r>
      <w:r w:rsidR="00A02F7F" w:rsidRPr="008B491A">
        <w:rPr>
          <w:rFonts w:cs="Arial"/>
          <w:sz w:val="20"/>
          <w:szCs w:val="20"/>
          <w:lang w:val="en-US"/>
        </w:rPr>
        <w:t>for</w:t>
      </w:r>
      <w:r w:rsidRPr="008B491A">
        <w:rPr>
          <w:rFonts w:cs="Arial"/>
          <w:sz w:val="20"/>
          <w:szCs w:val="20"/>
          <w:lang w:val="en-US"/>
        </w:rPr>
        <w:t xml:space="preserve"> tak</w:t>
      </w:r>
      <w:r w:rsidR="00A02F7F" w:rsidRPr="008B491A">
        <w:rPr>
          <w:rFonts w:cs="Arial"/>
          <w:sz w:val="20"/>
          <w:szCs w:val="20"/>
          <w:lang w:val="en-US"/>
        </w:rPr>
        <w:t>ing</w:t>
      </w:r>
      <w:r w:rsidRPr="008B491A">
        <w:rPr>
          <w:rFonts w:cs="Arial"/>
          <w:sz w:val="20"/>
          <w:szCs w:val="20"/>
          <w:lang w:val="en-US"/>
        </w:rPr>
        <w:t xml:space="preserve"> appropriate steps to reduce the risk of misunderstandings. The </w:t>
      </w:r>
      <w:r w:rsidR="00CA65A2" w:rsidRPr="008B491A">
        <w:rPr>
          <w:rFonts w:cs="Arial"/>
          <w:sz w:val="20"/>
          <w:szCs w:val="20"/>
          <w:lang w:val="en-US"/>
        </w:rPr>
        <w:t>e</w:t>
      </w:r>
      <w:r w:rsidRPr="008B491A">
        <w:rPr>
          <w:rFonts w:cs="Arial"/>
          <w:sz w:val="20"/>
          <w:szCs w:val="20"/>
          <w:lang w:val="en-US"/>
        </w:rPr>
        <w:t xml:space="preserve">ngagement </w:t>
      </w:r>
      <w:r w:rsidR="00CA65A2" w:rsidRPr="008B491A">
        <w:rPr>
          <w:rFonts w:cs="Arial"/>
          <w:sz w:val="20"/>
          <w:szCs w:val="20"/>
          <w:lang w:val="en-US"/>
        </w:rPr>
        <w:t>l</w:t>
      </w:r>
      <w:r w:rsidRPr="008B491A">
        <w:rPr>
          <w:rFonts w:cs="Arial"/>
          <w:sz w:val="20"/>
          <w:szCs w:val="20"/>
          <w:lang w:val="en-US"/>
        </w:rPr>
        <w:t xml:space="preserve">eader may wish to consider including audit questions, which serve to clarify the meaning of the criteria, in the </w:t>
      </w:r>
      <w:r w:rsidR="003B4B40" w:rsidRPr="008B491A">
        <w:rPr>
          <w:rFonts w:cs="Arial"/>
          <w:sz w:val="20"/>
          <w:szCs w:val="20"/>
          <w:lang w:val="en-US"/>
        </w:rPr>
        <w:t>s</w:t>
      </w:r>
      <w:r w:rsidRPr="008B491A">
        <w:rPr>
          <w:rFonts w:cs="Arial"/>
          <w:sz w:val="20"/>
          <w:szCs w:val="20"/>
          <w:lang w:val="en-US"/>
        </w:rPr>
        <w:t xml:space="preserve">pecial </w:t>
      </w:r>
      <w:r w:rsidR="003B4B40" w:rsidRPr="008B491A">
        <w:rPr>
          <w:rFonts w:cs="Arial"/>
          <w:sz w:val="20"/>
          <w:szCs w:val="20"/>
          <w:lang w:val="en-US"/>
        </w:rPr>
        <w:t>e</w:t>
      </w:r>
      <w:r w:rsidRPr="008B491A">
        <w:rPr>
          <w:rFonts w:cs="Arial"/>
          <w:sz w:val="20"/>
          <w:szCs w:val="20"/>
          <w:lang w:val="en-US"/>
        </w:rPr>
        <w:t xml:space="preserve">xamination </w:t>
      </w:r>
      <w:r w:rsidR="003B4B40" w:rsidRPr="008B491A">
        <w:rPr>
          <w:rFonts w:cs="Arial"/>
          <w:sz w:val="20"/>
          <w:szCs w:val="20"/>
          <w:lang w:val="en-US"/>
        </w:rPr>
        <w:t>p</w:t>
      </w:r>
      <w:r w:rsidRPr="008B491A">
        <w:rPr>
          <w:rFonts w:cs="Arial"/>
          <w:sz w:val="20"/>
          <w:szCs w:val="20"/>
          <w:lang w:val="en-US"/>
        </w:rPr>
        <w:t xml:space="preserve">lan and encouraging the corporation’s management to review the source materials for the criteria. Current OAG policy requires that the sources of the criteria be included in both the </w:t>
      </w:r>
      <w:r w:rsidR="003B4B40" w:rsidRPr="008B491A">
        <w:rPr>
          <w:rFonts w:cs="Arial"/>
          <w:sz w:val="20"/>
          <w:szCs w:val="20"/>
          <w:lang w:val="en-US"/>
        </w:rPr>
        <w:t>s</w:t>
      </w:r>
      <w:r w:rsidRPr="008B491A">
        <w:rPr>
          <w:rFonts w:cs="Arial"/>
          <w:sz w:val="20"/>
          <w:szCs w:val="20"/>
          <w:lang w:val="en-US"/>
        </w:rPr>
        <w:t xml:space="preserve">pecial </w:t>
      </w:r>
      <w:r w:rsidR="003B4B40" w:rsidRPr="008B491A">
        <w:rPr>
          <w:rFonts w:cs="Arial"/>
          <w:sz w:val="20"/>
          <w:szCs w:val="20"/>
          <w:lang w:val="en-US"/>
        </w:rPr>
        <w:t>e</w:t>
      </w:r>
      <w:r w:rsidRPr="008B491A">
        <w:rPr>
          <w:rFonts w:cs="Arial"/>
          <w:sz w:val="20"/>
          <w:szCs w:val="20"/>
          <w:lang w:val="en-US"/>
        </w:rPr>
        <w:t xml:space="preserve">xamination </w:t>
      </w:r>
      <w:r w:rsidR="003B4B40" w:rsidRPr="008B491A">
        <w:rPr>
          <w:rFonts w:cs="Arial"/>
          <w:sz w:val="20"/>
          <w:szCs w:val="20"/>
          <w:lang w:val="en-US"/>
        </w:rPr>
        <w:t>p</w:t>
      </w:r>
      <w:r w:rsidRPr="008B491A">
        <w:rPr>
          <w:rFonts w:cs="Arial"/>
          <w:sz w:val="20"/>
          <w:szCs w:val="20"/>
          <w:lang w:val="en-US"/>
        </w:rPr>
        <w:t xml:space="preserve">lan and </w:t>
      </w:r>
      <w:r w:rsidR="003B4B40" w:rsidRPr="008B491A">
        <w:rPr>
          <w:rFonts w:cs="Arial"/>
          <w:sz w:val="20"/>
          <w:szCs w:val="20"/>
          <w:lang w:val="en-US"/>
        </w:rPr>
        <w:t>r</w:t>
      </w:r>
      <w:r w:rsidRPr="008B491A">
        <w:rPr>
          <w:rFonts w:cs="Arial"/>
          <w:sz w:val="20"/>
          <w:szCs w:val="20"/>
          <w:lang w:val="en-US"/>
        </w:rPr>
        <w:t>eport.</w:t>
      </w:r>
    </w:p>
    <w:p w14:paraId="6FDDD173" w14:textId="77777777" w:rsidR="008475A8" w:rsidRPr="008B491A" w:rsidRDefault="008475A8" w:rsidP="008475A8">
      <w:pPr>
        <w:spacing w:before="120" w:after="120" w:line="360" w:lineRule="auto"/>
        <w:rPr>
          <w:rFonts w:cs="Arial"/>
          <w:sz w:val="20"/>
          <w:szCs w:val="20"/>
        </w:rPr>
      </w:pPr>
      <w:r w:rsidRPr="008B491A">
        <w:rPr>
          <w:rFonts w:cs="Arial"/>
          <w:sz w:val="20"/>
          <w:szCs w:val="20"/>
        </w:rPr>
        <w:t xml:space="preserve">Refer to </w:t>
      </w:r>
      <w:hyperlink r:id="rId14" w:history="1">
        <w:r w:rsidRPr="008B491A">
          <w:rPr>
            <w:rStyle w:val="Lienhypertexte"/>
            <w:rFonts w:cs="Arial"/>
            <w:sz w:val="20"/>
            <w:szCs w:val="20"/>
          </w:rPr>
          <w:t>OAG Audit 4043</w:t>
        </w:r>
      </w:hyperlink>
      <w:r w:rsidRPr="008B491A">
        <w:rPr>
          <w:rFonts w:cs="Arial"/>
          <w:sz w:val="20"/>
          <w:szCs w:val="20"/>
        </w:rPr>
        <w:t xml:space="preserve"> Audit </w:t>
      </w:r>
      <w:r w:rsidR="00CF2607" w:rsidRPr="008B491A">
        <w:rPr>
          <w:rFonts w:cs="Arial"/>
          <w:sz w:val="20"/>
          <w:szCs w:val="20"/>
        </w:rPr>
        <w:t>C</w:t>
      </w:r>
      <w:r w:rsidRPr="008B491A">
        <w:rPr>
          <w:rFonts w:cs="Arial"/>
          <w:sz w:val="20"/>
          <w:szCs w:val="20"/>
        </w:rPr>
        <w:t xml:space="preserve">riteria for more detail on standards, policy, and guidance related to audit criteria. </w:t>
      </w:r>
      <w:r w:rsidRPr="008B491A">
        <w:rPr>
          <w:rFonts w:eastAsia="Times New Roman" w:cs="Arial"/>
          <w:b/>
          <w:sz w:val="20"/>
          <w:szCs w:val="20"/>
          <w:lang w:eastAsia="en-CA"/>
        </w:rPr>
        <w:t>Note that in the special examination report, criteria must use the past tense of verbs.</w:t>
      </w:r>
      <w:r w:rsidRPr="008B491A">
        <w:rPr>
          <w:rFonts w:eastAsia="Times New Roman" w:cs="Arial"/>
          <w:b/>
          <w:sz w:val="20"/>
          <w:szCs w:val="20"/>
          <w:u w:val="single"/>
          <w:lang w:eastAsia="en-CA"/>
        </w:rPr>
        <w:br w:type="page"/>
      </w:r>
    </w:p>
    <w:p w14:paraId="2BB91F77" w14:textId="77777777" w:rsidR="008475A8" w:rsidRPr="00676343" w:rsidRDefault="008475A8" w:rsidP="007433B6">
      <w:pPr>
        <w:pStyle w:val="Titre1"/>
      </w:pPr>
      <w:bookmarkStart w:id="2" w:name="_Toc77176482"/>
      <w:bookmarkStart w:id="3" w:name="_Toc71719558"/>
      <w:r w:rsidRPr="00676343">
        <w:lastRenderedPageBreak/>
        <w:t>C</w:t>
      </w:r>
      <w:r w:rsidR="007433B6">
        <w:t>ore</w:t>
      </w:r>
      <w:r w:rsidRPr="00676343">
        <w:t>—G</w:t>
      </w:r>
      <w:r w:rsidR="007433B6">
        <w:t>overnance</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70" w:type="dxa"/>
        </w:tblCellMar>
        <w:tblLook w:val="01E0" w:firstRow="1" w:lastRow="1" w:firstColumn="1" w:lastColumn="1" w:noHBand="0" w:noVBand="0"/>
      </w:tblPr>
      <w:tblGrid>
        <w:gridCol w:w="2182"/>
        <w:gridCol w:w="3009"/>
        <w:gridCol w:w="3599"/>
        <w:gridCol w:w="2891"/>
        <w:gridCol w:w="5589"/>
      </w:tblGrid>
      <w:tr w:rsidR="008475A8" w:rsidRPr="00D01E9D" w14:paraId="27E8458C" w14:textId="77777777" w:rsidTr="006D0272">
        <w:trPr>
          <w:tblHeader/>
        </w:trPr>
        <w:tc>
          <w:tcPr>
            <w:tcW w:w="2182" w:type="dxa"/>
            <w:shd w:val="clear" w:color="auto" w:fill="8DB3E2" w:themeFill="text2" w:themeFillTint="66"/>
            <w:vAlign w:val="bottom"/>
          </w:tcPr>
          <w:p w14:paraId="77F8E747"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Required </w:t>
            </w:r>
            <w:r w:rsidR="00320F98" w:rsidRPr="00D01E9D">
              <w:rPr>
                <w:rFonts w:cs="Arial"/>
                <w:b/>
                <w:sz w:val="20"/>
                <w:szCs w:val="20"/>
              </w:rPr>
              <w:t>s</w:t>
            </w:r>
            <w:r w:rsidRPr="00D01E9D">
              <w:rPr>
                <w:rFonts w:cs="Arial"/>
                <w:b/>
                <w:sz w:val="20"/>
                <w:szCs w:val="20"/>
              </w:rPr>
              <w:t xml:space="preserve">ystems and </w:t>
            </w:r>
            <w:r w:rsidR="00320F98" w:rsidRPr="00D01E9D">
              <w:rPr>
                <w:rFonts w:cs="Arial"/>
                <w:b/>
                <w:sz w:val="20"/>
                <w:szCs w:val="20"/>
              </w:rPr>
              <w:t>p</w:t>
            </w:r>
            <w:r w:rsidRPr="00D01E9D">
              <w:rPr>
                <w:rFonts w:cs="Arial"/>
                <w:b/>
                <w:sz w:val="20"/>
                <w:szCs w:val="20"/>
              </w:rPr>
              <w:t>ractices</w:t>
            </w:r>
          </w:p>
        </w:tc>
        <w:tc>
          <w:tcPr>
            <w:tcW w:w="3009" w:type="dxa"/>
            <w:shd w:val="clear" w:color="auto" w:fill="8DB3E2" w:themeFill="text2" w:themeFillTint="66"/>
            <w:vAlign w:val="bottom"/>
          </w:tcPr>
          <w:p w14:paraId="22CD80D6"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Audit </w:t>
            </w:r>
            <w:r w:rsidR="00320F98" w:rsidRPr="00D01E9D">
              <w:rPr>
                <w:rFonts w:cs="Arial"/>
                <w:b/>
                <w:sz w:val="20"/>
                <w:szCs w:val="20"/>
              </w:rPr>
              <w:t>c</w:t>
            </w:r>
            <w:r w:rsidRPr="00D01E9D">
              <w:rPr>
                <w:rFonts w:cs="Arial"/>
                <w:b/>
                <w:sz w:val="20"/>
                <w:szCs w:val="20"/>
              </w:rPr>
              <w:t>riteria</w:t>
            </w:r>
            <w:r w:rsidRPr="00D01E9D">
              <w:rPr>
                <w:rFonts w:cs="Arial"/>
                <w:b/>
                <w:sz w:val="20"/>
                <w:szCs w:val="20"/>
              </w:rPr>
              <w:br/>
              <w:t xml:space="preserve">and </w:t>
            </w:r>
            <w:r w:rsidR="00320F98" w:rsidRPr="00D01E9D">
              <w:rPr>
                <w:rFonts w:cs="Arial"/>
                <w:b/>
                <w:sz w:val="20"/>
                <w:szCs w:val="20"/>
              </w:rPr>
              <w:t>s</w:t>
            </w:r>
            <w:r w:rsidRPr="00D01E9D">
              <w:rPr>
                <w:rFonts w:cs="Arial"/>
                <w:b/>
                <w:sz w:val="20"/>
                <w:szCs w:val="20"/>
              </w:rPr>
              <w:t>ources</w:t>
            </w:r>
          </w:p>
        </w:tc>
        <w:tc>
          <w:tcPr>
            <w:tcW w:w="3599" w:type="dxa"/>
            <w:shd w:val="clear" w:color="auto" w:fill="CCFFCC"/>
            <w:vAlign w:val="bottom"/>
          </w:tcPr>
          <w:p w14:paraId="40D456E7"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q</w:t>
            </w:r>
            <w:r w:rsidRPr="00D01E9D">
              <w:rPr>
                <w:rFonts w:cs="Arial"/>
                <w:b/>
                <w:sz w:val="20"/>
                <w:szCs w:val="20"/>
              </w:rPr>
              <w:t>uestions</w:t>
            </w:r>
          </w:p>
        </w:tc>
        <w:tc>
          <w:tcPr>
            <w:tcW w:w="2891" w:type="dxa"/>
            <w:shd w:val="clear" w:color="auto" w:fill="CCFFCC"/>
            <w:vAlign w:val="bottom"/>
          </w:tcPr>
          <w:p w14:paraId="2D16A87F"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i</w:t>
            </w:r>
            <w:r w:rsidRPr="00D01E9D">
              <w:rPr>
                <w:rFonts w:cs="Arial"/>
                <w:b/>
                <w:sz w:val="20"/>
                <w:szCs w:val="20"/>
              </w:rPr>
              <w:t>nformation</w:t>
            </w:r>
          </w:p>
        </w:tc>
        <w:tc>
          <w:tcPr>
            <w:tcW w:w="5589" w:type="dxa"/>
            <w:shd w:val="clear" w:color="auto" w:fill="CCFFCC"/>
            <w:vAlign w:val="bottom"/>
          </w:tcPr>
          <w:p w14:paraId="594ADC0A"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s</w:t>
            </w:r>
            <w:r w:rsidRPr="00D01E9D">
              <w:rPr>
                <w:rFonts w:cs="Arial"/>
                <w:b/>
                <w:sz w:val="20"/>
                <w:szCs w:val="20"/>
              </w:rPr>
              <w:t>teps</w:t>
            </w:r>
          </w:p>
        </w:tc>
      </w:tr>
      <w:tr w:rsidR="008475A8" w:rsidRPr="00D01E9D" w14:paraId="08373394" w14:textId="77777777" w:rsidTr="006D0272">
        <w:tc>
          <w:tcPr>
            <w:tcW w:w="2182" w:type="dxa"/>
            <w:vMerge w:val="restart"/>
          </w:tcPr>
          <w:p w14:paraId="14C0E481" w14:textId="77777777" w:rsidR="008475A8" w:rsidRPr="00D01E9D" w:rsidRDefault="008475A8" w:rsidP="00143D18">
            <w:pPr>
              <w:pStyle w:val="Paragraphedeliste"/>
              <w:numPr>
                <w:ilvl w:val="0"/>
                <w:numId w:val="4"/>
              </w:numPr>
              <w:spacing w:before="120"/>
              <w:ind w:left="306" w:hanging="306"/>
              <w:rPr>
                <w:rFonts w:cs="Arial"/>
                <w:b/>
                <w:sz w:val="20"/>
                <w:szCs w:val="20"/>
              </w:rPr>
            </w:pPr>
            <w:r w:rsidRPr="00D01E9D">
              <w:rPr>
                <w:rFonts w:cs="Arial"/>
                <w:b/>
                <w:sz w:val="20"/>
                <w:szCs w:val="20"/>
              </w:rPr>
              <w:t>Board independence</w:t>
            </w:r>
          </w:p>
        </w:tc>
        <w:tc>
          <w:tcPr>
            <w:tcW w:w="3009" w:type="dxa"/>
            <w:vMerge w:val="restart"/>
          </w:tcPr>
          <w:p w14:paraId="470AD7C5" w14:textId="77777777" w:rsidR="008475A8" w:rsidRDefault="008475A8" w:rsidP="006D0272">
            <w:pPr>
              <w:spacing w:before="120" w:after="120"/>
              <w:rPr>
                <w:rFonts w:cs="Arial"/>
                <w:sz w:val="20"/>
                <w:szCs w:val="20"/>
              </w:rPr>
            </w:pPr>
            <w:r w:rsidRPr="00D01E9D">
              <w:rPr>
                <w:rFonts w:cs="Arial"/>
                <w:sz w:val="20"/>
                <w:szCs w:val="20"/>
              </w:rPr>
              <w:t xml:space="preserve">The </w:t>
            </w:r>
            <w:r w:rsidR="00504200" w:rsidRPr="00D01E9D">
              <w:rPr>
                <w:rFonts w:cs="Arial"/>
                <w:sz w:val="20"/>
                <w:szCs w:val="20"/>
              </w:rPr>
              <w:t>b</w:t>
            </w:r>
            <w:r w:rsidRPr="00D01E9D">
              <w:rPr>
                <w:rFonts w:cs="Arial"/>
                <w:sz w:val="20"/>
                <w:szCs w:val="20"/>
              </w:rPr>
              <w:t>oard functions independently.</w:t>
            </w:r>
          </w:p>
          <w:p w14:paraId="06046F2C" w14:textId="77777777" w:rsidR="00CF2607" w:rsidRPr="00D01E9D" w:rsidRDefault="00CF2607" w:rsidP="006D0272">
            <w:pPr>
              <w:spacing w:before="120" w:after="120"/>
              <w:rPr>
                <w:rFonts w:cs="Arial"/>
                <w:sz w:val="20"/>
                <w:szCs w:val="20"/>
              </w:rPr>
            </w:pPr>
          </w:p>
          <w:p w14:paraId="73298CD9" w14:textId="77777777" w:rsidR="008475A8" w:rsidRPr="00BB23C1" w:rsidRDefault="008475A8" w:rsidP="006D0272">
            <w:pPr>
              <w:spacing w:before="120" w:after="120"/>
              <w:rPr>
                <w:rFonts w:cs="Arial"/>
                <w:sz w:val="20"/>
                <w:szCs w:val="20"/>
              </w:rPr>
            </w:pPr>
            <w:r w:rsidRPr="00BB23C1">
              <w:rPr>
                <w:rFonts w:cs="Arial"/>
                <w:sz w:val="20"/>
                <w:szCs w:val="20"/>
              </w:rPr>
              <w:t>Sources</w:t>
            </w:r>
          </w:p>
          <w:p w14:paraId="1C0D64EF" w14:textId="77777777" w:rsidR="008475A8" w:rsidRPr="00D01E9D" w:rsidRDefault="008475A8" w:rsidP="008475A8">
            <w:pPr>
              <w:pStyle w:val="Paragraphedeliste"/>
              <w:numPr>
                <w:ilvl w:val="0"/>
                <w:numId w:val="1"/>
              </w:numPr>
              <w:spacing w:before="120"/>
              <w:ind w:left="288" w:hanging="288"/>
              <w:rPr>
                <w:rFonts w:cs="Arial"/>
                <w:sz w:val="20"/>
                <w:szCs w:val="20"/>
              </w:rPr>
            </w:pPr>
            <w:r w:rsidRPr="00D01E9D">
              <w:rPr>
                <w:rFonts w:cs="Arial"/>
                <w:sz w:val="20"/>
                <w:szCs w:val="20"/>
              </w:rPr>
              <w:t>Internal Control—Integrated Framework, Committee of Sponsoring Organizations of the Treadway Commission, 2013</w:t>
            </w:r>
          </w:p>
          <w:p w14:paraId="48E5E14B" w14:textId="77777777" w:rsidR="00F26C8F" w:rsidRPr="00D01E9D" w:rsidRDefault="00F26C8F" w:rsidP="00F26C8F">
            <w:pPr>
              <w:pStyle w:val="Paragraphedeliste"/>
              <w:numPr>
                <w:ilvl w:val="0"/>
                <w:numId w:val="1"/>
              </w:numPr>
              <w:spacing w:before="120"/>
              <w:ind w:left="288" w:hanging="288"/>
              <w:rPr>
                <w:rFonts w:cs="Arial"/>
                <w:sz w:val="20"/>
                <w:szCs w:val="20"/>
              </w:rPr>
            </w:pPr>
            <w:r w:rsidRPr="00D01E9D">
              <w:rPr>
                <w:rFonts w:cs="Arial"/>
                <w:sz w:val="20"/>
                <w:szCs w:val="20"/>
              </w:rPr>
              <w:t>Practice Guide: Assessing Organizational Governance in the Public Sector, The Institute of Internal Auditors, 2014</w:t>
            </w:r>
          </w:p>
          <w:p w14:paraId="3600C420" w14:textId="77777777" w:rsidR="007942CD" w:rsidRPr="00D01E9D" w:rsidRDefault="008475A8" w:rsidP="007942CD">
            <w:pPr>
              <w:pStyle w:val="Paragraphedeliste"/>
              <w:numPr>
                <w:ilvl w:val="0"/>
                <w:numId w:val="1"/>
              </w:numPr>
              <w:spacing w:before="120"/>
              <w:ind w:left="288" w:hanging="288"/>
              <w:rPr>
                <w:rFonts w:cs="Arial"/>
                <w:sz w:val="20"/>
                <w:szCs w:val="20"/>
              </w:rPr>
            </w:pPr>
            <w:r w:rsidRPr="00D01E9D">
              <w:rPr>
                <w:rFonts w:cs="Arial"/>
                <w:i/>
                <w:color w:val="000000"/>
                <w:sz w:val="20"/>
                <w:szCs w:val="20"/>
              </w:rPr>
              <w:t>Conflict of Interest Act</w:t>
            </w:r>
          </w:p>
          <w:p w14:paraId="5670DD36" w14:textId="77777777" w:rsidR="007942CD" w:rsidRPr="0065250B" w:rsidRDefault="007942CD" w:rsidP="007942CD">
            <w:pPr>
              <w:pStyle w:val="Paragraphedeliste"/>
              <w:spacing w:before="120"/>
              <w:ind w:left="0"/>
              <w:rPr>
                <w:rFonts w:cs="Arial"/>
                <w:sz w:val="20"/>
                <w:szCs w:val="20"/>
              </w:rPr>
            </w:pPr>
            <w:r w:rsidRPr="009459CE">
              <w:rPr>
                <w:rFonts w:cs="Arial"/>
                <w:sz w:val="20"/>
                <w:szCs w:val="20"/>
              </w:rPr>
              <w:t>Additional suggested sources (as applicable)</w:t>
            </w:r>
          </w:p>
          <w:p w14:paraId="42E33570" w14:textId="77777777" w:rsidR="00E7496C" w:rsidRPr="00D01E9D" w:rsidRDefault="00864DB0" w:rsidP="00E7496C">
            <w:pPr>
              <w:pStyle w:val="Paragraphedeliste"/>
              <w:numPr>
                <w:ilvl w:val="0"/>
                <w:numId w:val="1"/>
              </w:numPr>
              <w:spacing w:before="120"/>
              <w:ind w:left="288" w:hanging="288"/>
              <w:rPr>
                <w:rFonts w:cs="Arial"/>
                <w:sz w:val="20"/>
                <w:szCs w:val="20"/>
              </w:rPr>
            </w:pPr>
            <w:r w:rsidRPr="00D01E9D">
              <w:rPr>
                <w:rFonts w:cs="Arial"/>
                <w:sz w:val="20"/>
                <w:szCs w:val="20"/>
              </w:rPr>
              <w:t>the c</w:t>
            </w:r>
            <w:r w:rsidR="00E7496C" w:rsidRPr="00D01E9D">
              <w:rPr>
                <w:rFonts w:cs="Arial"/>
                <w:sz w:val="20"/>
                <w:szCs w:val="20"/>
              </w:rPr>
              <w:t>orporat</w:t>
            </w:r>
            <w:r w:rsidR="00865061" w:rsidRPr="00D01E9D">
              <w:rPr>
                <w:rFonts w:cs="Arial"/>
                <w:sz w:val="20"/>
                <w:szCs w:val="20"/>
              </w:rPr>
              <w:t>ion’s</w:t>
            </w:r>
            <w:r w:rsidR="00E7496C" w:rsidRPr="00D01E9D">
              <w:rPr>
                <w:rFonts w:cs="Arial"/>
                <w:sz w:val="20"/>
                <w:szCs w:val="20"/>
              </w:rPr>
              <w:t xml:space="preserve"> enabling legislation</w:t>
            </w:r>
          </w:p>
          <w:p w14:paraId="2185D4D8" w14:textId="77777777" w:rsidR="00E7496C" w:rsidRPr="00D01E9D" w:rsidRDefault="00864DB0" w:rsidP="00E7496C">
            <w:pPr>
              <w:pStyle w:val="Paragraphedeliste"/>
              <w:numPr>
                <w:ilvl w:val="0"/>
                <w:numId w:val="1"/>
              </w:numPr>
              <w:spacing w:before="120"/>
              <w:ind w:left="288" w:hanging="288"/>
              <w:rPr>
                <w:rFonts w:cs="Arial"/>
                <w:sz w:val="20"/>
                <w:szCs w:val="20"/>
              </w:rPr>
            </w:pPr>
            <w:r w:rsidRPr="00D01E9D">
              <w:rPr>
                <w:rFonts w:cs="Arial"/>
                <w:sz w:val="20"/>
                <w:szCs w:val="20"/>
              </w:rPr>
              <w:t>c</w:t>
            </w:r>
            <w:r w:rsidR="00E7496C" w:rsidRPr="00D01E9D">
              <w:rPr>
                <w:rFonts w:cs="Arial"/>
                <w:sz w:val="20"/>
                <w:szCs w:val="20"/>
              </w:rPr>
              <w:t>orporate bylaws</w:t>
            </w:r>
            <w:r w:rsidR="000A3C19" w:rsidRPr="00D01E9D">
              <w:rPr>
                <w:rFonts w:cs="Arial"/>
                <w:sz w:val="20"/>
                <w:szCs w:val="20"/>
              </w:rPr>
              <w:t xml:space="preserve">, </w:t>
            </w:r>
            <w:r w:rsidR="00E7496C" w:rsidRPr="00D01E9D">
              <w:rPr>
                <w:rFonts w:cs="Arial"/>
                <w:sz w:val="20"/>
                <w:szCs w:val="20"/>
              </w:rPr>
              <w:t>board charter</w:t>
            </w:r>
            <w:r w:rsidR="000A3C19" w:rsidRPr="00D01E9D">
              <w:rPr>
                <w:rFonts w:cs="Arial"/>
                <w:sz w:val="20"/>
                <w:szCs w:val="20"/>
              </w:rPr>
              <w:t>,</w:t>
            </w:r>
            <w:r w:rsidR="00E7496C" w:rsidRPr="00D01E9D">
              <w:rPr>
                <w:rFonts w:cs="Arial"/>
                <w:sz w:val="20"/>
                <w:szCs w:val="20"/>
              </w:rPr>
              <w:t xml:space="preserve"> or terms of reference</w:t>
            </w:r>
            <w:r w:rsidR="000A3C19" w:rsidRPr="00D01E9D">
              <w:rPr>
                <w:rFonts w:cs="Arial"/>
                <w:sz w:val="20"/>
                <w:szCs w:val="20"/>
              </w:rPr>
              <w:t>,</w:t>
            </w:r>
            <w:r w:rsidR="00E7496C" w:rsidRPr="00D01E9D">
              <w:rPr>
                <w:rFonts w:cs="Arial"/>
                <w:sz w:val="20"/>
                <w:szCs w:val="20"/>
              </w:rPr>
              <w:t xml:space="preserve"> or equivalent</w:t>
            </w:r>
          </w:p>
          <w:p w14:paraId="26431D11" w14:textId="77777777" w:rsidR="00E7496C" w:rsidRPr="00D01E9D" w:rsidRDefault="00E7496C" w:rsidP="00E7496C">
            <w:pPr>
              <w:pStyle w:val="Paragraphedeliste"/>
              <w:spacing w:before="120"/>
              <w:ind w:left="288"/>
              <w:rPr>
                <w:rFonts w:cs="Arial"/>
                <w:sz w:val="20"/>
                <w:szCs w:val="20"/>
              </w:rPr>
            </w:pPr>
          </w:p>
          <w:p w14:paraId="77BECA4C" w14:textId="77777777" w:rsidR="008475A8" w:rsidRPr="00D01E9D" w:rsidRDefault="008475A8" w:rsidP="00E7496C">
            <w:pPr>
              <w:pStyle w:val="Paragraphedeliste"/>
              <w:spacing w:before="120"/>
              <w:ind w:left="288"/>
              <w:rPr>
                <w:rFonts w:cs="Arial"/>
                <w:sz w:val="20"/>
                <w:szCs w:val="20"/>
              </w:rPr>
            </w:pPr>
          </w:p>
        </w:tc>
        <w:tc>
          <w:tcPr>
            <w:tcW w:w="3599" w:type="dxa"/>
          </w:tcPr>
          <w:p w14:paraId="6D63BD7E" w14:textId="77777777" w:rsidR="008475A8" w:rsidRPr="00D01E9D" w:rsidRDefault="008475A8" w:rsidP="006D0272">
            <w:pPr>
              <w:spacing w:before="120" w:after="120"/>
              <w:rPr>
                <w:rFonts w:cs="Arial"/>
                <w:sz w:val="20"/>
                <w:szCs w:val="20"/>
              </w:rPr>
            </w:pPr>
            <w:r w:rsidRPr="00D01E9D">
              <w:rPr>
                <w:rFonts w:cs="Arial"/>
                <w:sz w:val="20"/>
                <w:szCs w:val="20"/>
              </w:rPr>
              <w:t xml:space="preserve">Q1. Is the </w:t>
            </w:r>
            <w:r w:rsidR="00504200" w:rsidRPr="00D01E9D">
              <w:rPr>
                <w:rFonts w:cs="Arial"/>
                <w:sz w:val="20"/>
                <w:szCs w:val="20"/>
              </w:rPr>
              <w:t>b</w:t>
            </w:r>
            <w:r w:rsidRPr="00D01E9D">
              <w:rPr>
                <w:rFonts w:cs="Arial"/>
                <w:sz w:val="20"/>
                <w:szCs w:val="20"/>
              </w:rPr>
              <w:t xml:space="preserve">oard independent from management? Does the </w:t>
            </w:r>
            <w:r w:rsidR="00504200" w:rsidRPr="00D01E9D">
              <w:rPr>
                <w:rFonts w:cs="Arial"/>
                <w:sz w:val="20"/>
                <w:szCs w:val="20"/>
              </w:rPr>
              <w:t>b</w:t>
            </w:r>
            <w:r w:rsidRPr="00D01E9D">
              <w:rPr>
                <w:rFonts w:cs="Arial"/>
                <w:sz w:val="20"/>
                <w:szCs w:val="20"/>
              </w:rPr>
              <w:t>oard as a whole function independently from management?</w:t>
            </w:r>
          </w:p>
        </w:tc>
        <w:tc>
          <w:tcPr>
            <w:tcW w:w="2891" w:type="dxa"/>
            <w:vMerge w:val="restart"/>
          </w:tcPr>
          <w:p w14:paraId="26697C97"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nabling legislation</w:t>
            </w:r>
          </w:p>
          <w:p w14:paraId="37DD8366"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charter</w:t>
            </w:r>
          </w:p>
          <w:p w14:paraId="4806B207"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t>t</w:t>
            </w:r>
            <w:r w:rsidR="00583E90" w:rsidRPr="00D01E9D">
              <w:rPr>
                <w:rFonts w:cs="Arial"/>
                <w:sz w:val="20"/>
                <w:szCs w:val="20"/>
              </w:rPr>
              <w:t xml:space="preserve">erms of </w:t>
            </w:r>
            <w:r>
              <w:rPr>
                <w:rFonts w:cs="Arial"/>
                <w:sz w:val="20"/>
                <w:szCs w:val="20"/>
              </w:rPr>
              <w:t>r</w:t>
            </w:r>
            <w:r w:rsidR="00583E90" w:rsidRPr="00D01E9D">
              <w:rPr>
                <w:rFonts w:cs="Arial"/>
                <w:sz w:val="20"/>
                <w:szCs w:val="20"/>
              </w:rPr>
              <w:t xml:space="preserve">eference </w:t>
            </w:r>
            <w:r w:rsidR="008475A8" w:rsidRPr="00D01E9D">
              <w:rPr>
                <w:rFonts w:cs="Arial"/>
                <w:sz w:val="20"/>
                <w:szCs w:val="20"/>
              </w:rPr>
              <w:t xml:space="preserve">of the </w:t>
            </w:r>
            <w:r w:rsidR="00583E90" w:rsidRPr="00D01E9D">
              <w:rPr>
                <w:rFonts w:cs="Arial"/>
                <w:sz w:val="20"/>
                <w:szCs w:val="20"/>
              </w:rPr>
              <w:t>b</w:t>
            </w:r>
            <w:r w:rsidR="008475A8" w:rsidRPr="00D01E9D">
              <w:rPr>
                <w:rFonts w:cs="Arial"/>
                <w:sz w:val="20"/>
                <w:szCs w:val="20"/>
              </w:rPr>
              <w:t>oard committees</w:t>
            </w:r>
          </w:p>
          <w:p w14:paraId="43E88571"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 (in camera)</w:t>
            </w:r>
          </w:p>
          <w:p w14:paraId="4A542428"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 xml:space="preserve">ode of conduct, and values and ethics (applicable to </w:t>
            </w:r>
            <w:r w:rsidRPr="00D01E9D">
              <w:rPr>
                <w:rFonts w:cs="Arial"/>
                <w:sz w:val="20"/>
                <w:szCs w:val="20"/>
              </w:rPr>
              <w:t>b</w:t>
            </w:r>
            <w:r w:rsidR="008475A8" w:rsidRPr="00D01E9D">
              <w:rPr>
                <w:rFonts w:cs="Arial"/>
                <w:sz w:val="20"/>
                <w:szCs w:val="20"/>
              </w:rPr>
              <w:t>oard members)</w:t>
            </w:r>
          </w:p>
          <w:p w14:paraId="18FBDFC9"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orientation package (ethical obligations)</w:t>
            </w:r>
          </w:p>
          <w:p w14:paraId="11C4DFEA"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 (disclosures)</w:t>
            </w:r>
          </w:p>
          <w:p w14:paraId="48CEC8D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w:t>
            </w:r>
          </w:p>
        </w:tc>
        <w:tc>
          <w:tcPr>
            <w:tcW w:w="5589" w:type="dxa"/>
          </w:tcPr>
          <w:p w14:paraId="3FFB6F6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1a-Review the </w:t>
            </w:r>
            <w:r w:rsidR="00504200" w:rsidRPr="00D01E9D">
              <w:rPr>
                <w:rFonts w:cs="Arial"/>
                <w:color w:val="000000"/>
                <w:sz w:val="20"/>
                <w:szCs w:val="20"/>
              </w:rPr>
              <w:t>c</w:t>
            </w:r>
            <w:r w:rsidRPr="00D01E9D">
              <w:rPr>
                <w:rFonts w:cs="Arial"/>
                <w:color w:val="000000"/>
                <w:sz w:val="20"/>
                <w:szCs w:val="20"/>
              </w:rPr>
              <w:t xml:space="preserve">orporation’s enabling </w:t>
            </w:r>
            <w:r w:rsidR="00504200" w:rsidRPr="00D01E9D">
              <w:rPr>
                <w:rFonts w:cs="Arial"/>
                <w:color w:val="000000"/>
                <w:sz w:val="20"/>
                <w:szCs w:val="20"/>
              </w:rPr>
              <w:t>a</w:t>
            </w:r>
            <w:r w:rsidRPr="00D01E9D">
              <w:rPr>
                <w:rFonts w:cs="Arial"/>
                <w:color w:val="000000"/>
                <w:sz w:val="20"/>
                <w:szCs w:val="20"/>
              </w:rPr>
              <w:t xml:space="preserve">ct to identify mechanisms in place to support </w:t>
            </w:r>
            <w:r w:rsidR="00504200" w:rsidRPr="00D01E9D">
              <w:rPr>
                <w:rFonts w:cs="Arial"/>
                <w:color w:val="000000"/>
                <w:sz w:val="20"/>
                <w:szCs w:val="20"/>
              </w:rPr>
              <w:t>b</w:t>
            </w:r>
            <w:r w:rsidRPr="00D01E9D">
              <w:rPr>
                <w:rFonts w:cs="Arial"/>
                <w:color w:val="000000"/>
                <w:sz w:val="20"/>
                <w:szCs w:val="20"/>
              </w:rPr>
              <w:t>oard independence from management.</w:t>
            </w:r>
          </w:p>
          <w:p w14:paraId="2BED2B4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1b-Review roles and responsibilities material to ensure that the distinction between the </w:t>
            </w:r>
            <w:r w:rsidR="00504200" w:rsidRPr="00D01E9D">
              <w:rPr>
                <w:rFonts w:cs="Arial"/>
                <w:color w:val="000000"/>
                <w:sz w:val="20"/>
                <w:szCs w:val="20"/>
              </w:rPr>
              <w:t>b</w:t>
            </w:r>
            <w:r w:rsidRPr="00D01E9D">
              <w:rPr>
                <w:rFonts w:cs="Arial"/>
                <w:color w:val="000000"/>
                <w:sz w:val="20"/>
                <w:szCs w:val="20"/>
              </w:rPr>
              <w:t xml:space="preserve">oard and the management is documented, and that there is no overlap between </w:t>
            </w:r>
            <w:r w:rsidR="00504200" w:rsidRPr="00D01E9D">
              <w:rPr>
                <w:rFonts w:cs="Arial"/>
                <w:color w:val="000000"/>
                <w:sz w:val="20"/>
                <w:szCs w:val="20"/>
              </w:rPr>
              <w:t>b</w:t>
            </w:r>
            <w:r w:rsidRPr="00D01E9D">
              <w:rPr>
                <w:rFonts w:cs="Arial"/>
                <w:color w:val="000000"/>
                <w:sz w:val="20"/>
                <w:szCs w:val="20"/>
              </w:rPr>
              <w:t>oard and management functions.</w:t>
            </w:r>
          </w:p>
          <w:p w14:paraId="44A1A4AC"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1c-Review the </w:t>
            </w:r>
            <w:r w:rsidR="00504200" w:rsidRPr="00D01E9D">
              <w:rPr>
                <w:rFonts w:cs="Arial"/>
                <w:color w:val="000000"/>
                <w:sz w:val="20"/>
                <w:szCs w:val="20"/>
              </w:rPr>
              <w:t>b</w:t>
            </w:r>
            <w:r w:rsidRPr="00D01E9D">
              <w:rPr>
                <w:rFonts w:cs="Arial"/>
                <w:color w:val="000000"/>
                <w:sz w:val="20"/>
                <w:szCs w:val="20"/>
              </w:rPr>
              <w:t xml:space="preserve">oard minutes from the last 2 years to ensure that the </w:t>
            </w:r>
            <w:r w:rsidR="00504200" w:rsidRPr="00D01E9D">
              <w:rPr>
                <w:rFonts w:cs="Arial"/>
                <w:color w:val="000000"/>
                <w:sz w:val="20"/>
                <w:szCs w:val="20"/>
              </w:rPr>
              <w:t>b</w:t>
            </w:r>
            <w:r w:rsidRPr="00D01E9D">
              <w:rPr>
                <w:rFonts w:cs="Arial"/>
                <w:color w:val="000000"/>
                <w:sz w:val="20"/>
                <w:szCs w:val="20"/>
              </w:rPr>
              <w:t>oard is holding regular in</w:t>
            </w:r>
            <w:r w:rsidR="00E42B79" w:rsidRPr="00D01E9D">
              <w:rPr>
                <w:rFonts w:cs="Arial"/>
                <w:color w:val="000000"/>
                <w:sz w:val="20"/>
                <w:szCs w:val="20"/>
              </w:rPr>
              <w:t xml:space="preserve"> </w:t>
            </w:r>
            <w:r w:rsidRPr="00D01E9D">
              <w:rPr>
                <w:rFonts w:cs="Arial"/>
                <w:color w:val="000000"/>
                <w:sz w:val="20"/>
                <w:szCs w:val="20"/>
              </w:rPr>
              <w:t>camera meetings without management’s attendance.</w:t>
            </w:r>
          </w:p>
        </w:tc>
      </w:tr>
      <w:tr w:rsidR="008475A8" w:rsidRPr="00D01E9D" w14:paraId="0B208D36" w14:textId="77777777" w:rsidTr="006D0272">
        <w:tc>
          <w:tcPr>
            <w:tcW w:w="2182" w:type="dxa"/>
            <w:vMerge/>
          </w:tcPr>
          <w:p w14:paraId="48C2671E" w14:textId="77777777" w:rsidR="008475A8" w:rsidRPr="00D01E9D" w:rsidRDefault="008475A8" w:rsidP="006D0272">
            <w:pPr>
              <w:spacing w:before="120"/>
              <w:rPr>
                <w:rFonts w:cs="Arial"/>
                <w:b/>
                <w:sz w:val="20"/>
                <w:szCs w:val="20"/>
              </w:rPr>
            </w:pPr>
          </w:p>
        </w:tc>
        <w:tc>
          <w:tcPr>
            <w:tcW w:w="3009" w:type="dxa"/>
            <w:vMerge/>
          </w:tcPr>
          <w:p w14:paraId="64FAC622" w14:textId="77777777" w:rsidR="008475A8" w:rsidRPr="00D01E9D" w:rsidRDefault="008475A8" w:rsidP="006D0272">
            <w:pPr>
              <w:pStyle w:val="Paragraphedeliste"/>
              <w:numPr>
                <w:ilvl w:val="0"/>
                <w:numId w:val="1"/>
              </w:numPr>
              <w:spacing w:before="120"/>
              <w:ind w:left="340"/>
              <w:rPr>
                <w:rFonts w:cs="Arial"/>
                <w:sz w:val="20"/>
                <w:szCs w:val="20"/>
              </w:rPr>
            </w:pPr>
          </w:p>
        </w:tc>
        <w:tc>
          <w:tcPr>
            <w:tcW w:w="3599" w:type="dxa"/>
          </w:tcPr>
          <w:p w14:paraId="038FF733" w14:textId="77777777" w:rsidR="008475A8" w:rsidRPr="00D01E9D" w:rsidRDefault="008475A8" w:rsidP="00266F8E">
            <w:pPr>
              <w:spacing w:before="120" w:after="120"/>
              <w:rPr>
                <w:rFonts w:cs="Arial"/>
                <w:sz w:val="20"/>
                <w:szCs w:val="20"/>
              </w:rPr>
            </w:pPr>
            <w:r w:rsidRPr="00D01E9D">
              <w:rPr>
                <w:rFonts w:cs="Arial"/>
                <w:sz w:val="20"/>
                <w:szCs w:val="20"/>
              </w:rPr>
              <w:t xml:space="preserve">Q2. Are there mechanisms in place to ensure that individual directors of the </w:t>
            </w:r>
            <w:r w:rsidR="00864DB0" w:rsidRPr="00D01E9D">
              <w:rPr>
                <w:rFonts w:cs="Arial"/>
                <w:sz w:val="20"/>
                <w:szCs w:val="20"/>
              </w:rPr>
              <w:t>b</w:t>
            </w:r>
            <w:r w:rsidRPr="00D01E9D">
              <w:rPr>
                <w:rFonts w:cs="Arial"/>
                <w:sz w:val="20"/>
                <w:szCs w:val="20"/>
              </w:rPr>
              <w:t>oard declare any real or potential conflicts of interest and comply with a defined code of conduct as well as conflict of interest guidelines?</w:t>
            </w:r>
          </w:p>
        </w:tc>
        <w:tc>
          <w:tcPr>
            <w:tcW w:w="2891" w:type="dxa"/>
            <w:vMerge/>
          </w:tcPr>
          <w:p w14:paraId="450B01C5" w14:textId="77777777" w:rsidR="008475A8" w:rsidRPr="00D01E9D" w:rsidRDefault="008475A8" w:rsidP="006D0272">
            <w:pPr>
              <w:spacing w:before="120"/>
              <w:ind w:left="-20"/>
              <w:rPr>
                <w:rFonts w:cs="Arial"/>
                <w:sz w:val="20"/>
                <w:szCs w:val="20"/>
              </w:rPr>
            </w:pPr>
          </w:p>
        </w:tc>
        <w:tc>
          <w:tcPr>
            <w:tcW w:w="5589" w:type="dxa"/>
          </w:tcPr>
          <w:p w14:paraId="524FBCC7"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2a-Confirm that the </w:t>
            </w:r>
            <w:r w:rsidR="00864DB0" w:rsidRPr="00D01E9D">
              <w:rPr>
                <w:rFonts w:cs="Arial"/>
                <w:color w:val="000000"/>
                <w:sz w:val="20"/>
                <w:szCs w:val="20"/>
              </w:rPr>
              <w:t>c</w:t>
            </w:r>
            <w:r w:rsidRPr="00D01E9D">
              <w:rPr>
                <w:rFonts w:cs="Arial"/>
                <w:color w:val="000000"/>
                <w:sz w:val="20"/>
                <w:szCs w:val="20"/>
              </w:rPr>
              <w:t xml:space="preserve">orporation has codes or policies regarding values, ethics, behaviour, and conflict of interest that apply to the </w:t>
            </w:r>
            <w:r w:rsidR="00504200" w:rsidRPr="00D01E9D">
              <w:rPr>
                <w:rFonts w:cs="Arial"/>
                <w:color w:val="000000"/>
                <w:sz w:val="20"/>
                <w:szCs w:val="20"/>
              </w:rPr>
              <w:t>b</w:t>
            </w:r>
            <w:r w:rsidRPr="00D01E9D">
              <w:rPr>
                <w:rFonts w:cs="Arial"/>
                <w:color w:val="000000"/>
                <w:sz w:val="20"/>
                <w:szCs w:val="20"/>
              </w:rPr>
              <w:t xml:space="preserve">oard and are approved by the </w:t>
            </w:r>
            <w:r w:rsidR="00504200" w:rsidRPr="00D01E9D">
              <w:rPr>
                <w:rFonts w:cs="Arial"/>
                <w:color w:val="000000"/>
                <w:sz w:val="20"/>
                <w:szCs w:val="20"/>
              </w:rPr>
              <w:t>b</w:t>
            </w:r>
            <w:r w:rsidRPr="00D01E9D">
              <w:rPr>
                <w:rFonts w:cs="Arial"/>
                <w:color w:val="000000"/>
                <w:sz w:val="20"/>
                <w:szCs w:val="20"/>
              </w:rPr>
              <w:t>oard.</w:t>
            </w:r>
          </w:p>
          <w:p w14:paraId="580A12CE"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2b-Confirm that there are processes to identify and address concerns with the independence of </w:t>
            </w:r>
            <w:r w:rsidR="00504200" w:rsidRPr="00D01E9D">
              <w:rPr>
                <w:rFonts w:cs="Arial"/>
                <w:color w:val="000000"/>
                <w:sz w:val="20"/>
                <w:szCs w:val="20"/>
              </w:rPr>
              <w:t>b</w:t>
            </w:r>
            <w:r w:rsidRPr="00D01E9D">
              <w:rPr>
                <w:rFonts w:cs="Arial"/>
                <w:color w:val="000000"/>
                <w:sz w:val="20"/>
                <w:szCs w:val="20"/>
              </w:rPr>
              <w:t>oard members.</w:t>
            </w:r>
          </w:p>
          <w:p w14:paraId="158053FC"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2c-Review orientation binders to ensure that </w:t>
            </w:r>
            <w:r w:rsidR="00504200" w:rsidRPr="00D01E9D">
              <w:rPr>
                <w:rFonts w:cs="Arial"/>
                <w:color w:val="000000"/>
                <w:sz w:val="20"/>
                <w:szCs w:val="20"/>
              </w:rPr>
              <w:t>b</w:t>
            </w:r>
            <w:r w:rsidRPr="00D01E9D">
              <w:rPr>
                <w:rFonts w:cs="Arial"/>
                <w:color w:val="000000"/>
                <w:sz w:val="20"/>
                <w:szCs w:val="20"/>
              </w:rPr>
              <w:t xml:space="preserve">oard members receive information on the codes of values, ethics, behaviour, and conflict of interest that apply to the directors and the </w:t>
            </w:r>
            <w:r w:rsidR="00864DB0" w:rsidRPr="00D01E9D">
              <w:rPr>
                <w:rFonts w:cs="Arial"/>
                <w:color w:val="000000"/>
                <w:sz w:val="20"/>
                <w:szCs w:val="20"/>
              </w:rPr>
              <w:t>c</w:t>
            </w:r>
            <w:r w:rsidRPr="00D01E9D">
              <w:rPr>
                <w:rFonts w:cs="Arial"/>
                <w:color w:val="000000"/>
                <w:sz w:val="20"/>
                <w:szCs w:val="20"/>
              </w:rPr>
              <w:t>orporation.</w:t>
            </w:r>
          </w:p>
          <w:p w14:paraId="7722BAA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2d-Interview the </w:t>
            </w:r>
            <w:r w:rsidR="00864DB0" w:rsidRPr="00D01E9D">
              <w:rPr>
                <w:rFonts w:cs="Arial"/>
                <w:color w:val="000000"/>
                <w:sz w:val="20"/>
                <w:szCs w:val="20"/>
              </w:rPr>
              <w:t>c</w:t>
            </w:r>
            <w:r w:rsidRPr="00D01E9D">
              <w:rPr>
                <w:rFonts w:cs="Arial"/>
                <w:color w:val="000000"/>
                <w:sz w:val="20"/>
                <w:szCs w:val="20"/>
              </w:rPr>
              <w:t xml:space="preserve">hair of the </w:t>
            </w:r>
            <w:r w:rsidR="00864DB0" w:rsidRPr="00D01E9D">
              <w:rPr>
                <w:rFonts w:cs="Arial"/>
                <w:color w:val="000000"/>
                <w:sz w:val="20"/>
                <w:szCs w:val="20"/>
              </w:rPr>
              <w:t>b</w:t>
            </w:r>
            <w:r w:rsidRPr="00D01E9D">
              <w:rPr>
                <w:rFonts w:cs="Arial"/>
                <w:color w:val="000000"/>
                <w:sz w:val="20"/>
                <w:szCs w:val="20"/>
              </w:rPr>
              <w:t>oard to confirm the processes for ensuring independence of directors.</w:t>
            </w:r>
          </w:p>
          <w:p w14:paraId="0A5F2C7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2e-Confirm that the </w:t>
            </w:r>
            <w:r w:rsidR="00864DB0" w:rsidRPr="00D01E9D">
              <w:rPr>
                <w:rFonts w:cs="Arial"/>
                <w:color w:val="000000"/>
                <w:sz w:val="20"/>
                <w:szCs w:val="20"/>
              </w:rPr>
              <w:t>b</w:t>
            </w:r>
            <w:r w:rsidRPr="00D01E9D">
              <w:rPr>
                <w:rFonts w:cs="Arial"/>
                <w:color w:val="000000"/>
                <w:sz w:val="20"/>
                <w:szCs w:val="20"/>
              </w:rPr>
              <w:t xml:space="preserve">oard members are informed that they are subject to the </w:t>
            </w:r>
            <w:r w:rsidRPr="00D01E9D">
              <w:rPr>
                <w:rFonts w:cs="Arial"/>
                <w:i/>
                <w:color w:val="000000"/>
                <w:sz w:val="20"/>
                <w:szCs w:val="20"/>
              </w:rPr>
              <w:t>Conflict of Interest Act</w:t>
            </w:r>
            <w:r w:rsidRPr="00D01E9D">
              <w:rPr>
                <w:rFonts w:cs="Arial"/>
                <w:color w:val="000000"/>
                <w:sz w:val="20"/>
                <w:szCs w:val="20"/>
              </w:rPr>
              <w:t>.</w:t>
            </w:r>
          </w:p>
          <w:p w14:paraId="00390FD3"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2f-Confirm that there is a process to analyze potential conflict of interest or non</w:t>
            </w:r>
            <w:r w:rsidRPr="00D01E9D">
              <w:rPr>
                <w:rFonts w:cs="Arial"/>
                <w:color w:val="000000"/>
                <w:sz w:val="20"/>
                <w:szCs w:val="20"/>
              </w:rPr>
              <w:noBreakHyphen/>
              <w:t xml:space="preserve">compliance of </w:t>
            </w:r>
            <w:r w:rsidR="00504200" w:rsidRPr="00D01E9D">
              <w:rPr>
                <w:rFonts w:cs="Arial"/>
                <w:color w:val="000000"/>
                <w:sz w:val="20"/>
                <w:szCs w:val="20"/>
              </w:rPr>
              <w:t>b</w:t>
            </w:r>
            <w:r w:rsidRPr="00D01E9D">
              <w:rPr>
                <w:rFonts w:cs="Arial"/>
                <w:color w:val="000000"/>
                <w:sz w:val="20"/>
                <w:szCs w:val="20"/>
              </w:rPr>
              <w:t xml:space="preserve">oard members to the </w:t>
            </w:r>
            <w:r w:rsidR="00864DB0" w:rsidRPr="00D01E9D">
              <w:rPr>
                <w:rFonts w:cs="Arial"/>
                <w:color w:val="000000"/>
                <w:sz w:val="20"/>
                <w:szCs w:val="20"/>
              </w:rPr>
              <w:t>b</w:t>
            </w:r>
            <w:r w:rsidRPr="00D01E9D">
              <w:rPr>
                <w:rFonts w:cs="Arial"/>
                <w:color w:val="000000"/>
                <w:sz w:val="20"/>
                <w:szCs w:val="20"/>
              </w:rPr>
              <w:t xml:space="preserve">oard’s </w:t>
            </w:r>
            <w:r w:rsidR="00504200" w:rsidRPr="00D01E9D">
              <w:rPr>
                <w:rFonts w:cs="Arial"/>
                <w:color w:val="000000"/>
                <w:sz w:val="20"/>
                <w:szCs w:val="20"/>
              </w:rPr>
              <w:t>c</w:t>
            </w:r>
            <w:r w:rsidRPr="00D01E9D">
              <w:rPr>
                <w:rFonts w:cs="Arial"/>
                <w:color w:val="000000"/>
                <w:sz w:val="20"/>
                <w:szCs w:val="20"/>
              </w:rPr>
              <w:t xml:space="preserve">ode of </w:t>
            </w:r>
            <w:r w:rsidR="00504200" w:rsidRPr="00D01E9D">
              <w:rPr>
                <w:rFonts w:cs="Arial"/>
                <w:color w:val="000000"/>
                <w:sz w:val="20"/>
                <w:szCs w:val="20"/>
              </w:rPr>
              <w:t>v</w:t>
            </w:r>
            <w:r w:rsidRPr="00D01E9D">
              <w:rPr>
                <w:rFonts w:cs="Arial"/>
                <w:color w:val="000000"/>
                <w:sz w:val="20"/>
                <w:szCs w:val="20"/>
              </w:rPr>
              <w:t xml:space="preserve">alues and </w:t>
            </w:r>
            <w:r w:rsidR="00504200" w:rsidRPr="00D01E9D">
              <w:rPr>
                <w:rFonts w:cs="Arial"/>
                <w:color w:val="000000"/>
                <w:sz w:val="20"/>
                <w:szCs w:val="20"/>
              </w:rPr>
              <w:t>e</w:t>
            </w:r>
            <w:r w:rsidRPr="00D01E9D">
              <w:rPr>
                <w:rFonts w:cs="Arial"/>
                <w:color w:val="000000"/>
                <w:sz w:val="20"/>
                <w:szCs w:val="20"/>
              </w:rPr>
              <w:t>thics.</w:t>
            </w:r>
          </w:p>
          <w:p w14:paraId="2820AF2D"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2g-Review minutes of </w:t>
            </w:r>
            <w:r w:rsidR="00864DB0" w:rsidRPr="00D01E9D">
              <w:rPr>
                <w:rFonts w:cs="Arial"/>
                <w:color w:val="000000"/>
                <w:sz w:val="20"/>
                <w:szCs w:val="20"/>
              </w:rPr>
              <w:t>b</w:t>
            </w:r>
            <w:r w:rsidRPr="00D01E9D">
              <w:rPr>
                <w:rFonts w:cs="Arial"/>
                <w:color w:val="000000"/>
                <w:sz w:val="20"/>
                <w:szCs w:val="20"/>
              </w:rPr>
              <w:t xml:space="preserve">oard meetings for the previous year to ensure that </w:t>
            </w:r>
            <w:r w:rsidR="00864DB0" w:rsidRPr="00D01E9D">
              <w:rPr>
                <w:rFonts w:cs="Arial"/>
                <w:color w:val="000000"/>
                <w:sz w:val="20"/>
                <w:szCs w:val="20"/>
              </w:rPr>
              <w:t>b</w:t>
            </w:r>
            <w:r w:rsidRPr="00D01E9D">
              <w:rPr>
                <w:rFonts w:cs="Arial"/>
                <w:color w:val="000000"/>
                <w:sz w:val="20"/>
                <w:szCs w:val="20"/>
              </w:rPr>
              <w:t xml:space="preserve">oard members proactively disclose potential </w:t>
            </w:r>
            <w:r w:rsidRPr="00D01E9D">
              <w:rPr>
                <w:rFonts w:cs="Arial"/>
                <w:color w:val="000000"/>
                <w:sz w:val="20"/>
                <w:szCs w:val="20"/>
              </w:rPr>
              <w:lastRenderedPageBreak/>
              <w:t xml:space="preserve">conflicts of interest at </w:t>
            </w:r>
            <w:r w:rsidR="00504200" w:rsidRPr="00D01E9D">
              <w:rPr>
                <w:rFonts w:cs="Arial"/>
                <w:color w:val="000000"/>
                <w:sz w:val="20"/>
                <w:szCs w:val="20"/>
              </w:rPr>
              <w:t>b</w:t>
            </w:r>
            <w:r w:rsidRPr="00D01E9D">
              <w:rPr>
                <w:rFonts w:cs="Arial"/>
                <w:color w:val="000000"/>
                <w:sz w:val="20"/>
                <w:szCs w:val="20"/>
              </w:rPr>
              <w:t xml:space="preserve">oard meetings, when needed and in line with </w:t>
            </w:r>
            <w:r w:rsidR="0068701E">
              <w:rPr>
                <w:rFonts w:cs="Arial"/>
                <w:color w:val="000000"/>
                <w:sz w:val="20"/>
                <w:szCs w:val="20"/>
              </w:rPr>
              <w:t>the t</w:t>
            </w:r>
            <w:r w:rsidRPr="00D01E9D">
              <w:rPr>
                <w:rFonts w:cs="Arial"/>
                <w:color w:val="000000"/>
                <w:sz w:val="20"/>
                <w:szCs w:val="20"/>
              </w:rPr>
              <w:t xml:space="preserve">erms of </w:t>
            </w:r>
            <w:r w:rsidR="0068701E">
              <w:rPr>
                <w:rFonts w:cs="Arial"/>
                <w:color w:val="000000"/>
                <w:sz w:val="20"/>
                <w:szCs w:val="20"/>
              </w:rPr>
              <w:t>r</w:t>
            </w:r>
            <w:r w:rsidRPr="00D01E9D">
              <w:rPr>
                <w:rFonts w:cs="Arial"/>
                <w:color w:val="000000"/>
                <w:sz w:val="20"/>
                <w:szCs w:val="20"/>
              </w:rPr>
              <w:t xml:space="preserve">eference, </w:t>
            </w:r>
            <w:r w:rsidR="00504200" w:rsidRPr="00D01E9D">
              <w:rPr>
                <w:rFonts w:cs="Arial"/>
                <w:color w:val="000000"/>
                <w:sz w:val="20"/>
                <w:szCs w:val="20"/>
              </w:rPr>
              <w:t>b</w:t>
            </w:r>
            <w:r w:rsidRPr="00D01E9D">
              <w:rPr>
                <w:rFonts w:cs="Arial"/>
                <w:color w:val="000000"/>
                <w:sz w:val="20"/>
                <w:szCs w:val="20"/>
              </w:rPr>
              <w:t xml:space="preserve">oard charter and </w:t>
            </w:r>
            <w:r w:rsidR="00570BCF" w:rsidRPr="00D01E9D">
              <w:rPr>
                <w:rFonts w:cs="Arial"/>
                <w:color w:val="000000"/>
                <w:sz w:val="20"/>
                <w:szCs w:val="20"/>
              </w:rPr>
              <w:t>b</w:t>
            </w:r>
            <w:r w:rsidRPr="00D01E9D">
              <w:rPr>
                <w:rFonts w:cs="Arial"/>
                <w:color w:val="000000"/>
                <w:sz w:val="20"/>
                <w:szCs w:val="20"/>
              </w:rPr>
              <w:t>ylaws, and any related policies.</w:t>
            </w:r>
          </w:p>
          <w:p w14:paraId="08ED1A8F"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2h-Confirm that non</w:t>
            </w:r>
            <w:r w:rsidRPr="00D01E9D">
              <w:rPr>
                <w:rFonts w:cs="Arial"/>
                <w:color w:val="000000"/>
                <w:sz w:val="20"/>
                <w:szCs w:val="20"/>
              </w:rPr>
              <w:noBreakHyphen/>
            </w:r>
            <w:r w:rsidR="00504200" w:rsidRPr="00D01E9D">
              <w:rPr>
                <w:rFonts w:cs="Arial"/>
                <w:color w:val="000000"/>
                <w:sz w:val="20"/>
                <w:szCs w:val="20"/>
              </w:rPr>
              <w:t>b</w:t>
            </w:r>
            <w:r w:rsidRPr="00D01E9D">
              <w:rPr>
                <w:rFonts w:cs="Arial"/>
                <w:color w:val="000000"/>
                <w:sz w:val="20"/>
                <w:szCs w:val="20"/>
              </w:rPr>
              <w:t xml:space="preserve">oard members and outside experts attending the meetings of the </w:t>
            </w:r>
            <w:r w:rsidR="00504200" w:rsidRPr="00D01E9D">
              <w:rPr>
                <w:rFonts w:cs="Arial"/>
                <w:color w:val="000000"/>
                <w:sz w:val="20"/>
                <w:szCs w:val="20"/>
              </w:rPr>
              <w:t>b</w:t>
            </w:r>
            <w:r w:rsidRPr="00D01E9D">
              <w:rPr>
                <w:rFonts w:cs="Arial"/>
                <w:color w:val="000000"/>
                <w:sz w:val="20"/>
                <w:szCs w:val="20"/>
              </w:rPr>
              <w:t>oard and its committees are subject to values and ethics and conflict of interest guidelines.</w:t>
            </w:r>
          </w:p>
        </w:tc>
      </w:tr>
      <w:tr w:rsidR="008475A8" w:rsidRPr="00D01E9D" w14:paraId="1674FE89" w14:textId="77777777" w:rsidTr="006D0272">
        <w:trPr>
          <w:cantSplit/>
        </w:trPr>
        <w:tc>
          <w:tcPr>
            <w:tcW w:w="2182" w:type="dxa"/>
            <w:vMerge w:val="restart"/>
          </w:tcPr>
          <w:p w14:paraId="7AD5F900" w14:textId="77777777" w:rsidR="008475A8" w:rsidRPr="00D01E9D" w:rsidRDefault="008475A8" w:rsidP="00143D18">
            <w:pPr>
              <w:pStyle w:val="Paragraphedeliste"/>
              <w:numPr>
                <w:ilvl w:val="0"/>
                <w:numId w:val="4"/>
              </w:numPr>
              <w:spacing w:before="120"/>
              <w:ind w:left="306" w:hanging="306"/>
              <w:rPr>
                <w:rFonts w:cs="Arial"/>
                <w:b/>
                <w:sz w:val="20"/>
                <w:szCs w:val="20"/>
              </w:rPr>
            </w:pPr>
            <w:r w:rsidRPr="00D01E9D">
              <w:rPr>
                <w:rFonts w:cs="Arial"/>
                <w:b/>
                <w:sz w:val="20"/>
                <w:szCs w:val="20"/>
              </w:rPr>
              <w:lastRenderedPageBreak/>
              <w:t>Providing strategic direction</w:t>
            </w:r>
          </w:p>
        </w:tc>
        <w:tc>
          <w:tcPr>
            <w:tcW w:w="3009" w:type="dxa"/>
            <w:vMerge w:val="restart"/>
          </w:tcPr>
          <w:p w14:paraId="7DBE7187" w14:textId="77777777" w:rsidR="008475A8" w:rsidRDefault="008475A8" w:rsidP="006D0272">
            <w:pPr>
              <w:spacing w:before="120" w:after="120"/>
              <w:rPr>
                <w:rFonts w:cs="Arial"/>
                <w:sz w:val="20"/>
                <w:szCs w:val="20"/>
              </w:rPr>
            </w:pPr>
            <w:r w:rsidRPr="00D01E9D">
              <w:rPr>
                <w:rFonts w:cs="Arial"/>
                <w:sz w:val="20"/>
                <w:szCs w:val="20"/>
              </w:rPr>
              <w:t xml:space="preserve">The </w:t>
            </w:r>
            <w:r w:rsidR="00087CA6" w:rsidRPr="00D01E9D">
              <w:rPr>
                <w:rFonts w:cs="Arial"/>
                <w:sz w:val="20"/>
                <w:szCs w:val="20"/>
              </w:rPr>
              <w:t>b</w:t>
            </w:r>
            <w:r w:rsidRPr="00D01E9D">
              <w:rPr>
                <w:rFonts w:cs="Arial"/>
                <w:sz w:val="20"/>
                <w:szCs w:val="20"/>
              </w:rPr>
              <w:t>oard provides strategic direction.</w:t>
            </w:r>
          </w:p>
          <w:p w14:paraId="0E16440D" w14:textId="77777777" w:rsidR="00266F8E" w:rsidRPr="00D01E9D" w:rsidRDefault="00266F8E" w:rsidP="006D0272">
            <w:pPr>
              <w:spacing w:before="120" w:after="120"/>
              <w:rPr>
                <w:rFonts w:cs="Arial"/>
                <w:sz w:val="20"/>
                <w:szCs w:val="20"/>
              </w:rPr>
            </w:pPr>
          </w:p>
          <w:p w14:paraId="073D71E1" w14:textId="77777777" w:rsidR="008475A8" w:rsidRPr="009459CE" w:rsidRDefault="008475A8" w:rsidP="006D0272">
            <w:pPr>
              <w:spacing w:before="120" w:after="120"/>
              <w:rPr>
                <w:rFonts w:cs="Arial"/>
                <w:sz w:val="20"/>
                <w:szCs w:val="20"/>
              </w:rPr>
            </w:pPr>
            <w:r w:rsidRPr="009459CE">
              <w:rPr>
                <w:rFonts w:cs="Arial"/>
                <w:sz w:val="20"/>
                <w:szCs w:val="20"/>
              </w:rPr>
              <w:t>Source</w:t>
            </w:r>
          </w:p>
          <w:p w14:paraId="5B467F55" w14:textId="77777777" w:rsidR="000E4B99" w:rsidRPr="00D01E9D" w:rsidRDefault="00865061" w:rsidP="000E4B99">
            <w:pPr>
              <w:pStyle w:val="Paragraphedeliste"/>
              <w:numPr>
                <w:ilvl w:val="0"/>
                <w:numId w:val="1"/>
              </w:numPr>
              <w:spacing w:before="120"/>
              <w:ind w:left="288" w:hanging="288"/>
              <w:rPr>
                <w:rFonts w:cs="Arial"/>
                <w:sz w:val="20"/>
                <w:szCs w:val="20"/>
              </w:rPr>
            </w:pPr>
            <w:r w:rsidRPr="00D01E9D">
              <w:rPr>
                <w:rFonts w:cs="Arial"/>
                <w:sz w:val="20"/>
                <w:szCs w:val="20"/>
              </w:rPr>
              <w:t>Practice Guide: Assessing Organizational Governance in the Public Sector, The Institute of Internal Auditors, 2014</w:t>
            </w:r>
          </w:p>
          <w:p w14:paraId="3A8FBB5E" w14:textId="77777777" w:rsidR="000E4B99" w:rsidRPr="009459CE" w:rsidRDefault="000E4B99" w:rsidP="000E4B99">
            <w:pPr>
              <w:spacing w:before="120"/>
              <w:rPr>
                <w:rFonts w:cs="Arial"/>
                <w:sz w:val="20"/>
                <w:szCs w:val="20"/>
              </w:rPr>
            </w:pPr>
            <w:r w:rsidRPr="009459CE">
              <w:rPr>
                <w:rFonts w:cs="Arial"/>
                <w:sz w:val="20"/>
                <w:szCs w:val="20"/>
              </w:rPr>
              <w:t>Additional suggested sources (as applicable)</w:t>
            </w:r>
          </w:p>
          <w:p w14:paraId="3713D6AC" w14:textId="77777777" w:rsidR="00DA47FF" w:rsidRPr="00D01E9D" w:rsidRDefault="002F38E1" w:rsidP="00DA47FF">
            <w:pPr>
              <w:pStyle w:val="Paragraphedeliste"/>
              <w:numPr>
                <w:ilvl w:val="0"/>
                <w:numId w:val="1"/>
              </w:numPr>
              <w:spacing w:before="120"/>
              <w:ind w:left="288" w:hanging="288"/>
              <w:rPr>
                <w:rFonts w:cs="Arial"/>
                <w:sz w:val="20"/>
                <w:szCs w:val="20"/>
              </w:rPr>
            </w:pPr>
            <w:r w:rsidRPr="00D01E9D">
              <w:rPr>
                <w:rFonts w:cs="Arial"/>
                <w:sz w:val="20"/>
                <w:szCs w:val="20"/>
              </w:rPr>
              <w:t>the c</w:t>
            </w:r>
            <w:r w:rsidR="00865061" w:rsidRPr="00D01E9D">
              <w:rPr>
                <w:rFonts w:cs="Arial"/>
                <w:sz w:val="20"/>
                <w:szCs w:val="20"/>
              </w:rPr>
              <w:t>orporation’s</w:t>
            </w:r>
            <w:r w:rsidR="00DA47FF" w:rsidRPr="00D01E9D">
              <w:rPr>
                <w:rFonts w:cs="Arial"/>
                <w:sz w:val="20"/>
                <w:szCs w:val="20"/>
              </w:rPr>
              <w:t xml:space="preserve"> enabling legislation</w:t>
            </w:r>
          </w:p>
          <w:p w14:paraId="0F1F4FF1" w14:textId="77777777" w:rsidR="00DA47FF" w:rsidRPr="00D01E9D" w:rsidRDefault="002F38E1" w:rsidP="00DA47FF">
            <w:pPr>
              <w:pStyle w:val="Paragraphedeliste"/>
              <w:numPr>
                <w:ilvl w:val="0"/>
                <w:numId w:val="1"/>
              </w:numPr>
              <w:spacing w:before="120"/>
              <w:ind w:left="288" w:hanging="288"/>
              <w:rPr>
                <w:rFonts w:cs="Arial"/>
                <w:sz w:val="20"/>
                <w:szCs w:val="20"/>
              </w:rPr>
            </w:pPr>
            <w:r w:rsidRPr="00D01E9D">
              <w:rPr>
                <w:rFonts w:cs="Arial"/>
                <w:sz w:val="20"/>
                <w:szCs w:val="20"/>
              </w:rPr>
              <w:t>c</w:t>
            </w:r>
            <w:r w:rsidR="00DA47FF" w:rsidRPr="00D01E9D">
              <w:rPr>
                <w:rFonts w:cs="Arial"/>
                <w:sz w:val="20"/>
                <w:szCs w:val="20"/>
              </w:rPr>
              <w:t>orporate bylaws</w:t>
            </w:r>
            <w:r w:rsidR="00E256A7" w:rsidRPr="00D01E9D">
              <w:rPr>
                <w:rFonts w:cs="Arial"/>
                <w:sz w:val="20"/>
                <w:szCs w:val="20"/>
              </w:rPr>
              <w:t xml:space="preserve">, </w:t>
            </w:r>
            <w:r w:rsidR="00DA47FF" w:rsidRPr="00D01E9D">
              <w:rPr>
                <w:rFonts w:cs="Arial"/>
                <w:sz w:val="20"/>
                <w:szCs w:val="20"/>
              </w:rPr>
              <w:t>board charter</w:t>
            </w:r>
            <w:r w:rsidR="00E256A7" w:rsidRPr="00D01E9D">
              <w:rPr>
                <w:rFonts w:cs="Arial"/>
                <w:sz w:val="20"/>
                <w:szCs w:val="20"/>
              </w:rPr>
              <w:t>,</w:t>
            </w:r>
            <w:r w:rsidR="00DA47FF" w:rsidRPr="00D01E9D">
              <w:rPr>
                <w:rFonts w:cs="Arial"/>
                <w:sz w:val="20"/>
                <w:szCs w:val="20"/>
              </w:rPr>
              <w:t xml:space="preserve"> or terms of reference</w:t>
            </w:r>
            <w:r w:rsidR="00E256A7" w:rsidRPr="00D01E9D">
              <w:rPr>
                <w:rFonts w:cs="Arial"/>
                <w:sz w:val="20"/>
                <w:szCs w:val="20"/>
              </w:rPr>
              <w:t>,</w:t>
            </w:r>
            <w:r w:rsidR="00DA47FF" w:rsidRPr="00D01E9D">
              <w:rPr>
                <w:rFonts w:cs="Arial"/>
                <w:sz w:val="20"/>
                <w:szCs w:val="20"/>
              </w:rPr>
              <w:t xml:space="preserve"> or equivalent</w:t>
            </w:r>
          </w:p>
          <w:p w14:paraId="3F4A80A8" w14:textId="77777777" w:rsidR="00DA47FF" w:rsidRPr="00D01E9D" w:rsidRDefault="00DA47FF" w:rsidP="001F375D">
            <w:pPr>
              <w:spacing w:before="120"/>
              <w:rPr>
                <w:rFonts w:cs="Arial"/>
                <w:sz w:val="20"/>
                <w:szCs w:val="20"/>
              </w:rPr>
            </w:pPr>
          </w:p>
          <w:p w14:paraId="28367809" w14:textId="77777777" w:rsidR="008475A8" w:rsidRPr="00D01E9D" w:rsidRDefault="008475A8" w:rsidP="000E4B99">
            <w:pPr>
              <w:pStyle w:val="Paragraphedeliste"/>
              <w:spacing w:before="120"/>
              <w:ind w:left="288"/>
              <w:rPr>
                <w:rFonts w:cs="Arial"/>
                <w:sz w:val="20"/>
                <w:szCs w:val="20"/>
              </w:rPr>
            </w:pPr>
          </w:p>
        </w:tc>
        <w:tc>
          <w:tcPr>
            <w:tcW w:w="3599" w:type="dxa"/>
          </w:tcPr>
          <w:p w14:paraId="4CA7C44A" w14:textId="77777777" w:rsidR="008475A8" w:rsidRPr="00D01E9D" w:rsidRDefault="008475A8" w:rsidP="006D0272">
            <w:pPr>
              <w:spacing w:before="84" w:after="84"/>
              <w:rPr>
                <w:rFonts w:eastAsia="Calibri" w:cs="Arial"/>
                <w:sz w:val="20"/>
                <w:szCs w:val="20"/>
                <w:lang w:bidi="en-US"/>
              </w:rPr>
            </w:pPr>
            <w:r w:rsidRPr="00D01E9D">
              <w:rPr>
                <w:rFonts w:eastAsia="Calibri" w:cs="Arial"/>
                <w:sz w:val="20"/>
                <w:szCs w:val="20"/>
                <w:lang w:bidi="en-US"/>
              </w:rPr>
              <w:lastRenderedPageBreak/>
              <w:t xml:space="preserve">Q1. Does the </w:t>
            </w:r>
            <w:r w:rsidR="00864DB0" w:rsidRPr="00D01E9D">
              <w:rPr>
                <w:rFonts w:eastAsia="Calibri" w:cs="Arial"/>
                <w:sz w:val="20"/>
                <w:szCs w:val="20"/>
                <w:lang w:bidi="en-US"/>
              </w:rPr>
              <w:t>b</w:t>
            </w:r>
            <w:r w:rsidRPr="00D01E9D">
              <w:rPr>
                <w:rFonts w:eastAsia="Calibri" w:cs="Arial"/>
                <w:sz w:val="20"/>
                <w:szCs w:val="20"/>
                <w:lang w:bidi="en-US"/>
              </w:rPr>
              <w:t xml:space="preserve">oard have the necessary information to interpret the </w:t>
            </w:r>
            <w:r w:rsidR="00864DB0" w:rsidRPr="00D01E9D">
              <w:rPr>
                <w:rFonts w:eastAsia="Calibri" w:cs="Arial"/>
                <w:sz w:val="20"/>
                <w:szCs w:val="20"/>
                <w:lang w:bidi="en-US"/>
              </w:rPr>
              <w:t>c</w:t>
            </w:r>
            <w:r w:rsidRPr="00D01E9D">
              <w:rPr>
                <w:rFonts w:eastAsia="Calibri" w:cs="Arial"/>
                <w:sz w:val="20"/>
                <w:szCs w:val="20"/>
                <w:lang w:bidi="en-US"/>
              </w:rPr>
              <w:t>orporation’s legislative and public policy mandate, to allow it to provide management with strategic direction?</w:t>
            </w:r>
          </w:p>
          <w:p w14:paraId="5B222E9C" w14:textId="77777777" w:rsidR="008475A8" w:rsidRPr="00D01E9D" w:rsidRDefault="00864DB0" w:rsidP="006D0272">
            <w:pPr>
              <w:spacing w:before="84" w:after="84"/>
              <w:rPr>
                <w:rFonts w:eastAsia="Calibri" w:cs="Arial"/>
                <w:sz w:val="20"/>
                <w:szCs w:val="20"/>
                <w:lang w:bidi="en-US"/>
              </w:rPr>
            </w:pPr>
            <w:r w:rsidRPr="00D01E9D">
              <w:rPr>
                <w:rFonts w:eastAsia="Calibri" w:cs="Arial"/>
                <w:sz w:val="20"/>
                <w:szCs w:val="20"/>
                <w:lang w:bidi="en-US"/>
              </w:rPr>
              <w:t>a</w:t>
            </w:r>
            <w:r w:rsidR="008475A8" w:rsidRPr="00D01E9D">
              <w:rPr>
                <w:rFonts w:eastAsia="Calibri" w:cs="Arial"/>
                <w:sz w:val="20"/>
                <w:szCs w:val="20"/>
                <w:lang w:bidi="en-US"/>
              </w:rPr>
              <w:t xml:space="preserve">nd </w:t>
            </w:r>
          </w:p>
          <w:p w14:paraId="49630DCF" w14:textId="77777777" w:rsidR="008475A8" w:rsidRPr="00D01E9D" w:rsidRDefault="008475A8" w:rsidP="006D0272">
            <w:pPr>
              <w:spacing w:before="84" w:after="84"/>
              <w:rPr>
                <w:rFonts w:eastAsia="Calibri" w:cs="Arial"/>
                <w:sz w:val="20"/>
                <w:szCs w:val="20"/>
                <w:lang w:bidi="en-US"/>
              </w:rPr>
            </w:pPr>
            <w:r w:rsidRPr="00D01E9D">
              <w:rPr>
                <w:rFonts w:eastAsia="Calibri" w:cs="Arial"/>
                <w:sz w:val="20"/>
                <w:szCs w:val="20"/>
                <w:lang w:bidi="en-US"/>
              </w:rPr>
              <w:t xml:space="preserve">Is the </w:t>
            </w:r>
            <w:r w:rsidR="00864DB0" w:rsidRPr="00D01E9D">
              <w:rPr>
                <w:rFonts w:eastAsia="Calibri" w:cs="Arial"/>
                <w:sz w:val="20"/>
                <w:szCs w:val="20"/>
                <w:lang w:bidi="en-US"/>
              </w:rPr>
              <w:t>b</w:t>
            </w:r>
            <w:r w:rsidRPr="00D01E9D">
              <w:rPr>
                <w:rFonts w:eastAsia="Calibri" w:cs="Arial"/>
                <w:sz w:val="20"/>
                <w:szCs w:val="20"/>
                <w:lang w:bidi="en-US"/>
              </w:rPr>
              <w:t>oard’s interpretation of the approved mandate</w:t>
            </w:r>
          </w:p>
          <w:p w14:paraId="781590B1" w14:textId="77777777" w:rsidR="008475A8" w:rsidRPr="00D01E9D" w:rsidRDefault="008475A8" w:rsidP="008475A8">
            <w:pPr>
              <w:pStyle w:val="Paragraphedeliste"/>
              <w:numPr>
                <w:ilvl w:val="0"/>
                <w:numId w:val="8"/>
              </w:numPr>
              <w:spacing w:before="84" w:after="84"/>
              <w:rPr>
                <w:rFonts w:cs="Arial"/>
                <w:sz w:val="20"/>
                <w:szCs w:val="20"/>
              </w:rPr>
            </w:pPr>
            <w:r w:rsidRPr="00D01E9D">
              <w:rPr>
                <w:rFonts w:eastAsia="Calibri" w:cs="Arial"/>
                <w:sz w:val="20"/>
                <w:szCs w:val="20"/>
                <w:lang w:bidi="en-US"/>
              </w:rPr>
              <w:t xml:space="preserve">consistent with the mandate set down in the enabling legislation of the </w:t>
            </w:r>
            <w:r w:rsidR="00864DB0" w:rsidRPr="00D01E9D">
              <w:rPr>
                <w:rFonts w:eastAsia="Calibri" w:cs="Arial"/>
                <w:sz w:val="20"/>
                <w:szCs w:val="20"/>
                <w:lang w:bidi="en-US"/>
              </w:rPr>
              <w:t>c</w:t>
            </w:r>
            <w:r w:rsidRPr="00D01E9D">
              <w:rPr>
                <w:rFonts w:eastAsia="Calibri" w:cs="Arial"/>
                <w:sz w:val="20"/>
                <w:szCs w:val="20"/>
                <w:lang w:bidi="en-US"/>
              </w:rPr>
              <w:t>orporation</w:t>
            </w:r>
          </w:p>
          <w:p w14:paraId="6E5CD5FA" w14:textId="77777777" w:rsidR="008475A8" w:rsidRPr="00D01E9D" w:rsidRDefault="008475A8" w:rsidP="008475A8">
            <w:pPr>
              <w:pStyle w:val="Paragraphedeliste"/>
              <w:numPr>
                <w:ilvl w:val="0"/>
                <w:numId w:val="8"/>
              </w:numPr>
              <w:spacing w:before="84" w:after="84"/>
              <w:rPr>
                <w:rFonts w:cs="Arial"/>
                <w:sz w:val="20"/>
                <w:szCs w:val="20"/>
              </w:rPr>
            </w:pPr>
            <w:r w:rsidRPr="00D01E9D">
              <w:rPr>
                <w:rFonts w:cs="Arial"/>
                <w:sz w:val="20"/>
                <w:szCs w:val="20"/>
              </w:rPr>
              <w:t>used in the provision of strategic direction to management</w:t>
            </w:r>
          </w:p>
        </w:tc>
        <w:tc>
          <w:tcPr>
            <w:tcW w:w="2891" w:type="dxa"/>
            <w:vMerge w:val="restart"/>
          </w:tcPr>
          <w:p w14:paraId="7A89C570"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nabling legislation</w:t>
            </w:r>
          </w:p>
          <w:p w14:paraId="12685001"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rticles of incorporation</w:t>
            </w:r>
          </w:p>
          <w:p w14:paraId="46D1E2A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orporate plan</w:t>
            </w:r>
          </w:p>
          <w:p w14:paraId="7CF0BB30"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trategic plan</w:t>
            </w:r>
          </w:p>
          <w:p w14:paraId="3A4A2C2E"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 xml:space="preserve">oard meeting packages and minutes (evidence of </w:t>
            </w:r>
            <w:r w:rsidRPr="00D01E9D">
              <w:rPr>
                <w:rFonts w:cs="Arial"/>
                <w:sz w:val="20"/>
                <w:szCs w:val="20"/>
              </w:rPr>
              <w:t>b</w:t>
            </w:r>
            <w:r w:rsidR="008475A8" w:rsidRPr="00D01E9D">
              <w:rPr>
                <w:rFonts w:cs="Arial"/>
                <w:sz w:val="20"/>
                <w:szCs w:val="20"/>
              </w:rPr>
              <w:t>oard involvement in strategic planning)</w:t>
            </w:r>
          </w:p>
          <w:p w14:paraId="4A8DB169"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m</w:t>
            </w:r>
            <w:r w:rsidR="008475A8" w:rsidRPr="00D01E9D">
              <w:rPr>
                <w:rFonts w:cs="Arial"/>
                <w:sz w:val="20"/>
                <w:szCs w:val="20"/>
              </w:rPr>
              <w:t>inisterial letter</w:t>
            </w:r>
          </w:p>
          <w:p w14:paraId="38DBD4AC"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t>terms of reference</w:t>
            </w:r>
            <w:r w:rsidRPr="00D01E9D">
              <w:rPr>
                <w:rFonts w:cs="Arial"/>
                <w:sz w:val="20"/>
                <w:szCs w:val="20"/>
              </w:rPr>
              <w:t xml:space="preserve"> </w:t>
            </w:r>
            <w:r w:rsidR="008475A8" w:rsidRPr="00D01E9D">
              <w:rPr>
                <w:rFonts w:cs="Arial"/>
                <w:sz w:val="20"/>
                <w:szCs w:val="20"/>
              </w:rPr>
              <w:t xml:space="preserve">of the </w:t>
            </w:r>
            <w:r w:rsidR="002F38E1" w:rsidRPr="00D01E9D">
              <w:rPr>
                <w:rFonts w:cs="Arial"/>
                <w:sz w:val="20"/>
                <w:szCs w:val="20"/>
              </w:rPr>
              <w:t>b</w:t>
            </w:r>
            <w:r w:rsidR="008475A8" w:rsidRPr="00D01E9D">
              <w:rPr>
                <w:rFonts w:cs="Arial"/>
                <w:sz w:val="20"/>
                <w:szCs w:val="20"/>
              </w:rPr>
              <w:t>oard committees</w:t>
            </w:r>
          </w:p>
          <w:p w14:paraId="647AA7EB" w14:textId="77777777" w:rsidR="008475A8" w:rsidRPr="00D01E9D" w:rsidRDefault="008E7480" w:rsidP="006D0272">
            <w:pPr>
              <w:pStyle w:val="Paragraphedeliste"/>
              <w:numPr>
                <w:ilvl w:val="0"/>
                <w:numId w:val="1"/>
              </w:numPr>
              <w:spacing w:before="120"/>
              <w:ind w:left="288" w:hanging="288"/>
              <w:rPr>
                <w:rFonts w:cs="Arial"/>
                <w:sz w:val="20"/>
                <w:szCs w:val="20"/>
              </w:rPr>
            </w:pPr>
            <w:r>
              <w:rPr>
                <w:rFonts w:cs="Arial"/>
                <w:sz w:val="20"/>
                <w:szCs w:val="20"/>
              </w:rPr>
              <w:t>chief executive officer (</w:t>
            </w:r>
            <w:r w:rsidR="008475A8" w:rsidRPr="00D01E9D">
              <w:rPr>
                <w:rFonts w:cs="Arial"/>
                <w:sz w:val="20"/>
                <w:szCs w:val="20"/>
              </w:rPr>
              <w:t>CEO</w:t>
            </w:r>
            <w:r>
              <w:rPr>
                <w:rFonts w:cs="Arial"/>
                <w:sz w:val="20"/>
                <w:szCs w:val="20"/>
              </w:rPr>
              <w:t>)</w:t>
            </w:r>
            <w:r w:rsidR="008475A8" w:rsidRPr="00D01E9D">
              <w:rPr>
                <w:rFonts w:cs="Arial"/>
                <w:sz w:val="20"/>
                <w:szCs w:val="20"/>
              </w:rPr>
              <w:t xml:space="preserve"> performance assessment (objectives </w:t>
            </w:r>
            <w:r w:rsidR="00476F51">
              <w:rPr>
                <w:rFonts w:cs="Arial"/>
                <w:sz w:val="20"/>
                <w:szCs w:val="20"/>
              </w:rPr>
              <w:t>and</w:t>
            </w:r>
            <w:r w:rsidR="008475A8" w:rsidRPr="00D01E9D">
              <w:rPr>
                <w:rFonts w:cs="Arial"/>
                <w:sz w:val="20"/>
                <w:szCs w:val="20"/>
              </w:rPr>
              <w:t xml:space="preserve"> evaluation)</w:t>
            </w:r>
          </w:p>
          <w:p w14:paraId="5088CF9E"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charter</w:t>
            </w:r>
          </w:p>
          <w:p w14:paraId="2B91B3CC"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lastRenderedPageBreak/>
              <w:t>terms of reference</w:t>
            </w:r>
            <w:r w:rsidRPr="00D01E9D">
              <w:rPr>
                <w:rFonts w:cs="Arial"/>
                <w:sz w:val="20"/>
                <w:szCs w:val="20"/>
              </w:rPr>
              <w:t xml:space="preserve"> </w:t>
            </w:r>
            <w:r w:rsidR="008475A8" w:rsidRPr="00D01E9D">
              <w:rPr>
                <w:rFonts w:cs="Arial"/>
                <w:sz w:val="20"/>
                <w:szCs w:val="20"/>
              </w:rPr>
              <w:t xml:space="preserve">of the </w:t>
            </w:r>
            <w:r w:rsidR="002F38E1" w:rsidRPr="00D01E9D">
              <w:rPr>
                <w:rFonts w:cs="Arial"/>
                <w:sz w:val="20"/>
                <w:szCs w:val="20"/>
              </w:rPr>
              <w:t>b</w:t>
            </w:r>
            <w:r w:rsidR="008475A8" w:rsidRPr="00D01E9D">
              <w:rPr>
                <w:rFonts w:cs="Arial"/>
                <w:sz w:val="20"/>
                <w:szCs w:val="20"/>
              </w:rPr>
              <w:t>oard</w:t>
            </w:r>
          </w:p>
          <w:p w14:paraId="0FAB52F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w:t>
            </w:r>
          </w:p>
          <w:p w14:paraId="3A9A3D2C"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ommunication framework</w:t>
            </w:r>
          </w:p>
          <w:p w14:paraId="4A29955A"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k</w:t>
            </w:r>
            <w:r w:rsidR="008475A8" w:rsidRPr="00D01E9D">
              <w:rPr>
                <w:rFonts w:cs="Arial"/>
                <w:sz w:val="20"/>
                <w:szCs w:val="20"/>
              </w:rPr>
              <w:t xml:space="preserve">ey communications with </w:t>
            </w:r>
            <w:r w:rsidRPr="00D01E9D">
              <w:rPr>
                <w:rFonts w:cs="Arial"/>
                <w:sz w:val="20"/>
                <w:szCs w:val="20"/>
              </w:rPr>
              <w:t>m</w:t>
            </w:r>
            <w:r w:rsidR="008475A8" w:rsidRPr="00D01E9D">
              <w:rPr>
                <w:rFonts w:cs="Arial"/>
                <w:sz w:val="20"/>
                <w:szCs w:val="20"/>
              </w:rPr>
              <w:t>inister</w:t>
            </w:r>
          </w:p>
          <w:p w14:paraId="38538BC4"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report</w:t>
            </w:r>
          </w:p>
          <w:p w14:paraId="7825B18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meeting agenda</w:t>
            </w:r>
          </w:p>
        </w:tc>
        <w:tc>
          <w:tcPr>
            <w:tcW w:w="5589" w:type="dxa"/>
          </w:tcPr>
          <w:p w14:paraId="59183AEB"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1a-Review the </w:t>
            </w:r>
            <w:r w:rsidRPr="009459CE">
              <w:rPr>
                <w:rFonts w:cs="Arial"/>
                <w:sz w:val="20"/>
                <w:szCs w:val="20"/>
              </w:rPr>
              <w:t>mandate</w:t>
            </w:r>
            <w:r w:rsidRPr="00D01E9D">
              <w:rPr>
                <w:rFonts w:cs="Arial"/>
                <w:sz w:val="20"/>
                <w:szCs w:val="20"/>
              </w:rPr>
              <w:t xml:space="preserve"> described in the strategic plan </w:t>
            </w:r>
            <w:r w:rsidR="00266F8E">
              <w:rPr>
                <w:rFonts w:cs="Arial"/>
                <w:sz w:val="20"/>
                <w:szCs w:val="20"/>
              </w:rPr>
              <w:t>or</w:t>
            </w:r>
            <w:r w:rsidRPr="00D01E9D">
              <w:rPr>
                <w:rFonts w:cs="Arial"/>
                <w:sz w:val="20"/>
                <w:szCs w:val="20"/>
              </w:rPr>
              <w:t xml:space="preserve"> corporate plan to ensure consistency with the enabling legislation and the articles of incorporation.</w:t>
            </w:r>
          </w:p>
          <w:p w14:paraId="1199301A" w14:textId="77777777" w:rsidR="008475A8" w:rsidRPr="00D01E9D" w:rsidRDefault="008475A8" w:rsidP="006D0272">
            <w:pPr>
              <w:spacing w:before="120" w:after="120"/>
              <w:rPr>
                <w:rFonts w:cs="Arial"/>
                <w:sz w:val="20"/>
                <w:szCs w:val="20"/>
              </w:rPr>
            </w:pPr>
            <w:r w:rsidRPr="00D01E9D">
              <w:rPr>
                <w:rFonts w:cs="Arial"/>
                <w:sz w:val="20"/>
                <w:szCs w:val="20"/>
              </w:rPr>
              <w:t xml:space="preserve">1b-Confirm that the </w:t>
            </w:r>
            <w:r w:rsidR="00504200" w:rsidRPr="00D01E9D">
              <w:rPr>
                <w:rFonts w:cs="Arial"/>
                <w:sz w:val="20"/>
                <w:szCs w:val="20"/>
              </w:rPr>
              <w:t>b</w:t>
            </w:r>
            <w:r w:rsidRPr="00D01E9D">
              <w:rPr>
                <w:rFonts w:cs="Arial"/>
                <w:sz w:val="20"/>
                <w:szCs w:val="20"/>
              </w:rPr>
              <w:t>oard has a role in setting the strategic direction in the strategic plan </w:t>
            </w:r>
            <w:r w:rsidR="00504200" w:rsidRPr="00D01E9D">
              <w:rPr>
                <w:rFonts w:cs="Arial"/>
                <w:sz w:val="20"/>
                <w:szCs w:val="20"/>
              </w:rPr>
              <w:t>and the</w:t>
            </w:r>
            <w:r w:rsidRPr="00D01E9D">
              <w:rPr>
                <w:rFonts w:cs="Arial"/>
                <w:sz w:val="20"/>
                <w:szCs w:val="20"/>
              </w:rPr>
              <w:t xml:space="preserve"> corporate plan.</w:t>
            </w:r>
          </w:p>
          <w:p w14:paraId="3CD70A0C" w14:textId="77777777" w:rsidR="008475A8" w:rsidRPr="00D01E9D" w:rsidRDefault="008475A8" w:rsidP="006D0272">
            <w:pPr>
              <w:spacing w:before="120" w:after="120"/>
              <w:rPr>
                <w:rFonts w:cs="Arial"/>
                <w:sz w:val="20"/>
                <w:szCs w:val="20"/>
              </w:rPr>
            </w:pPr>
            <w:r w:rsidRPr="00D01E9D">
              <w:rPr>
                <w:rFonts w:cs="Arial"/>
                <w:sz w:val="20"/>
                <w:szCs w:val="20"/>
              </w:rPr>
              <w:t>1c-Confirm that the latest strategic plan </w:t>
            </w:r>
            <w:r w:rsidR="00266F8E">
              <w:rPr>
                <w:rFonts w:cs="Arial"/>
                <w:sz w:val="20"/>
                <w:szCs w:val="20"/>
              </w:rPr>
              <w:t>or</w:t>
            </w:r>
            <w:r w:rsidRPr="00D01E9D">
              <w:rPr>
                <w:rFonts w:cs="Arial"/>
                <w:sz w:val="20"/>
                <w:szCs w:val="20"/>
              </w:rPr>
              <w:t xml:space="preserve"> corporate plan was approved by the </w:t>
            </w:r>
            <w:r w:rsidR="00504200" w:rsidRPr="00D01E9D">
              <w:rPr>
                <w:rFonts w:cs="Arial"/>
                <w:sz w:val="20"/>
                <w:szCs w:val="20"/>
              </w:rPr>
              <w:t>b</w:t>
            </w:r>
            <w:r w:rsidRPr="00D01E9D">
              <w:rPr>
                <w:rFonts w:cs="Arial"/>
                <w:sz w:val="20"/>
                <w:szCs w:val="20"/>
              </w:rPr>
              <w:t>oard (and the Governor in Council).</w:t>
            </w:r>
          </w:p>
          <w:p w14:paraId="20A93578" w14:textId="77777777" w:rsidR="008475A8" w:rsidRPr="00D01E9D" w:rsidRDefault="008475A8" w:rsidP="006D0272">
            <w:pPr>
              <w:spacing w:before="120" w:after="120"/>
              <w:rPr>
                <w:rFonts w:eastAsia="Times New Roman" w:cs="Arial"/>
                <w:sz w:val="20"/>
                <w:szCs w:val="20"/>
              </w:rPr>
            </w:pPr>
            <w:r w:rsidRPr="00D01E9D">
              <w:rPr>
                <w:rFonts w:cs="Arial"/>
                <w:sz w:val="20"/>
                <w:szCs w:val="20"/>
              </w:rPr>
              <w:t xml:space="preserve">1d-Review key communications from the </w:t>
            </w:r>
            <w:r w:rsidR="00504200" w:rsidRPr="00D01E9D">
              <w:rPr>
                <w:rFonts w:cs="Arial"/>
                <w:sz w:val="20"/>
                <w:szCs w:val="20"/>
              </w:rPr>
              <w:t>m</w:t>
            </w:r>
            <w:r w:rsidRPr="00D01E9D">
              <w:rPr>
                <w:rFonts w:cs="Arial"/>
                <w:sz w:val="20"/>
                <w:szCs w:val="20"/>
              </w:rPr>
              <w:t xml:space="preserve">inister, including the ministerial directives, feedback on the corporate plan and annual report, and minutes of meetings with the </w:t>
            </w:r>
            <w:r w:rsidR="00504200" w:rsidRPr="00D01E9D">
              <w:rPr>
                <w:rFonts w:cs="Arial"/>
                <w:sz w:val="20"/>
                <w:szCs w:val="20"/>
              </w:rPr>
              <w:t>m</w:t>
            </w:r>
            <w:r w:rsidRPr="00D01E9D">
              <w:rPr>
                <w:rFonts w:cs="Arial"/>
                <w:sz w:val="20"/>
                <w:szCs w:val="20"/>
              </w:rPr>
              <w:t xml:space="preserve">inister (if applicable) to validate the </w:t>
            </w:r>
            <w:r w:rsidR="00D55EFA" w:rsidRPr="00D01E9D">
              <w:rPr>
                <w:rFonts w:cs="Arial"/>
                <w:sz w:val="20"/>
                <w:szCs w:val="20"/>
              </w:rPr>
              <w:t>c</w:t>
            </w:r>
            <w:r w:rsidRPr="00D01E9D">
              <w:rPr>
                <w:rFonts w:cs="Arial"/>
                <w:sz w:val="20"/>
                <w:szCs w:val="20"/>
              </w:rPr>
              <w:t>orporation’s business, mandate, and alignment with government priorities.</w:t>
            </w:r>
          </w:p>
        </w:tc>
      </w:tr>
      <w:tr w:rsidR="008475A8" w:rsidRPr="00D01E9D" w14:paraId="3C4BF7D0" w14:textId="77777777" w:rsidTr="006D0272">
        <w:trPr>
          <w:cantSplit/>
        </w:trPr>
        <w:tc>
          <w:tcPr>
            <w:tcW w:w="2182" w:type="dxa"/>
            <w:vMerge/>
          </w:tcPr>
          <w:p w14:paraId="21557B41"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676629E7" w14:textId="77777777" w:rsidR="008475A8" w:rsidRPr="00D01E9D" w:rsidRDefault="008475A8" w:rsidP="006D0272">
            <w:pPr>
              <w:spacing w:before="120" w:after="120"/>
              <w:rPr>
                <w:rFonts w:cs="Arial"/>
                <w:sz w:val="20"/>
                <w:szCs w:val="20"/>
              </w:rPr>
            </w:pPr>
          </w:p>
        </w:tc>
        <w:tc>
          <w:tcPr>
            <w:tcW w:w="3599" w:type="dxa"/>
          </w:tcPr>
          <w:p w14:paraId="55627316" w14:textId="77777777" w:rsidR="008475A8" w:rsidRPr="00D01E9D" w:rsidRDefault="008475A8" w:rsidP="006D0272">
            <w:pPr>
              <w:spacing w:before="84" w:after="84"/>
              <w:rPr>
                <w:rFonts w:cs="Arial"/>
                <w:sz w:val="20"/>
                <w:szCs w:val="20"/>
              </w:rPr>
            </w:pPr>
            <w:r w:rsidRPr="00D01E9D">
              <w:rPr>
                <w:rFonts w:cs="Arial"/>
                <w:sz w:val="20"/>
                <w:szCs w:val="20"/>
              </w:rPr>
              <w:t xml:space="preserve">Q2. Are strategic objectives clearly linked to the legislative mandate (and public policy mandate) and reflected in the strategic plan </w:t>
            </w:r>
            <w:r w:rsidR="00D55EFA" w:rsidRPr="00D01E9D">
              <w:rPr>
                <w:rFonts w:cs="Arial"/>
                <w:sz w:val="20"/>
                <w:szCs w:val="20"/>
              </w:rPr>
              <w:t>or the</w:t>
            </w:r>
            <w:r w:rsidRPr="00D01E9D">
              <w:rPr>
                <w:rFonts w:cs="Arial"/>
                <w:sz w:val="20"/>
                <w:szCs w:val="20"/>
              </w:rPr>
              <w:t xml:space="preserve"> corporate plan?</w:t>
            </w:r>
          </w:p>
        </w:tc>
        <w:tc>
          <w:tcPr>
            <w:tcW w:w="2891" w:type="dxa"/>
            <w:vMerge/>
          </w:tcPr>
          <w:p w14:paraId="3CE5E99C"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589" w:type="dxa"/>
          </w:tcPr>
          <w:p w14:paraId="5B3FDE9C" w14:textId="77777777" w:rsidR="008475A8" w:rsidRPr="00D01E9D" w:rsidRDefault="008475A8" w:rsidP="00B35C33">
            <w:pPr>
              <w:spacing w:before="120" w:after="120"/>
              <w:rPr>
                <w:rFonts w:cs="Arial"/>
                <w:sz w:val="20"/>
                <w:szCs w:val="20"/>
              </w:rPr>
            </w:pPr>
            <w:r w:rsidRPr="00D01E9D">
              <w:rPr>
                <w:rFonts w:cs="Arial"/>
                <w:sz w:val="20"/>
                <w:szCs w:val="20"/>
              </w:rPr>
              <w:t xml:space="preserve">2a-Review the </w:t>
            </w:r>
            <w:r w:rsidR="00D55EFA" w:rsidRPr="00D01E9D">
              <w:rPr>
                <w:rFonts w:cs="Arial"/>
                <w:sz w:val="20"/>
                <w:szCs w:val="20"/>
              </w:rPr>
              <w:t>c</w:t>
            </w:r>
            <w:r w:rsidRPr="00D01E9D">
              <w:rPr>
                <w:rFonts w:cs="Arial"/>
                <w:sz w:val="20"/>
                <w:szCs w:val="20"/>
              </w:rPr>
              <w:t>orporation’s most recent strategic plan </w:t>
            </w:r>
            <w:r w:rsidR="00476F51">
              <w:rPr>
                <w:rFonts w:cs="Arial"/>
                <w:sz w:val="20"/>
                <w:szCs w:val="20"/>
              </w:rPr>
              <w:t>or</w:t>
            </w:r>
            <w:r w:rsidRPr="00D01E9D">
              <w:rPr>
                <w:rFonts w:cs="Arial"/>
                <w:sz w:val="20"/>
                <w:szCs w:val="20"/>
              </w:rPr>
              <w:t xml:space="preserve"> corporate plan to assess the alignment between the legislative mandate (and public policy mandate) and the strategic objectives and</w:t>
            </w:r>
            <w:r w:rsidR="00B35C33">
              <w:rPr>
                <w:rFonts w:cs="Arial"/>
                <w:sz w:val="20"/>
                <w:szCs w:val="20"/>
              </w:rPr>
              <w:t xml:space="preserve"> the</w:t>
            </w:r>
            <w:r w:rsidRPr="00D01E9D">
              <w:rPr>
                <w:rFonts w:cs="Arial"/>
                <w:sz w:val="20"/>
                <w:szCs w:val="20"/>
              </w:rPr>
              <w:t xml:space="preserve"> measures</w:t>
            </w:r>
            <w:r w:rsidR="00B35C33">
              <w:rPr>
                <w:rFonts w:cs="Arial"/>
                <w:sz w:val="20"/>
                <w:szCs w:val="20"/>
              </w:rPr>
              <w:t xml:space="preserve"> identified in relation to the strategic objectives</w:t>
            </w:r>
            <w:r w:rsidRPr="00D01E9D">
              <w:rPr>
                <w:rFonts w:cs="Arial"/>
                <w:sz w:val="20"/>
                <w:szCs w:val="20"/>
              </w:rPr>
              <w:t>.</w:t>
            </w:r>
          </w:p>
        </w:tc>
      </w:tr>
      <w:tr w:rsidR="008475A8" w:rsidRPr="00D01E9D" w14:paraId="7F89EC04" w14:textId="77777777" w:rsidTr="006D0272">
        <w:trPr>
          <w:cantSplit/>
        </w:trPr>
        <w:tc>
          <w:tcPr>
            <w:tcW w:w="2182" w:type="dxa"/>
            <w:vMerge/>
          </w:tcPr>
          <w:p w14:paraId="496ECB0B"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3A702EBA" w14:textId="77777777" w:rsidR="008475A8" w:rsidRPr="00D01E9D" w:rsidRDefault="008475A8" w:rsidP="006D0272">
            <w:pPr>
              <w:spacing w:before="120" w:after="120"/>
              <w:rPr>
                <w:rFonts w:cs="Arial"/>
                <w:sz w:val="20"/>
                <w:szCs w:val="20"/>
              </w:rPr>
            </w:pPr>
          </w:p>
        </w:tc>
        <w:tc>
          <w:tcPr>
            <w:tcW w:w="3599" w:type="dxa"/>
          </w:tcPr>
          <w:p w14:paraId="7CBD6537" w14:textId="77777777" w:rsidR="008475A8" w:rsidRPr="00D01E9D" w:rsidRDefault="008475A8" w:rsidP="006D0272">
            <w:pPr>
              <w:spacing w:before="84" w:after="84"/>
              <w:rPr>
                <w:rFonts w:cs="Arial"/>
                <w:sz w:val="20"/>
                <w:szCs w:val="20"/>
              </w:rPr>
            </w:pPr>
            <w:r w:rsidRPr="00D01E9D">
              <w:rPr>
                <w:rFonts w:cs="Arial"/>
                <w:sz w:val="20"/>
                <w:szCs w:val="20"/>
              </w:rPr>
              <w:t xml:space="preserve">Q3. Is the </w:t>
            </w:r>
            <w:r w:rsidR="00D55EFA" w:rsidRPr="00D01E9D">
              <w:rPr>
                <w:rFonts w:cs="Arial"/>
                <w:sz w:val="20"/>
                <w:szCs w:val="20"/>
              </w:rPr>
              <w:t>b</w:t>
            </w:r>
            <w:r w:rsidRPr="00D01E9D">
              <w:rPr>
                <w:rFonts w:cs="Arial"/>
                <w:sz w:val="20"/>
                <w:szCs w:val="20"/>
              </w:rPr>
              <w:t>oard active in setting up CEO annual objectives that are aligned with the strategic direction and the corporate objectives?</w:t>
            </w:r>
          </w:p>
        </w:tc>
        <w:tc>
          <w:tcPr>
            <w:tcW w:w="2891" w:type="dxa"/>
            <w:vMerge/>
          </w:tcPr>
          <w:p w14:paraId="08E0F269"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589" w:type="dxa"/>
          </w:tcPr>
          <w:p w14:paraId="38C04A56" w14:textId="77777777" w:rsidR="008475A8" w:rsidRPr="00D01E9D" w:rsidRDefault="008475A8" w:rsidP="006D0272">
            <w:pPr>
              <w:spacing w:before="120" w:after="120"/>
              <w:rPr>
                <w:rFonts w:cs="Arial"/>
                <w:sz w:val="20"/>
                <w:szCs w:val="20"/>
              </w:rPr>
            </w:pPr>
            <w:r w:rsidRPr="00D01E9D">
              <w:rPr>
                <w:rFonts w:cs="Arial"/>
                <w:sz w:val="20"/>
                <w:szCs w:val="20"/>
              </w:rPr>
              <w:t xml:space="preserve">3a-Confirm that the </w:t>
            </w:r>
            <w:r w:rsidR="0068701E">
              <w:rPr>
                <w:rFonts w:cs="Arial"/>
                <w:sz w:val="20"/>
                <w:szCs w:val="20"/>
              </w:rPr>
              <w:t xml:space="preserve">terms </w:t>
            </w:r>
            <w:r w:rsidR="003E48AD">
              <w:rPr>
                <w:rFonts w:cs="Arial"/>
                <w:sz w:val="20"/>
                <w:szCs w:val="20"/>
              </w:rPr>
              <w:t>of</w:t>
            </w:r>
            <w:r w:rsidR="0068701E">
              <w:rPr>
                <w:rFonts w:cs="Arial"/>
                <w:sz w:val="20"/>
                <w:szCs w:val="20"/>
              </w:rPr>
              <w:t xml:space="preserve"> reference</w:t>
            </w:r>
            <w:r w:rsidR="0068701E" w:rsidRPr="00D01E9D">
              <w:rPr>
                <w:rFonts w:cs="Arial"/>
                <w:sz w:val="20"/>
                <w:szCs w:val="20"/>
              </w:rPr>
              <w:t xml:space="preserve"> </w:t>
            </w:r>
            <w:r w:rsidRPr="00D01E9D">
              <w:rPr>
                <w:rFonts w:cs="Arial"/>
                <w:sz w:val="20"/>
                <w:szCs w:val="20"/>
              </w:rPr>
              <w:t xml:space="preserve">of the </w:t>
            </w:r>
            <w:r w:rsidR="00D55EFA" w:rsidRPr="00D01E9D">
              <w:rPr>
                <w:rFonts w:cs="Arial"/>
                <w:sz w:val="20"/>
                <w:szCs w:val="20"/>
              </w:rPr>
              <w:t>b</w:t>
            </w:r>
            <w:r w:rsidRPr="00D01E9D">
              <w:rPr>
                <w:rFonts w:cs="Arial"/>
                <w:sz w:val="20"/>
                <w:szCs w:val="20"/>
              </w:rPr>
              <w:t xml:space="preserve">oard committees include responsibilities related to </w:t>
            </w:r>
            <w:r w:rsidR="00476F51">
              <w:rPr>
                <w:rFonts w:cs="Arial"/>
                <w:sz w:val="20"/>
                <w:szCs w:val="20"/>
              </w:rPr>
              <w:t xml:space="preserve">the </w:t>
            </w:r>
            <w:r w:rsidRPr="00D01E9D">
              <w:rPr>
                <w:rFonts w:cs="Arial"/>
                <w:sz w:val="20"/>
                <w:szCs w:val="20"/>
              </w:rPr>
              <w:t>CEO position description, objective setting, and performance assessment.</w:t>
            </w:r>
          </w:p>
          <w:p w14:paraId="43F094D1" w14:textId="77777777" w:rsidR="008475A8" w:rsidRPr="00D01E9D" w:rsidRDefault="008475A8" w:rsidP="006D0272">
            <w:pPr>
              <w:spacing w:before="120" w:after="120"/>
              <w:rPr>
                <w:rFonts w:cs="Arial"/>
                <w:sz w:val="20"/>
                <w:szCs w:val="20"/>
              </w:rPr>
            </w:pPr>
            <w:r w:rsidRPr="00D01E9D">
              <w:rPr>
                <w:rFonts w:cs="Arial"/>
                <w:sz w:val="20"/>
                <w:szCs w:val="20"/>
              </w:rPr>
              <w:t xml:space="preserve">3b-Review the CEO annual performance assessment to determine whether the CEO’s annual objectives are aligned with the </w:t>
            </w:r>
            <w:r w:rsidR="00087CA6" w:rsidRPr="00D01E9D">
              <w:rPr>
                <w:rFonts w:cs="Arial"/>
                <w:sz w:val="20"/>
                <w:szCs w:val="20"/>
              </w:rPr>
              <w:t>c</w:t>
            </w:r>
            <w:r w:rsidRPr="00D01E9D">
              <w:rPr>
                <w:rFonts w:cs="Arial"/>
                <w:sz w:val="20"/>
                <w:szCs w:val="20"/>
              </w:rPr>
              <w:t>orporation’s strategic direction and corporate objectives.</w:t>
            </w:r>
          </w:p>
        </w:tc>
      </w:tr>
      <w:tr w:rsidR="008475A8" w:rsidRPr="00D01E9D" w14:paraId="466DFE72" w14:textId="77777777" w:rsidTr="006D0272">
        <w:trPr>
          <w:cantSplit/>
        </w:trPr>
        <w:tc>
          <w:tcPr>
            <w:tcW w:w="2182" w:type="dxa"/>
            <w:vMerge/>
          </w:tcPr>
          <w:p w14:paraId="69304A57"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7CA0D33A" w14:textId="77777777" w:rsidR="008475A8" w:rsidRPr="00D01E9D" w:rsidRDefault="008475A8" w:rsidP="006D0272">
            <w:pPr>
              <w:spacing w:before="120" w:after="120"/>
              <w:rPr>
                <w:rFonts w:cs="Arial"/>
                <w:sz w:val="20"/>
                <w:szCs w:val="20"/>
              </w:rPr>
            </w:pPr>
          </w:p>
        </w:tc>
        <w:tc>
          <w:tcPr>
            <w:tcW w:w="3599" w:type="dxa"/>
          </w:tcPr>
          <w:p w14:paraId="40D4604A" w14:textId="77777777" w:rsidR="008475A8" w:rsidRPr="00D01E9D" w:rsidRDefault="008475A8" w:rsidP="006D0272">
            <w:pPr>
              <w:spacing w:before="84" w:after="84"/>
              <w:rPr>
                <w:rFonts w:cs="Arial"/>
                <w:sz w:val="20"/>
                <w:szCs w:val="20"/>
              </w:rPr>
            </w:pPr>
            <w:r w:rsidRPr="00D01E9D">
              <w:rPr>
                <w:rFonts w:cs="Arial"/>
                <w:sz w:val="20"/>
                <w:szCs w:val="20"/>
              </w:rPr>
              <w:t xml:space="preserve">Q4. Is the </w:t>
            </w:r>
            <w:r w:rsidR="00D55EFA" w:rsidRPr="00D01E9D">
              <w:rPr>
                <w:rFonts w:cs="Arial"/>
                <w:sz w:val="20"/>
                <w:szCs w:val="20"/>
              </w:rPr>
              <w:t>b</w:t>
            </w:r>
            <w:r w:rsidRPr="00D01E9D">
              <w:rPr>
                <w:rFonts w:cs="Arial"/>
                <w:sz w:val="20"/>
                <w:szCs w:val="20"/>
              </w:rPr>
              <w:t>oard active in conducting the annual assessment of the CEO</w:t>
            </w:r>
            <w:r w:rsidR="00476F51">
              <w:rPr>
                <w:rFonts w:cs="Arial"/>
                <w:sz w:val="20"/>
                <w:szCs w:val="20"/>
              </w:rPr>
              <w:t>’s</w:t>
            </w:r>
            <w:r w:rsidRPr="00D01E9D">
              <w:rPr>
                <w:rFonts w:cs="Arial"/>
                <w:sz w:val="20"/>
                <w:szCs w:val="20"/>
              </w:rPr>
              <w:t xml:space="preserve"> performance?</w:t>
            </w:r>
          </w:p>
        </w:tc>
        <w:tc>
          <w:tcPr>
            <w:tcW w:w="2891" w:type="dxa"/>
            <w:vMerge/>
          </w:tcPr>
          <w:p w14:paraId="2E7ED96A"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589" w:type="dxa"/>
          </w:tcPr>
          <w:p w14:paraId="53678BE0" w14:textId="77777777" w:rsidR="008475A8" w:rsidRPr="00D01E9D" w:rsidRDefault="008475A8" w:rsidP="006D0272">
            <w:pPr>
              <w:spacing w:before="120" w:after="120"/>
              <w:rPr>
                <w:rFonts w:cs="Arial"/>
                <w:sz w:val="20"/>
                <w:szCs w:val="20"/>
              </w:rPr>
            </w:pPr>
            <w:r w:rsidRPr="00D01E9D">
              <w:rPr>
                <w:rFonts w:cs="Arial"/>
                <w:sz w:val="20"/>
                <w:szCs w:val="20"/>
              </w:rPr>
              <w:t xml:space="preserve">4a-Confirm that the CEO’s performance assessment is conducted by the </w:t>
            </w:r>
            <w:r w:rsidR="00EC3F3B" w:rsidRPr="00D01E9D">
              <w:rPr>
                <w:rFonts w:cs="Arial"/>
                <w:sz w:val="20"/>
                <w:szCs w:val="20"/>
              </w:rPr>
              <w:t>b</w:t>
            </w:r>
            <w:r w:rsidRPr="00D01E9D">
              <w:rPr>
                <w:rFonts w:cs="Arial"/>
                <w:sz w:val="20"/>
                <w:szCs w:val="20"/>
              </w:rPr>
              <w:t>oard, and confirm the frequency</w:t>
            </w:r>
            <w:r w:rsidR="00EC3F3B" w:rsidRPr="00D01E9D">
              <w:rPr>
                <w:rFonts w:cs="Arial"/>
                <w:sz w:val="20"/>
                <w:szCs w:val="20"/>
              </w:rPr>
              <w:t>.</w:t>
            </w:r>
          </w:p>
        </w:tc>
      </w:tr>
      <w:tr w:rsidR="008475A8" w:rsidRPr="00D01E9D" w14:paraId="4EDA700E" w14:textId="77777777" w:rsidTr="006D0272">
        <w:trPr>
          <w:cantSplit/>
        </w:trPr>
        <w:tc>
          <w:tcPr>
            <w:tcW w:w="2182" w:type="dxa"/>
            <w:vMerge/>
          </w:tcPr>
          <w:p w14:paraId="04C72EBD"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6858BB89" w14:textId="77777777" w:rsidR="008475A8" w:rsidRPr="00D01E9D" w:rsidRDefault="008475A8" w:rsidP="006D0272">
            <w:pPr>
              <w:spacing w:before="120" w:after="120"/>
              <w:rPr>
                <w:rFonts w:cs="Arial"/>
                <w:sz w:val="20"/>
                <w:szCs w:val="20"/>
              </w:rPr>
            </w:pPr>
          </w:p>
        </w:tc>
        <w:tc>
          <w:tcPr>
            <w:tcW w:w="3599" w:type="dxa"/>
          </w:tcPr>
          <w:p w14:paraId="2F1F5D6C" w14:textId="77777777" w:rsidR="008475A8" w:rsidRPr="00D01E9D" w:rsidRDefault="008475A8" w:rsidP="006D0272">
            <w:pPr>
              <w:spacing w:before="84" w:after="84"/>
              <w:rPr>
                <w:rFonts w:cs="Arial"/>
                <w:b/>
                <w:sz w:val="20"/>
                <w:szCs w:val="20"/>
              </w:rPr>
            </w:pPr>
            <w:r w:rsidRPr="00D01E9D">
              <w:rPr>
                <w:rFonts w:cs="Arial"/>
                <w:b/>
                <w:sz w:val="20"/>
                <w:szCs w:val="20"/>
              </w:rPr>
              <w:t>Communications re</w:t>
            </w:r>
            <w:r w:rsidR="00072E83">
              <w:rPr>
                <w:rFonts w:cs="Arial"/>
                <w:b/>
                <w:sz w:val="20"/>
                <w:szCs w:val="20"/>
              </w:rPr>
              <w:t>garding</w:t>
            </w:r>
            <w:r w:rsidRPr="00D01E9D">
              <w:rPr>
                <w:rFonts w:cs="Arial"/>
                <w:b/>
                <w:sz w:val="20"/>
                <w:szCs w:val="20"/>
              </w:rPr>
              <w:t xml:space="preserve"> strategic direction</w:t>
            </w:r>
          </w:p>
          <w:p w14:paraId="614FCC3A" w14:textId="77777777" w:rsidR="008475A8" w:rsidRPr="00D01E9D" w:rsidRDefault="008475A8" w:rsidP="006D0272">
            <w:pPr>
              <w:spacing w:before="84" w:after="84"/>
              <w:rPr>
                <w:rFonts w:cs="Arial"/>
                <w:sz w:val="20"/>
                <w:szCs w:val="20"/>
              </w:rPr>
            </w:pPr>
            <w:r w:rsidRPr="00D01E9D">
              <w:rPr>
                <w:rFonts w:cs="Arial"/>
                <w:sz w:val="20"/>
                <w:szCs w:val="20"/>
              </w:rPr>
              <w:t xml:space="preserve">Q5. Is there a protocol in place for communication between the </w:t>
            </w:r>
            <w:r w:rsidR="00D55EFA" w:rsidRPr="00D01E9D">
              <w:rPr>
                <w:rFonts w:cs="Arial"/>
                <w:sz w:val="20"/>
                <w:szCs w:val="20"/>
              </w:rPr>
              <w:t>c</w:t>
            </w:r>
            <w:r w:rsidRPr="00D01E9D">
              <w:rPr>
                <w:rFonts w:cs="Arial"/>
                <w:sz w:val="20"/>
                <w:szCs w:val="20"/>
              </w:rPr>
              <w:t xml:space="preserve">orporation (the </w:t>
            </w:r>
            <w:r w:rsidR="00D55EFA" w:rsidRPr="00D01E9D">
              <w:rPr>
                <w:rFonts w:cs="Arial"/>
                <w:sz w:val="20"/>
                <w:szCs w:val="20"/>
              </w:rPr>
              <w:t>b</w:t>
            </w:r>
            <w:r w:rsidRPr="00D01E9D">
              <w:rPr>
                <w:rFonts w:cs="Arial"/>
                <w:sz w:val="20"/>
                <w:szCs w:val="20"/>
              </w:rPr>
              <w:t>oard and the CEO) and stakeholders</w:t>
            </w:r>
            <w:r w:rsidR="00D55EFA" w:rsidRPr="00D01E9D">
              <w:rPr>
                <w:rFonts w:cs="Arial"/>
                <w:sz w:val="20"/>
                <w:szCs w:val="20"/>
              </w:rPr>
              <w:t xml:space="preserve"> and </w:t>
            </w:r>
            <w:r w:rsidRPr="00D01E9D">
              <w:rPr>
                <w:rFonts w:cs="Arial"/>
                <w:sz w:val="20"/>
                <w:szCs w:val="20"/>
              </w:rPr>
              <w:t>shareholders?</w:t>
            </w:r>
          </w:p>
        </w:tc>
        <w:tc>
          <w:tcPr>
            <w:tcW w:w="2891" w:type="dxa"/>
            <w:vMerge/>
          </w:tcPr>
          <w:p w14:paraId="4D5ABEA9"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589" w:type="dxa"/>
          </w:tcPr>
          <w:p w14:paraId="2D514152" w14:textId="77777777" w:rsidR="008475A8" w:rsidRPr="00D01E9D" w:rsidRDefault="008475A8" w:rsidP="006D0272">
            <w:pPr>
              <w:spacing w:before="120" w:after="120"/>
              <w:rPr>
                <w:rFonts w:cs="Arial"/>
                <w:sz w:val="20"/>
                <w:szCs w:val="20"/>
              </w:rPr>
            </w:pPr>
            <w:r w:rsidRPr="00D01E9D">
              <w:rPr>
                <w:rFonts w:cs="Arial"/>
                <w:sz w:val="20"/>
                <w:szCs w:val="20"/>
              </w:rPr>
              <w:t xml:space="preserve">5a-Review the </w:t>
            </w:r>
            <w:r w:rsidR="0068701E">
              <w:rPr>
                <w:rFonts w:cs="Arial"/>
                <w:sz w:val="20"/>
                <w:szCs w:val="20"/>
              </w:rPr>
              <w:t>terms of reference</w:t>
            </w:r>
            <w:r w:rsidR="0068701E" w:rsidRPr="00D01E9D">
              <w:rPr>
                <w:rFonts w:cs="Arial"/>
                <w:sz w:val="20"/>
                <w:szCs w:val="20"/>
              </w:rPr>
              <w:t xml:space="preserve"> </w:t>
            </w:r>
            <w:r w:rsidRPr="00D01E9D">
              <w:rPr>
                <w:rFonts w:cs="Arial"/>
                <w:sz w:val="20"/>
                <w:szCs w:val="20"/>
              </w:rPr>
              <w:t xml:space="preserve">of the </w:t>
            </w:r>
            <w:r w:rsidR="00504200" w:rsidRPr="00D01E9D">
              <w:rPr>
                <w:rFonts w:cs="Arial"/>
                <w:sz w:val="20"/>
                <w:szCs w:val="20"/>
              </w:rPr>
              <w:t>b</w:t>
            </w:r>
            <w:r w:rsidRPr="00D01E9D">
              <w:rPr>
                <w:rFonts w:cs="Arial"/>
                <w:sz w:val="20"/>
                <w:szCs w:val="20"/>
              </w:rPr>
              <w:t>oard to confirm that they address communication with the stakeholders </w:t>
            </w:r>
            <w:r w:rsidR="00476F51">
              <w:rPr>
                <w:rFonts w:cs="Arial"/>
                <w:sz w:val="20"/>
                <w:szCs w:val="20"/>
              </w:rPr>
              <w:t>or</w:t>
            </w:r>
            <w:r w:rsidRPr="00D01E9D">
              <w:rPr>
                <w:rFonts w:cs="Arial"/>
                <w:sz w:val="20"/>
                <w:szCs w:val="20"/>
              </w:rPr>
              <w:t xml:space="preserve"> shareholders.</w:t>
            </w:r>
          </w:p>
          <w:p w14:paraId="2143BE28" w14:textId="77777777" w:rsidR="008475A8" w:rsidRPr="00D01E9D" w:rsidRDefault="008475A8" w:rsidP="006D0272">
            <w:pPr>
              <w:spacing w:before="120" w:after="120"/>
              <w:rPr>
                <w:rFonts w:cs="Arial"/>
                <w:sz w:val="20"/>
                <w:szCs w:val="20"/>
              </w:rPr>
            </w:pPr>
            <w:r w:rsidRPr="00D01E9D">
              <w:rPr>
                <w:rFonts w:cs="Arial"/>
                <w:sz w:val="20"/>
                <w:szCs w:val="20"/>
              </w:rPr>
              <w:t>5b-Review documentation demonstrating that an annual meeting was held, as required by the</w:t>
            </w:r>
            <w:r w:rsidRPr="00D01E9D">
              <w:rPr>
                <w:rFonts w:cs="Arial"/>
                <w:i/>
                <w:sz w:val="20"/>
                <w:szCs w:val="20"/>
              </w:rPr>
              <w:t xml:space="preserve"> Financial Administration Act</w:t>
            </w:r>
            <w:r w:rsidRPr="00D01E9D">
              <w:rPr>
                <w:rFonts w:cs="Arial"/>
                <w:sz w:val="20"/>
                <w:szCs w:val="20"/>
              </w:rPr>
              <w:t>.</w:t>
            </w:r>
          </w:p>
          <w:p w14:paraId="3EE2D66E" w14:textId="77777777" w:rsidR="008475A8" w:rsidRPr="00D01E9D" w:rsidRDefault="008475A8" w:rsidP="006D0272">
            <w:pPr>
              <w:spacing w:before="120" w:after="120"/>
              <w:rPr>
                <w:rFonts w:cs="Arial"/>
                <w:sz w:val="20"/>
                <w:szCs w:val="20"/>
              </w:rPr>
            </w:pPr>
            <w:r w:rsidRPr="00D01E9D">
              <w:rPr>
                <w:rFonts w:cs="Arial"/>
                <w:sz w:val="20"/>
                <w:szCs w:val="20"/>
              </w:rPr>
              <w:t>5c-Review key communication with other stakeholders.</w:t>
            </w:r>
          </w:p>
          <w:p w14:paraId="1F4901E5" w14:textId="77777777" w:rsidR="008475A8" w:rsidRPr="00D01E9D" w:rsidRDefault="008475A8" w:rsidP="006D0272">
            <w:pPr>
              <w:spacing w:before="120" w:after="120"/>
              <w:rPr>
                <w:rFonts w:cs="Arial"/>
                <w:bCs/>
                <w:color w:val="000000"/>
                <w:sz w:val="20"/>
                <w:szCs w:val="20"/>
              </w:rPr>
            </w:pPr>
            <w:r w:rsidRPr="00D01E9D">
              <w:rPr>
                <w:rFonts w:cs="Arial"/>
                <w:sz w:val="20"/>
                <w:szCs w:val="20"/>
              </w:rPr>
              <w:t xml:space="preserve">5d-Confirm that roles and responsibilities regarding communications for the </w:t>
            </w:r>
            <w:r w:rsidR="00A971E7" w:rsidRPr="00D01E9D">
              <w:rPr>
                <w:rFonts w:cs="Arial"/>
                <w:sz w:val="20"/>
                <w:szCs w:val="20"/>
              </w:rPr>
              <w:t>c</w:t>
            </w:r>
            <w:r w:rsidRPr="00D01E9D">
              <w:rPr>
                <w:rFonts w:cs="Arial"/>
                <w:sz w:val="20"/>
                <w:szCs w:val="20"/>
              </w:rPr>
              <w:t>hair and the CEO are well defined.</w:t>
            </w:r>
          </w:p>
        </w:tc>
      </w:tr>
      <w:tr w:rsidR="008475A8" w:rsidRPr="00D01E9D" w14:paraId="3A36225B" w14:textId="77777777" w:rsidTr="006D0272">
        <w:trPr>
          <w:cantSplit/>
        </w:trPr>
        <w:tc>
          <w:tcPr>
            <w:tcW w:w="2182" w:type="dxa"/>
            <w:vMerge/>
          </w:tcPr>
          <w:p w14:paraId="2D0995F7"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63CAE624" w14:textId="77777777" w:rsidR="008475A8" w:rsidRPr="00D01E9D" w:rsidRDefault="008475A8" w:rsidP="006D0272">
            <w:pPr>
              <w:spacing w:before="120" w:after="120"/>
              <w:rPr>
                <w:rFonts w:cs="Arial"/>
                <w:sz w:val="20"/>
                <w:szCs w:val="20"/>
              </w:rPr>
            </w:pPr>
          </w:p>
        </w:tc>
        <w:tc>
          <w:tcPr>
            <w:tcW w:w="3599" w:type="dxa"/>
          </w:tcPr>
          <w:p w14:paraId="79EBE2DE" w14:textId="77777777" w:rsidR="008475A8" w:rsidRPr="00D01E9D" w:rsidRDefault="008475A8" w:rsidP="006D0272">
            <w:pPr>
              <w:spacing w:before="84" w:after="84"/>
              <w:rPr>
                <w:rFonts w:cs="Arial"/>
                <w:b/>
                <w:sz w:val="20"/>
                <w:szCs w:val="20"/>
              </w:rPr>
            </w:pPr>
            <w:r w:rsidRPr="00D01E9D">
              <w:rPr>
                <w:rFonts w:cs="Arial"/>
                <w:b/>
                <w:sz w:val="20"/>
                <w:szCs w:val="20"/>
              </w:rPr>
              <w:t>Risks</w:t>
            </w:r>
          </w:p>
          <w:p w14:paraId="696B5F26" w14:textId="77777777" w:rsidR="008475A8" w:rsidRPr="00D01E9D" w:rsidRDefault="008475A8" w:rsidP="006D0272">
            <w:pPr>
              <w:spacing w:before="84" w:after="84"/>
              <w:rPr>
                <w:rFonts w:eastAsia="Calibri" w:cs="Arial"/>
                <w:sz w:val="20"/>
                <w:szCs w:val="20"/>
                <w:lang w:bidi="en-US"/>
              </w:rPr>
            </w:pPr>
            <w:r w:rsidRPr="00D01E9D">
              <w:rPr>
                <w:rFonts w:cs="Arial"/>
                <w:sz w:val="20"/>
                <w:szCs w:val="20"/>
              </w:rPr>
              <w:t>Q6. Does the management of risks result in adjustments to the strategic direction, priority setting, and operations?</w:t>
            </w:r>
          </w:p>
        </w:tc>
        <w:tc>
          <w:tcPr>
            <w:tcW w:w="2891" w:type="dxa"/>
            <w:vMerge/>
          </w:tcPr>
          <w:p w14:paraId="572E226C"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589" w:type="dxa"/>
          </w:tcPr>
          <w:p w14:paraId="1FEB7F79" w14:textId="77777777" w:rsidR="008475A8" w:rsidRPr="00D01E9D" w:rsidRDefault="008475A8" w:rsidP="006D0272">
            <w:pPr>
              <w:spacing w:before="120" w:after="120"/>
              <w:rPr>
                <w:rFonts w:cs="Arial"/>
                <w:sz w:val="20"/>
                <w:szCs w:val="20"/>
              </w:rPr>
            </w:pPr>
            <w:r w:rsidRPr="00D01E9D">
              <w:rPr>
                <w:rFonts w:cs="Arial"/>
                <w:sz w:val="20"/>
                <w:szCs w:val="20"/>
              </w:rPr>
              <w:t xml:space="preserve">6a-Confirm how the strategic planning process takes into account </w:t>
            </w:r>
            <w:r w:rsidR="00504200" w:rsidRPr="00D01E9D">
              <w:rPr>
                <w:rFonts w:cs="Arial"/>
                <w:sz w:val="20"/>
                <w:szCs w:val="20"/>
              </w:rPr>
              <w:t>“</w:t>
            </w:r>
            <w:r w:rsidRPr="00D01E9D">
              <w:rPr>
                <w:rFonts w:cs="Arial"/>
                <w:sz w:val="20"/>
                <w:szCs w:val="20"/>
              </w:rPr>
              <w:t>risk</w:t>
            </w:r>
            <w:r w:rsidR="00504200" w:rsidRPr="00D01E9D">
              <w:rPr>
                <w:rFonts w:cs="Arial"/>
                <w:sz w:val="20"/>
                <w:szCs w:val="20"/>
              </w:rPr>
              <w:t>”</w:t>
            </w:r>
            <w:r w:rsidRPr="00D01E9D">
              <w:rPr>
                <w:rFonts w:cs="Arial"/>
                <w:sz w:val="20"/>
                <w:szCs w:val="20"/>
              </w:rPr>
              <w:t xml:space="preserve"> in resource allocation and priority setting and the </w:t>
            </w:r>
            <w:r w:rsidR="00504200" w:rsidRPr="00D01E9D">
              <w:rPr>
                <w:rFonts w:cs="Arial"/>
                <w:sz w:val="20"/>
                <w:szCs w:val="20"/>
              </w:rPr>
              <w:t>b</w:t>
            </w:r>
            <w:r w:rsidRPr="00D01E9D">
              <w:rPr>
                <w:rFonts w:cs="Arial"/>
                <w:sz w:val="20"/>
                <w:szCs w:val="20"/>
              </w:rPr>
              <w:t>oard’s role.</w:t>
            </w:r>
          </w:p>
          <w:p w14:paraId="28861090" w14:textId="77777777" w:rsidR="008475A8" w:rsidRPr="00D01E9D" w:rsidRDefault="008475A8" w:rsidP="006D0272">
            <w:pPr>
              <w:spacing w:before="120" w:after="120"/>
              <w:rPr>
                <w:rFonts w:cs="Arial"/>
                <w:sz w:val="20"/>
                <w:szCs w:val="20"/>
              </w:rPr>
            </w:pPr>
            <w:r w:rsidRPr="00D01E9D">
              <w:rPr>
                <w:rFonts w:eastAsia="Times New Roman" w:cs="Arial"/>
                <w:sz w:val="20"/>
                <w:szCs w:val="20"/>
              </w:rPr>
              <w:t xml:space="preserve">6b-Review agendas and </w:t>
            </w:r>
            <w:r w:rsidR="00504200" w:rsidRPr="00D01E9D">
              <w:rPr>
                <w:rFonts w:eastAsia="Times New Roman" w:cs="Arial"/>
                <w:sz w:val="20"/>
                <w:szCs w:val="20"/>
              </w:rPr>
              <w:t>b</w:t>
            </w:r>
            <w:r w:rsidRPr="00D01E9D">
              <w:rPr>
                <w:rFonts w:eastAsia="Times New Roman" w:cs="Arial"/>
                <w:sz w:val="20"/>
                <w:szCs w:val="20"/>
              </w:rPr>
              <w:t>oard meeting minutes over the past 2 years to confirm where “risk oversight” fits into governance processes and strategic direction.</w:t>
            </w:r>
          </w:p>
        </w:tc>
      </w:tr>
      <w:tr w:rsidR="008475A8" w:rsidRPr="00D01E9D" w14:paraId="0D4A2751" w14:textId="77777777" w:rsidTr="006D0272">
        <w:tc>
          <w:tcPr>
            <w:tcW w:w="2182" w:type="dxa"/>
            <w:vMerge w:val="restart"/>
          </w:tcPr>
          <w:p w14:paraId="49D0BFD2" w14:textId="77777777" w:rsidR="008475A8" w:rsidRPr="00D01E9D" w:rsidRDefault="008475A8" w:rsidP="00143D18">
            <w:pPr>
              <w:pStyle w:val="Paragraphedeliste"/>
              <w:keepNext/>
              <w:keepLines/>
              <w:numPr>
                <w:ilvl w:val="0"/>
                <w:numId w:val="4"/>
              </w:numPr>
              <w:spacing w:before="120"/>
              <w:ind w:left="306" w:hanging="306"/>
              <w:rPr>
                <w:rFonts w:cs="Arial"/>
                <w:b/>
                <w:sz w:val="20"/>
                <w:szCs w:val="20"/>
              </w:rPr>
            </w:pPr>
            <w:r w:rsidRPr="00D01E9D">
              <w:rPr>
                <w:rFonts w:cs="Arial"/>
                <w:b/>
                <w:sz w:val="20"/>
                <w:szCs w:val="20"/>
              </w:rPr>
              <w:lastRenderedPageBreak/>
              <w:t>Board appointments and competencies</w:t>
            </w:r>
          </w:p>
        </w:tc>
        <w:tc>
          <w:tcPr>
            <w:tcW w:w="3009" w:type="dxa"/>
            <w:vMerge w:val="restart"/>
          </w:tcPr>
          <w:p w14:paraId="685BAF0F" w14:textId="77777777" w:rsidR="008475A8" w:rsidRDefault="008475A8" w:rsidP="006D0272">
            <w:pPr>
              <w:keepNext/>
              <w:keepLines/>
              <w:spacing w:before="120" w:after="120"/>
              <w:rPr>
                <w:rFonts w:cs="Arial"/>
                <w:sz w:val="20"/>
                <w:szCs w:val="20"/>
              </w:rPr>
            </w:pPr>
            <w:r w:rsidRPr="00D01E9D">
              <w:rPr>
                <w:rFonts w:cs="Arial"/>
                <w:sz w:val="20"/>
                <w:szCs w:val="20"/>
              </w:rPr>
              <w:t xml:space="preserve">The </w:t>
            </w:r>
            <w:r w:rsidR="00504200" w:rsidRPr="00D01E9D">
              <w:rPr>
                <w:rFonts w:cs="Arial"/>
                <w:sz w:val="20"/>
                <w:szCs w:val="20"/>
              </w:rPr>
              <w:t>b</w:t>
            </w:r>
            <w:r w:rsidRPr="00D01E9D">
              <w:rPr>
                <w:rFonts w:cs="Arial"/>
                <w:sz w:val="20"/>
                <w:szCs w:val="20"/>
              </w:rPr>
              <w:t>oard collectively has capacity and competencies to fulfill its responsibilities.</w:t>
            </w:r>
          </w:p>
          <w:p w14:paraId="2057AF23" w14:textId="77777777" w:rsidR="00476F51" w:rsidRPr="00D01E9D" w:rsidRDefault="00476F51" w:rsidP="006D0272">
            <w:pPr>
              <w:keepNext/>
              <w:keepLines/>
              <w:spacing w:before="120" w:after="120"/>
              <w:rPr>
                <w:rFonts w:cs="Arial"/>
                <w:sz w:val="20"/>
                <w:szCs w:val="20"/>
              </w:rPr>
            </w:pPr>
          </w:p>
          <w:p w14:paraId="5EE69FA4" w14:textId="77777777" w:rsidR="008475A8" w:rsidRPr="009459CE" w:rsidRDefault="008475A8" w:rsidP="006D0272">
            <w:pPr>
              <w:keepNext/>
              <w:keepLines/>
              <w:spacing w:before="120" w:after="120"/>
              <w:rPr>
                <w:rFonts w:cs="Arial"/>
                <w:sz w:val="20"/>
                <w:szCs w:val="20"/>
              </w:rPr>
            </w:pPr>
            <w:r w:rsidRPr="009459CE">
              <w:rPr>
                <w:rFonts w:cs="Arial"/>
                <w:sz w:val="20"/>
                <w:szCs w:val="20"/>
              </w:rPr>
              <w:t>Source</w:t>
            </w:r>
          </w:p>
          <w:p w14:paraId="50872CD2" w14:textId="77777777" w:rsidR="00BF0E7D" w:rsidRPr="00D01E9D" w:rsidRDefault="00BF0E7D" w:rsidP="003065F2">
            <w:pPr>
              <w:pStyle w:val="Paragraphedeliste"/>
              <w:keepNext/>
              <w:keepLines/>
              <w:numPr>
                <w:ilvl w:val="0"/>
                <w:numId w:val="1"/>
              </w:numPr>
              <w:spacing w:before="120"/>
              <w:ind w:left="288" w:hanging="288"/>
              <w:rPr>
                <w:rFonts w:cs="Arial"/>
                <w:sz w:val="20"/>
                <w:szCs w:val="20"/>
              </w:rPr>
            </w:pPr>
            <w:r w:rsidRPr="00D01E9D">
              <w:rPr>
                <w:rFonts w:cs="Arial"/>
                <w:sz w:val="20"/>
                <w:szCs w:val="20"/>
              </w:rPr>
              <w:t>Practice Guide: Assessing Organizational Governance in the Public Sector, The Institute of Internal Auditors, 2014</w:t>
            </w:r>
          </w:p>
          <w:p w14:paraId="6CCF50C0" w14:textId="77777777" w:rsidR="007942CD" w:rsidRPr="006C5A74" w:rsidRDefault="007942CD" w:rsidP="000E4B99">
            <w:pPr>
              <w:keepNext/>
              <w:keepLines/>
              <w:spacing w:before="120"/>
              <w:rPr>
                <w:rFonts w:cs="Arial"/>
                <w:sz w:val="20"/>
                <w:szCs w:val="20"/>
              </w:rPr>
            </w:pPr>
            <w:r w:rsidRPr="009459CE">
              <w:rPr>
                <w:rFonts w:cs="Arial"/>
                <w:sz w:val="20"/>
                <w:szCs w:val="20"/>
              </w:rPr>
              <w:t>Additional suggested sources (as applicable)</w:t>
            </w:r>
          </w:p>
          <w:p w14:paraId="6859B522" w14:textId="77777777" w:rsidR="00EC64AD" w:rsidRPr="00D01E9D" w:rsidRDefault="00EC64AD" w:rsidP="003065F2">
            <w:pPr>
              <w:pStyle w:val="Paragraphedeliste"/>
              <w:keepNext/>
              <w:keepLines/>
              <w:numPr>
                <w:ilvl w:val="0"/>
                <w:numId w:val="1"/>
              </w:numPr>
              <w:spacing w:before="120"/>
              <w:ind w:left="288" w:hanging="288"/>
              <w:rPr>
                <w:rFonts w:cs="Arial"/>
                <w:sz w:val="20"/>
                <w:szCs w:val="20"/>
              </w:rPr>
            </w:pPr>
            <w:r w:rsidRPr="00D01E9D">
              <w:rPr>
                <w:rFonts w:cs="Arial"/>
                <w:i/>
                <w:sz w:val="20"/>
                <w:szCs w:val="20"/>
              </w:rPr>
              <w:t xml:space="preserve">Financial Administration Act </w:t>
            </w:r>
            <w:r w:rsidRPr="00D01E9D">
              <w:rPr>
                <w:rFonts w:cs="Arial"/>
                <w:sz w:val="20"/>
                <w:szCs w:val="20"/>
              </w:rPr>
              <w:t>(section 148)</w:t>
            </w:r>
          </w:p>
          <w:p w14:paraId="5486BC08" w14:textId="77777777" w:rsidR="00EC64AD" w:rsidRPr="00D01E9D" w:rsidRDefault="002F38E1" w:rsidP="00307B37">
            <w:pPr>
              <w:pStyle w:val="Paragraphedeliste"/>
              <w:keepNext/>
              <w:keepLines/>
              <w:numPr>
                <w:ilvl w:val="0"/>
                <w:numId w:val="1"/>
              </w:numPr>
              <w:spacing w:before="120"/>
              <w:ind w:left="288" w:hanging="288"/>
              <w:rPr>
                <w:rFonts w:cs="Arial"/>
                <w:sz w:val="20"/>
                <w:szCs w:val="20"/>
              </w:rPr>
            </w:pPr>
            <w:r w:rsidRPr="00D01E9D">
              <w:rPr>
                <w:rFonts w:cs="Arial"/>
                <w:sz w:val="20"/>
                <w:szCs w:val="20"/>
              </w:rPr>
              <w:t>the c</w:t>
            </w:r>
            <w:r w:rsidR="00EC64AD" w:rsidRPr="00D01E9D">
              <w:rPr>
                <w:rFonts w:cs="Arial"/>
                <w:sz w:val="20"/>
                <w:szCs w:val="20"/>
              </w:rPr>
              <w:t>orporat</w:t>
            </w:r>
            <w:r w:rsidR="00F26C8F" w:rsidRPr="00D01E9D">
              <w:rPr>
                <w:rFonts w:cs="Arial"/>
                <w:sz w:val="20"/>
                <w:szCs w:val="20"/>
              </w:rPr>
              <w:t>ion’s</w:t>
            </w:r>
            <w:r w:rsidR="00EC64AD" w:rsidRPr="00D01E9D">
              <w:rPr>
                <w:rFonts w:cs="Arial"/>
                <w:sz w:val="20"/>
                <w:szCs w:val="20"/>
              </w:rPr>
              <w:t xml:space="preserve"> enabling legislation</w:t>
            </w:r>
          </w:p>
          <w:p w14:paraId="4FE86136" w14:textId="77777777" w:rsidR="00EC64AD" w:rsidRPr="00D01E9D" w:rsidRDefault="002F38E1" w:rsidP="00307B37">
            <w:pPr>
              <w:pStyle w:val="Paragraphedeliste"/>
              <w:keepNext/>
              <w:keepLines/>
              <w:numPr>
                <w:ilvl w:val="0"/>
                <w:numId w:val="1"/>
              </w:numPr>
              <w:spacing w:before="120"/>
              <w:ind w:left="288" w:hanging="288"/>
              <w:rPr>
                <w:rFonts w:cs="Arial"/>
                <w:sz w:val="20"/>
                <w:szCs w:val="20"/>
              </w:rPr>
            </w:pPr>
            <w:r w:rsidRPr="00D01E9D">
              <w:rPr>
                <w:rFonts w:cs="Arial"/>
                <w:sz w:val="20"/>
                <w:szCs w:val="20"/>
              </w:rPr>
              <w:t>c</w:t>
            </w:r>
            <w:r w:rsidR="00EC64AD" w:rsidRPr="00D01E9D">
              <w:rPr>
                <w:rFonts w:cs="Arial"/>
                <w:sz w:val="20"/>
                <w:szCs w:val="20"/>
              </w:rPr>
              <w:t>orporate board profile or skills matrix</w:t>
            </w:r>
          </w:p>
          <w:p w14:paraId="20E63A72" w14:textId="77777777" w:rsidR="008475A8" w:rsidRPr="00D01E9D" w:rsidRDefault="008475A8" w:rsidP="00BF0E7D">
            <w:pPr>
              <w:pStyle w:val="Paragraphedeliste"/>
              <w:keepNext/>
              <w:keepLines/>
              <w:spacing w:before="120"/>
              <w:ind w:left="288"/>
              <w:rPr>
                <w:rFonts w:cs="Arial"/>
                <w:sz w:val="20"/>
                <w:szCs w:val="20"/>
              </w:rPr>
            </w:pPr>
          </w:p>
        </w:tc>
        <w:tc>
          <w:tcPr>
            <w:tcW w:w="3599" w:type="dxa"/>
          </w:tcPr>
          <w:p w14:paraId="3B5CFB7C" w14:textId="77777777" w:rsidR="008475A8" w:rsidRPr="00D01E9D" w:rsidRDefault="008475A8" w:rsidP="006D0272">
            <w:pPr>
              <w:keepNext/>
              <w:keepLines/>
              <w:spacing w:before="120" w:after="120"/>
              <w:rPr>
                <w:rFonts w:cs="Arial"/>
                <w:sz w:val="20"/>
                <w:szCs w:val="20"/>
              </w:rPr>
            </w:pPr>
            <w:r w:rsidRPr="00D01E9D">
              <w:rPr>
                <w:rFonts w:cs="Arial"/>
                <w:sz w:val="20"/>
                <w:szCs w:val="20"/>
              </w:rPr>
              <w:t>Q1. Are there vacancies on the board?</w:t>
            </w:r>
          </w:p>
        </w:tc>
        <w:tc>
          <w:tcPr>
            <w:tcW w:w="2891" w:type="dxa"/>
            <w:vMerge w:val="restart"/>
          </w:tcPr>
          <w:p w14:paraId="7928963D"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skills profile or matrix</w:t>
            </w:r>
          </w:p>
          <w:p w14:paraId="2518AC54"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ssessment of gaps (skill gap analysis)</w:t>
            </w:r>
          </w:p>
          <w:p w14:paraId="3E97EA42"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meeting agenda and minutes</w:t>
            </w:r>
          </w:p>
          <w:p w14:paraId="6502B45A" w14:textId="77777777" w:rsidR="008475A8" w:rsidRPr="00D01E9D" w:rsidRDefault="0068701E" w:rsidP="006D0272">
            <w:pPr>
              <w:pStyle w:val="Paragraphedeliste"/>
              <w:keepNext/>
              <w:keepLines/>
              <w:numPr>
                <w:ilvl w:val="0"/>
                <w:numId w:val="1"/>
              </w:numPr>
              <w:spacing w:before="120"/>
              <w:ind w:left="288" w:hanging="288"/>
              <w:rPr>
                <w:rFonts w:cs="Arial"/>
                <w:sz w:val="20"/>
                <w:szCs w:val="20"/>
              </w:rPr>
            </w:pPr>
            <w:r>
              <w:rPr>
                <w:rFonts w:cs="Arial"/>
                <w:sz w:val="20"/>
                <w:szCs w:val="20"/>
              </w:rPr>
              <w:t>terms of reference</w:t>
            </w:r>
            <w:r w:rsidRPr="00D01E9D">
              <w:rPr>
                <w:rFonts w:cs="Arial"/>
                <w:sz w:val="20"/>
                <w:szCs w:val="20"/>
              </w:rPr>
              <w:t xml:space="preserve"> </w:t>
            </w:r>
            <w:r w:rsidR="002F38E1" w:rsidRPr="00D01E9D">
              <w:rPr>
                <w:rFonts w:cs="Arial"/>
                <w:sz w:val="20"/>
                <w:szCs w:val="20"/>
              </w:rPr>
              <w:t>g</w:t>
            </w:r>
            <w:r w:rsidR="008475A8" w:rsidRPr="00D01E9D">
              <w:rPr>
                <w:rFonts w:cs="Arial"/>
                <w:sz w:val="20"/>
                <w:szCs w:val="20"/>
              </w:rPr>
              <w:t xml:space="preserve">overnance and </w:t>
            </w:r>
            <w:r w:rsidR="0046678E">
              <w:rPr>
                <w:rFonts w:cs="Arial"/>
                <w:sz w:val="20"/>
                <w:szCs w:val="20"/>
              </w:rPr>
              <w:t>human resources</w:t>
            </w:r>
            <w:r w:rsidR="0046678E" w:rsidRPr="00D01E9D">
              <w:rPr>
                <w:rFonts w:cs="Arial"/>
                <w:sz w:val="20"/>
                <w:szCs w:val="20"/>
              </w:rPr>
              <w:t xml:space="preserve"> </w:t>
            </w:r>
            <w:r w:rsidR="008475A8" w:rsidRPr="00D01E9D">
              <w:rPr>
                <w:rFonts w:cs="Arial"/>
                <w:sz w:val="20"/>
                <w:szCs w:val="20"/>
              </w:rPr>
              <w:t>committee</w:t>
            </w:r>
          </w:p>
          <w:p w14:paraId="33CDBA63"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m</w:t>
            </w:r>
            <w:r w:rsidR="008475A8" w:rsidRPr="00D01E9D">
              <w:rPr>
                <w:rFonts w:cs="Arial"/>
                <w:sz w:val="20"/>
                <w:szCs w:val="20"/>
              </w:rPr>
              <w:t xml:space="preserve">inutes of </w:t>
            </w:r>
            <w:r w:rsidRPr="00D01E9D">
              <w:rPr>
                <w:rFonts w:cs="Arial"/>
                <w:sz w:val="20"/>
                <w:szCs w:val="20"/>
              </w:rPr>
              <w:t>g</w:t>
            </w:r>
            <w:r w:rsidR="008475A8" w:rsidRPr="00D01E9D">
              <w:rPr>
                <w:rFonts w:cs="Arial"/>
                <w:sz w:val="20"/>
                <w:szCs w:val="20"/>
              </w:rPr>
              <w:t xml:space="preserve">overnance and </w:t>
            </w:r>
            <w:r w:rsidR="0046678E">
              <w:rPr>
                <w:rFonts w:cs="Arial"/>
                <w:sz w:val="20"/>
                <w:szCs w:val="20"/>
              </w:rPr>
              <w:t>human resources</w:t>
            </w:r>
            <w:r w:rsidR="0046678E" w:rsidRPr="00D01E9D">
              <w:rPr>
                <w:rFonts w:cs="Arial"/>
                <w:sz w:val="20"/>
                <w:szCs w:val="20"/>
              </w:rPr>
              <w:t xml:space="preserve"> </w:t>
            </w:r>
            <w:r w:rsidR="008475A8" w:rsidRPr="00D01E9D">
              <w:rPr>
                <w:rFonts w:cs="Arial"/>
                <w:sz w:val="20"/>
                <w:szCs w:val="20"/>
              </w:rPr>
              <w:t>committee meetings</w:t>
            </w:r>
          </w:p>
          <w:p w14:paraId="76742BB2" w14:textId="77777777" w:rsidR="008475A8" w:rsidRPr="00D01E9D" w:rsidRDefault="004B7F0A" w:rsidP="006D0272">
            <w:pPr>
              <w:pStyle w:val="Paragraphedeliste"/>
              <w:keepNext/>
              <w:keepLines/>
              <w:numPr>
                <w:ilvl w:val="0"/>
                <w:numId w:val="1"/>
              </w:numPr>
              <w:spacing w:before="120"/>
              <w:ind w:left="288" w:hanging="288"/>
              <w:rPr>
                <w:rFonts w:cs="Arial"/>
                <w:sz w:val="20"/>
                <w:szCs w:val="20"/>
              </w:rPr>
            </w:pPr>
            <w:r>
              <w:rPr>
                <w:rFonts w:cs="Arial"/>
                <w:sz w:val="20"/>
                <w:szCs w:val="20"/>
              </w:rPr>
              <w:t>o</w:t>
            </w:r>
            <w:r w:rsidR="008475A8" w:rsidRPr="00D01E9D">
              <w:rPr>
                <w:rFonts w:cs="Arial"/>
                <w:sz w:val="20"/>
                <w:szCs w:val="20"/>
              </w:rPr>
              <w:t>rder</w:t>
            </w:r>
            <w:r>
              <w:rPr>
                <w:rFonts w:cs="Arial"/>
                <w:sz w:val="20"/>
                <w:szCs w:val="20"/>
              </w:rPr>
              <w:t>-</w:t>
            </w:r>
            <w:r w:rsidR="008475A8" w:rsidRPr="00D01E9D">
              <w:rPr>
                <w:rFonts w:cs="Arial"/>
                <w:sz w:val="20"/>
                <w:szCs w:val="20"/>
              </w:rPr>
              <w:t>in</w:t>
            </w:r>
            <w:r>
              <w:rPr>
                <w:rFonts w:cs="Arial"/>
                <w:sz w:val="20"/>
                <w:szCs w:val="20"/>
              </w:rPr>
              <w:t>-c</w:t>
            </w:r>
            <w:r w:rsidR="008475A8" w:rsidRPr="00D01E9D">
              <w:rPr>
                <w:rFonts w:cs="Arial"/>
                <w:sz w:val="20"/>
                <w:szCs w:val="20"/>
              </w:rPr>
              <w:t>ouncil for directors (</w:t>
            </w:r>
            <w:r w:rsidR="002F38E1" w:rsidRPr="00D01E9D">
              <w:rPr>
                <w:rFonts w:cs="Arial"/>
                <w:sz w:val="20"/>
                <w:szCs w:val="20"/>
              </w:rPr>
              <w:t>b</w:t>
            </w:r>
            <w:r w:rsidR="008475A8" w:rsidRPr="00D01E9D">
              <w:rPr>
                <w:rFonts w:cs="Arial"/>
                <w:sz w:val="20"/>
                <w:szCs w:val="20"/>
              </w:rPr>
              <w:t>oard members)</w:t>
            </w:r>
          </w:p>
          <w:p w14:paraId="61BD53A8"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report (bios)</w:t>
            </w:r>
          </w:p>
          <w:p w14:paraId="373F47F2"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orientation binder</w:t>
            </w:r>
          </w:p>
          <w:p w14:paraId="11B7E8AE"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t</w:t>
            </w:r>
            <w:r w:rsidR="008475A8" w:rsidRPr="00D01E9D">
              <w:rPr>
                <w:rFonts w:cs="Arial"/>
                <w:sz w:val="20"/>
                <w:szCs w:val="20"/>
              </w:rPr>
              <w:t xml:space="preserve">raining log for </w:t>
            </w:r>
            <w:r w:rsidRPr="00D01E9D">
              <w:rPr>
                <w:rFonts w:cs="Arial"/>
                <w:sz w:val="20"/>
                <w:szCs w:val="20"/>
              </w:rPr>
              <w:t>b</w:t>
            </w:r>
            <w:r w:rsidR="008475A8" w:rsidRPr="00D01E9D">
              <w:rPr>
                <w:rFonts w:cs="Arial"/>
                <w:sz w:val="20"/>
                <w:szCs w:val="20"/>
              </w:rPr>
              <w:t>oard members</w:t>
            </w:r>
          </w:p>
          <w:p w14:paraId="576625EA"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self-assessment results</w:t>
            </w:r>
          </w:p>
          <w:p w14:paraId="04C95F86" w14:textId="77777777" w:rsidR="008475A8" w:rsidRPr="00D01E9D" w:rsidRDefault="0068701E" w:rsidP="006D0272">
            <w:pPr>
              <w:pStyle w:val="Paragraphedeliste"/>
              <w:keepNext/>
              <w:keepLines/>
              <w:numPr>
                <w:ilvl w:val="0"/>
                <w:numId w:val="1"/>
              </w:numPr>
              <w:spacing w:before="120"/>
              <w:ind w:left="288" w:hanging="288"/>
              <w:rPr>
                <w:rFonts w:cs="Arial"/>
                <w:sz w:val="20"/>
                <w:szCs w:val="20"/>
              </w:rPr>
            </w:pPr>
            <w:r>
              <w:rPr>
                <w:rFonts w:cs="Arial"/>
                <w:sz w:val="20"/>
                <w:szCs w:val="20"/>
              </w:rPr>
              <w:t>terms of reference</w:t>
            </w:r>
            <w:r w:rsidRPr="00D01E9D">
              <w:rPr>
                <w:rFonts w:cs="Arial"/>
                <w:sz w:val="20"/>
                <w:szCs w:val="20"/>
              </w:rPr>
              <w:t xml:space="preserve"> </w:t>
            </w:r>
            <w:r w:rsidR="008475A8" w:rsidRPr="00D01E9D">
              <w:rPr>
                <w:rFonts w:cs="Arial"/>
                <w:sz w:val="20"/>
                <w:szCs w:val="20"/>
              </w:rPr>
              <w:t xml:space="preserve">of </w:t>
            </w:r>
            <w:r w:rsidR="002F38E1" w:rsidRPr="00D01E9D">
              <w:rPr>
                <w:rFonts w:cs="Arial"/>
                <w:sz w:val="20"/>
                <w:szCs w:val="20"/>
              </w:rPr>
              <w:t>g</w:t>
            </w:r>
            <w:r w:rsidR="008475A8" w:rsidRPr="00D01E9D">
              <w:rPr>
                <w:rFonts w:cs="Arial"/>
                <w:sz w:val="20"/>
                <w:szCs w:val="20"/>
              </w:rPr>
              <w:t>overnance committee</w:t>
            </w:r>
          </w:p>
          <w:p w14:paraId="3C623F2B" w14:textId="77777777" w:rsidR="008475A8" w:rsidRPr="00D01E9D" w:rsidRDefault="008475A8" w:rsidP="006D0272">
            <w:pPr>
              <w:pStyle w:val="Paragraphedeliste"/>
              <w:keepNext/>
              <w:keepLines/>
              <w:numPr>
                <w:ilvl w:val="0"/>
                <w:numId w:val="1"/>
              </w:numPr>
              <w:spacing w:before="120"/>
              <w:ind w:left="288" w:hanging="288"/>
              <w:rPr>
                <w:rFonts w:cs="Arial"/>
                <w:sz w:val="20"/>
                <w:szCs w:val="20"/>
              </w:rPr>
            </w:pPr>
          </w:p>
          <w:p w14:paraId="201E23E6"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ompetency profiles</w:t>
            </w:r>
          </w:p>
          <w:p w14:paraId="3F53E8C6" w14:textId="77777777" w:rsidR="008475A8" w:rsidRPr="00D01E9D" w:rsidRDefault="002F38E1" w:rsidP="006D0272">
            <w:pPr>
              <w:pStyle w:val="Paragraphedeliste"/>
              <w:keepNext/>
              <w:keepLines/>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election criteria</w:t>
            </w:r>
          </w:p>
        </w:tc>
        <w:tc>
          <w:tcPr>
            <w:tcW w:w="5589" w:type="dxa"/>
          </w:tcPr>
          <w:p w14:paraId="1115D2F1" w14:textId="77777777" w:rsidR="008475A8" w:rsidRPr="00D01E9D" w:rsidRDefault="008475A8" w:rsidP="00476F51">
            <w:pPr>
              <w:keepNext/>
              <w:keepLines/>
              <w:spacing w:before="120" w:after="120"/>
              <w:rPr>
                <w:rFonts w:cs="Arial"/>
                <w:sz w:val="20"/>
                <w:szCs w:val="20"/>
              </w:rPr>
            </w:pPr>
            <w:r w:rsidRPr="00D01E9D">
              <w:rPr>
                <w:rFonts w:cs="Arial"/>
                <w:sz w:val="20"/>
                <w:szCs w:val="20"/>
              </w:rPr>
              <w:t xml:space="preserve">1a-Confirm </w:t>
            </w:r>
            <w:r w:rsidR="00476F51">
              <w:rPr>
                <w:rFonts w:cs="Arial"/>
                <w:sz w:val="20"/>
                <w:szCs w:val="20"/>
              </w:rPr>
              <w:t>whether</w:t>
            </w:r>
            <w:r w:rsidR="00476F51" w:rsidRPr="00D01E9D">
              <w:rPr>
                <w:rFonts w:cs="Arial"/>
                <w:sz w:val="20"/>
                <w:szCs w:val="20"/>
              </w:rPr>
              <w:t xml:space="preserve"> </w:t>
            </w:r>
            <w:r w:rsidRPr="00D01E9D">
              <w:rPr>
                <w:rFonts w:cs="Arial"/>
                <w:sz w:val="20"/>
                <w:szCs w:val="20"/>
              </w:rPr>
              <w:t xml:space="preserve">the vacancies inhibit the functioning of the </w:t>
            </w:r>
            <w:r w:rsidR="00504200" w:rsidRPr="00D01E9D">
              <w:rPr>
                <w:rFonts w:cs="Arial"/>
                <w:sz w:val="20"/>
                <w:szCs w:val="20"/>
              </w:rPr>
              <w:t>b</w:t>
            </w:r>
            <w:r w:rsidRPr="00D01E9D">
              <w:rPr>
                <w:rFonts w:cs="Arial"/>
                <w:sz w:val="20"/>
                <w:szCs w:val="20"/>
              </w:rPr>
              <w:t>oard.</w:t>
            </w:r>
          </w:p>
        </w:tc>
      </w:tr>
      <w:tr w:rsidR="008475A8" w:rsidRPr="00D01E9D" w14:paraId="17862F5B" w14:textId="77777777" w:rsidTr="006D0272">
        <w:tc>
          <w:tcPr>
            <w:tcW w:w="2182" w:type="dxa"/>
            <w:vMerge/>
          </w:tcPr>
          <w:p w14:paraId="70D31801" w14:textId="77777777" w:rsidR="008475A8" w:rsidRPr="00D01E9D" w:rsidRDefault="008475A8" w:rsidP="006D0272">
            <w:pPr>
              <w:spacing w:before="120"/>
              <w:rPr>
                <w:rFonts w:cs="Arial"/>
                <w:b/>
                <w:sz w:val="20"/>
                <w:szCs w:val="20"/>
              </w:rPr>
            </w:pPr>
          </w:p>
        </w:tc>
        <w:tc>
          <w:tcPr>
            <w:tcW w:w="3009" w:type="dxa"/>
            <w:vMerge/>
          </w:tcPr>
          <w:p w14:paraId="6D4CC670" w14:textId="77777777" w:rsidR="008475A8" w:rsidRPr="00D01E9D" w:rsidRDefault="008475A8" w:rsidP="006D0272">
            <w:pPr>
              <w:spacing w:before="120" w:after="120"/>
              <w:rPr>
                <w:rFonts w:cs="Arial"/>
                <w:sz w:val="20"/>
                <w:szCs w:val="20"/>
              </w:rPr>
            </w:pPr>
          </w:p>
        </w:tc>
        <w:tc>
          <w:tcPr>
            <w:tcW w:w="3599" w:type="dxa"/>
          </w:tcPr>
          <w:p w14:paraId="35659C11" w14:textId="77777777" w:rsidR="008475A8" w:rsidRPr="00D01E9D" w:rsidRDefault="008475A8" w:rsidP="00476F51">
            <w:pPr>
              <w:spacing w:before="120" w:after="120"/>
              <w:rPr>
                <w:rFonts w:cs="Arial"/>
                <w:sz w:val="20"/>
                <w:szCs w:val="20"/>
              </w:rPr>
            </w:pPr>
            <w:r w:rsidRPr="00D01E9D">
              <w:rPr>
                <w:rFonts w:cs="Arial"/>
                <w:sz w:val="20"/>
                <w:szCs w:val="20"/>
              </w:rPr>
              <w:t xml:space="preserve">Q2. Has the </w:t>
            </w:r>
            <w:r w:rsidR="00504200" w:rsidRPr="00D01E9D">
              <w:rPr>
                <w:rFonts w:cs="Arial"/>
                <w:sz w:val="20"/>
                <w:szCs w:val="20"/>
              </w:rPr>
              <w:t>b</w:t>
            </w:r>
            <w:r w:rsidRPr="00D01E9D">
              <w:rPr>
                <w:rFonts w:cs="Arial"/>
                <w:sz w:val="20"/>
                <w:szCs w:val="20"/>
              </w:rPr>
              <w:t>oard profiled the skills and expertise (and other specific requirements</w:t>
            </w:r>
            <w:r w:rsidR="00476F51">
              <w:rPr>
                <w:rFonts w:cs="Arial"/>
                <w:sz w:val="20"/>
                <w:szCs w:val="20"/>
              </w:rPr>
              <w:t>—</w:t>
            </w:r>
            <w:r w:rsidR="00570BCF" w:rsidRPr="00D01E9D">
              <w:rPr>
                <w:rFonts w:cs="Arial"/>
                <w:sz w:val="20"/>
                <w:szCs w:val="20"/>
              </w:rPr>
              <w:t>for example</w:t>
            </w:r>
            <w:r w:rsidRPr="00D01E9D">
              <w:rPr>
                <w:rFonts w:cs="Arial"/>
                <w:sz w:val="20"/>
                <w:szCs w:val="20"/>
              </w:rPr>
              <w:t xml:space="preserve">, regional representation) needed to be a director of the </w:t>
            </w:r>
            <w:r w:rsidR="00D55EFA" w:rsidRPr="00D01E9D">
              <w:rPr>
                <w:rFonts w:cs="Arial"/>
                <w:sz w:val="20"/>
                <w:szCs w:val="20"/>
              </w:rPr>
              <w:t>c</w:t>
            </w:r>
            <w:r w:rsidRPr="00D01E9D">
              <w:rPr>
                <w:rFonts w:cs="Arial"/>
                <w:sz w:val="20"/>
                <w:szCs w:val="20"/>
              </w:rPr>
              <w:t>orporation?</w:t>
            </w:r>
          </w:p>
        </w:tc>
        <w:tc>
          <w:tcPr>
            <w:tcW w:w="2891" w:type="dxa"/>
            <w:vMerge/>
          </w:tcPr>
          <w:p w14:paraId="162108E0"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0C5E44E8" w14:textId="77777777" w:rsidR="008475A8" w:rsidRPr="00D01E9D" w:rsidRDefault="008475A8" w:rsidP="006D0272">
            <w:pPr>
              <w:spacing w:before="120" w:after="120"/>
              <w:rPr>
                <w:rFonts w:cs="Arial"/>
                <w:bCs/>
                <w:color w:val="000000"/>
                <w:sz w:val="20"/>
                <w:szCs w:val="20"/>
              </w:rPr>
            </w:pPr>
            <w:r w:rsidRPr="00D01E9D">
              <w:rPr>
                <w:rFonts w:cs="Arial"/>
                <w:sz w:val="20"/>
                <w:szCs w:val="20"/>
              </w:rPr>
              <w:t xml:space="preserve">2a-Confirm that a </w:t>
            </w:r>
            <w:r w:rsidR="00504200" w:rsidRPr="00D01E9D">
              <w:rPr>
                <w:rFonts w:cs="Arial"/>
                <w:sz w:val="20"/>
                <w:szCs w:val="20"/>
              </w:rPr>
              <w:t>b</w:t>
            </w:r>
            <w:r w:rsidRPr="00D01E9D">
              <w:rPr>
                <w:rFonts w:cs="Arial"/>
                <w:sz w:val="20"/>
                <w:szCs w:val="20"/>
              </w:rPr>
              <w:t xml:space="preserve">oard profile (skills and expertise) </w:t>
            </w:r>
            <w:r w:rsidRPr="00D01E9D">
              <w:rPr>
                <w:rFonts w:cs="Arial"/>
                <w:bCs/>
                <w:color w:val="000000"/>
                <w:sz w:val="20"/>
                <w:szCs w:val="20"/>
              </w:rPr>
              <w:t xml:space="preserve">has been established for the role of directors of the </w:t>
            </w:r>
            <w:r w:rsidR="00087CA6" w:rsidRPr="00D01E9D">
              <w:rPr>
                <w:rFonts w:cs="Arial"/>
                <w:bCs/>
                <w:color w:val="000000"/>
                <w:sz w:val="20"/>
                <w:szCs w:val="20"/>
              </w:rPr>
              <w:t>c</w:t>
            </w:r>
            <w:r w:rsidRPr="00D01E9D">
              <w:rPr>
                <w:rFonts w:cs="Arial"/>
                <w:bCs/>
                <w:color w:val="000000"/>
                <w:sz w:val="20"/>
                <w:szCs w:val="20"/>
              </w:rPr>
              <w:t>orporation and has been updated on a regular basis.</w:t>
            </w:r>
          </w:p>
        </w:tc>
      </w:tr>
      <w:tr w:rsidR="008475A8" w:rsidRPr="00D01E9D" w14:paraId="72A93938" w14:textId="77777777" w:rsidTr="006D0272">
        <w:tc>
          <w:tcPr>
            <w:tcW w:w="2182" w:type="dxa"/>
            <w:vMerge/>
          </w:tcPr>
          <w:p w14:paraId="11D37CF2" w14:textId="77777777" w:rsidR="008475A8" w:rsidRPr="00D01E9D" w:rsidRDefault="008475A8" w:rsidP="006D0272">
            <w:pPr>
              <w:spacing w:before="120"/>
              <w:rPr>
                <w:rFonts w:cs="Arial"/>
                <w:b/>
                <w:sz w:val="20"/>
                <w:szCs w:val="20"/>
              </w:rPr>
            </w:pPr>
          </w:p>
        </w:tc>
        <w:tc>
          <w:tcPr>
            <w:tcW w:w="3009" w:type="dxa"/>
            <w:vMerge/>
          </w:tcPr>
          <w:p w14:paraId="796CFCF1" w14:textId="77777777" w:rsidR="008475A8" w:rsidRPr="00D01E9D" w:rsidRDefault="008475A8" w:rsidP="006D0272">
            <w:pPr>
              <w:spacing w:before="120" w:after="120"/>
              <w:rPr>
                <w:rFonts w:cs="Arial"/>
                <w:sz w:val="20"/>
                <w:szCs w:val="20"/>
              </w:rPr>
            </w:pPr>
          </w:p>
        </w:tc>
        <w:tc>
          <w:tcPr>
            <w:tcW w:w="3599" w:type="dxa"/>
          </w:tcPr>
          <w:p w14:paraId="6530B01F" w14:textId="77777777" w:rsidR="008475A8" w:rsidRPr="00D01E9D" w:rsidRDefault="008475A8" w:rsidP="00476F51">
            <w:pPr>
              <w:spacing w:before="120" w:after="120"/>
              <w:rPr>
                <w:rFonts w:cs="Arial"/>
                <w:sz w:val="20"/>
                <w:szCs w:val="20"/>
              </w:rPr>
            </w:pPr>
            <w:r w:rsidRPr="00D01E9D">
              <w:rPr>
                <w:rFonts w:cs="Arial"/>
                <w:sz w:val="20"/>
                <w:szCs w:val="20"/>
              </w:rPr>
              <w:t xml:space="preserve">Q3. Has the </w:t>
            </w:r>
            <w:r w:rsidR="00D55EFA" w:rsidRPr="00D01E9D">
              <w:rPr>
                <w:rFonts w:cs="Arial"/>
                <w:sz w:val="20"/>
                <w:szCs w:val="20"/>
              </w:rPr>
              <w:t>b</w:t>
            </w:r>
            <w:r w:rsidRPr="00D01E9D">
              <w:rPr>
                <w:rFonts w:cs="Arial"/>
                <w:sz w:val="20"/>
                <w:szCs w:val="20"/>
              </w:rPr>
              <w:t xml:space="preserve">oard identified the abilities, skills, and knowledge that are missing in its oversight of the </w:t>
            </w:r>
            <w:r w:rsidR="00D55EFA" w:rsidRPr="00D01E9D">
              <w:rPr>
                <w:rFonts w:cs="Arial"/>
                <w:sz w:val="20"/>
                <w:szCs w:val="20"/>
              </w:rPr>
              <w:t>c</w:t>
            </w:r>
            <w:r w:rsidRPr="00D01E9D">
              <w:rPr>
                <w:rFonts w:cs="Arial"/>
                <w:sz w:val="20"/>
                <w:szCs w:val="20"/>
              </w:rPr>
              <w:t>orporation? (</w:t>
            </w:r>
            <w:r w:rsidR="00476F51">
              <w:rPr>
                <w:rFonts w:cs="Arial"/>
                <w:sz w:val="20"/>
                <w:szCs w:val="20"/>
              </w:rPr>
              <w:t>S</w:t>
            </w:r>
            <w:r w:rsidRPr="00D01E9D">
              <w:rPr>
                <w:rFonts w:cs="Arial"/>
                <w:sz w:val="20"/>
                <w:szCs w:val="20"/>
              </w:rPr>
              <w:t xml:space="preserve">ee </w:t>
            </w:r>
            <w:r w:rsidR="00476F51">
              <w:rPr>
                <w:rFonts w:cs="Arial"/>
                <w:sz w:val="20"/>
                <w:szCs w:val="20"/>
              </w:rPr>
              <w:t xml:space="preserve">also </w:t>
            </w:r>
            <w:r w:rsidR="00143D18" w:rsidRPr="00143D18">
              <w:rPr>
                <w:rFonts w:cs="Arial"/>
                <w:b/>
                <w:sz w:val="20"/>
                <w:szCs w:val="20"/>
              </w:rPr>
              <w:t>Board</w:t>
            </w:r>
            <w:r w:rsidR="00143D18">
              <w:rPr>
                <w:rFonts w:cs="Arial"/>
                <w:sz w:val="20"/>
                <w:szCs w:val="20"/>
              </w:rPr>
              <w:t xml:space="preserve"> </w:t>
            </w:r>
            <w:r w:rsidRPr="009459CE">
              <w:rPr>
                <w:rFonts w:cs="Arial"/>
                <w:b/>
                <w:sz w:val="20"/>
                <w:szCs w:val="20"/>
              </w:rPr>
              <w:t>Oversight</w:t>
            </w:r>
            <w:r w:rsidRPr="00D01E9D">
              <w:rPr>
                <w:rFonts w:cs="Arial"/>
                <w:sz w:val="20"/>
                <w:szCs w:val="20"/>
              </w:rPr>
              <w:t xml:space="preserve"> </w:t>
            </w:r>
            <w:r w:rsidR="00143D18">
              <w:rPr>
                <w:rFonts w:cs="Arial"/>
                <w:sz w:val="20"/>
                <w:szCs w:val="20"/>
              </w:rPr>
              <w:t xml:space="preserve">section </w:t>
            </w:r>
            <w:r w:rsidRPr="00D01E9D">
              <w:rPr>
                <w:rFonts w:cs="Arial"/>
                <w:sz w:val="20"/>
                <w:szCs w:val="20"/>
              </w:rPr>
              <w:t>below</w:t>
            </w:r>
            <w:r w:rsidR="00476F51">
              <w:rPr>
                <w:rFonts w:cs="Arial"/>
                <w:sz w:val="20"/>
                <w:szCs w:val="20"/>
              </w:rPr>
              <w:t>.</w:t>
            </w:r>
            <w:r w:rsidRPr="00D01E9D">
              <w:rPr>
                <w:rFonts w:cs="Arial"/>
                <w:sz w:val="20"/>
                <w:szCs w:val="20"/>
              </w:rPr>
              <w:t>)</w:t>
            </w:r>
          </w:p>
        </w:tc>
        <w:tc>
          <w:tcPr>
            <w:tcW w:w="2891" w:type="dxa"/>
            <w:vMerge/>
          </w:tcPr>
          <w:p w14:paraId="17E177CC"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3FBD7B1E"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3a-Confirm that any current (or future) gaps in </w:t>
            </w:r>
            <w:r w:rsidRPr="00D01E9D">
              <w:rPr>
                <w:rFonts w:cs="Arial"/>
                <w:sz w:val="20"/>
                <w:szCs w:val="20"/>
              </w:rPr>
              <w:t xml:space="preserve">abilities, skills, and knowledge </w:t>
            </w:r>
            <w:r w:rsidRPr="00D01E9D">
              <w:rPr>
                <w:rFonts w:cs="Arial"/>
                <w:bCs/>
                <w:color w:val="000000"/>
                <w:sz w:val="20"/>
                <w:szCs w:val="20"/>
              </w:rPr>
              <w:t>have been identified.</w:t>
            </w:r>
          </w:p>
          <w:p w14:paraId="6328F59A"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3b-Confirm that these gaps in </w:t>
            </w:r>
            <w:r w:rsidRPr="00D01E9D">
              <w:rPr>
                <w:rFonts w:cs="Arial"/>
                <w:sz w:val="20"/>
                <w:szCs w:val="20"/>
              </w:rPr>
              <w:t xml:space="preserve">abilities, skills, and knowledge </w:t>
            </w:r>
            <w:r w:rsidRPr="00D01E9D">
              <w:rPr>
                <w:rFonts w:cs="Arial"/>
                <w:bCs/>
                <w:color w:val="000000"/>
                <w:sz w:val="20"/>
                <w:szCs w:val="20"/>
              </w:rPr>
              <w:t xml:space="preserve">have been discussed at the </w:t>
            </w:r>
            <w:r w:rsidR="00504200" w:rsidRPr="00D01E9D">
              <w:rPr>
                <w:rFonts w:cs="Arial"/>
                <w:bCs/>
                <w:color w:val="000000"/>
                <w:sz w:val="20"/>
                <w:szCs w:val="20"/>
              </w:rPr>
              <w:t>b</w:t>
            </w:r>
            <w:r w:rsidRPr="00D01E9D">
              <w:rPr>
                <w:rFonts w:cs="Arial"/>
                <w:bCs/>
                <w:color w:val="000000"/>
                <w:sz w:val="20"/>
                <w:szCs w:val="20"/>
              </w:rPr>
              <w:t>oard meetings in a timely manner to ensure continuity.</w:t>
            </w:r>
          </w:p>
          <w:p w14:paraId="35630EA1"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3c-Review </w:t>
            </w:r>
            <w:r w:rsidR="00504200" w:rsidRPr="00D01E9D">
              <w:rPr>
                <w:rFonts w:cs="Arial"/>
                <w:bCs/>
                <w:color w:val="000000"/>
                <w:sz w:val="20"/>
                <w:szCs w:val="20"/>
              </w:rPr>
              <w:t>b</w:t>
            </w:r>
            <w:r w:rsidRPr="00D01E9D">
              <w:rPr>
                <w:rFonts w:cs="Arial"/>
                <w:bCs/>
                <w:color w:val="000000"/>
                <w:sz w:val="20"/>
                <w:szCs w:val="20"/>
              </w:rPr>
              <w:t xml:space="preserve">oard self-assessment and follow-up of any points raised concerning </w:t>
            </w:r>
            <w:r w:rsidRPr="00D01E9D">
              <w:rPr>
                <w:rFonts w:cs="Arial"/>
                <w:sz w:val="20"/>
                <w:szCs w:val="20"/>
              </w:rPr>
              <w:t>abilities, skills, and knowledge</w:t>
            </w:r>
            <w:r w:rsidRPr="00D01E9D">
              <w:rPr>
                <w:rFonts w:cs="Arial"/>
                <w:bCs/>
                <w:color w:val="000000"/>
                <w:sz w:val="20"/>
                <w:szCs w:val="20"/>
              </w:rPr>
              <w:t xml:space="preserve"> of directors and the appointment process. (</w:t>
            </w:r>
            <w:r w:rsidR="00476F51">
              <w:rPr>
                <w:rFonts w:cs="Arial"/>
                <w:bCs/>
                <w:color w:val="000000"/>
                <w:sz w:val="20"/>
                <w:szCs w:val="20"/>
              </w:rPr>
              <w:t>See a</w:t>
            </w:r>
            <w:r w:rsidRPr="00D01E9D">
              <w:rPr>
                <w:rFonts w:cs="Arial"/>
                <w:bCs/>
                <w:color w:val="000000"/>
                <w:sz w:val="20"/>
                <w:szCs w:val="20"/>
              </w:rPr>
              <w:t xml:space="preserve">lso </w:t>
            </w:r>
            <w:r w:rsidR="008B491A" w:rsidRPr="008B491A">
              <w:rPr>
                <w:rFonts w:cs="Arial"/>
                <w:b/>
                <w:bCs/>
                <w:color w:val="000000"/>
                <w:sz w:val="20"/>
                <w:szCs w:val="20"/>
              </w:rPr>
              <w:t>Board</w:t>
            </w:r>
            <w:r w:rsidR="008B491A">
              <w:rPr>
                <w:rFonts w:cs="Arial"/>
                <w:bCs/>
                <w:color w:val="000000"/>
                <w:sz w:val="20"/>
                <w:szCs w:val="20"/>
              </w:rPr>
              <w:t xml:space="preserve"> </w:t>
            </w:r>
            <w:r w:rsidRPr="009459CE">
              <w:rPr>
                <w:rFonts w:cs="Arial"/>
                <w:b/>
                <w:bCs/>
                <w:color w:val="000000"/>
                <w:sz w:val="20"/>
                <w:szCs w:val="20"/>
              </w:rPr>
              <w:t>Oversight</w:t>
            </w:r>
            <w:r w:rsidRPr="00D01E9D">
              <w:rPr>
                <w:rFonts w:cs="Arial"/>
                <w:bCs/>
                <w:color w:val="000000"/>
                <w:sz w:val="20"/>
                <w:szCs w:val="20"/>
              </w:rPr>
              <w:t xml:space="preserve"> </w:t>
            </w:r>
            <w:r w:rsidR="008B491A">
              <w:rPr>
                <w:rFonts w:cs="Arial"/>
                <w:bCs/>
                <w:color w:val="000000"/>
                <w:sz w:val="20"/>
                <w:szCs w:val="20"/>
              </w:rPr>
              <w:t xml:space="preserve">section </w:t>
            </w:r>
            <w:r w:rsidR="00476F51">
              <w:rPr>
                <w:rFonts w:cs="Arial"/>
                <w:bCs/>
                <w:color w:val="000000"/>
                <w:sz w:val="20"/>
                <w:szCs w:val="20"/>
              </w:rPr>
              <w:t xml:space="preserve">and </w:t>
            </w:r>
            <w:r w:rsidR="00476F51">
              <w:rPr>
                <w:rFonts w:cs="Arial"/>
                <w:b/>
                <w:bCs/>
                <w:color w:val="000000"/>
                <w:sz w:val="20"/>
                <w:szCs w:val="20"/>
              </w:rPr>
              <w:t xml:space="preserve">Evaluation </w:t>
            </w:r>
            <w:r w:rsidR="008B491A" w:rsidRPr="008B491A">
              <w:rPr>
                <w:rFonts w:cs="Arial"/>
                <w:bCs/>
                <w:color w:val="000000"/>
                <w:sz w:val="20"/>
                <w:szCs w:val="20"/>
              </w:rPr>
              <w:t>audit questions</w:t>
            </w:r>
            <w:r w:rsidR="008B491A">
              <w:rPr>
                <w:rFonts w:cs="Arial"/>
                <w:b/>
                <w:bCs/>
                <w:color w:val="000000"/>
                <w:sz w:val="20"/>
                <w:szCs w:val="20"/>
              </w:rPr>
              <w:t xml:space="preserve"> </w:t>
            </w:r>
            <w:r w:rsidRPr="00D01E9D">
              <w:rPr>
                <w:rFonts w:cs="Arial"/>
                <w:bCs/>
                <w:color w:val="000000"/>
                <w:sz w:val="20"/>
                <w:szCs w:val="20"/>
              </w:rPr>
              <w:t>below</w:t>
            </w:r>
            <w:r w:rsidR="00476F51">
              <w:rPr>
                <w:rFonts w:cs="Arial"/>
                <w:bCs/>
                <w:color w:val="000000"/>
                <w:sz w:val="20"/>
                <w:szCs w:val="20"/>
              </w:rPr>
              <w:t>.</w:t>
            </w:r>
            <w:r w:rsidRPr="00D01E9D">
              <w:rPr>
                <w:rFonts w:cs="Arial"/>
                <w:bCs/>
                <w:color w:val="000000"/>
                <w:sz w:val="20"/>
                <w:szCs w:val="20"/>
              </w:rPr>
              <w:t>)</w:t>
            </w:r>
          </w:p>
          <w:p w14:paraId="34350FBB"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3d-Interview board members to assess level of satisfaction with </w:t>
            </w:r>
            <w:r w:rsidR="00504200" w:rsidRPr="00D01E9D">
              <w:rPr>
                <w:rFonts w:cs="Arial"/>
                <w:bCs/>
                <w:color w:val="000000"/>
                <w:sz w:val="20"/>
                <w:szCs w:val="20"/>
              </w:rPr>
              <w:t>b</w:t>
            </w:r>
            <w:r w:rsidRPr="00D01E9D">
              <w:rPr>
                <w:rFonts w:cs="Arial"/>
                <w:bCs/>
                <w:color w:val="000000"/>
                <w:sz w:val="20"/>
                <w:szCs w:val="20"/>
              </w:rPr>
              <w:t>oard composition and the appointment process.</w:t>
            </w:r>
          </w:p>
        </w:tc>
      </w:tr>
      <w:tr w:rsidR="008475A8" w:rsidRPr="00D01E9D" w14:paraId="562A67D1" w14:textId="77777777" w:rsidTr="006D0272">
        <w:tc>
          <w:tcPr>
            <w:tcW w:w="2182" w:type="dxa"/>
            <w:vMerge/>
          </w:tcPr>
          <w:p w14:paraId="610513B3" w14:textId="77777777" w:rsidR="008475A8" w:rsidRPr="00D01E9D" w:rsidRDefault="008475A8" w:rsidP="006D0272">
            <w:pPr>
              <w:spacing w:before="120"/>
              <w:rPr>
                <w:rFonts w:cs="Arial"/>
                <w:b/>
                <w:sz w:val="20"/>
                <w:szCs w:val="20"/>
              </w:rPr>
            </w:pPr>
          </w:p>
        </w:tc>
        <w:tc>
          <w:tcPr>
            <w:tcW w:w="3009" w:type="dxa"/>
            <w:vMerge/>
          </w:tcPr>
          <w:p w14:paraId="1AD1ABB2" w14:textId="77777777" w:rsidR="008475A8" w:rsidRPr="00D01E9D" w:rsidRDefault="008475A8" w:rsidP="006D0272">
            <w:pPr>
              <w:spacing w:before="120" w:after="120"/>
              <w:rPr>
                <w:rFonts w:cs="Arial"/>
                <w:sz w:val="20"/>
                <w:szCs w:val="20"/>
              </w:rPr>
            </w:pPr>
          </w:p>
        </w:tc>
        <w:tc>
          <w:tcPr>
            <w:tcW w:w="3599" w:type="dxa"/>
          </w:tcPr>
          <w:p w14:paraId="78B49431" w14:textId="77777777" w:rsidR="008475A8" w:rsidRPr="00D01E9D" w:rsidRDefault="008475A8" w:rsidP="006D0272">
            <w:pPr>
              <w:spacing w:before="120" w:after="120"/>
              <w:rPr>
                <w:rFonts w:cs="Arial"/>
                <w:sz w:val="20"/>
                <w:szCs w:val="20"/>
              </w:rPr>
            </w:pPr>
            <w:r w:rsidRPr="00D01E9D">
              <w:rPr>
                <w:rFonts w:cs="Arial"/>
                <w:sz w:val="20"/>
                <w:szCs w:val="20"/>
              </w:rPr>
              <w:t xml:space="preserve">Q4. Have there been periodic assessments to determine whether the </w:t>
            </w:r>
            <w:r w:rsidR="00DC1AC5" w:rsidRPr="00D01E9D">
              <w:rPr>
                <w:rFonts w:cs="Arial"/>
                <w:sz w:val="20"/>
                <w:szCs w:val="20"/>
              </w:rPr>
              <w:t>b</w:t>
            </w:r>
            <w:r w:rsidRPr="00D01E9D">
              <w:rPr>
                <w:rFonts w:cs="Arial"/>
                <w:sz w:val="20"/>
                <w:szCs w:val="20"/>
              </w:rPr>
              <w:t>oard is made up of people with the appropriate abilities, skills, and knowledge to carry out their necessary roles and responsibilities?</w:t>
            </w:r>
          </w:p>
        </w:tc>
        <w:tc>
          <w:tcPr>
            <w:tcW w:w="2891" w:type="dxa"/>
            <w:vMerge/>
          </w:tcPr>
          <w:p w14:paraId="42A61569"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78902F7D"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4a-Confirm that the </w:t>
            </w:r>
            <w:r w:rsidR="00504200" w:rsidRPr="00D01E9D">
              <w:rPr>
                <w:rFonts w:cs="Arial"/>
                <w:bCs/>
                <w:color w:val="000000"/>
                <w:sz w:val="20"/>
                <w:szCs w:val="20"/>
              </w:rPr>
              <w:t>b</w:t>
            </w:r>
            <w:r w:rsidRPr="00D01E9D">
              <w:rPr>
                <w:rFonts w:cs="Arial"/>
                <w:bCs/>
                <w:color w:val="000000"/>
                <w:sz w:val="20"/>
                <w:szCs w:val="20"/>
              </w:rPr>
              <w:t>oard has assessed the profile of the current directors against its ideal profile.</w:t>
            </w:r>
          </w:p>
          <w:p w14:paraId="4E7AC027" w14:textId="77777777" w:rsidR="008475A8" w:rsidRPr="00D01E9D" w:rsidRDefault="008475A8" w:rsidP="00F630ED">
            <w:pPr>
              <w:spacing w:before="120" w:after="120"/>
              <w:rPr>
                <w:rFonts w:cs="Arial"/>
                <w:color w:val="000000"/>
                <w:sz w:val="20"/>
                <w:szCs w:val="20"/>
              </w:rPr>
            </w:pPr>
            <w:r w:rsidRPr="00D01E9D">
              <w:rPr>
                <w:rFonts w:cs="Arial"/>
                <w:bCs/>
                <w:color w:val="000000"/>
                <w:sz w:val="20"/>
                <w:szCs w:val="20"/>
              </w:rPr>
              <w:t>4</w:t>
            </w:r>
            <w:r w:rsidRPr="00D01E9D">
              <w:rPr>
                <w:rFonts w:cs="Arial"/>
                <w:color w:val="000000"/>
                <w:sz w:val="20"/>
                <w:szCs w:val="20"/>
              </w:rPr>
              <w:t>b-Review</w:t>
            </w:r>
            <w:r w:rsidR="00504200" w:rsidRPr="00D01E9D">
              <w:rPr>
                <w:rFonts w:cs="Arial"/>
                <w:color w:val="000000"/>
                <w:sz w:val="20"/>
                <w:szCs w:val="20"/>
              </w:rPr>
              <w:t xml:space="preserve"> board</w:t>
            </w:r>
            <w:r w:rsidRPr="00D01E9D">
              <w:rPr>
                <w:rFonts w:cs="Arial"/>
                <w:color w:val="000000"/>
                <w:sz w:val="20"/>
                <w:szCs w:val="20"/>
              </w:rPr>
              <w:t xml:space="preserve"> members’ bios to confirm the appropriateness of their skills and expertise.</w:t>
            </w:r>
          </w:p>
        </w:tc>
      </w:tr>
      <w:tr w:rsidR="008475A8" w:rsidRPr="00D01E9D" w14:paraId="658F91CA" w14:textId="77777777" w:rsidTr="006D0272">
        <w:tc>
          <w:tcPr>
            <w:tcW w:w="2182" w:type="dxa"/>
            <w:vMerge/>
          </w:tcPr>
          <w:p w14:paraId="33DD99FD" w14:textId="77777777" w:rsidR="008475A8" w:rsidRPr="00D01E9D" w:rsidRDefault="008475A8" w:rsidP="006D0272">
            <w:pPr>
              <w:spacing w:before="120"/>
              <w:rPr>
                <w:rFonts w:cs="Arial"/>
                <w:b/>
                <w:sz w:val="20"/>
                <w:szCs w:val="20"/>
              </w:rPr>
            </w:pPr>
          </w:p>
        </w:tc>
        <w:tc>
          <w:tcPr>
            <w:tcW w:w="3009" w:type="dxa"/>
            <w:vMerge/>
          </w:tcPr>
          <w:p w14:paraId="57694950" w14:textId="77777777" w:rsidR="008475A8" w:rsidRPr="00D01E9D" w:rsidRDefault="008475A8" w:rsidP="006D0272">
            <w:pPr>
              <w:spacing w:before="120" w:after="120"/>
              <w:rPr>
                <w:rFonts w:cs="Arial"/>
                <w:sz w:val="20"/>
                <w:szCs w:val="20"/>
              </w:rPr>
            </w:pPr>
          </w:p>
        </w:tc>
        <w:tc>
          <w:tcPr>
            <w:tcW w:w="3599" w:type="dxa"/>
          </w:tcPr>
          <w:p w14:paraId="7D2E6A0F" w14:textId="77777777" w:rsidR="008475A8" w:rsidRPr="00D01E9D" w:rsidRDefault="008475A8" w:rsidP="004B7F0A">
            <w:pPr>
              <w:spacing w:before="120" w:after="120"/>
              <w:rPr>
                <w:rFonts w:cs="Arial"/>
                <w:sz w:val="20"/>
                <w:szCs w:val="20"/>
              </w:rPr>
            </w:pPr>
            <w:r w:rsidRPr="00D01E9D">
              <w:rPr>
                <w:rFonts w:cs="Arial"/>
                <w:sz w:val="20"/>
                <w:szCs w:val="20"/>
              </w:rPr>
              <w:t xml:space="preserve">Q5. Do </w:t>
            </w:r>
            <w:r w:rsidR="00DC1AC5" w:rsidRPr="00D01E9D">
              <w:rPr>
                <w:rFonts w:cs="Arial"/>
                <w:sz w:val="20"/>
                <w:szCs w:val="20"/>
              </w:rPr>
              <w:t>b</w:t>
            </w:r>
            <w:r w:rsidRPr="00D01E9D">
              <w:rPr>
                <w:rFonts w:cs="Arial"/>
                <w:sz w:val="20"/>
                <w:szCs w:val="20"/>
              </w:rPr>
              <w:t xml:space="preserve">oard members have access to orientation sessions and ongoing training (legislative and public policy mandate, bylaws, roles and responsibilities, code of conduct, </w:t>
            </w:r>
            <w:r w:rsidR="00570BCF" w:rsidRPr="00D01E9D">
              <w:rPr>
                <w:rFonts w:cs="Arial"/>
                <w:sz w:val="20"/>
                <w:szCs w:val="20"/>
              </w:rPr>
              <w:t>and so on</w:t>
            </w:r>
            <w:r w:rsidRPr="00D01E9D">
              <w:rPr>
                <w:rFonts w:cs="Arial"/>
                <w:sz w:val="20"/>
                <w:szCs w:val="20"/>
              </w:rPr>
              <w:t>)?</w:t>
            </w:r>
          </w:p>
        </w:tc>
        <w:tc>
          <w:tcPr>
            <w:tcW w:w="2891" w:type="dxa"/>
            <w:vMerge/>
          </w:tcPr>
          <w:p w14:paraId="78A7C625"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57696DA7" w14:textId="77777777" w:rsidR="008475A8" w:rsidRPr="00D01E9D" w:rsidRDefault="008475A8" w:rsidP="006D0272">
            <w:pPr>
              <w:spacing w:before="120" w:after="120"/>
              <w:rPr>
                <w:rFonts w:cs="Arial"/>
                <w:sz w:val="20"/>
                <w:szCs w:val="20"/>
              </w:rPr>
            </w:pPr>
            <w:r w:rsidRPr="00D01E9D">
              <w:rPr>
                <w:rFonts w:cs="Arial"/>
                <w:sz w:val="20"/>
                <w:szCs w:val="20"/>
              </w:rPr>
              <w:t>5a-Confirm that orientation sessions have been conducted with new directors and that orientation material is available.</w:t>
            </w:r>
          </w:p>
          <w:p w14:paraId="02A09562" w14:textId="77777777" w:rsidR="008475A8" w:rsidRPr="00D01E9D" w:rsidRDefault="008475A8" w:rsidP="006D0272">
            <w:pPr>
              <w:spacing w:before="120" w:after="120"/>
              <w:rPr>
                <w:rFonts w:cs="Arial"/>
                <w:sz w:val="20"/>
                <w:szCs w:val="20"/>
              </w:rPr>
            </w:pPr>
            <w:r w:rsidRPr="00D01E9D">
              <w:rPr>
                <w:rFonts w:cs="Arial"/>
                <w:sz w:val="20"/>
                <w:szCs w:val="20"/>
              </w:rPr>
              <w:t>5b-Confirm that ongoing training (continuing education programs) was provided to the directors and that records have been kept.</w:t>
            </w:r>
          </w:p>
        </w:tc>
      </w:tr>
      <w:tr w:rsidR="008475A8" w:rsidRPr="00D01E9D" w14:paraId="314F0841" w14:textId="77777777" w:rsidTr="006D0272">
        <w:tc>
          <w:tcPr>
            <w:tcW w:w="2182" w:type="dxa"/>
            <w:vMerge/>
          </w:tcPr>
          <w:p w14:paraId="4FD8CD46" w14:textId="77777777" w:rsidR="008475A8" w:rsidRPr="00D01E9D" w:rsidRDefault="008475A8" w:rsidP="006D0272">
            <w:pPr>
              <w:spacing w:before="120"/>
              <w:rPr>
                <w:rFonts w:cs="Arial"/>
                <w:b/>
                <w:sz w:val="20"/>
                <w:szCs w:val="20"/>
              </w:rPr>
            </w:pPr>
          </w:p>
        </w:tc>
        <w:tc>
          <w:tcPr>
            <w:tcW w:w="3009" w:type="dxa"/>
            <w:vMerge/>
          </w:tcPr>
          <w:p w14:paraId="4B47CD92" w14:textId="77777777" w:rsidR="008475A8" w:rsidRPr="00D01E9D" w:rsidRDefault="008475A8" w:rsidP="006D0272">
            <w:pPr>
              <w:spacing w:before="120" w:after="120"/>
              <w:rPr>
                <w:rFonts w:cs="Arial"/>
                <w:sz w:val="20"/>
                <w:szCs w:val="20"/>
              </w:rPr>
            </w:pPr>
          </w:p>
        </w:tc>
        <w:tc>
          <w:tcPr>
            <w:tcW w:w="3599" w:type="dxa"/>
          </w:tcPr>
          <w:p w14:paraId="1CA63D65" w14:textId="77777777" w:rsidR="008475A8" w:rsidRPr="00D01E9D" w:rsidRDefault="008475A8" w:rsidP="006D0272">
            <w:pPr>
              <w:spacing w:before="120" w:after="120"/>
              <w:rPr>
                <w:rFonts w:cs="Arial"/>
                <w:sz w:val="20"/>
                <w:szCs w:val="20"/>
              </w:rPr>
            </w:pPr>
            <w:r w:rsidRPr="00D01E9D">
              <w:rPr>
                <w:rFonts w:cs="Arial"/>
                <w:sz w:val="20"/>
                <w:szCs w:val="20"/>
              </w:rPr>
              <w:t xml:space="preserve">Q6. Does the </w:t>
            </w:r>
            <w:r w:rsidR="00087CA6" w:rsidRPr="00D01E9D">
              <w:rPr>
                <w:rFonts w:cs="Arial"/>
                <w:sz w:val="20"/>
                <w:szCs w:val="20"/>
              </w:rPr>
              <w:t>b</w:t>
            </w:r>
            <w:r w:rsidRPr="00D01E9D">
              <w:rPr>
                <w:rFonts w:cs="Arial"/>
                <w:sz w:val="20"/>
                <w:szCs w:val="20"/>
              </w:rPr>
              <w:t>oard have access to and use outside expertise when necessary to fill gaps in its skills and expertise profile?</w:t>
            </w:r>
          </w:p>
        </w:tc>
        <w:tc>
          <w:tcPr>
            <w:tcW w:w="2891" w:type="dxa"/>
            <w:vMerge/>
          </w:tcPr>
          <w:p w14:paraId="308E1FFD"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576DEDA6" w14:textId="77777777" w:rsidR="008475A8" w:rsidRPr="00D01E9D" w:rsidRDefault="008475A8" w:rsidP="006D0272">
            <w:pPr>
              <w:spacing w:before="120" w:after="120"/>
              <w:rPr>
                <w:rFonts w:cs="Arial"/>
                <w:sz w:val="20"/>
                <w:szCs w:val="20"/>
              </w:rPr>
            </w:pPr>
            <w:r w:rsidRPr="00D01E9D">
              <w:rPr>
                <w:rFonts w:cs="Arial"/>
                <w:sz w:val="20"/>
                <w:szCs w:val="20"/>
              </w:rPr>
              <w:t>6a-Review minutes for the last 2 years to identify whether external expertise is used when necessary.</w:t>
            </w:r>
          </w:p>
          <w:p w14:paraId="2F42D0BF" w14:textId="77777777" w:rsidR="008475A8" w:rsidRPr="00D01E9D" w:rsidRDefault="008475A8" w:rsidP="004B7F0A">
            <w:pPr>
              <w:spacing w:before="120" w:after="120"/>
              <w:rPr>
                <w:rFonts w:cs="Arial"/>
                <w:sz w:val="20"/>
                <w:szCs w:val="20"/>
              </w:rPr>
            </w:pPr>
            <w:r w:rsidRPr="00D01E9D">
              <w:rPr>
                <w:rFonts w:cs="Arial"/>
                <w:bCs/>
                <w:color w:val="000000"/>
                <w:sz w:val="20"/>
                <w:szCs w:val="20"/>
              </w:rPr>
              <w:t>6b-</w:t>
            </w:r>
            <w:r w:rsidRPr="00D01E9D">
              <w:rPr>
                <w:rFonts w:cs="Arial"/>
                <w:sz w:val="20"/>
                <w:szCs w:val="20"/>
              </w:rPr>
              <w:t xml:space="preserve">If applicable, compare outside expertise used with the skill gap analysis identified to fill gaps (or compare </w:t>
            </w:r>
            <w:r w:rsidR="004B7F0A">
              <w:rPr>
                <w:rFonts w:cs="Arial"/>
                <w:sz w:val="20"/>
                <w:szCs w:val="20"/>
              </w:rPr>
              <w:t>with</w:t>
            </w:r>
            <w:r w:rsidRPr="00D01E9D">
              <w:rPr>
                <w:rFonts w:cs="Arial"/>
                <w:sz w:val="20"/>
                <w:szCs w:val="20"/>
              </w:rPr>
              <w:t xml:space="preserve"> the nature of the </w:t>
            </w:r>
            <w:r w:rsidR="00DC1AC5" w:rsidRPr="00D01E9D">
              <w:rPr>
                <w:rFonts w:cs="Arial"/>
                <w:sz w:val="20"/>
                <w:szCs w:val="20"/>
              </w:rPr>
              <w:t>c</w:t>
            </w:r>
            <w:r w:rsidRPr="00D01E9D">
              <w:rPr>
                <w:rFonts w:cs="Arial"/>
                <w:sz w:val="20"/>
                <w:szCs w:val="20"/>
              </w:rPr>
              <w:t>orporation’s operations).</w:t>
            </w:r>
          </w:p>
        </w:tc>
      </w:tr>
      <w:tr w:rsidR="008475A8" w:rsidRPr="00D01E9D" w14:paraId="60790D29" w14:textId="77777777" w:rsidTr="006D0272">
        <w:tc>
          <w:tcPr>
            <w:tcW w:w="2182" w:type="dxa"/>
            <w:vMerge/>
          </w:tcPr>
          <w:p w14:paraId="3FFC696C" w14:textId="77777777" w:rsidR="008475A8" w:rsidRPr="00D01E9D" w:rsidRDefault="008475A8" w:rsidP="006D0272">
            <w:pPr>
              <w:spacing w:before="120"/>
              <w:rPr>
                <w:rFonts w:cs="Arial"/>
                <w:b/>
                <w:sz w:val="20"/>
                <w:szCs w:val="20"/>
              </w:rPr>
            </w:pPr>
          </w:p>
        </w:tc>
        <w:tc>
          <w:tcPr>
            <w:tcW w:w="3009" w:type="dxa"/>
            <w:vMerge/>
          </w:tcPr>
          <w:p w14:paraId="51653CD5" w14:textId="77777777" w:rsidR="008475A8" w:rsidRPr="00D01E9D" w:rsidRDefault="008475A8" w:rsidP="006D0272">
            <w:pPr>
              <w:spacing w:before="120" w:after="120"/>
              <w:rPr>
                <w:rFonts w:cs="Arial"/>
                <w:sz w:val="20"/>
                <w:szCs w:val="20"/>
              </w:rPr>
            </w:pPr>
          </w:p>
        </w:tc>
        <w:tc>
          <w:tcPr>
            <w:tcW w:w="3599" w:type="dxa"/>
          </w:tcPr>
          <w:p w14:paraId="33DBA719" w14:textId="77777777" w:rsidR="008475A8" w:rsidRPr="00D01E9D" w:rsidRDefault="008475A8" w:rsidP="006D0272">
            <w:pPr>
              <w:spacing w:before="120" w:after="120"/>
              <w:rPr>
                <w:rFonts w:cs="Arial"/>
                <w:sz w:val="20"/>
                <w:szCs w:val="20"/>
              </w:rPr>
            </w:pPr>
            <w:r w:rsidRPr="00D01E9D">
              <w:rPr>
                <w:rFonts w:cs="Arial"/>
                <w:sz w:val="20"/>
                <w:szCs w:val="20"/>
              </w:rPr>
              <w:t xml:space="preserve">Q7. Does the </w:t>
            </w:r>
            <w:r w:rsidR="00087CA6" w:rsidRPr="00D01E9D">
              <w:rPr>
                <w:rFonts w:cs="Arial"/>
                <w:sz w:val="20"/>
                <w:szCs w:val="20"/>
              </w:rPr>
              <w:t>b</w:t>
            </w:r>
            <w:r w:rsidRPr="00D01E9D">
              <w:rPr>
                <w:rFonts w:cs="Arial"/>
                <w:sz w:val="20"/>
                <w:szCs w:val="20"/>
              </w:rPr>
              <w:t xml:space="preserve">oard discuss renewal issues and communicate effectively and appropriately with the responsible </w:t>
            </w:r>
            <w:r w:rsidR="006F7400">
              <w:rPr>
                <w:rFonts w:cs="Arial"/>
                <w:sz w:val="20"/>
                <w:szCs w:val="20"/>
              </w:rPr>
              <w:t>m</w:t>
            </w:r>
            <w:r w:rsidRPr="00D01E9D">
              <w:rPr>
                <w:rFonts w:cs="Arial"/>
                <w:sz w:val="20"/>
                <w:szCs w:val="20"/>
              </w:rPr>
              <w:t>inister?</w:t>
            </w:r>
          </w:p>
        </w:tc>
        <w:tc>
          <w:tcPr>
            <w:tcW w:w="2891" w:type="dxa"/>
            <w:vMerge/>
          </w:tcPr>
          <w:p w14:paraId="0CA63D42"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6088B1EA"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7a-Review terms of existing directors (</w:t>
            </w:r>
            <w:r w:rsidR="006F7400">
              <w:rPr>
                <w:rFonts w:cs="Arial"/>
                <w:bCs/>
                <w:color w:val="000000"/>
                <w:sz w:val="20"/>
                <w:szCs w:val="20"/>
              </w:rPr>
              <w:t>o</w:t>
            </w:r>
            <w:r w:rsidRPr="00D01E9D">
              <w:rPr>
                <w:rFonts w:cs="Arial"/>
                <w:bCs/>
                <w:color w:val="000000"/>
                <w:sz w:val="20"/>
                <w:szCs w:val="20"/>
              </w:rPr>
              <w:t>rder</w:t>
            </w:r>
            <w:r w:rsidR="006F7400">
              <w:rPr>
                <w:rFonts w:cs="Arial"/>
                <w:bCs/>
                <w:color w:val="000000"/>
                <w:sz w:val="20"/>
                <w:szCs w:val="20"/>
              </w:rPr>
              <w:t>-</w:t>
            </w:r>
            <w:r w:rsidRPr="00D01E9D">
              <w:rPr>
                <w:rFonts w:cs="Arial"/>
                <w:bCs/>
                <w:color w:val="000000"/>
                <w:sz w:val="20"/>
                <w:szCs w:val="20"/>
              </w:rPr>
              <w:t>in</w:t>
            </w:r>
            <w:r w:rsidR="006F7400">
              <w:rPr>
                <w:rFonts w:cs="Arial"/>
                <w:bCs/>
                <w:color w:val="000000"/>
                <w:sz w:val="20"/>
                <w:szCs w:val="20"/>
              </w:rPr>
              <w:t>-c</w:t>
            </w:r>
            <w:r w:rsidRPr="00D01E9D">
              <w:rPr>
                <w:rFonts w:cs="Arial"/>
                <w:bCs/>
                <w:color w:val="000000"/>
                <w:sz w:val="20"/>
                <w:szCs w:val="20"/>
              </w:rPr>
              <w:t>ouncil) and identify potential significant turnovers in a near future.</w:t>
            </w:r>
          </w:p>
          <w:p w14:paraId="771E4CE6" w14:textId="77777777" w:rsidR="008475A8" w:rsidRPr="00D01E9D" w:rsidRDefault="008475A8" w:rsidP="006D0272">
            <w:pPr>
              <w:spacing w:before="120" w:after="120"/>
              <w:rPr>
                <w:rFonts w:cs="Arial"/>
                <w:sz w:val="20"/>
                <w:szCs w:val="20"/>
              </w:rPr>
            </w:pPr>
            <w:r w:rsidRPr="00D01E9D">
              <w:rPr>
                <w:rFonts w:cs="Arial"/>
                <w:bCs/>
                <w:color w:val="000000"/>
                <w:sz w:val="20"/>
                <w:szCs w:val="20"/>
              </w:rPr>
              <w:t xml:space="preserve">7b-Confirm that renewal issues (any current and future vacancies and CEO) have been discussed at </w:t>
            </w:r>
            <w:r w:rsidR="00087CA6" w:rsidRPr="00D01E9D">
              <w:rPr>
                <w:rFonts w:cs="Arial"/>
                <w:bCs/>
                <w:color w:val="000000"/>
                <w:sz w:val="20"/>
                <w:szCs w:val="20"/>
              </w:rPr>
              <w:t>b</w:t>
            </w:r>
            <w:r w:rsidRPr="00D01E9D">
              <w:rPr>
                <w:rFonts w:cs="Arial"/>
                <w:bCs/>
                <w:color w:val="000000"/>
                <w:sz w:val="20"/>
                <w:szCs w:val="20"/>
              </w:rPr>
              <w:t>oard meetings in a timely manner to ensure continuity.</w:t>
            </w:r>
          </w:p>
        </w:tc>
      </w:tr>
      <w:tr w:rsidR="008475A8" w:rsidRPr="00D01E9D" w14:paraId="4CC1CB81" w14:textId="77777777" w:rsidTr="006D0272">
        <w:tc>
          <w:tcPr>
            <w:tcW w:w="2182" w:type="dxa"/>
            <w:vMerge/>
          </w:tcPr>
          <w:p w14:paraId="1EFAD69B" w14:textId="77777777" w:rsidR="008475A8" w:rsidRPr="00D01E9D" w:rsidRDefault="008475A8" w:rsidP="006D0272">
            <w:pPr>
              <w:spacing w:before="120"/>
              <w:rPr>
                <w:rFonts w:cs="Arial"/>
                <w:b/>
                <w:sz w:val="20"/>
                <w:szCs w:val="20"/>
              </w:rPr>
            </w:pPr>
          </w:p>
        </w:tc>
        <w:tc>
          <w:tcPr>
            <w:tcW w:w="3009" w:type="dxa"/>
            <w:vMerge/>
          </w:tcPr>
          <w:p w14:paraId="1807C3B0" w14:textId="77777777" w:rsidR="008475A8" w:rsidRPr="00D01E9D" w:rsidRDefault="008475A8" w:rsidP="006D0272">
            <w:pPr>
              <w:spacing w:before="120" w:after="120"/>
              <w:rPr>
                <w:rFonts w:cs="Arial"/>
                <w:sz w:val="20"/>
                <w:szCs w:val="20"/>
              </w:rPr>
            </w:pPr>
          </w:p>
        </w:tc>
        <w:tc>
          <w:tcPr>
            <w:tcW w:w="3599" w:type="dxa"/>
          </w:tcPr>
          <w:p w14:paraId="7CEB066F" w14:textId="77777777" w:rsidR="008475A8" w:rsidRPr="00D01E9D" w:rsidRDefault="008475A8" w:rsidP="006D0272">
            <w:pPr>
              <w:spacing w:before="120" w:after="120"/>
              <w:rPr>
                <w:rFonts w:cs="Arial"/>
                <w:sz w:val="20"/>
                <w:szCs w:val="20"/>
              </w:rPr>
            </w:pPr>
            <w:r w:rsidRPr="00D01E9D">
              <w:rPr>
                <w:rFonts w:cs="Arial"/>
                <w:sz w:val="20"/>
                <w:szCs w:val="20"/>
              </w:rPr>
              <w:t xml:space="preserve">Q8. Does the </w:t>
            </w:r>
            <w:r w:rsidR="00087CA6" w:rsidRPr="00D01E9D">
              <w:rPr>
                <w:rFonts w:cs="Arial"/>
                <w:sz w:val="20"/>
                <w:szCs w:val="20"/>
              </w:rPr>
              <w:t>b</w:t>
            </w:r>
            <w:r w:rsidRPr="00D01E9D">
              <w:rPr>
                <w:rFonts w:cs="Arial"/>
                <w:sz w:val="20"/>
                <w:szCs w:val="20"/>
              </w:rPr>
              <w:t xml:space="preserve">oard provide the </w:t>
            </w:r>
            <w:r w:rsidR="00087CA6" w:rsidRPr="00D01E9D">
              <w:rPr>
                <w:rFonts w:cs="Arial"/>
                <w:sz w:val="20"/>
                <w:szCs w:val="20"/>
              </w:rPr>
              <w:t>m</w:t>
            </w:r>
            <w:r w:rsidRPr="00D01E9D">
              <w:rPr>
                <w:rFonts w:cs="Arial"/>
                <w:sz w:val="20"/>
                <w:szCs w:val="20"/>
              </w:rPr>
              <w:t>inister with competency profiles and proposed criteria for selection?</w:t>
            </w:r>
          </w:p>
        </w:tc>
        <w:tc>
          <w:tcPr>
            <w:tcW w:w="2891" w:type="dxa"/>
            <w:vMerge/>
          </w:tcPr>
          <w:p w14:paraId="5F62C5CF"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6B4B8F35"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8a-Confirm that renewal issues (any current and future vacancies and CEO) and competency profiles and criteria for selection have been discussed with the responsible </w:t>
            </w:r>
            <w:r w:rsidR="006F7400">
              <w:rPr>
                <w:rFonts w:cs="Arial"/>
                <w:bCs/>
                <w:color w:val="000000"/>
                <w:sz w:val="20"/>
                <w:szCs w:val="20"/>
              </w:rPr>
              <w:t>m</w:t>
            </w:r>
            <w:r w:rsidRPr="00D01E9D">
              <w:rPr>
                <w:rFonts w:cs="Arial"/>
                <w:bCs/>
                <w:color w:val="000000"/>
                <w:sz w:val="20"/>
                <w:szCs w:val="20"/>
              </w:rPr>
              <w:t>inister in a timely manner to ensure continuity.</w:t>
            </w:r>
          </w:p>
        </w:tc>
      </w:tr>
      <w:tr w:rsidR="008475A8" w:rsidRPr="00D01E9D" w14:paraId="493AFF3A" w14:textId="77777777" w:rsidTr="006D0272">
        <w:tc>
          <w:tcPr>
            <w:tcW w:w="2182" w:type="dxa"/>
            <w:vMerge w:val="restart"/>
          </w:tcPr>
          <w:p w14:paraId="41A8F964" w14:textId="77777777" w:rsidR="008475A8" w:rsidRPr="00D01E9D" w:rsidRDefault="008475A8" w:rsidP="00143D18">
            <w:pPr>
              <w:pStyle w:val="Paragraphedeliste"/>
              <w:numPr>
                <w:ilvl w:val="0"/>
                <w:numId w:val="4"/>
              </w:numPr>
              <w:spacing w:before="120"/>
              <w:ind w:left="306" w:hanging="306"/>
              <w:rPr>
                <w:rFonts w:cs="Arial"/>
                <w:b/>
                <w:sz w:val="20"/>
                <w:szCs w:val="20"/>
              </w:rPr>
            </w:pPr>
            <w:r w:rsidRPr="00D01E9D">
              <w:rPr>
                <w:rFonts w:cs="Arial"/>
                <w:b/>
                <w:sz w:val="20"/>
                <w:szCs w:val="20"/>
              </w:rPr>
              <w:t>Board oversight</w:t>
            </w:r>
          </w:p>
        </w:tc>
        <w:tc>
          <w:tcPr>
            <w:tcW w:w="3009" w:type="dxa"/>
            <w:vMerge w:val="restart"/>
          </w:tcPr>
          <w:p w14:paraId="0A744FE4" w14:textId="77777777" w:rsidR="008475A8" w:rsidRDefault="008475A8" w:rsidP="006D0272">
            <w:pPr>
              <w:spacing w:before="120" w:after="120"/>
              <w:rPr>
                <w:rFonts w:cs="Arial"/>
                <w:sz w:val="20"/>
                <w:szCs w:val="20"/>
              </w:rPr>
            </w:pPr>
            <w:r w:rsidRPr="00D01E9D">
              <w:rPr>
                <w:rFonts w:cs="Arial"/>
                <w:sz w:val="20"/>
                <w:szCs w:val="20"/>
              </w:rPr>
              <w:t xml:space="preserve">The </w:t>
            </w:r>
            <w:r w:rsidR="0059005A" w:rsidRPr="00D01E9D">
              <w:rPr>
                <w:rFonts w:cs="Arial"/>
                <w:sz w:val="20"/>
                <w:szCs w:val="20"/>
              </w:rPr>
              <w:t>b</w:t>
            </w:r>
            <w:r w:rsidRPr="00D01E9D">
              <w:rPr>
                <w:rFonts w:cs="Arial"/>
                <w:sz w:val="20"/>
                <w:szCs w:val="20"/>
              </w:rPr>
              <w:t xml:space="preserve">oard carries out its oversight role over the </w:t>
            </w:r>
            <w:r w:rsidR="0059005A" w:rsidRPr="00D01E9D">
              <w:rPr>
                <w:rFonts w:cs="Arial"/>
                <w:sz w:val="20"/>
                <w:szCs w:val="20"/>
              </w:rPr>
              <w:t>c</w:t>
            </w:r>
            <w:r w:rsidRPr="00D01E9D">
              <w:rPr>
                <w:rFonts w:cs="Arial"/>
                <w:sz w:val="20"/>
                <w:szCs w:val="20"/>
              </w:rPr>
              <w:t>orporation.</w:t>
            </w:r>
          </w:p>
          <w:p w14:paraId="2B299A26" w14:textId="77777777" w:rsidR="006F7400" w:rsidRPr="00D01E9D" w:rsidRDefault="006F7400" w:rsidP="006D0272">
            <w:pPr>
              <w:spacing w:before="120" w:after="120"/>
              <w:rPr>
                <w:rFonts w:cs="Arial"/>
                <w:sz w:val="20"/>
                <w:szCs w:val="20"/>
              </w:rPr>
            </w:pPr>
          </w:p>
          <w:p w14:paraId="760B5FBF" w14:textId="77777777" w:rsidR="008475A8" w:rsidRPr="009459CE" w:rsidRDefault="008475A8" w:rsidP="006D0272">
            <w:pPr>
              <w:spacing w:before="120" w:after="120"/>
              <w:rPr>
                <w:rFonts w:cs="Arial"/>
                <w:sz w:val="20"/>
                <w:szCs w:val="20"/>
              </w:rPr>
            </w:pPr>
            <w:r w:rsidRPr="009459CE">
              <w:rPr>
                <w:rFonts w:cs="Arial"/>
                <w:sz w:val="20"/>
                <w:szCs w:val="20"/>
              </w:rPr>
              <w:t>Sources</w:t>
            </w:r>
          </w:p>
          <w:p w14:paraId="2D650837" w14:textId="77777777" w:rsidR="005F2E7A" w:rsidRPr="00D01E9D" w:rsidRDefault="005F2E7A" w:rsidP="005F2E7A">
            <w:pPr>
              <w:pStyle w:val="Paragraphedeliste"/>
              <w:keepNext/>
              <w:keepLines/>
              <w:numPr>
                <w:ilvl w:val="0"/>
                <w:numId w:val="1"/>
              </w:numPr>
              <w:spacing w:before="120"/>
              <w:ind w:left="288" w:hanging="288"/>
              <w:rPr>
                <w:rFonts w:cs="Arial"/>
                <w:sz w:val="20"/>
                <w:szCs w:val="20"/>
              </w:rPr>
            </w:pPr>
            <w:r w:rsidRPr="00D01E9D">
              <w:rPr>
                <w:rFonts w:cs="Arial"/>
                <w:i/>
                <w:sz w:val="20"/>
                <w:szCs w:val="20"/>
              </w:rPr>
              <w:t>Financial Administration Act</w:t>
            </w:r>
          </w:p>
          <w:p w14:paraId="17F8FA21" w14:textId="77777777" w:rsidR="008475A8"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Practice Guide: Assessing Organizational Governance in the Public Sector, The Institute of Internal Auditors, 2014</w:t>
            </w:r>
          </w:p>
          <w:p w14:paraId="45A076CA" w14:textId="77777777" w:rsidR="00F9679A" w:rsidRPr="006C5A74" w:rsidRDefault="00F9679A" w:rsidP="00F9679A">
            <w:pPr>
              <w:keepNext/>
              <w:keepLines/>
              <w:spacing w:before="120"/>
              <w:rPr>
                <w:rFonts w:cs="Arial"/>
                <w:sz w:val="20"/>
                <w:szCs w:val="20"/>
              </w:rPr>
            </w:pPr>
            <w:r w:rsidRPr="009459CE">
              <w:rPr>
                <w:rFonts w:cs="Arial"/>
                <w:sz w:val="20"/>
                <w:szCs w:val="20"/>
              </w:rPr>
              <w:lastRenderedPageBreak/>
              <w:t>Additional suggested sources (as applicable)</w:t>
            </w:r>
          </w:p>
          <w:p w14:paraId="37FA0311" w14:textId="77777777" w:rsidR="00F26C8F" w:rsidRPr="00D01E9D" w:rsidRDefault="002F38E1" w:rsidP="00F9679A">
            <w:pPr>
              <w:pStyle w:val="Paragraphedeliste"/>
              <w:keepNext/>
              <w:keepLines/>
              <w:numPr>
                <w:ilvl w:val="0"/>
                <w:numId w:val="1"/>
              </w:numPr>
              <w:spacing w:before="120"/>
              <w:ind w:left="288" w:hanging="288"/>
              <w:rPr>
                <w:rFonts w:cs="Arial"/>
                <w:sz w:val="20"/>
                <w:szCs w:val="20"/>
              </w:rPr>
            </w:pPr>
            <w:r w:rsidRPr="00D01E9D">
              <w:rPr>
                <w:rFonts w:cs="Arial"/>
                <w:sz w:val="20"/>
                <w:szCs w:val="20"/>
              </w:rPr>
              <w:t>the c</w:t>
            </w:r>
            <w:r w:rsidR="00F9679A" w:rsidRPr="00D01E9D">
              <w:rPr>
                <w:rFonts w:cs="Arial"/>
                <w:sz w:val="20"/>
                <w:szCs w:val="20"/>
              </w:rPr>
              <w:t>orporation’s enabling legislation</w:t>
            </w:r>
            <w:r w:rsidR="00644E69" w:rsidRPr="00D01E9D">
              <w:rPr>
                <w:rFonts w:cs="Arial"/>
                <w:sz w:val="20"/>
                <w:szCs w:val="20"/>
              </w:rPr>
              <w:t xml:space="preserve"> or legislations</w:t>
            </w:r>
          </w:p>
          <w:p w14:paraId="0D547B4B" w14:textId="77777777" w:rsidR="00F26C8F" w:rsidRPr="00D01E9D" w:rsidRDefault="002F38E1" w:rsidP="00F26C8F">
            <w:pPr>
              <w:pStyle w:val="Paragraphedeliste"/>
              <w:numPr>
                <w:ilvl w:val="0"/>
                <w:numId w:val="1"/>
              </w:numPr>
              <w:spacing w:before="120"/>
              <w:ind w:left="288" w:hanging="288"/>
              <w:rPr>
                <w:rFonts w:cs="Arial"/>
                <w:sz w:val="20"/>
                <w:szCs w:val="20"/>
              </w:rPr>
            </w:pPr>
            <w:r w:rsidRPr="00D01E9D">
              <w:rPr>
                <w:rFonts w:cs="Arial"/>
                <w:sz w:val="20"/>
                <w:szCs w:val="20"/>
              </w:rPr>
              <w:t>c</w:t>
            </w:r>
            <w:r w:rsidR="00F26C8F" w:rsidRPr="00D01E9D">
              <w:rPr>
                <w:rFonts w:cs="Arial"/>
                <w:sz w:val="20"/>
                <w:szCs w:val="20"/>
              </w:rPr>
              <w:t>orporate bylaws</w:t>
            </w:r>
            <w:r w:rsidR="001D51FB" w:rsidRPr="00D01E9D">
              <w:rPr>
                <w:rFonts w:cs="Arial"/>
                <w:sz w:val="20"/>
                <w:szCs w:val="20"/>
              </w:rPr>
              <w:t xml:space="preserve">, </w:t>
            </w:r>
            <w:r w:rsidR="00F26C8F" w:rsidRPr="00D01E9D">
              <w:rPr>
                <w:rFonts w:cs="Arial"/>
                <w:sz w:val="20"/>
                <w:szCs w:val="20"/>
              </w:rPr>
              <w:t>board charter</w:t>
            </w:r>
            <w:r w:rsidR="001D51FB" w:rsidRPr="00D01E9D">
              <w:rPr>
                <w:rFonts w:cs="Arial"/>
                <w:sz w:val="20"/>
                <w:szCs w:val="20"/>
              </w:rPr>
              <w:t>,</w:t>
            </w:r>
            <w:r w:rsidR="00F26C8F" w:rsidRPr="00D01E9D">
              <w:rPr>
                <w:rFonts w:cs="Arial"/>
                <w:sz w:val="20"/>
                <w:szCs w:val="20"/>
              </w:rPr>
              <w:t xml:space="preserve"> or terms of reference</w:t>
            </w:r>
            <w:r w:rsidR="001D51FB" w:rsidRPr="00D01E9D">
              <w:rPr>
                <w:rFonts w:cs="Arial"/>
                <w:sz w:val="20"/>
                <w:szCs w:val="20"/>
              </w:rPr>
              <w:t>,</w:t>
            </w:r>
            <w:r w:rsidR="00F26C8F" w:rsidRPr="00D01E9D">
              <w:rPr>
                <w:rFonts w:cs="Arial"/>
                <w:sz w:val="20"/>
                <w:szCs w:val="20"/>
              </w:rPr>
              <w:t xml:space="preserve"> or equivalent</w:t>
            </w:r>
          </w:p>
          <w:p w14:paraId="7D0AB719" w14:textId="77777777" w:rsidR="008475A8" w:rsidRPr="00D01E9D" w:rsidRDefault="008475A8" w:rsidP="00F9679A">
            <w:pPr>
              <w:pStyle w:val="Paragraphedeliste"/>
              <w:spacing w:before="120"/>
              <w:ind w:left="288"/>
              <w:rPr>
                <w:rFonts w:cs="Arial"/>
                <w:sz w:val="20"/>
                <w:szCs w:val="20"/>
              </w:rPr>
            </w:pPr>
          </w:p>
        </w:tc>
        <w:tc>
          <w:tcPr>
            <w:tcW w:w="3599" w:type="dxa"/>
          </w:tcPr>
          <w:p w14:paraId="1F1F2588" w14:textId="77777777" w:rsidR="008475A8" w:rsidRPr="00D01E9D" w:rsidRDefault="008475A8" w:rsidP="006D0272">
            <w:pPr>
              <w:spacing w:before="120" w:after="120"/>
              <w:rPr>
                <w:rFonts w:cs="Arial"/>
                <w:b/>
                <w:bCs/>
                <w:color w:val="000000"/>
                <w:sz w:val="20"/>
                <w:szCs w:val="20"/>
              </w:rPr>
            </w:pPr>
            <w:r w:rsidRPr="00D01E9D">
              <w:rPr>
                <w:rFonts w:cs="Arial"/>
                <w:b/>
                <w:bCs/>
                <w:color w:val="000000"/>
                <w:sz w:val="20"/>
                <w:szCs w:val="20"/>
              </w:rPr>
              <w:lastRenderedPageBreak/>
              <w:t>Structure</w:t>
            </w:r>
          </w:p>
          <w:p w14:paraId="08EF982B"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Q1. Does the </w:t>
            </w:r>
            <w:r w:rsidR="00087CA6" w:rsidRPr="00D01E9D">
              <w:rPr>
                <w:rFonts w:cs="Arial"/>
                <w:bCs/>
                <w:color w:val="000000"/>
                <w:sz w:val="20"/>
                <w:szCs w:val="20"/>
              </w:rPr>
              <w:t>b</w:t>
            </w:r>
            <w:r w:rsidRPr="00D01E9D">
              <w:rPr>
                <w:rFonts w:cs="Arial"/>
                <w:bCs/>
                <w:color w:val="000000"/>
                <w:sz w:val="20"/>
                <w:szCs w:val="20"/>
              </w:rPr>
              <w:t xml:space="preserve">oard’s organizational structure (including </w:t>
            </w:r>
            <w:r w:rsidR="00087CA6" w:rsidRPr="00D01E9D">
              <w:rPr>
                <w:rFonts w:cs="Arial"/>
                <w:bCs/>
                <w:color w:val="000000"/>
                <w:sz w:val="20"/>
                <w:szCs w:val="20"/>
              </w:rPr>
              <w:t>b</w:t>
            </w:r>
            <w:r w:rsidRPr="00D01E9D">
              <w:rPr>
                <w:rFonts w:cs="Arial"/>
                <w:bCs/>
                <w:color w:val="000000"/>
                <w:sz w:val="20"/>
                <w:szCs w:val="20"/>
              </w:rPr>
              <w:t xml:space="preserve">oard committees and sub-committees) reflect the nature and complexity of the </w:t>
            </w:r>
            <w:r w:rsidR="00DC1AC5" w:rsidRPr="00D01E9D">
              <w:rPr>
                <w:rFonts w:cs="Arial"/>
                <w:bCs/>
                <w:color w:val="000000"/>
                <w:sz w:val="20"/>
                <w:szCs w:val="20"/>
              </w:rPr>
              <w:t>c</w:t>
            </w:r>
            <w:r w:rsidRPr="00D01E9D">
              <w:rPr>
                <w:rFonts w:cs="Arial"/>
                <w:bCs/>
                <w:color w:val="000000"/>
                <w:sz w:val="20"/>
                <w:szCs w:val="20"/>
              </w:rPr>
              <w:t>orporation’s business and responsibilities?</w:t>
            </w:r>
          </w:p>
        </w:tc>
        <w:tc>
          <w:tcPr>
            <w:tcW w:w="2891" w:type="dxa"/>
            <w:vMerge w:val="restart"/>
          </w:tcPr>
          <w:p w14:paraId="6AAD6137"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nabling legislation</w:t>
            </w:r>
          </w:p>
          <w:p w14:paraId="187772A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rticles of incorporation</w:t>
            </w:r>
          </w:p>
          <w:p w14:paraId="3975DA7D"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bylaws</w:t>
            </w:r>
          </w:p>
          <w:p w14:paraId="794BD03D"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charter</w:t>
            </w:r>
          </w:p>
          <w:p w14:paraId="6C80A466"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t>t</w:t>
            </w:r>
            <w:r w:rsidR="008475A8" w:rsidRPr="00D01E9D">
              <w:rPr>
                <w:rFonts w:cs="Arial"/>
                <w:sz w:val="20"/>
                <w:szCs w:val="20"/>
              </w:rPr>
              <w:t xml:space="preserve">erms of reference of the </w:t>
            </w:r>
            <w:r w:rsidR="00583E90" w:rsidRPr="00D01E9D">
              <w:rPr>
                <w:rFonts w:cs="Arial"/>
                <w:sz w:val="20"/>
                <w:szCs w:val="20"/>
              </w:rPr>
              <w:t>b</w:t>
            </w:r>
            <w:r w:rsidR="008475A8" w:rsidRPr="00D01E9D">
              <w:rPr>
                <w:rFonts w:cs="Arial"/>
                <w:sz w:val="20"/>
                <w:szCs w:val="20"/>
              </w:rPr>
              <w:t>oard committees</w:t>
            </w:r>
          </w:p>
          <w:p w14:paraId="1E2FE128"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orientation package</w:t>
            </w:r>
          </w:p>
          <w:p w14:paraId="2DDD7800"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self-assessments</w:t>
            </w:r>
          </w:p>
          <w:p w14:paraId="245161E2"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self-assessment results and related questionnaire</w:t>
            </w:r>
          </w:p>
          <w:p w14:paraId="6124D252"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 xml:space="preserve">oard and </w:t>
            </w:r>
            <w:r w:rsidRPr="00D01E9D">
              <w:rPr>
                <w:rFonts w:cs="Arial"/>
                <w:sz w:val="20"/>
                <w:szCs w:val="20"/>
              </w:rPr>
              <w:t>g</w:t>
            </w:r>
            <w:r w:rsidR="008475A8" w:rsidRPr="00D01E9D">
              <w:rPr>
                <w:rFonts w:cs="Arial"/>
                <w:sz w:val="20"/>
                <w:szCs w:val="20"/>
              </w:rPr>
              <w:t>overnance committee minutes</w:t>
            </w:r>
          </w:p>
          <w:p w14:paraId="5CA58EF8"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lastRenderedPageBreak/>
              <w:t>terms of reference</w:t>
            </w:r>
            <w:r w:rsidRPr="00D01E9D">
              <w:rPr>
                <w:rFonts w:cs="Arial"/>
                <w:sz w:val="20"/>
                <w:szCs w:val="20"/>
              </w:rPr>
              <w:t xml:space="preserve"> </w:t>
            </w:r>
            <w:r w:rsidR="008475A8" w:rsidRPr="00D01E9D">
              <w:rPr>
                <w:rFonts w:cs="Arial"/>
                <w:sz w:val="20"/>
                <w:szCs w:val="20"/>
              </w:rPr>
              <w:t xml:space="preserve">of </w:t>
            </w:r>
            <w:r w:rsidR="002F38E1" w:rsidRPr="00D01E9D">
              <w:rPr>
                <w:rFonts w:cs="Arial"/>
                <w:sz w:val="20"/>
                <w:szCs w:val="20"/>
              </w:rPr>
              <w:t>g</w:t>
            </w:r>
            <w:r w:rsidR="008475A8" w:rsidRPr="00D01E9D">
              <w:rPr>
                <w:rFonts w:cs="Arial"/>
                <w:sz w:val="20"/>
                <w:szCs w:val="20"/>
              </w:rPr>
              <w:t>overnance committee</w:t>
            </w:r>
          </w:p>
          <w:p w14:paraId="566AB19C"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l</w:t>
            </w:r>
            <w:r w:rsidR="008475A8" w:rsidRPr="00D01E9D">
              <w:rPr>
                <w:rFonts w:cs="Arial"/>
                <w:sz w:val="20"/>
                <w:szCs w:val="20"/>
              </w:rPr>
              <w:t xml:space="preserve">ist of attendance at </w:t>
            </w:r>
            <w:r w:rsidRPr="00D01E9D">
              <w:rPr>
                <w:rFonts w:cs="Arial"/>
                <w:sz w:val="20"/>
                <w:szCs w:val="20"/>
              </w:rPr>
              <w:t>b</w:t>
            </w:r>
            <w:r w:rsidR="008475A8" w:rsidRPr="00D01E9D">
              <w:rPr>
                <w:rFonts w:cs="Arial"/>
                <w:sz w:val="20"/>
                <w:szCs w:val="20"/>
              </w:rPr>
              <w:t>oard meetings</w:t>
            </w:r>
          </w:p>
          <w:p w14:paraId="562C8EA1"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meeting packages</w:t>
            </w:r>
          </w:p>
          <w:p w14:paraId="066891FB"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p</w:t>
            </w:r>
            <w:r w:rsidR="008475A8" w:rsidRPr="00D01E9D">
              <w:rPr>
                <w:rFonts w:cs="Arial"/>
                <w:sz w:val="20"/>
                <w:szCs w:val="20"/>
              </w:rPr>
              <w:t xml:space="preserve">erformance measures used by the </w:t>
            </w:r>
            <w:r w:rsidRPr="00D01E9D">
              <w:rPr>
                <w:rFonts w:cs="Arial"/>
                <w:sz w:val="20"/>
                <w:szCs w:val="20"/>
              </w:rPr>
              <w:t>b</w:t>
            </w:r>
            <w:r w:rsidR="008475A8" w:rsidRPr="00D01E9D">
              <w:rPr>
                <w:rFonts w:cs="Arial"/>
                <w:sz w:val="20"/>
                <w:szCs w:val="20"/>
              </w:rPr>
              <w:t>oard</w:t>
            </w:r>
          </w:p>
          <w:p w14:paraId="74B4F557"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performance evaluation results</w:t>
            </w:r>
          </w:p>
          <w:p w14:paraId="5D34FC6C" w14:textId="77777777" w:rsidR="008475A8" w:rsidRPr="00D01E9D" w:rsidRDefault="002F38E1" w:rsidP="008475A8">
            <w:pPr>
              <w:pStyle w:val="Paragraphedeliste"/>
              <w:numPr>
                <w:ilvl w:val="0"/>
                <w:numId w:val="3"/>
              </w:numPr>
              <w:spacing w:before="120"/>
              <w:ind w:left="288" w:hanging="288"/>
              <w:rPr>
                <w:rFonts w:cs="Arial"/>
                <w:sz w:val="20"/>
                <w:szCs w:val="20"/>
              </w:rPr>
            </w:pPr>
            <w:r w:rsidRPr="00D01E9D">
              <w:rPr>
                <w:rFonts w:cs="Arial"/>
                <w:sz w:val="20"/>
                <w:szCs w:val="20"/>
              </w:rPr>
              <w:t>e</w:t>
            </w:r>
            <w:r w:rsidR="008475A8" w:rsidRPr="00D01E9D">
              <w:rPr>
                <w:rFonts w:cs="Arial"/>
                <w:sz w:val="20"/>
                <w:szCs w:val="20"/>
              </w:rPr>
              <w:t xml:space="preserve">nterprise </w:t>
            </w:r>
            <w:r w:rsidRPr="00D01E9D">
              <w:rPr>
                <w:rFonts w:cs="Arial"/>
                <w:sz w:val="20"/>
                <w:szCs w:val="20"/>
              </w:rPr>
              <w:t>r</w:t>
            </w:r>
            <w:r w:rsidR="008475A8" w:rsidRPr="00D01E9D">
              <w:rPr>
                <w:rFonts w:cs="Arial"/>
                <w:sz w:val="20"/>
                <w:szCs w:val="20"/>
              </w:rPr>
              <w:t xml:space="preserve">isk </w:t>
            </w:r>
            <w:r w:rsidRPr="00D01E9D">
              <w:rPr>
                <w:rFonts w:cs="Arial"/>
                <w:sz w:val="20"/>
                <w:szCs w:val="20"/>
              </w:rPr>
              <w:t>m</w:t>
            </w:r>
            <w:r w:rsidR="008475A8" w:rsidRPr="00D01E9D">
              <w:rPr>
                <w:rFonts w:cs="Arial"/>
                <w:sz w:val="20"/>
                <w:szCs w:val="20"/>
              </w:rPr>
              <w:t>anagement processes</w:t>
            </w:r>
          </w:p>
          <w:p w14:paraId="54C491C7" w14:textId="77777777" w:rsidR="008475A8" w:rsidRPr="00D01E9D" w:rsidRDefault="008475A8" w:rsidP="006D0272">
            <w:pPr>
              <w:spacing w:before="120" w:after="120"/>
              <w:ind w:left="288" w:hanging="288"/>
              <w:rPr>
                <w:rFonts w:cs="Arial"/>
                <w:sz w:val="20"/>
                <w:szCs w:val="20"/>
              </w:rPr>
            </w:pPr>
            <w:r w:rsidRPr="00D01E9D">
              <w:rPr>
                <w:rFonts w:cs="Arial"/>
                <w:sz w:val="20"/>
                <w:szCs w:val="20"/>
              </w:rPr>
              <w:t>Internal audit</w:t>
            </w:r>
          </w:p>
          <w:p w14:paraId="14195144"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t>terms of reference</w:t>
            </w:r>
            <w:r w:rsidRPr="00D01E9D">
              <w:rPr>
                <w:rFonts w:cs="Arial"/>
                <w:sz w:val="20"/>
                <w:szCs w:val="20"/>
              </w:rPr>
              <w:t xml:space="preserve"> </w:t>
            </w:r>
            <w:r w:rsidR="008475A8" w:rsidRPr="00D01E9D">
              <w:rPr>
                <w:rFonts w:cs="Arial"/>
                <w:sz w:val="20"/>
                <w:szCs w:val="20"/>
              </w:rPr>
              <w:t xml:space="preserve">of the </w:t>
            </w:r>
            <w:r w:rsidR="002F38E1" w:rsidRPr="00D01E9D">
              <w:rPr>
                <w:rFonts w:cs="Arial"/>
                <w:sz w:val="20"/>
                <w:szCs w:val="20"/>
              </w:rPr>
              <w:t>b</w:t>
            </w:r>
            <w:r w:rsidR="008475A8" w:rsidRPr="00D01E9D">
              <w:rPr>
                <w:rFonts w:cs="Arial"/>
                <w:sz w:val="20"/>
                <w:szCs w:val="20"/>
              </w:rPr>
              <w:t xml:space="preserve">oard </w:t>
            </w:r>
            <w:r w:rsidR="002F38E1" w:rsidRPr="00D01E9D">
              <w:rPr>
                <w:rFonts w:cs="Arial"/>
                <w:sz w:val="20"/>
                <w:szCs w:val="20"/>
              </w:rPr>
              <w:t>a</w:t>
            </w:r>
            <w:r w:rsidR="008475A8" w:rsidRPr="00D01E9D">
              <w:rPr>
                <w:rFonts w:cs="Arial"/>
                <w:sz w:val="20"/>
                <w:szCs w:val="20"/>
              </w:rPr>
              <w:t xml:space="preserve">udit </w:t>
            </w:r>
            <w:r w:rsidR="002F38E1" w:rsidRPr="00D01E9D">
              <w:rPr>
                <w:rFonts w:cs="Arial"/>
                <w:sz w:val="20"/>
                <w:szCs w:val="20"/>
              </w:rPr>
              <w:t>c</w:t>
            </w:r>
            <w:r w:rsidR="008475A8" w:rsidRPr="00D01E9D">
              <w:rPr>
                <w:rFonts w:cs="Arial"/>
                <w:sz w:val="20"/>
                <w:szCs w:val="20"/>
              </w:rPr>
              <w:t>ommittee</w:t>
            </w:r>
          </w:p>
          <w:p w14:paraId="2A4F6C9B"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report (bios)</w:t>
            </w:r>
          </w:p>
          <w:p w14:paraId="4406340D"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w:t>
            </w:r>
          </w:p>
          <w:p w14:paraId="3D07A3F9"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i</w:t>
            </w:r>
            <w:r w:rsidR="008475A8" w:rsidRPr="00D01E9D">
              <w:rPr>
                <w:rFonts w:cs="Arial"/>
                <w:sz w:val="20"/>
                <w:szCs w:val="20"/>
              </w:rPr>
              <w:t xml:space="preserve">nternal </w:t>
            </w:r>
            <w:r w:rsidRPr="00D01E9D">
              <w:rPr>
                <w:rFonts w:cs="Arial"/>
                <w:sz w:val="20"/>
                <w:szCs w:val="20"/>
              </w:rPr>
              <w:t>a</w:t>
            </w:r>
            <w:r w:rsidR="008475A8" w:rsidRPr="00D01E9D">
              <w:rPr>
                <w:rFonts w:cs="Arial"/>
                <w:sz w:val="20"/>
                <w:szCs w:val="20"/>
              </w:rPr>
              <w:t xml:space="preserve">udit </w:t>
            </w:r>
            <w:r w:rsidRPr="00D01E9D">
              <w:rPr>
                <w:rFonts w:cs="Arial"/>
                <w:sz w:val="20"/>
                <w:szCs w:val="20"/>
              </w:rPr>
              <w:t>p</w:t>
            </w:r>
            <w:r w:rsidR="008475A8" w:rsidRPr="00D01E9D">
              <w:rPr>
                <w:rFonts w:cs="Arial"/>
                <w:sz w:val="20"/>
                <w:szCs w:val="20"/>
              </w:rPr>
              <w:t>lan for next period</w:t>
            </w:r>
          </w:p>
          <w:p w14:paraId="692A6BB5"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i</w:t>
            </w:r>
            <w:r w:rsidR="008475A8" w:rsidRPr="00D01E9D">
              <w:rPr>
                <w:rFonts w:cs="Arial"/>
                <w:sz w:val="20"/>
                <w:szCs w:val="20"/>
              </w:rPr>
              <w:t xml:space="preserve">nternal </w:t>
            </w:r>
            <w:r w:rsidRPr="00D01E9D">
              <w:rPr>
                <w:rFonts w:cs="Arial"/>
                <w:sz w:val="20"/>
                <w:szCs w:val="20"/>
              </w:rPr>
              <w:t>a</w:t>
            </w:r>
            <w:r w:rsidR="008475A8" w:rsidRPr="00D01E9D">
              <w:rPr>
                <w:rFonts w:cs="Arial"/>
                <w:sz w:val="20"/>
                <w:szCs w:val="20"/>
              </w:rPr>
              <w:t>udit reports for past 3 years</w:t>
            </w:r>
          </w:p>
          <w:p w14:paraId="1B73004F"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the c</w:t>
            </w:r>
            <w:r w:rsidR="008475A8" w:rsidRPr="00D01E9D">
              <w:rPr>
                <w:rFonts w:cs="Arial"/>
                <w:sz w:val="20"/>
                <w:szCs w:val="20"/>
              </w:rPr>
              <w:t>orporation’s follow-up on reports and recommendations</w:t>
            </w:r>
          </w:p>
          <w:p w14:paraId="25DF8C5A" w14:textId="77777777" w:rsidR="008475A8" w:rsidRPr="00D01E9D" w:rsidRDefault="008475A8" w:rsidP="006D0272">
            <w:pPr>
              <w:spacing w:before="120" w:after="120"/>
              <w:ind w:left="288" w:hanging="288"/>
              <w:rPr>
                <w:rFonts w:cs="Arial"/>
                <w:sz w:val="20"/>
                <w:szCs w:val="20"/>
              </w:rPr>
            </w:pPr>
            <w:r w:rsidRPr="00D01E9D">
              <w:rPr>
                <w:rFonts w:cs="Arial"/>
                <w:sz w:val="20"/>
                <w:szCs w:val="20"/>
              </w:rPr>
              <w:t>Compliance</w:t>
            </w:r>
          </w:p>
          <w:p w14:paraId="0C180E46"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l</w:t>
            </w:r>
            <w:r w:rsidR="008475A8" w:rsidRPr="00D01E9D">
              <w:rPr>
                <w:rFonts w:cs="Arial"/>
                <w:sz w:val="20"/>
                <w:szCs w:val="20"/>
              </w:rPr>
              <w:t>ist of laws, regulations, and mandatory codes</w:t>
            </w:r>
          </w:p>
          <w:p w14:paraId="11E8420A"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lastRenderedPageBreak/>
              <w:t>c</w:t>
            </w:r>
            <w:r w:rsidR="008475A8" w:rsidRPr="00D01E9D">
              <w:rPr>
                <w:rFonts w:cs="Arial"/>
                <w:sz w:val="20"/>
                <w:szCs w:val="20"/>
              </w:rPr>
              <w:t>odes of conduct and ethical behaviour</w:t>
            </w:r>
          </w:p>
          <w:p w14:paraId="163A2C5D"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w</w:t>
            </w:r>
            <w:r w:rsidR="008475A8" w:rsidRPr="00D01E9D">
              <w:rPr>
                <w:rFonts w:cs="Arial"/>
                <w:sz w:val="20"/>
                <w:szCs w:val="20"/>
              </w:rPr>
              <w:t>histleblower hotline report</w:t>
            </w:r>
          </w:p>
          <w:p w14:paraId="50C49E23"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taff surveys</w:t>
            </w:r>
          </w:p>
          <w:p w14:paraId="21F380F4"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t</w:t>
            </w:r>
            <w:r w:rsidR="008475A8" w:rsidRPr="00D01E9D">
              <w:rPr>
                <w:rFonts w:cs="Arial"/>
                <w:sz w:val="20"/>
                <w:szCs w:val="20"/>
              </w:rPr>
              <w:t>raining material</w:t>
            </w:r>
          </w:p>
          <w:p w14:paraId="15A6DB1F"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r</w:t>
            </w:r>
            <w:r w:rsidR="008475A8" w:rsidRPr="00D01E9D">
              <w:rPr>
                <w:rFonts w:cs="Arial"/>
                <w:sz w:val="20"/>
                <w:szCs w:val="20"/>
              </w:rPr>
              <w:t xml:space="preserve">eports to </w:t>
            </w:r>
            <w:r w:rsidRPr="00D01E9D">
              <w:rPr>
                <w:rFonts w:cs="Arial"/>
                <w:sz w:val="20"/>
                <w:szCs w:val="20"/>
              </w:rPr>
              <w:t>b</w:t>
            </w:r>
            <w:r w:rsidR="008475A8" w:rsidRPr="00D01E9D">
              <w:rPr>
                <w:rFonts w:cs="Arial"/>
                <w:sz w:val="20"/>
                <w:szCs w:val="20"/>
              </w:rPr>
              <w:t xml:space="preserve">oard related to the </w:t>
            </w:r>
            <w:r w:rsidRPr="00D01E9D">
              <w:rPr>
                <w:rFonts w:cs="Arial"/>
                <w:sz w:val="20"/>
                <w:szCs w:val="20"/>
              </w:rPr>
              <w:t>c</w:t>
            </w:r>
            <w:r w:rsidR="008475A8" w:rsidRPr="00D01E9D">
              <w:rPr>
                <w:rFonts w:cs="Arial"/>
                <w:sz w:val="20"/>
                <w:szCs w:val="20"/>
              </w:rPr>
              <w:t>orporation’s compliance with laws, regulations, and mandatory codes</w:t>
            </w:r>
          </w:p>
          <w:p w14:paraId="3D30FCDE"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r</w:t>
            </w:r>
            <w:r w:rsidR="008475A8" w:rsidRPr="00D01E9D">
              <w:rPr>
                <w:rFonts w:cs="Arial"/>
                <w:sz w:val="20"/>
                <w:szCs w:val="20"/>
              </w:rPr>
              <w:t>eports on monitoring of staff compliance with code, or breaches</w:t>
            </w:r>
          </w:p>
          <w:p w14:paraId="1B61AADD" w14:textId="77777777" w:rsidR="008475A8" w:rsidRPr="00D01E9D" w:rsidRDefault="0068701E" w:rsidP="006D0272">
            <w:pPr>
              <w:pStyle w:val="Paragraphedeliste"/>
              <w:numPr>
                <w:ilvl w:val="0"/>
                <w:numId w:val="1"/>
              </w:numPr>
              <w:spacing w:before="120"/>
              <w:ind w:left="288" w:hanging="288"/>
              <w:rPr>
                <w:rFonts w:cs="Arial"/>
                <w:sz w:val="20"/>
                <w:szCs w:val="20"/>
              </w:rPr>
            </w:pPr>
            <w:r>
              <w:rPr>
                <w:rFonts w:cs="Arial"/>
                <w:sz w:val="20"/>
                <w:szCs w:val="20"/>
              </w:rPr>
              <w:t>terms of reference</w:t>
            </w:r>
            <w:r w:rsidRPr="00D01E9D">
              <w:rPr>
                <w:rFonts w:cs="Arial"/>
                <w:sz w:val="20"/>
                <w:szCs w:val="20"/>
              </w:rPr>
              <w:t xml:space="preserve"> </w:t>
            </w:r>
            <w:r w:rsidR="008475A8" w:rsidRPr="00D01E9D">
              <w:rPr>
                <w:rFonts w:cs="Arial"/>
                <w:sz w:val="20"/>
                <w:szCs w:val="20"/>
              </w:rPr>
              <w:t xml:space="preserve">for </w:t>
            </w:r>
            <w:r w:rsidR="002F38E1" w:rsidRPr="00D01E9D">
              <w:rPr>
                <w:rFonts w:cs="Arial"/>
                <w:sz w:val="20"/>
                <w:szCs w:val="20"/>
              </w:rPr>
              <w:t>g</w:t>
            </w:r>
            <w:r w:rsidR="008475A8" w:rsidRPr="00D01E9D">
              <w:rPr>
                <w:rFonts w:cs="Arial"/>
                <w:sz w:val="20"/>
                <w:szCs w:val="20"/>
              </w:rPr>
              <w:t xml:space="preserve">overnance or </w:t>
            </w:r>
            <w:r w:rsidR="0046678E">
              <w:rPr>
                <w:rFonts w:cs="Arial"/>
                <w:sz w:val="20"/>
                <w:szCs w:val="20"/>
              </w:rPr>
              <w:t>human resources</w:t>
            </w:r>
            <w:r w:rsidR="0046678E" w:rsidRPr="00D01E9D">
              <w:rPr>
                <w:rFonts w:cs="Arial"/>
                <w:sz w:val="20"/>
                <w:szCs w:val="20"/>
              </w:rPr>
              <w:t xml:space="preserve"> </w:t>
            </w:r>
            <w:r w:rsidR="008475A8" w:rsidRPr="00D01E9D">
              <w:rPr>
                <w:rFonts w:cs="Arial"/>
                <w:sz w:val="20"/>
                <w:szCs w:val="20"/>
              </w:rPr>
              <w:t>committee</w:t>
            </w:r>
          </w:p>
          <w:p w14:paraId="0CE4AE70"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r</w:t>
            </w:r>
            <w:r w:rsidR="008475A8" w:rsidRPr="00D01E9D">
              <w:rPr>
                <w:rFonts w:cs="Arial"/>
                <w:sz w:val="20"/>
                <w:szCs w:val="20"/>
              </w:rPr>
              <w:t>eport</w:t>
            </w:r>
            <w:r w:rsidRPr="00D01E9D">
              <w:rPr>
                <w:rFonts w:cs="Arial"/>
                <w:sz w:val="20"/>
                <w:szCs w:val="20"/>
              </w:rPr>
              <w:t>s</w:t>
            </w:r>
            <w:r w:rsidR="008475A8" w:rsidRPr="00D01E9D">
              <w:rPr>
                <w:rFonts w:cs="Arial"/>
                <w:sz w:val="20"/>
                <w:szCs w:val="20"/>
              </w:rPr>
              <w:t xml:space="preserve"> to </w:t>
            </w:r>
            <w:r w:rsidRPr="00D01E9D">
              <w:rPr>
                <w:rFonts w:cs="Arial"/>
                <w:sz w:val="20"/>
                <w:szCs w:val="20"/>
              </w:rPr>
              <w:t>the b</w:t>
            </w:r>
            <w:r w:rsidR="008475A8" w:rsidRPr="00D01E9D">
              <w:rPr>
                <w:rFonts w:cs="Arial"/>
                <w:sz w:val="20"/>
                <w:szCs w:val="20"/>
              </w:rPr>
              <w:t xml:space="preserve">oard on the </w:t>
            </w:r>
            <w:r w:rsidRPr="00D01E9D">
              <w:rPr>
                <w:rFonts w:cs="Arial"/>
                <w:sz w:val="20"/>
                <w:szCs w:val="20"/>
              </w:rPr>
              <w:t>c</w:t>
            </w:r>
            <w:r w:rsidR="008475A8" w:rsidRPr="00D01E9D">
              <w:rPr>
                <w:rFonts w:cs="Arial"/>
                <w:sz w:val="20"/>
                <w:szCs w:val="20"/>
              </w:rPr>
              <w:t>orporation’s compliance with code of conduct and ethical behavio</w:t>
            </w:r>
            <w:r w:rsidR="00570BCF" w:rsidRPr="00D01E9D">
              <w:rPr>
                <w:rFonts w:cs="Arial"/>
                <w:sz w:val="20"/>
                <w:szCs w:val="20"/>
              </w:rPr>
              <w:t>ur</w:t>
            </w:r>
          </w:p>
          <w:p w14:paraId="3C04C379" w14:textId="77777777" w:rsidR="008475A8" w:rsidRPr="00D01E9D" w:rsidRDefault="002F38E1"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confirmations by staff</w:t>
            </w:r>
          </w:p>
        </w:tc>
        <w:tc>
          <w:tcPr>
            <w:tcW w:w="5589" w:type="dxa"/>
          </w:tcPr>
          <w:p w14:paraId="1DCBC90F" w14:textId="77777777" w:rsidR="008475A8" w:rsidRPr="00D01E9D" w:rsidRDefault="008475A8" w:rsidP="006D0272">
            <w:pPr>
              <w:spacing w:before="120" w:after="120"/>
              <w:rPr>
                <w:rFonts w:cs="Arial"/>
                <w:color w:val="000000"/>
                <w:sz w:val="20"/>
                <w:szCs w:val="20"/>
              </w:rPr>
            </w:pPr>
            <w:r w:rsidRPr="00D01E9D">
              <w:rPr>
                <w:rFonts w:cs="Arial"/>
                <w:sz w:val="20"/>
                <w:szCs w:val="20"/>
              </w:rPr>
              <w:lastRenderedPageBreak/>
              <w:t>1a-</w:t>
            </w:r>
            <w:r w:rsidRPr="00D01E9D">
              <w:rPr>
                <w:rFonts w:cs="Arial"/>
                <w:color w:val="000000"/>
                <w:sz w:val="20"/>
                <w:szCs w:val="20"/>
              </w:rPr>
              <w:t xml:space="preserve">Review the key documentation supporting the </w:t>
            </w:r>
            <w:r w:rsidR="00087CA6" w:rsidRPr="00D01E9D">
              <w:rPr>
                <w:rFonts w:cs="Arial"/>
                <w:color w:val="000000"/>
                <w:sz w:val="20"/>
                <w:szCs w:val="20"/>
              </w:rPr>
              <w:t>b</w:t>
            </w:r>
            <w:r w:rsidRPr="00D01E9D">
              <w:rPr>
                <w:rFonts w:cs="Arial"/>
                <w:color w:val="000000"/>
                <w:sz w:val="20"/>
                <w:szCs w:val="20"/>
              </w:rPr>
              <w:t>oard (</w:t>
            </w:r>
            <w:r w:rsidR="00087CA6" w:rsidRPr="00D01E9D">
              <w:rPr>
                <w:rFonts w:cs="Arial"/>
                <w:color w:val="000000"/>
                <w:sz w:val="20"/>
                <w:szCs w:val="20"/>
              </w:rPr>
              <w:t>b</w:t>
            </w:r>
            <w:r w:rsidRPr="00D01E9D">
              <w:rPr>
                <w:rFonts w:cs="Arial"/>
                <w:color w:val="000000"/>
                <w:sz w:val="20"/>
                <w:szCs w:val="20"/>
              </w:rPr>
              <w:t xml:space="preserve">oard charter, </w:t>
            </w:r>
            <w:r w:rsidR="0068701E">
              <w:rPr>
                <w:rFonts w:cs="Arial"/>
                <w:color w:val="000000"/>
                <w:sz w:val="20"/>
                <w:szCs w:val="20"/>
              </w:rPr>
              <w:t>terms of reference</w:t>
            </w:r>
            <w:r w:rsidR="0068701E" w:rsidRPr="00D01E9D">
              <w:rPr>
                <w:rFonts w:cs="Arial"/>
                <w:color w:val="000000"/>
                <w:sz w:val="20"/>
                <w:szCs w:val="20"/>
              </w:rPr>
              <w:t xml:space="preserve"> </w:t>
            </w:r>
            <w:r w:rsidRPr="00D01E9D">
              <w:rPr>
                <w:rFonts w:cs="Arial"/>
                <w:color w:val="000000"/>
                <w:sz w:val="20"/>
                <w:szCs w:val="20"/>
              </w:rPr>
              <w:t xml:space="preserve">of the committees of the </w:t>
            </w:r>
            <w:r w:rsidR="00087CA6" w:rsidRPr="00D01E9D">
              <w:rPr>
                <w:rFonts w:cs="Arial"/>
                <w:color w:val="000000"/>
                <w:sz w:val="20"/>
                <w:szCs w:val="20"/>
              </w:rPr>
              <w:t>b</w:t>
            </w:r>
            <w:r w:rsidRPr="00D01E9D">
              <w:rPr>
                <w:rFonts w:cs="Arial"/>
                <w:color w:val="000000"/>
                <w:sz w:val="20"/>
                <w:szCs w:val="20"/>
              </w:rPr>
              <w:t xml:space="preserve">oard, documented roles and responsibilities of the </w:t>
            </w:r>
            <w:r w:rsidR="00087CA6" w:rsidRPr="00D01E9D">
              <w:rPr>
                <w:rFonts w:cs="Arial"/>
                <w:color w:val="000000"/>
                <w:sz w:val="20"/>
                <w:szCs w:val="20"/>
              </w:rPr>
              <w:t>c</w:t>
            </w:r>
            <w:r w:rsidRPr="00D01E9D">
              <w:rPr>
                <w:rFonts w:cs="Arial"/>
                <w:color w:val="000000"/>
                <w:sz w:val="20"/>
                <w:szCs w:val="20"/>
              </w:rPr>
              <w:t>hair and the CEO) to ensure that they are clearly defined.</w:t>
            </w:r>
          </w:p>
          <w:p w14:paraId="2DECFE98"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1b-Confirm that the </w:t>
            </w:r>
            <w:r w:rsidR="00087CA6" w:rsidRPr="00D01E9D">
              <w:rPr>
                <w:rFonts w:cs="Arial"/>
                <w:color w:val="000000"/>
                <w:sz w:val="20"/>
                <w:szCs w:val="20"/>
              </w:rPr>
              <w:t>b</w:t>
            </w:r>
            <w:r w:rsidRPr="00D01E9D">
              <w:rPr>
                <w:rFonts w:cs="Arial"/>
                <w:color w:val="000000"/>
                <w:sz w:val="20"/>
                <w:szCs w:val="20"/>
              </w:rPr>
              <w:t xml:space="preserve">oard charter and the </w:t>
            </w:r>
            <w:r w:rsidR="0068701E">
              <w:rPr>
                <w:rFonts w:cs="Arial"/>
                <w:color w:val="000000"/>
                <w:sz w:val="20"/>
                <w:szCs w:val="20"/>
              </w:rPr>
              <w:t xml:space="preserve">terms </w:t>
            </w:r>
            <w:r w:rsidR="003E48AD">
              <w:rPr>
                <w:rFonts w:cs="Arial"/>
                <w:color w:val="000000"/>
                <w:sz w:val="20"/>
                <w:szCs w:val="20"/>
              </w:rPr>
              <w:t>of</w:t>
            </w:r>
            <w:r w:rsidR="0068701E">
              <w:rPr>
                <w:rFonts w:cs="Arial"/>
                <w:color w:val="000000"/>
                <w:sz w:val="20"/>
                <w:szCs w:val="20"/>
              </w:rPr>
              <w:t xml:space="preserve"> reference</w:t>
            </w:r>
            <w:r w:rsidR="0068701E" w:rsidRPr="00D01E9D">
              <w:rPr>
                <w:rFonts w:cs="Arial"/>
                <w:color w:val="000000"/>
                <w:sz w:val="20"/>
                <w:szCs w:val="20"/>
              </w:rPr>
              <w:t xml:space="preserve"> </w:t>
            </w:r>
            <w:r w:rsidRPr="00D01E9D">
              <w:rPr>
                <w:rFonts w:cs="Arial"/>
                <w:color w:val="000000"/>
                <w:sz w:val="20"/>
                <w:szCs w:val="20"/>
              </w:rPr>
              <w:t xml:space="preserve">of the </w:t>
            </w:r>
            <w:r w:rsidR="00087CA6" w:rsidRPr="00D01E9D">
              <w:rPr>
                <w:rFonts w:cs="Arial"/>
                <w:color w:val="000000"/>
                <w:sz w:val="20"/>
                <w:szCs w:val="20"/>
              </w:rPr>
              <w:t>b</w:t>
            </w:r>
            <w:r w:rsidRPr="00D01E9D">
              <w:rPr>
                <w:rFonts w:cs="Arial"/>
                <w:color w:val="000000"/>
                <w:sz w:val="20"/>
                <w:szCs w:val="20"/>
              </w:rPr>
              <w:t xml:space="preserve">oard committees are regularly reviewed, updated, and approved by the </w:t>
            </w:r>
            <w:r w:rsidR="00087CA6" w:rsidRPr="00D01E9D">
              <w:rPr>
                <w:rFonts w:cs="Arial"/>
                <w:color w:val="000000"/>
                <w:sz w:val="20"/>
                <w:szCs w:val="20"/>
              </w:rPr>
              <w:t>b</w:t>
            </w:r>
            <w:r w:rsidRPr="00D01E9D">
              <w:rPr>
                <w:rFonts w:cs="Arial"/>
                <w:color w:val="000000"/>
                <w:sz w:val="20"/>
                <w:szCs w:val="20"/>
              </w:rPr>
              <w:t>oard.</w:t>
            </w:r>
          </w:p>
          <w:p w14:paraId="77EFE542"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1c-Assess whether the </w:t>
            </w:r>
            <w:r w:rsidR="00087CA6" w:rsidRPr="00D01E9D">
              <w:rPr>
                <w:rFonts w:cs="Arial"/>
                <w:color w:val="000000"/>
                <w:sz w:val="20"/>
                <w:szCs w:val="20"/>
              </w:rPr>
              <w:t>b</w:t>
            </w:r>
            <w:r w:rsidRPr="00D01E9D">
              <w:rPr>
                <w:rFonts w:cs="Arial"/>
                <w:color w:val="000000"/>
                <w:sz w:val="20"/>
                <w:szCs w:val="20"/>
              </w:rPr>
              <w:t xml:space="preserve">oard structure reflects the </w:t>
            </w:r>
            <w:r w:rsidR="00DC1AC5" w:rsidRPr="00D01E9D">
              <w:rPr>
                <w:rFonts w:cs="Arial"/>
                <w:color w:val="000000"/>
                <w:sz w:val="20"/>
                <w:szCs w:val="20"/>
              </w:rPr>
              <w:t>c</w:t>
            </w:r>
            <w:r w:rsidRPr="00D01E9D">
              <w:rPr>
                <w:rFonts w:cs="Arial"/>
                <w:color w:val="000000"/>
                <w:sz w:val="20"/>
                <w:szCs w:val="20"/>
              </w:rPr>
              <w:t>orporation’s operations, nature, and complexity (specific expertise </w:t>
            </w:r>
            <w:r w:rsidR="00087CA6" w:rsidRPr="00D01E9D">
              <w:rPr>
                <w:rFonts w:cs="Arial"/>
                <w:color w:val="000000"/>
                <w:sz w:val="20"/>
                <w:szCs w:val="20"/>
              </w:rPr>
              <w:t>or</w:t>
            </w:r>
            <w:r w:rsidRPr="00D01E9D">
              <w:rPr>
                <w:rFonts w:cs="Arial"/>
                <w:color w:val="000000"/>
                <w:sz w:val="20"/>
                <w:szCs w:val="20"/>
              </w:rPr>
              <w:t xml:space="preserve"> committee needed).</w:t>
            </w:r>
          </w:p>
        </w:tc>
      </w:tr>
      <w:tr w:rsidR="008475A8" w:rsidRPr="00D01E9D" w14:paraId="2A18B0F6" w14:textId="77777777" w:rsidTr="006D0272">
        <w:tc>
          <w:tcPr>
            <w:tcW w:w="2182" w:type="dxa"/>
            <w:vMerge/>
          </w:tcPr>
          <w:p w14:paraId="775E1D6C"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709BB1C4" w14:textId="77777777" w:rsidR="008475A8" w:rsidRPr="00D01E9D" w:rsidRDefault="008475A8" w:rsidP="006D0272">
            <w:pPr>
              <w:spacing w:before="120" w:after="120"/>
              <w:rPr>
                <w:rFonts w:cs="Arial"/>
                <w:sz w:val="20"/>
                <w:szCs w:val="20"/>
              </w:rPr>
            </w:pPr>
          </w:p>
        </w:tc>
        <w:tc>
          <w:tcPr>
            <w:tcW w:w="3599" w:type="dxa"/>
          </w:tcPr>
          <w:p w14:paraId="1FFF9E06" w14:textId="77777777" w:rsidR="008475A8" w:rsidRPr="00D01E9D" w:rsidRDefault="008475A8" w:rsidP="006D0272">
            <w:pPr>
              <w:spacing w:before="120" w:after="120"/>
              <w:rPr>
                <w:rFonts w:cs="Arial"/>
                <w:b/>
                <w:bCs/>
                <w:color w:val="000000"/>
                <w:sz w:val="20"/>
                <w:szCs w:val="20"/>
              </w:rPr>
            </w:pPr>
            <w:r w:rsidRPr="00D01E9D">
              <w:rPr>
                <w:rFonts w:cs="Arial"/>
                <w:sz w:val="20"/>
                <w:szCs w:val="20"/>
              </w:rPr>
              <w:t xml:space="preserve">Q2. Are roles and responsibilities of the </w:t>
            </w:r>
            <w:r w:rsidR="00087CA6" w:rsidRPr="00D01E9D">
              <w:rPr>
                <w:rFonts w:cs="Arial"/>
                <w:sz w:val="20"/>
                <w:szCs w:val="20"/>
              </w:rPr>
              <w:t>b</w:t>
            </w:r>
            <w:r w:rsidRPr="00D01E9D">
              <w:rPr>
                <w:rFonts w:cs="Arial"/>
                <w:sz w:val="20"/>
                <w:szCs w:val="20"/>
              </w:rPr>
              <w:t>oard and its committees clearly defined?</w:t>
            </w:r>
          </w:p>
        </w:tc>
        <w:tc>
          <w:tcPr>
            <w:tcW w:w="2891" w:type="dxa"/>
            <w:vMerge/>
          </w:tcPr>
          <w:p w14:paraId="2C5DFC5C"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2CA72765"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2a-Review the information provided to </w:t>
            </w:r>
            <w:r w:rsidR="00087CA6" w:rsidRPr="00D01E9D">
              <w:rPr>
                <w:rFonts w:cs="Arial"/>
                <w:color w:val="000000"/>
                <w:sz w:val="20"/>
                <w:szCs w:val="20"/>
              </w:rPr>
              <w:t>b</w:t>
            </w:r>
            <w:r w:rsidRPr="00D01E9D">
              <w:rPr>
                <w:rFonts w:cs="Arial"/>
                <w:color w:val="000000"/>
                <w:sz w:val="20"/>
                <w:szCs w:val="20"/>
              </w:rPr>
              <w:t>oard members as part of their meetings and in the orientation package to ensure that they are made aware of their roles and responsibilities.</w:t>
            </w:r>
          </w:p>
          <w:p w14:paraId="239F1C98"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2b-Review results of the </w:t>
            </w:r>
            <w:r w:rsidR="00087CA6" w:rsidRPr="00D01E9D">
              <w:rPr>
                <w:rFonts w:cs="Arial"/>
                <w:color w:val="000000"/>
                <w:sz w:val="20"/>
                <w:szCs w:val="20"/>
              </w:rPr>
              <w:t>b</w:t>
            </w:r>
            <w:r w:rsidRPr="00D01E9D">
              <w:rPr>
                <w:rFonts w:cs="Arial"/>
                <w:color w:val="000000"/>
                <w:sz w:val="20"/>
                <w:szCs w:val="20"/>
              </w:rPr>
              <w:t xml:space="preserve">oard’s self-assessment survey to ensure no concerns or issues are raised regarding roles </w:t>
            </w:r>
            <w:r w:rsidRPr="00D01E9D">
              <w:rPr>
                <w:rFonts w:cs="Arial"/>
                <w:color w:val="000000"/>
                <w:sz w:val="20"/>
                <w:szCs w:val="20"/>
              </w:rPr>
              <w:lastRenderedPageBreak/>
              <w:t>and responsibilities (</w:t>
            </w:r>
            <w:r w:rsidR="00087CA6" w:rsidRPr="00D01E9D">
              <w:rPr>
                <w:rFonts w:cs="Arial"/>
                <w:color w:val="000000"/>
                <w:sz w:val="20"/>
                <w:szCs w:val="20"/>
              </w:rPr>
              <w:t>b</w:t>
            </w:r>
            <w:r w:rsidRPr="00D01E9D">
              <w:rPr>
                <w:rFonts w:cs="Arial"/>
                <w:color w:val="000000"/>
                <w:sz w:val="20"/>
                <w:szCs w:val="20"/>
              </w:rPr>
              <w:t xml:space="preserve">oard, </w:t>
            </w:r>
            <w:r w:rsidR="00087CA6" w:rsidRPr="00D01E9D">
              <w:rPr>
                <w:rFonts w:cs="Arial"/>
                <w:color w:val="000000"/>
                <w:sz w:val="20"/>
                <w:szCs w:val="20"/>
              </w:rPr>
              <w:t>b</w:t>
            </w:r>
            <w:r w:rsidRPr="00D01E9D">
              <w:rPr>
                <w:rFonts w:cs="Arial"/>
                <w:color w:val="000000"/>
                <w:sz w:val="20"/>
                <w:szCs w:val="20"/>
              </w:rPr>
              <w:t>oard committees, CEO, and key positions).</w:t>
            </w:r>
          </w:p>
        </w:tc>
      </w:tr>
      <w:tr w:rsidR="008475A8" w:rsidRPr="00D01E9D" w14:paraId="118034E6" w14:textId="77777777" w:rsidTr="006D0272">
        <w:tc>
          <w:tcPr>
            <w:tcW w:w="2182" w:type="dxa"/>
            <w:vMerge/>
          </w:tcPr>
          <w:p w14:paraId="10499A9F"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72BD83A6" w14:textId="77777777" w:rsidR="008475A8" w:rsidRPr="00D01E9D" w:rsidRDefault="008475A8" w:rsidP="006D0272">
            <w:pPr>
              <w:spacing w:before="120" w:after="120"/>
              <w:rPr>
                <w:rFonts w:cs="Arial"/>
                <w:sz w:val="20"/>
                <w:szCs w:val="20"/>
              </w:rPr>
            </w:pPr>
          </w:p>
        </w:tc>
        <w:tc>
          <w:tcPr>
            <w:tcW w:w="3599" w:type="dxa"/>
          </w:tcPr>
          <w:p w14:paraId="6B7078DA" w14:textId="77777777" w:rsidR="008475A8" w:rsidRPr="00D01E9D" w:rsidRDefault="008475A8" w:rsidP="006D0272">
            <w:pPr>
              <w:keepNext/>
              <w:spacing w:before="120" w:after="120"/>
              <w:rPr>
                <w:rFonts w:cs="Arial"/>
                <w:b/>
                <w:sz w:val="20"/>
                <w:szCs w:val="20"/>
              </w:rPr>
            </w:pPr>
            <w:r w:rsidRPr="00D01E9D">
              <w:rPr>
                <w:rFonts w:cs="Arial"/>
                <w:b/>
                <w:sz w:val="20"/>
                <w:szCs w:val="20"/>
              </w:rPr>
              <w:t>Oversight</w:t>
            </w:r>
          </w:p>
          <w:p w14:paraId="54D945A5" w14:textId="77777777" w:rsidR="008475A8" w:rsidRPr="00D01E9D" w:rsidRDefault="008475A8" w:rsidP="006D0272">
            <w:pPr>
              <w:spacing w:before="120" w:after="120"/>
              <w:rPr>
                <w:rFonts w:cs="Arial"/>
                <w:sz w:val="20"/>
                <w:szCs w:val="20"/>
              </w:rPr>
            </w:pPr>
            <w:r w:rsidRPr="00D01E9D">
              <w:rPr>
                <w:rFonts w:cs="Arial"/>
                <w:sz w:val="20"/>
                <w:szCs w:val="20"/>
              </w:rPr>
              <w:t xml:space="preserve">Q3. Is the </w:t>
            </w:r>
            <w:r w:rsidR="00087CA6" w:rsidRPr="00D01E9D">
              <w:rPr>
                <w:rFonts w:cs="Arial"/>
                <w:sz w:val="20"/>
                <w:szCs w:val="20"/>
              </w:rPr>
              <w:t>b</w:t>
            </w:r>
            <w:r w:rsidRPr="00D01E9D">
              <w:rPr>
                <w:rFonts w:cs="Arial"/>
                <w:sz w:val="20"/>
                <w:szCs w:val="20"/>
              </w:rPr>
              <w:t>oard provided with timely information that demonstrates its oversight and monitoring of</w:t>
            </w:r>
          </w:p>
          <w:p w14:paraId="2E51ADEC"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strategic plan implementation</w:t>
            </w:r>
          </w:p>
          <w:p w14:paraId="0E8A0E8E"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financial performance</w:t>
            </w:r>
          </w:p>
          <w:p w14:paraId="615D0C90"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key operations</w:t>
            </w:r>
          </w:p>
          <w:p w14:paraId="49B7EC3E"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risk management</w:t>
            </w:r>
          </w:p>
          <w:p w14:paraId="2FEEF0FF" w14:textId="77777777" w:rsidR="008475A8" w:rsidRPr="00D01E9D" w:rsidRDefault="006E165B" w:rsidP="008475A8">
            <w:pPr>
              <w:numPr>
                <w:ilvl w:val="0"/>
                <w:numId w:val="2"/>
              </w:numPr>
              <w:spacing w:before="120" w:after="120"/>
              <w:ind w:left="576" w:hanging="288"/>
              <w:rPr>
                <w:rFonts w:eastAsia="Calibri" w:cs="Arial"/>
                <w:sz w:val="20"/>
                <w:szCs w:val="20"/>
                <w:lang w:bidi="en-US"/>
              </w:rPr>
            </w:pPr>
            <w:r>
              <w:rPr>
                <w:rFonts w:eastAsia="Calibri" w:cs="Arial"/>
                <w:sz w:val="20"/>
                <w:szCs w:val="20"/>
                <w:lang w:bidi="en-US"/>
              </w:rPr>
              <w:t>information technology (</w:t>
            </w:r>
            <w:r w:rsidR="008475A8" w:rsidRPr="00D01E9D">
              <w:rPr>
                <w:rFonts w:eastAsia="Calibri" w:cs="Arial"/>
                <w:sz w:val="20"/>
                <w:szCs w:val="20"/>
                <w:lang w:bidi="en-US"/>
              </w:rPr>
              <w:t>IT</w:t>
            </w:r>
            <w:r>
              <w:rPr>
                <w:rFonts w:eastAsia="Calibri" w:cs="Arial"/>
                <w:sz w:val="20"/>
                <w:szCs w:val="20"/>
                <w:lang w:bidi="en-US"/>
              </w:rPr>
              <w:t>)</w:t>
            </w:r>
            <w:r w:rsidR="008475A8" w:rsidRPr="00D01E9D">
              <w:rPr>
                <w:rFonts w:eastAsia="Calibri" w:cs="Arial"/>
                <w:sz w:val="20"/>
                <w:szCs w:val="20"/>
                <w:lang w:bidi="en-US"/>
              </w:rPr>
              <w:t xml:space="preserve"> strategy and cybersecurity</w:t>
            </w:r>
          </w:p>
          <w:p w14:paraId="7CA044BE"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legal obligations</w:t>
            </w:r>
          </w:p>
          <w:p w14:paraId="2B7A329F"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ethics, fraud, conflict of interest</w:t>
            </w:r>
          </w:p>
          <w:p w14:paraId="09F4D282" w14:textId="77777777" w:rsidR="008475A8" w:rsidRPr="00D01E9D" w:rsidRDefault="008475A8" w:rsidP="008475A8">
            <w:pPr>
              <w:numPr>
                <w:ilvl w:val="0"/>
                <w:numId w:val="2"/>
              </w:numPr>
              <w:spacing w:before="120" w:after="120"/>
              <w:ind w:left="576" w:hanging="288"/>
              <w:rPr>
                <w:rFonts w:cs="Arial"/>
                <w:b/>
                <w:bCs/>
                <w:color w:val="000000"/>
                <w:sz w:val="20"/>
                <w:szCs w:val="20"/>
              </w:rPr>
            </w:pPr>
            <w:r w:rsidRPr="00D01E9D">
              <w:rPr>
                <w:rFonts w:eastAsia="Calibri" w:cs="Arial"/>
                <w:sz w:val="20"/>
                <w:szCs w:val="20"/>
                <w:lang w:bidi="en-US"/>
              </w:rPr>
              <w:t>major strategic initiatives and decisions</w:t>
            </w:r>
          </w:p>
        </w:tc>
        <w:tc>
          <w:tcPr>
            <w:tcW w:w="2891" w:type="dxa"/>
            <w:vMerge/>
          </w:tcPr>
          <w:p w14:paraId="103C896A"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7D706638" w14:textId="77777777" w:rsidR="008475A8" w:rsidRPr="00D01E9D" w:rsidRDefault="008475A8" w:rsidP="006D0272">
            <w:pPr>
              <w:spacing w:before="120" w:after="120"/>
              <w:rPr>
                <w:rFonts w:cs="Arial"/>
                <w:sz w:val="20"/>
                <w:szCs w:val="20"/>
              </w:rPr>
            </w:pPr>
            <w:r w:rsidRPr="00D01E9D">
              <w:rPr>
                <w:rFonts w:cs="Arial"/>
                <w:color w:val="000000"/>
                <w:sz w:val="20"/>
                <w:szCs w:val="20"/>
              </w:rPr>
              <w:t>3a</w:t>
            </w:r>
            <w:r w:rsidR="00AC085A">
              <w:rPr>
                <w:rFonts w:cs="Arial"/>
                <w:sz w:val="20"/>
                <w:szCs w:val="20"/>
              </w:rPr>
              <w:t>-</w:t>
            </w:r>
            <w:r w:rsidRPr="00D01E9D">
              <w:rPr>
                <w:rFonts w:cs="Arial"/>
                <w:sz w:val="20"/>
                <w:szCs w:val="20"/>
              </w:rPr>
              <w:t xml:space="preserve">Review the </w:t>
            </w:r>
            <w:r w:rsidR="00087CA6" w:rsidRPr="00D01E9D">
              <w:rPr>
                <w:rFonts w:cs="Arial"/>
                <w:sz w:val="20"/>
                <w:szCs w:val="20"/>
              </w:rPr>
              <w:t>b</w:t>
            </w:r>
            <w:r w:rsidRPr="00D01E9D">
              <w:rPr>
                <w:rFonts w:cs="Arial"/>
                <w:sz w:val="20"/>
                <w:szCs w:val="20"/>
              </w:rPr>
              <w:t xml:space="preserve">oard meeting packages for the last 2 years to confirm that the information provided allows the </w:t>
            </w:r>
            <w:r w:rsidR="00087CA6" w:rsidRPr="00D01E9D">
              <w:rPr>
                <w:rFonts w:cs="Arial"/>
                <w:sz w:val="20"/>
                <w:szCs w:val="20"/>
              </w:rPr>
              <w:t>b</w:t>
            </w:r>
            <w:r w:rsidRPr="00D01E9D">
              <w:rPr>
                <w:rFonts w:cs="Arial"/>
                <w:sz w:val="20"/>
                <w:szCs w:val="20"/>
              </w:rPr>
              <w:t>oard to monitor progress against measures of the objectives set in the s</w:t>
            </w:r>
            <w:r w:rsidRPr="00D01E9D">
              <w:rPr>
                <w:rFonts w:eastAsia="Calibri" w:cs="Arial"/>
                <w:sz w:val="20"/>
                <w:szCs w:val="20"/>
                <w:lang w:bidi="en-US"/>
              </w:rPr>
              <w:t>trategic plan.</w:t>
            </w:r>
          </w:p>
          <w:p w14:paraId="5C0E73D2" w14:textId="77777777" w:rsidR="008475A8" w:rsidRPr="00D01E9D" w:rsidRDefault="008475A8" w:rsidP="006D0272">
            <w:pPr>
              <w:spacing w:before="120" w:after="120"/>
              <w:rPr>
                <w:rFonts w:cs="Arial"/>
                <w:sz w:val="20"/>
                <w:szCs w:val="20"/>
              </w:rPr>
            </w:pPr>
            <w:r w:rsidRPr="00D01E9D">
              <w:rPr>
                <w:rFonts w:cs="Arial"/>
                <w:sz w:val="20"/>
                <w:szCs w:val="20"/>
              </w:rPr>
              <w:t xml:space="preserve">3b-Review the </w:t>
            </w:r>
            <w:r w:rsidR="00087CA6" w:rsidRPr="00D01E9D">
              <w:rPr>
                <w:rFonts w:cs="Arial"/>
                <w:sz w:val="20"/>
                <w:szCs w:val="20"/>
              </w:rPr>
              <w:t>b</w:t>
            </w:r>
            <w:r w:rsidRPr="00D01E9D">
              <w:rPr>
                <w:rFonts w:cs="Arial"/>
                <w:sz w:val="20"/>
                <w:szCs w:val="20"/>
              </w:rPr>
              <w:t>oard meeting packages for the last 2 years to confirm that the information provided includes financial and non</w:t>
            </w:r>
            <w:r w:rsidRPr="00D01E9D">
              <w:rPr>
                <w:rFonts w:cs="Arial"/>
                <w:sz w:val="20"/>
                <w:szCs w:val="20"/>
              </w:rPr>
              <w:noBreakHyphen/>
              <w:t>financial reports, such as</w:t>
            </w:r>
          </w:p>
          <w:p w14:paraId="317E1455"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strategic plan implementation and progress</w:t>
            </w:r>
          </w:p>
          <w:p w14:paraId="4CDEE0F0"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financial performance</w:t>
            </w:r>
          </w:p>
          <w:p w14:paraId="1D682BC9"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key operations status</w:t>
            </w:r>
          </w:p>
          <w:p w14:paraId="40647445"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risk management</w:t>
            </w:r>
            <w:r w:rsidR="00BC0A0F">
              <w:rPr>
                <w:rFonts w:eastAsia="Calibri" w:cs="Arial"/>
                <w:sz w:val="20"/>
                <w:szCs w:val="20"/>
                <w:lang w:bidi="en-US"/>
              </w:rPr>
              <w:t xml:space="preserve"> (</w:t>
            </w:r>
            <w:r w:rsidRPr="00D01E9D">
              <w:rPr>
                <w:rFonts w:eastAsia="Calibri" w:cs="Arial"/>
                <w:sz w:val="20"/>
                <w:szCs w:val="20"/>
                <w:lang w:bidi="en-US"/>
              </w:rPr>
              <w:t>see questions below</w:t>
            </w:r>
            <w:r w:rsidR="00BC0A0F">
              <w:rPr>
                <w:rFonts w:eastAsia="Calibri" w:cs="Arial"/>
                <w:sz w:val="20"/>
                <w:szCs w:val="20"/>
                <w:lang w:bidi="en-US"/>
              </w:rPr>
              <w:t>)</w:t>
            </w:r>
          </w:p>
          <w:p w14:paraId="68CD4205"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IT strategy and cybersecurity</w:t>
            </w:r>
          </w:p>
          <w:p w14:paraId="256ABA8C"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legal obligations</w:t>
            </w:r>
          </w:p>
          <w:p w14:paraId="0A834296"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 xml:space="preserve">ethics, fraud, </w:t>
            </w:r>
            <w:r w:rsidR="006F7400">
              <w:rPr>
                <w:rFonts w:eastAsia="Calibri" w:cs="Arial"/>
                <w:sz w:val="20"/>
                <w:szCs w:val="20"/>
                <w:lang w:bidi="en-US"/>
              </w:rPr>
              <w:t xml:space="preserve">and </w:t>
            </w:r>
            <w:r w:rsidRPr="00D01E9D">
              <w:rPr>
                <w:rFonts w:eastAsia="Calibri" w:cs="Arial"/>
                <w:sz w:val="20"/>
                <w:szCs w:val="20"/>
                <w:lang w:bidi="en-US"/>
              </w:rPr>
              <w:t>conflict of interest</w:t>
            </w:r>
          </w:p>
          <w:p w14:paraId="689E3108" w14:textId="77777777" w:rsidR="008475A8" w:rsidRPr="00D01E9D" w:rsidRDefault="008475A8"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key strategic initiatives and decisions</w:t>
            </w:r>
          </w:p>
          <w:p w14:paraId="17CBF71F" w14:textId="77777777" w:rsidR="008475A8" w:rsidRPr="00D01E9D" w:rsidRDefault="008475A8" w:rsidP="006D0272">
            <w:pPr>
              <w:spacing w:before="120" w:after="120"/>
              <w:rPr>
                <w:rFonts w:cs="Arial"/>
                <w:b/>
                <w:color w:val="000000"/>
                <w:sz w:val="20"/>
                <w:szCs w:val="20"/>
              </w:rPr>
            </w:pPr>
            <w:r w:rsidRPr="00D01E9D">
              <w:rPr>
                <w:rFonts w:cs="Arial"/>
                <w:b/>
                <w:color w:val="000000"/>
                <w:sz w:val="20"/>
                <w:szCs w:val="20"/>
              </w:rPr>
              <w:t>Risk</w:t>
            </w:r>
          </w:p>
          <w:p w14:paraId="06D4135E" w14:textId="77777777" w:rsidR="008475A8" w:rsidRPr="00D01E9D" w:rsidRDefault="008475A8" w:rsidP="006D0272">
            <w:pPr>
              <w:spacing w:before="120" w:after="120"/>
              <w:rPr>
                <w:rFonts w:cs="Arial"/>
                <w:sz w:val="20"/>
                <w:szCs w:val="20"/>
              </w:rPr>
            </w:pPr>
            <w:r w:rsidRPr="00D01E9D">
              <w:rPr>
                <w:rFonts w:cs="Arial"/>
                <w:sz w:val="20"/>
                <w:szCs w:val="20"/>
              </w:rPr>
              <w:t xml:space="preserve">3c-Confirm that roles and responsibilities for risk management have been established at the </w:t>
            </w:r>
            <w:r w:rsidR="00087CA6" w:rsidRPr="00D01E9D">
              <w:rPr>
                <w:rFonts w:cs="Arial"/>
                <w:sz w:val="20"/>
                <w:szCs w:val="20"/>
              </w:rPr>
              <w:t>b</w:t>
            </w:r>
            <w:r w:rsidRPr="00D01E9D">
              <w:rPr>
                <w:rFonts w:cs="Arial"/>
                <w:sz w:val="20"/>
                <w:szCs w:val="20"/>
              </w:rPr>
              <w:t>oard and committee levels.</w:t>
            </w:r>
          </w:p>
          <w:p w14:paraId="10F7ABFB" w14:textId="77777777" w:rsidR="008475A8" w:rsidRPr="00D01E9D" w:rsidRDefault="008475A8" w:rsidP="006D0272">
            <w:pPr>
              <w:spacing w:before="120" w:after="120"/>
              <w:rPr>
                <w:rFonts w:eastAsia="Times New Roman" w:cs="Arial"/>
                <w:sz w:val="20"/>
                <w:szCs w:val="20"/>
              </w:rPr>
            </w:pPr>
            <w:r w:rsidRPr="00D01E9D">
              <w:rPr>
                <w:rFonts w:cs="Arial"/>
                <w:sz w:val="20"/>
                <w:szCs w:val="20"/>
              </w:rPr>
              <w:t xml:space="preserve">3d-Confirm whether the </w:t>
            </w:r>
            <w:r w:rsidR="00087CA6" w:rsidRPr="00D01E9D">
              <w:rPr>
                <w:rFonts w:cs="Arial"/>
                <w:sz w:val="20"/>
                <w:szCs w:val="20"/>
              </w:rPr>
              <w:t>b</w:t>
            </w:r>
            <w:r w:rsidRPr="00D01E9D">
              <w:rPr>
                <w:rFonts w:cs="Arial"/>
                <w:sz w:val="20"/>
                <w:szCs w:val="20"/>
              </w:rPr>
              <w:t>oard</w:t>
            </w:r>
            <w:r w:rsidR="00087CA6" w:rsidRPr="00D01E9D">
              <w:rPr>
                <w:rFonts w:cs="Arial"/>
                <w:sz w:val="20"/>
                <w:szCs w:val="20"/>
              </w:rPr>
              <w:t>,</w:t>
            </w:r>
            <w:r w:rsidRPr="00D01E9D">
              <w:rPr>
                <w:rFonts w:cs="Arial"/>
                <w:sz w:val="20"/>
                <w:szCs w:val="20"/>
              </w:rPr>
              <w:t xml:space="preserve"> </w:t>
            </w:r>
            <w:r w:rsidR="00087CA6" w:rsidRPr="00D01E9D">
              <w:rPr>
                <w:rFonts w:cs="Arial"/>
                <w:sz w:val="20"/>
                <w:szCs w:val="20"/>
              </w:rPr>
              <w:t>a</w:t>
            </w:r>
            <w:r w:rsidRPr="00D01E9D">
              <w:rPr>
                <w:rFonts w:cs="Arial"/>
                <w:sz w:val="20"/>
                <w:szCs w:val="20"/>
              </w:rPr>
              <w:t xml:space="preserve">udit </w:t>
            </w:r>
            <w:r w:rsidR="00087CA6" w:rsidRPr="00D01E9D">
              <w:rPr>
                <w:rFonts w:cs="Arial"/>
                <w:sz w:val="20"/>
                <w:szCs w:val="20"/>
              </w:rPr>
              <w:t>c</w:t>
            </w:r>
            <w:r w:rsidRPr="00D01E9D">
              <w:rPr>
                <w:rFonts w:cs="Arial"/>
                <w:sz w:val="20"/>
                <w:szCs w:val="20"/>
              </w:rPr>
              <w:t>ommittee</w:t>
            </w:r>
            <w:r w:rsidR="00087CA6" w:rsidRPr="00D01E9D">
              <w:rPr>
                <w:rFonts w:cs="Arial"/>
                <w:sz w:val="20"/>
                <w:szCs w:val="20"/>
              </w:rPr>
              <w:t>, and</w:t>
            </w:r>
            <w:r w:rsidRPr="00D01E9D">
              <w:rPr>
                <w:rFonts w:cs="Arial"/>
                <w:sz w:val="20"/>
                <w:szCs w:val="20"/>
              </w:rPr>
              <w:t xml:space="preserve"> </w:t>
            </w:r>
            <w:r w:rsidR="00087CA6" w:rsidRPr="00D01E9D">
              <w:rPr>
                <w:rFonts w:cs="Arial"/>
                <w:sz w:val="20"/>
                <w:szCs w:val="20"/>
              </w:rPr>
              <w:t>r</w:t>
            </w:r>
            <w:r w:rsidRPr="00D01E9D">
              <w:rPr>
                <w:rFonts w:cs="Arial"/>
                <w:sz w:val="20"/>
                <w:szCs w:val="20"/>
              </w:rPr>
              <w:t xml:space="preserve">isk </w:t>
            </w:r>
            <w:r w:rsidR="00087CA6" w:rsidRPr="00D01E9D">
              <w:rPr>
                <w:rFonts w:cs="Arial"/>
                <w:sz w:val="20"/>
                <w:szCs w:val="20"/>
              </w:rPr>
              <w:t>c</w:t>
            </w:r>
            <w:r w:rsidRPr="00D01E9D">
              <w:rPr>
                <w:rFonts w:cs="Arial"/>
                <w:sz w:val="20"/>
                <w:szCs w:val="20"/>
              </w:rPr>
              <w:t xml:space="preserve">ommittee play an essential role in reviewing the effectiveness of risk management with the </w:t>
            </w:r>
            <w:r w:rsidR="00DC1AC5" w:rsidRPr="00D01E9D">
              <w:rPr>
                <w:rFonts w:cs="Arial"/>
                <w:sz w:val="20"/>
                <w:szCs w:val="20"/>
              </w:rPr>
              <w:t>c</w:t>
            </w:r>
            <w:r w:rsidRPr="00D01E9D">
              <w:rPr>
                <w:rFonts w:cs="Arial"/>
                <w:sz w:val="20"/>
                <w:szCs w:val="20"/>
              </w:rPr>
              <w:t>orporation</w:t>
            </w:r>
            <w:r w:rsidRPr="00D01E9D">
              <w:rPr>
                <w:rFonts w:eastAsia="Times New Roman" w:cs="Arial"/>
                <w:sz w:val="20"/>
                <w:szCs w:val="20"/>
              </w:rPr>
              <w:t>.</w:t>
            </w:r>
          </w:p>
          <w:p w14:paraId="088D83D2" w14:textId="77777777" w:rsidR="008475A8" w:rsidRPr="00D01E9D" w:rsidRDefault="008475A8" w:rsidP="006D0272">
            <w:pPr>
              <w:spacing w:before="120" w:after="120"/>
              <w:rPr>
                <w:rFonts w:cs="Arial"/>
                <w:sz w:val="20"/>
                <w:szCs w:val="20"/>
              </w:rPr>
            </w:pPr>
            <w:r w:rsidRPr="00D01E9D">
              <w:rPr>
                <w:rFonts w:cs="Arial"/>
                <w:sz w:val="20"/>
                <w:szCs w:val="20"/>
              </w:rPr>
              <w:t xml:space="preserve">3e-Review agendas and </w:t>
            </w:r>
            <w:r w:rsidR="00087CA6" w:rsidRPr="00D01E9D">
              <w:rPr>
                <w:rFonts w:cs="Arial"/>
                <w:sz w:val="20"/>
                <w:szCs w:val="20"/>
              </w:rPr>
              <w:t>b</w:t>
            </w:r>
            <w:r w:rsidRPr="00D01E9D">
              <w:rPr>
                <w:rFonts w:cs="Arial"/>
                <w:sz w:val="20"/>
                <w:szCs w:val="20"/>
              </w:rPr>
              <w:t>oard meeting minutes over the past 2 years to confirm where “risk oversight” fits into governance processes.</w:t>
            </w:r>
          </w:p>
          <w:p w14:paraId="3806B547" w14:textId="77777777" w:rsidR="008475A8" w:rsidRPr="00D01E9D" w:rsidRDefault="008475A8" w:rsidP="006D0272">
            <w:pPr>
              <w:spacing w:before="120" w:after="120"/>
              <w:rPr>
                <w:rFonts w:eastAsia="Times New Roman" w:cs="Arial"/>
                <w:sz w:val="20"/>
                <w:szCs w:val="20"/>
              </w:rPr>
            </w:pPr>
            <w:r w:rsidRPr="00D01E9D">
              <w:rPr>
                <w:rFonts w:cs="Arial"/>
                <w:sz w:val="20"/>
                <w:szCs w:val="20"/>
              </w:rPr>
              <w:lastRenderedPageBreak/>
              <w:t>3f-</w:t>
            </w:r>
            <w:r w:rsidRPr="00D01E9D">
              <w:rPr>
                <w:rFonts w:eastAsia="Times New Roman" w:cs="Arial"/>
                <w:sz w:val="20"/>
                <w:szCs w:val="20"/>
              </w:rPr>
              <w:t xml:space="preserve">Review board minutes and documentation over the past 2 years to confirm the </w:t>
            </w:r>
            <w:r w:rsidR="00087CA6" w:rsidRPr="00D01E9D">
              <w:rPr>
                <w:rFonts w:eastAsia="Times New Roman" w:cs="Arial"/>
                <w:sz w:val="20"/>
                <w:szCs w:val="20"/>
              </w:rPr>
              <w:t>b</w:t>
            </w:r>
            <w:r w:rsidRPr="00D01E9D">
              <w:rPr>
                <w:rFonts w:eastAsia="Times New Roman" w:cs="Arial"/>
                <w:sz w:val="20"/>
                <w:szCs w:val="20"/>
              </w:rPr>
              <w:t>oard’s and management’s involvement in risk management.</w:t>
            </w:r>
          </w:p>
          <w:p w14:paraId="74654227" w14:textId="77777777" w:rsidR="008475A8" w:rsidRPr="00D01E9D" w:rsidRDefault="008475A8" w:rsidP="006D0272">
            <w:pPr>
              <w:spacing w:before="120" w:after="120"/>
              <w:rPr>
                <w:rFonts w:cs="Arial"/>
                <w:sz w:val="20"/>
                <w:szCs w:val="20"/>
              </w:rPr>
            </w:pPr>
            <w:r w:rsidRPr="00D01E9D">
              <w:rPr>
                <w:rFonts w:cs="Arial"/>
                <w:sz w:val="20"/>
                <w:szCs w:val="20"/>
              </w:rPr>
              <w:t xml:space="preserve">3g-Confirm that progress against risk management action plans are presented to the </w:t>
            </w:r>
            <w:r w:rsidR="00087CA6" w:rsidRPr="00D01E9D">
              <w:rPr>
                <w:rFonts w:cs="Arial"/>
                <w:sz w:val="20"/>
                <w:szCs w:val="20"/>
              </w:rPr>
              <w:t>b</w:t>
            </w:r>
            <w:r w:rsidRPr="00D01E9D">
              <w:rPr>
                <w:rFonts w:cs="Arial"/>
                <w:sz w:val="20"/>
                <w:szCs w:val="20"/>
              </w:rPr>
              <w:t>oard on a periodic basis.</w:t>
            </w:r>
          </w:p>
          <w:p w14:paraId="6BA7B871" w14:textId="77777777" w:rsidR="008475A8" w:rsidRPr="00D01E9D" w:rsidRDefault="008475A8" w:rsidP="006D0272">
            <w:pPr>
              <w:spacing w:before="120" w:after="120"/>
              <w:rPr>
                <w:rFonts w:cs="Arial"/>
                <w:sz w:val="20"/>
                <w:szCs w:val="20"/>
              </w:rPr>
            </w:pPr>
            <w:r w:rsidRPr="00D01E9D">
              <w:rPr>
                <w:rFonts w:cs="Arial"/>
                <w:sz w:val="20"/>
                <w:szCs w:val="20"/>
              </w:rPr>
              <w:t xml:space="preserve">3h-Confirm that management updates risk periodically and presents updates to the </w:t>
            </w:r>
            <w:r w:rsidR="00087CA6" w:rsidRPr="00D01E9D">
              <w:rPr>
                <w:rFonts w:cs="Arial"/>
                <w:sz w:val="20"/>
                <w:szCs w:val="20"/>
              </w:rPr>
              <w:t>b</w:t>
            </w:r>
            <w:r w:rsidRPr="00D01E9D">
              <w:rPr>
                <w:rFonts w:cs="Arial"/>
                <w:sz w:val="20"/>
                <w:szCs w:val="20"/>
              </w:rPr>
              <w:t>oard.</w:t>
            </w:r>
          </w:p>
          <w:p w14:paraId="1C5BC502"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3i-Confirm that risk management processes are in place for strategic and operational risks and are updated regularly.</w:t>
            </w:r>
          </w:p>
          <w:p w14:paraId="07A19E3E"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3j-Confirm that risk management policies clearly define the overall corporate risk management process (assessment, mitigation, monitoring, and reporting).</w:t>
            </w:r>
          </w:p>
          <w:p w14:paraId="5E40730F" w14:textId="77777777" w:rsidR="008475A8" w:rsidRPr="00D01E9D" w:rsidRDefault="008475A8" w:rsidP="006D0272">
            <w:pPr>
              <w:spacing w:before="120" w:after="120"/>
              <w:rPr>
                <w:rFonts w:cs="Arial"/>
                <w:b/>
                <w:color w:val="000000"/>
                <w:sz w:val="20"/>
                <w:szCs w:val="20"/>
              </w:rPr>
            </w:pPr>
            <w:r w:rsidRPr="00D01E9D">
              <w:rPr>
                <w:rFonts w:cs="Arial"/>
                <w:b/>
                <w:color w:val="000000"/>
                <w:sz w:val="20"/>
                <w:szCs w:val="20"/>
              </w:rPr>
              <w:t xml:space="preserve">Legal </w:t>
            </w:r>
            <w:r w:rsidR="001F55CA">
              <w:rPr>
                <w:rFonts w:cs="Arial"/>
                <w:b/>
                <w:color w:val="000000"/>
                <w:sz w:val="20"/>
                <w:szCs w:val="20"/>
              </w:rPr>
              <w:t>c</w:t>
            </w:r>
            <w:r w:rsidRPr="00D01E9D">
              <w:rPr>
                <w:rFonts w:cs="Arial"/>
                <w:b/>
                <w:color w:val="000000"/>
                <w:sz w:val="20"/>
                <w:szCs w:val="20"/>
              </w:rPr>
              <w:t>ompliance</w:t>
            </w:r>
          </w:p>
          <w:p w14:paraId="698AEBAD" w14:textId="77777777" w:rsidR="008475A8" w:rsidRPr="00D01E9D" w:rsidRDefault="008475A8" w:rsidP="006D0272">
            <w:pPr>
              <w:spacing w:before="120" w:after="120"/>
              <w:rPr>
                <w:rFonts w:cs="Arial"/>
                <w:color w:val="000000"/>
                <w:sz w:val="20"/>
                <w:szCs w:val="20"/>
              </w:rPr>
            </w:pPr>
            <w:r w:rsidRPr="00D01E9D">
              <w:rPr>
                <w:rFonts w:cs="Arial"/>
                <w:sz w:val="20"/>
                <w:szCs w:val="20"/>
              </w:rPr>
              <w:t xml:space="preserve">3k-Review the </w:t>
            </w:r>
            <w:r w:rsidR="00087CA6" w:rsidRPr="00D01E9D">
              <w:rPr>
                <w:rFonts w:cs="Arial"/>
                <w:sz w:val="20"/>
                <w:szCs w:val="20"/>
              </w:rPr>
              <w:t>b</w:t>
            </w:r>
            <w:r w:rsidRPr="00D01E9D">
              <w:rPr>
                <w:rFonts w:cs="Arial"/>
                <w:sz w:val="20"/>
                <w:szCs w:val="20"/>
              </w:rPr>
              <w:t xml:space="preserve">oard meeting packages for the last 2 years to confirm that the </w:t>
            </w:r>
            <w:r w:rsidR="00087CA6" w:rsidRPr="00D01E9D">
              <w:rPr>
                <w:rFonts w:cs="Arial"/>
                <w:sz w:val="20"/>
                <w:szCs w:val="20"/>
              </w:rPr>
              <w:t>b</w:t>
            </w:r>
            <w:r w:rsidRPr="00D01E9D">
              <w:rPr>
                <w:rFonts w:cs="Arial"/>
                <w:sz w:val="20"/>
                <w:szCs w:val="20"/>
              </w:rPr>
              <w:t xml:space="preserve">oard has information to approve and monitor the </w:t>
            </w:r>
            <w:r w:rsidR="00DC1AC5" w:rsidRPr="00D01E9D">
              <w:rPr>
                <w:rFonts w:cs="Arial"/>
                <w:sz w:val="20"/>
                <w:szCs w:val="20"/>
              </w:rPr>
              <w:t>c</w:t>
            </w:r>
            <w:r w:rsidRPr="00D01E9D">
              <w:rPr>
                <w:rFonts w:cs="Arial"/>
                <w:sz w:val="20"/>
                <w:szCs w:val="20"/>
              </w:rPr>
              <w:t xml:space="preserve">orporation’s compliance with all of the requirements of the laws, regulations, ethical standards and policies, </w:t>
            </w:r>
            <w:r w:rsidR="00570BCF" w:rsidRPr="00D01E9D">
              <w:rPr>
                <w:rFonts w:cs="Arial"/>
                <w:sz w:val="20"/>
                <w:szCs w:val="20"/>
              </w:rPr>
              <w:t>and so on.</w:t>
            </w:r>
          </w:p>
        </w:tc>
      </w:tr>
      <w:tr w:rsidR="008475A8" w:rsidRPr="00D01E9D" w14:paraId="6282B43B" w14:textId="77777777" w:rsidTr="006D0272">
        <w:tc>
          <w:tcPr>
            <w:tcW w:w="2182" w:type="dxa"/>
            <w:vMerge/>
          </w:tcPr>
          <w:p w14:paraId="7E7A285A"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2F6B0BDE" w14:textId="77777777" w:rsidR="008475A8" w:rsidRPr="00D01E9D" w:rsidRDefault="008475A8" w:rsidP="006D0272">
            <w:pPr>
              <w:spacing w:before="120" w:after="120"/>
              <w:rPr>
                <w:rFonts w:cs="Arial"/>
                <w:sz w:val="20"/>
                <w:szCs w:val="20"/>
              </w:rPr>
            </w:pPr>
          </w:p>
        </w:tc>
        <w:tc>
          <w:tcPr>
            <w:tcW w:w="3599" w:type="dxa"/>
          </w:tcPr>
          <w:p w14:paraId="38B31133" w14:textId="77777777" w:rsidR="008475A8" w:rsidRPr="00D01E9D" w:rsidRDefault="008475A8" w:rsidP="006D0272">
            <w:pPr>
              <w:spacing w:before="120" w:after="120"/>
              <w:rPr>
                <w:rFonts w:cs="Arial"/>
                <w:sz w:val="20"/>
                <w:szCs w:val="20"/>
              </w:rPr>
            </w:pPr>
            <w:r w:rsidRPr="00D01E9D">
              <w:rPr>
                <w:rFonts w:cs="Arial"/>
                <w:sz w:val="20"/>
                <w:szCs w:val="20"/>
              </w:rPr>
              <w:t xml:space="preserve">Q4. Is the information provided to the </w:t>
            </w:r>
            <w:r w:rsidR="00087CA6" w:rsidRPr="00D01E9D">
              <w:rPr>
                <w:rFonts w:cs="Arial"/>
                <w:sz w:val="20"/>
                <w:szCs w:val="20"/>
              </w:rPr>
              <w:t>b</w:t>
            </w:r>
            <w:r w:rsidRPr="00D01E9D">
              <w:rPr>
                <w:rFonts w:cs="Arial"/>
                <w:sz w:val="20"/>
                <w:szCs w:val="20"/>
              </w:rPr>
              <w:t>oard in support of the topics listed in Q3 above at an appropriate level of detail?</w:t>
            </w:r>
          </w:p>
        </w:tc>
        <w:tc>
          <w:tcPr>
            <w:tcW w:w="2891" w:type="dxa"/>
            <w:vMerge/>
          </w:tcPr>
          <w:p w14:paraId="48A7AB4B"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636326F3"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4a-Conduct interviews with </w:t>
            </w:r>
            <w:r w:rsidR="00087CA6" w:rsidRPr="00D01E9D">
              <w:rPr>
                <w:rFonts w:cs="Arial"/>
                <w:color w:val="000000"/>
                <w:sz w:val="20"/>
                <w:szCs w:val="20"/>
              </w:rPr>
              <w:t>b</w:t>
            </w:r>
            <w:r w:rsidRPr="00D01E9D">
              <w:rPr>
                <w:rFonts w:cs="Arial"/>
                <w:color w:val="000000"/>
                <w:sz w:val="20"/>
                <w:szCs w:val="20"/>
              </w:rPr>
              <w:t>oard members to determine whether the information provided is appropriate and is received in a timely manner.</w:t>
            </w:r>
          </w:p>
          <w:p w14:paraId="6DDA15C9" w14:textId="77777777" w:rsidR="008475A8" w:rsidRPr="00D01E9D" w:rsidRDefault="008475A8" w:rsidP="006D0272">
            <w:pPr>
              <w:spacing w:before="120" w:after="120"/>
              <w:rPr>
                <w:rFonts w:cs="Arial"/>
                <w:sz w:val="20"/>
                <w:szCs w:val="20"/>
              </w:rPr>
            </w:pPr>
            <w:r w:rsidRPr="00D01E9D">
              <w:rPr>
                <w:rFonts w:cs="Arial"/>
                <w:color w:val="000000"/>
                <w:sz w:val="20"/>
                <w:szCs w:val="20"/>
              </w:rPr>
              <w:t xml:space="preserve">4b-Review </w:t>
            </w:r>
            <w:r w:rsidR="00087CA6" w:rsidRPr="00D01E9D">
              <w:rPr>
                <w:rFonts w:cs="Arial"/>
                <w:color w:val="000000"/>
                <w:sz w:val="20"/>
                <w:szCs w:val="20"/>
              </w:rPr>
              <w:t>b</w:t>
            </w:r>
            <w:r w:rsidRPr="00D01E9D">
              <w:rPr>
                <w:rFonts w:cs="Arial"/>
                <w:color w:val="000000"/>
                <w:sz w:val="20"/>
                <w:szCs w:val="20"/>
              </w:rPr>
              <w:t>oard performance evaluation (self-assessment) to identify any improvements needed regarding the information received by management.</w:t>
            </w:r>
          </w:p>
        </w:tc>
      </w:tr>
      <w:tr w:rsidR="008475A8" w:rsidRPr="00D01E9D" w14:paraId="2BD14802" w14:textId="77777777" w:rsidTr="006D0272">
        <w:tc>
          <w:tcPr>
            <w:tcW w:w="2182" w:type="dxa"/>
            <w:vMerge/>
          </w:tcPr>
          <w:p w14:paraId="4B493125"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51EF3FFE" w14:textId="77777777" w:rsidR="008475A8" w:rsidRPr="00D01E9D" w:rsidRDefault="008475A8" w:rsidP="006D0272">
            <w:pPr>
              <w:spacing w:before="120" w:after="120"/>
              <w:rPr>
                <w:rFonts w:cs="Arial"/>
                <w:sz w:val="20"/>
                <w:szCs w:val="20"/>
              </w:rPr>
            </w:pPr>
          </w:p>
        </w:tc>
        <w:tc>
          <w:tcPr>
            <w:tcW w:w="3599" w:type="dxa"/>
          </w:tcPr>
          <w:p w14:paraId="6276CE29" w14:textId="77777777" w:rsidR="008475A8" w:rsidRPr="00D01E9D" w:rsidRDefault="008475A8" w:rsidP="006D0272">
            <w:pPr>
              <w:spacing w:before="120" w:after="120"/>
              <w:rPr>
                <w:rFonts w:cs="Arial"/>
                <w:bCs/>
                <w:color w:val="000000"/>
                <w:sz w:val="20"/>
                <w:szCs w:val="20"/>
              </w:rPr>
            </w:pPr>
            <w:r w:rsidRPr="00D01E9D">
              <w:rPr>
                <w:rFonts w:cs="Arial"/>
                <w:sz w:val="20"/>
                <w:szCs w:val="20"/>
              </w:rPr>
              <w:t xml:space="preserve">Q5. Does the </w:t>
            </w:r>
            <w:r w:rsidR="00087CA6" w:rsidRPr="00D01E9D">
              <w:rPr>
                <w:rFonts w:cs="Arial"/>
                <w:sz w:val="20"/>
                <w:szCs w:val="20"/>
              </w:rPr>
              <w:t>b</w:t>
            </w:r>
            <w:r w:rsidRPr="00D01E9D">
              <w:rPr>
                <w:rFonts w:cs="Arial"/>
                <w:sz w:val="20"/>
                <w:szCs w:val="20"/>
              </w:rPr>
              <w:t xml:space="preserve">oard </w:t>
            </w:r>
            <w:r w:rsidRPr="00D01E9D">
              <w:rPr>
                <w:rFonts w:cs="Arial"/>
                <w:bCs/>
                <w:color w:val="000000"/>
                <w:sz w:val="20"/>
                <w:szCs w:val="20"/>
              </w:rPr>
              <w:t>make decisions, question the information, offer direction, request more information, and follow up on actions taken?</w:t>
            </w:r>
          </w:p>
        </w:tc>
        <w:tc>
          <w:tcPr>
            <w:tcW w:w="2891" w:type="dxa"/>
            <w:vMerge/>
          </w:tcPr>
          <w:p w14:paraId="02CFE167"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7C06CC1C" w14:textId="77777777" w:rsidR="008475A8" w:rsidRPr="00D01E9D" w:rsidRDefault="008475A8" w:rsidP="006D0272">
            <w:pPr>
              <w:spacing w:before="120" w:after="120"/>
              <w:rPr>
                <w:rFonts w:cs="Arial"/>
                <w:sz w:val="20"/>
                <w:szCs w:val="20"/>
              </w:rPr>
            </w:pPr>
            <w:r w:rsidRPr="00D01E9D">
              <w:rPr>
                <w:rFonts w:cs="Arial"/>
                <w:color w:val="000000"/>
                <w:sz w:val="20"/>
                <w:szCs w:val="20"/>
              </w:rPr>
              <w:t xml:space="preserve">5a-Review the </w:t>
            </w:r>
            <w:r w:rsidR="00087CA6" w:rsidRPr="00D01E9D">
              <w:rPr>
                <w:rFonts w:cs="Arial"/>
                <w:color w:val="000000"/>
                <w:sz w:val="20"/>
                <w:szCs w:val="20"/>
              </w:rPr>
              <w:t>b</w:t>
            </w:r>
            <w:r w:rsidRPr="00D01E9D">
              <w:rPr>
                <w:rFonts w:cs="Arial"/>
                <w:color w:val="000000"/>
                <w:sz w:val="20"/>
                <w:szCs w:val="20"/>
              </w:rPr>
              <w:t>oard minutes to find evidence of actions</w:t>
            </w:r>
            <w:r w:rsidR="00087CA6" w:rsidRPr="00D01E9D">
              <w:rPr>
                <w:rFonts w:cs="Arial"/>
                <w:color w:val="000000"/>
                <w:sz w:val="20"/>
                <w:szCs w:val="20"/>
              </w:rPr>
              <w:t>,</w:t>
            </w:r>
            <w:r w:rsidRPr="00D01E9D">
              <w:rPr>
                <w:rFonts w:cs="Arial"/>
                <w:color w:val="000000"/>
                <w:sz w:val="20"/>
                <w:szCs w:val="20"/>
              </w:rPr>
              <w:t xml:space="preserve"> decisions</w:t>
            </w:r>
            <w:r w:rsidR="00087CA6" w:rsidRPr="00D01E9D">
              <w:rPr>
                <w:rFonts w:cs="Arial"/>
                <w:color w:val="000000"/>
                <w:sz w:val="20"/>
                <w:szCs w:val="20"/>
              </w:rPr>
              <w:t>,</w:t>
            </w:r>
            <w:r w:rsidRPr="00D01E9D">
              <w:rPr>
                <w:rFonts w:cs="Arial"/>
                <w:color w:val="000000"/>
                <w:sz w:val="20"/>
                <w:szCs w:val="20"/>
              </w:rPr>
              <w:t xml:space="preserve"> additional questions</w:t>
            </w:r>
            <w:r w:rsidR="00087CA6" w:rsidRPr="00D01E9D">
              <w:rPr>
                <w:rFonts w:cs="Arial"/>
                <w:color w:val="000000"/>
                <w:sz w:val="20"/>
                <w:szCs w:val="20"/>
              </w:rPr>
              <w:t>,</w:t>
            </w:r>
            <w:r w:rsidRPr="00D01E9D">
              <w:rPr>
                <w:rFonts w:cs="Arial"/>
                <w:color w:val="000000"/>
                <w:sz w:val="20"/>
                <w:szCs w:val="20"/>
              </w:rPr>
              <w:t xml:space="preserve"> new information</w:t>
            </w:r>
            <w:r w:rsidR="00087CA6" w:rsidRPr="00D01E9D">
              <w:rPr>
                <w:rFonts w:cs="Arial"/>
                <w:color w:val="000000"/>
                <w:sz w:val="20"/>
                <w:szCs w:val="20"/>
              </w:rPr>
              <w:t>,</w:t>
            </w:r>
            <w:r w:rsidRPr="00D01E9D">
              <w:rPr>
                <w:rFonts w:cs="Arial"/>
                <w:color w:val="000000"/>
                <w:sz w:val="20"/>
                <w:szCs w:val="20"/>
              </w:rPr>
              <w:t xml:space="preserve"> </w:t>
            </w:r>
            <w:r w:rsidR="00087CA6" w:rsidRPr="00D01E9D">
              <w:rPr>
                <w:rFonts w:cs="Arial"/>
                <w:color w:val="000000"/>
                <w:sz w:val="20"/>
                <w:szCs w:val="20"/>
              </w:rPr>
              <w:t xml:space="preserve">or </w:t>
            </w:r>
            <w:r w:rsidRPr="00D01E9D">
              <w:rPr>
                <w:rFonts w:cs="Arial"/>
                <w:color w:val="000000"/>
                <w:sz w:val="20"/>
                <w:szCs w:val="20"/>
              </w:rPr>
              <w:t>requests for further information regarding key strategic decisions or any reports provided.</w:t>
            </w:r>
          </w:p>
        </w:tc>
      </w:tr>
      <w:tr w:rsidR="008475A8" w:rsidRPr="00D01E9D" w14:paraId="5EE86D5A" w14:textId="77777777" w:rsidTr="006D0272">
        <w:tc>
          <w:tcPr>
            <w:tcW w:w="2182" w:type="dxa"/>
            <w:vMerge/>
          </w:tcPr>
          <w:p w14:paraId="16C44C9F"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03BC25B7" w14:textId="77777777" w:rsidR="008475A8" w:rsidRPr="00D01E9D" w:rsidRDefault="008475A8" w:rsidP="006D0272">
            <w:pPr>
              <w:spacing w:before="120" w:after="120"/>
              <w:rPr>
                <w:rFonts w:cs="Arial"/>
                <w:sz w:val="20"/>
                <w:szCs w:val="20"/>
              </w:rPr>
            </w:pPr>
          </w:p>
        </w:tc>
        <w:tc>
          <w:tcPr>
            <w:tcW w:w="3599" w:type="dxa"/>
          </w:tcPr>
          <w:p w14:paraId="63FF8890" w14:textId="77777777" w:rsidR="008475A8" w:rsidRPr="00D01E9D" w:rsidRDefault="008475A8" w:rsidP="001F55CA">
            <w:pPr>
              <w:spacing w:before="120" w:after="120"/>
              <w:rPr>
                <w:rFonts w:cs="Arial"/>
                <w:b/>
                <w:bCs/>
                <w:color w:val="000000"/>
                <w:sz w:val="20"/>
                <w:szCs w:val="20"/>
              </w:rPr>
            </w:pPr>
            <w:r w:rsidRPr="00D01E9D">
              <w:rPr>
                <w:rFonts w:cs="Arial"/>
                <w:sz w:val="20"/>
                <w:szCs w:val="20"/>
              </w:rPr>
              <w:t xml:space="preserve">Q6. Does the internal audit function report through the </w:t>
            </w:r>
            <w:r w:rsidR="00087CA6" w:rsidRPr="00D01E9D">
              <w:rPr>
                <w:rFonts w:cs="Arial"/>
                <w:sz w:val="20"/>
                <w:szCs w:val="20"/>
              </w:rPr>
              <w:t>a</w:t>
            </w:r>
            <w:r w:rsidRPr="00D01E9D">
              <w:rPr>
                <w:rFonts w:cs="Arial"/>
                <w:sz w:val="20"/>
                <w:szCs w:val="20"/>
              </w:rPr>
              <w:t xml:space="preserve">udit </w:t>
            </w:r>
            <w:r w:rsidR="00087CA6" w:rsidRPr="00D01E9D">
              <w:rPr>
                <w:rFonts w:cs="Arial"/>
                <w:sz w:val="20"/>
                <w:szCs w:val="20"/>
              </w:rPr>
              <w:t>c</w:t>
            </w:r>
            <w:r w:rsidRPr="00D01E9D">
              <w:rPr>
                <w:rFonts w:cs="Arial"/>
                <w:sz w:val="20"/>
                <w:szCs w:val="20"/>
              </w:rPr>
              <w:t>ommittee</w:t>
            </w:r>
            <w:r w:rsidR="001F55CA">
              <w:rPr>
                <w:rFonts w:cs="Arial"/>
                <w:sz w:val="20"/>
                <w:szCs w:val="20"/>
              </w:rPr>
              <w:t xml:space="preserve"> and</w:t>
            </w:r>
            <w:r w:rsidRPr="00D01E9D">
              <w:rPr>
                <w:rFonts w:cs="Arial"/>
                <w:sz w:val="20"/>
                <w:szCs w:val="20"/>
              </w:rPr>
              <w:t xml:space="preserve"> provide an independent and objective view on risk and internal controls that contributes to the </w:t>
            </w:r>
            <w:r w:rsidR="00087CA6" w:rsidRPr="00D01E9D">
              <w:rPr>
                <w:rFonts w:cs="Arial"/>
                <w:sz w:val="20"/>
                <w:szCs w:val="20"/>
              </w:rPr>
              <w:t>b</w:t>
            </w:r>
            <w:r w:rsidRPr="00D01E9D">
              <w:rPr>
                <w:rFonts w:cs="Arial"/>
                <w:sz w:val="20"/>
                <w:szCs w:val="20"/>
              </w:rPr>
              <w:t>oard’s oversight and monitoring responsibilities?</w:t>
            </w:r>
          </w:p>
        </w:tc>
        <w:tc>
          <w:tcPr>
            <w:tcW w:w="2891" w:type="dxa"/>
            <w:vMerge/>
          </w:tcPr>
          <w:p w14:paraId="5D26E729"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387EEA7C" w14:textId="77777777" w:rsidR="008475A8" w:rsidRPr="00D01E9D" w:rsidRDefault="008475A8" w:rsidP="006D0272">
            <w:pPr>
              <w:keepNext/>
              <w:spacing w:before="120" w:after="120"/>
              <w:rPr>
                <w:rFonts w:cs="Arial"/>
                <w:b/>
                <w:color w:val="000000"/>
                <w:sz w:val="20"/>
                <w:szCs w:val="20"/>
              </w:rPr>
            </w:pPr>
            <w:r w:rsidRPr="00D01E9D">
              <w:rPr>
                <w:rFonts w:cs="Arial"/>
                <w:b/>
                <w:color w:val="000000"/>
                <w:sz w:val="20"/>
                <w:szCs w:val="20"/>
              </w:rPr>
              <w:t xml:space="preserve">Internal </w:t>
            </w:r>
            <w:r w:rsidR="00BC3180">
              <w:rPr>
                <w:rFonts w:cs="Arial"/>
                <w:b/>
                <w:color w:val="000000"/>
                <w:sz w:val="20"/>
                <w:szCs w:val="20"/>
              </w:rPr>
              <w:t>a</w:t>
            </w:r>
            <w:r w:rsidRPr="00D01E9D">
              <w:rPr>
                <w:rFonts w:cs="Arial"/>
                <w:b/>
                <w:color w:val="000000"/>
                <w:sz w:val="20"/>
                <w:szCs w:val="20"/>
              </w:rPr>
              <w:t>udit</w:t>
            </w:r>
          </w:p>
          <w:p w14:paraId="77F661AC"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6a-Confirm by reviewing the </w:t>
            </w:r>
            <w:r w:rsidR="0068701E">
              <w:rPr>
                <w:rFonts w:cs="Arial"/>
                <w:color w:val="000000"/>
                <w:sz w:val="20"/>
                <w:szCs w:val="20"/>
              </w:rPr>
              <w:t>terms of reference</w:t>
            </w:r>
            <w:r w:rsidR="0068701E" w:rsidRPr="00D01E9D">
              <w:rPr>
                <w:rFonts w:cs="Arial"/>
                <w:color w:val="000000"/>
                <w:sz w:val="20"/>
                <w:szCs w:val="20"/>
              </w:rPr>
              <w:t xml:space="preserve"> </w:t>
            </w:r>
            <w:r w:rsidRPr="00D01E9D">
              <w:rPr>
                <w:rFonts w:cs="Arial"/>
                <w:color w:val="000000"/>
                <w:sz w:val="20"/>
                <w:szCs w:val="20"/>
              </w:rPr>
              <w:t xml:space="preserve">of the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 xml:space="preserve">ommittee that the internal audit function reports to the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ommittee and is independent of management.</w:t>
            </w:r>
          </w:p>
          <w:p w14:paraId="420E006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6b-Review the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ommittee members’ profile</w:t>
            </w:r>
            <w:r w:rsidR="002A2534" w:rsidRPr="00D01E9D">
              <w:rPr>
                <w:rFonts w:cs="Arial"/>
                <w:color w:val="000000"/>
                <w:sz w:val="20"/>
                <w:szCs w:val="20"/>
              </w:rPr>
              <w:t>s</w:t>
            </w:r>
            <w:r w:rsidRPr="00D01E9D">
              <w:rPr>
                <w:rFonts w:cs="Arial"/>
                <w:color w:val="000000"/>
                <w:sz w:val="20"/>
                <w:szCs w:val="20"/>
              </w:rPr>
              <w:t xml:space="preserve"> </w:t>
            </w:r>
            <w:r w:rsidR="002A2534" w:rsidRPr="00D01E9D">
              <w:rPr>
                <w:rFonts w:cs="Arial"/>
                <w:color w:val="000000"/>
                <w:sz w:val="20"/>
                <w:szCs w:val="20"/>
              </w:rPr>
              <w:t>to</w:t>
            </w:r>
            <w:r w:rsidRPr="00D01E9D">
              <w:rPr>
                <w:rFonts w:cs="Arial"/>
                <w:color w:val="000000"/>
                <w:sz w:val="20"/>
                <w:szCs w:val="20"/>
              </w:rPr>
              <w:t xml:space="preserve"> ensure that at least </w:t>
            </w:r>
            <w:r w:rsidR="002A2534" w:rsidRPr="00D01E9D">
              <w:rPr>
                <w:rFonts w:cs="Arial"/>
                <w:color w:val="000000"/>
                <w:sz w:val="20"/>
                <w:szCs w:val="20"/>
              </w:rPr>
              <w:t>1</w:t>
            </w:r>
            <w:r w:rsidRPr="00D01E9D">
              <w:rPr>
                <w:rFonts w:cs="Arial"/>
                <w:color w:val="000000"/>
                <w:sz w:val="20"/>
                <w:szCs w:val="20"/>
              </w:rPr>
              <w:t xml:space="preserve"> member is financially strong and all others are financially literate.</w:t>
            </w:r>
          </w:p>
          <w:p w14:paraId="2E31CE60"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6c-Review the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ommittee</w:t>
            </w:r>
            <w:r w:rsidR="002A2534" w:rsidRPr="00D01E9D">
              <w:rPr>
                <w:rFonts w:cs="Arial"/>
                <w:color w:val="000000"/>
                <w:sz w:val="20"/>
                <w:szCs w:val="20"/>
              </w:rPr>
              <w:t xml:space="preserve"> members’</w:t>
            </w:r>
            <w:r w:rsidRPr="00D01E9D">
              <w:rPr>
                <w:rFonts w:cs="Arial"/>
                <w:color w:val="000000"/>
                <w:sz w:val="20"/>
                <w:szCs w:val="20"/>
              </w:rPr>
              <w:t xml:space="preserve"> profile</w:t>
            </w:r>
            <w:r w:rsidR="002A2534" w:rsidRPr="00D01E9D">
              <w:rPr>
                <w:rFonts w:cs="Arial"/>
                <w:color w:val="000000"/>
                <w:sz w:val="20"/>
                <w:szCs w:val="20"/>
              </w:rPr>
              <w:t>s</w:t>
            </w:r>
            <w:r w:rsidRPr="00D01E9D">
              <w:rPr>
                <w:rFonts w:cs="Arial"/>
                <w:color w:val="000000"/>
                <w:sz w:val="20"/>
                <w:szCs w:val="20"/>
              </w:rPr>
              <w:t xml:space="preserve"> to ensure </w:t>
            </w:r>
            <w:r w:rsidR="002A2534" w:rsidRPr="00D01E9D">
              <w:rPr>
                <w:rFonts w:cs="Arial"/>
                <w:color w:val="000000"/>
                <w:sz w:val="20"/>
                <w:szCs w:val="20"/>
              </w:rPr>
              <w:t xml:space="preserve">that </w:t>
            </w:r>
            <w:r w:rsidRPr="00D01E9D">
              <w:rPr>
                <w:rFonts w:cs="Arial"/>
                <w:color w:val="000000"/>
                <w:sz w:val="20"/>
                <w:szCs w:val="20"/>
              </w:rPr>
              <w:t xml:space="preserve">at least </w:t>
            </w:r>
            <w:r w:rsidR="002A2534" w:rsidRPr="00D01E9D">
              <w:rPr>
                <w:rFonts w:cs="Arial"/>
                <w:color w:val="000000"/>
                <w:sz w:val="20"/>
                <w:szCs w:val="20"/>
              </w:rPr>
              <w:t>1</w:t>
            </w:r>
            <w:r w:rsidRPr="00D01E9D">
              <w:rPr>
                <w:rFonts w:cs="Arial"/>
                <w:color w:val="000000"/>
                <w:sz w:val="20"/>
                <w:szCs w:val="20"/>
              </w:rPr>
              <w:t xml:space="preserve"> member is strong in IT and all others have IT awareness.</w:t>
            </w:r>
          </w:p>
          <w:p w14:paraId="47C70EBE"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6d-Review minutes of the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ommittee for the previous 2 years to assess the extent of challenge and review of financial information, risks and mitigation, internal audits, and communication with external auditors.</w:t>
            </w:r>
          </w:p>
          <w:p w14:paraId="3A8D6F02" w14:textId="77777777" w:rsidR="008475A8" w:rsidRPr="00D01E9D" w:rsidRDefault="008475A8" w:rsidP="00BC3180">
            <w:pPr>
              <w:spacing w:before="120" w:after="120"/>
              <w:rPr>
                <w:rFonts w:cs="Arial"/>
                <w:color w:val="000000"/>
                <w:sz w:val="20"/>
                <w:szCs w:val="20"/>
              </w:rPr>
            </w:pPr>
            <w:r w:rsidRPr="00D01E9D">
              <w:rPr>
                <w:rFonts w:cs="Arial"/>
                <w:color w:val="000000"/>
                <w:sz w:val="20"/>
                <w:szCs w:val="20"/>
              </w:rPr>
              <w:t xml:space="preserve">6e-Review </w:t>
            </w:r>
            <w:r w:rsidR="00BC3180">
              <w:rPr>
                <w:rFonts w:cs="Arial"/>
                <w:color w:val="000000"/>
                <w:sz w:val="20"/>
                <w:szCs w:val="20"/>
              </w:rPr>
              <w:t>the i</w:t>
            </w:r>
            <w:r w:rsidRPr="00D01E9D">
              <w:rPr>
                <w:rFonts w:cs="Arial"/>
                <w:color w:val="000000"/>
                <w:sz w:val="20"/>
                <w:szCs w:val="20"/>
              </w:rPr>
              <w:t xml:space="preserve">nternal </w:t>
            </w:r>
            <w:r w:rsidR="00DA14AE" w:rsidRPr="00D01E9D">
              <w:rPr>
                <w:rFonts w:cs="Arial"/>
                <w:color w:val="000000"/>
                <w:sz w:val="20"/>
                <w:szCs w:val="20"/>
              </w:rPr>
              <w:t>a</w:t>
            </w:r>
            <w:r w:rsidRPr="00D01E9D">
              <w:rPr>
                <w:rFonts w:cs="Arial"/>
                <w:color w:val="000000"/>
                <w:sz w:val="20"/>
                <w:szCs w:val="20"/>
              </w:rPr>
              <w:t>udit</w:t>
            </w:r>
            <w:r w:rsidR="00BC3180">
              <w:rPr>
                <w:rFonts w:cs="Arial"/>
                <w:color w:val="000000"/>
                <w:sz w:val="20"/>
                <w:szCs w:val="20"/>
              </w:rPr>
              <w:t xml:space="preserve"> function</w:t>
            </w:r>
            <w:r w:rsidRPr="00D01E9D">
              <w:rPr>
                <w:rFonts w:cs="Arial"/>
                <w:color w:val="000000"/>
                <w:sz w:val="20"/>
                <w:szCs w:val="20"/>
              </w:rPr>
              <w:t xml:space="preserve">’s current plan and current risk assessment, previous findings, recommendations and follow-up actions, and </w:t>
            </w:r>
            <w:r w:rsidR="00DA14AE" w:rsidRPr="00D01E9D">
              <w:rPr>
                <w:rFonts w:cs="Arial"/>
                <w:color w:val="000000"/>
                <w:sz w:val="20"/>
                <w:szCs w:val="20"/>
              </w:rPr>
              <w:t>a</w:t>
            </w:r>
            <w:r w:rsidRPr="00D01E9D">
              <w:rPr>
                <w:rFonts w:cs="Arial"/>
                <w:color w:val="000000"/>
                <w:sz w:val="20"/>
                <w:szCs w:val="20"/>
              </w:rPr>
              <w:t xml:space="preserve">udit </w:t>
            </w:r>
            <w:r w:rsidR="00DA14AE" w:rsidRPr="00D01E9D">
              <w:rPr>
                <w:rFonts w:cs="Arial"/>
                <w:color w:val="000000"/>
                <w:sz w:val="20"/>
                <w:szCs w:val="20"/>
              </w:rPr>
              <w:t>c</w:t>
            </w:r>
            <w:r w:rsidRPr="00D01E9D">
              <w:rPr>
                <w:rFonts w:cs="Arial"/>
                <w:color w:val="000000"/>
                <w:sz w:val="20"/>
                <w:szCs w:val="20"/>
              </w:rPr>
              <w:t xml:space="preserve">ommittee monitoring to confirm that </w:t>
            </w:r>
            <w:r w:rsidR="00BC3180">
              <w:rPr>
                <w:rFonts w:cs="Arial"/>
                <w:color w:val="000000"/>
                <w:sz w:val="20"/>
                <w:szCs w:val="20"/>
              </w:rPr>
              <w:t xml:space="preserve">the </w:t>
            </w:r>
            <w:r w:rsidR="00DA14AE" w:rsidRPr="00D01E9D">
              <w:rPr>
                <w:rFonts w:cs="Arial"/>
                <w:color w:val="000000"/>
                <w:sz w:val="20"/>
                <w:szCs w:val="20"/>
              </w:rPr>
              <w:t>i</w:t>
            </w:r>
            <w:r w:rsidRPr="00D01E9D">
              <w:rPr>
                <w:rFonts w:cs="Arial"/>
                <w:color w:val="000000"/>
                <w:sz w:val="20"/>
                <w:szCs w:val="20"/>
              </w:rPr>
              <w:t xml:space="preserve">nternal </w:t>
            </w:r>
            <w:r w:rsidR="00DA14AE" w:rsidRPr="00D01E9D">
              <w:rPr>
                <w:rFonts w:cs="Arial"/>
                <w:color w:val="000000"/>
                <w:sz w:val="20"/>
                <w:szCs w:val="20"/>
              </w:rPr>
              <w:t>a</w:t>
            </w:r>
            <w:r w:rsidRPr="00D01E9D">
              <w:rPr>
                <w:rFonts w:cs="Arial"/>
                <w:color w:val="000000"/>
                <w:sz w:val="20"/>
                <w:szCs w:val="20"/>
              </w:rPr>
              <w:t xml:space="preserve">udit </w:t>
            </w:r>
            <w:r w:rsidR="00BC3180">
              <w:rPr>
                <w:rFonts w:cs="Arial"/>
                <w:color w:val="000000"/>
                <w:sz w:val="20"/>
                <w:szCs w:val="20"/>
              </w:rPr>
              <w:t xml:space="preserve">function </w:t>
            </w:r>
            <w:r w:rsidRPr="00D01E9D">
              <w:rPr>
                <w:rFonts w:cs="Arial"/>
                <w:color w:val="000000"/>
                <w:sz w:val="20"/>
                <w:szCs w:val="20"/>
              </w:rPr>
              <w:t xml:space="preserve">contributes to the </w:t>
            </w:r>
            <w:r w:rsidR="00087CA6" w:rsidRPr="00D01E9D">
              <w:rPr>
                <w:rFonts w:cs="Arial"/>
                <w:color w:val="000000"/>
                <w:sz w:val="20"/>
                <w:szCs w:val="20"/>
              </w:rPr>
              <w:t>b</w:t>
            </w:r>
            <w:r w:rsidRPr="00D01E9D">
              <w:rPr>
                <w:rFonts w:cs="Arial"/>
                <w:color w:val="000000"/>
                <w:sz w:val="20"/>
                <w:szCs w:val="20"/>
              </w:rPr>
              <w:t>oard’s oversight role.</w:t>
            </w:r>
          </w:p>
        </w:tc>
      </w:tr>
      <w:tr w:rsidR="008475A8" w:rsidRPr="00D01E9D" w14:paraId="5B68F5AE" w14:textId="77777777" w:rsidTr="006D0272">
        <w:tc>
          <w:tcPr>
            <w:tcW w:w="2182" w:type="dxa"/>
            <w:vMerge/>
          </w:tcPr>
          <w:p w14:paraId="15B7F66E"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4D75A08B" w14:textId="77777777" w:rsidR="008475A8" w:rsidRPr="00D01E9D" w:rsidRDefault="008475A8" w:rsidP="006D0272">
            <w:pPr>
              <w:spacing w:before="120" w:after="120"/>
              <w:rPr>
                <w:rFonts w:cs="Arial"/>
                <w:sz w:val="20"/>
                <w:szCs w:val="20"/>
              </w:rPr>
            </w:pPr>
          </w:p>
        </w:tc>
        <w:tc>
          <w:tcPr>
            <w:tcW w:w="3599" w:type="dxa"/>
          </w:tcPr>
          <w:p w14:paraId="349CD262" w14:textId="77777777" w:rsidR="008475A8" w:rsidRPr="00D01E9D" w:rsidRDefault="008475A8" w:rsidP="006D0272">
            <w:pPr>
              <w:spacing w:before="120" w:after="120"/>
              <w:rPr>
                <w:rFonts w:cs="Arial"/>
                <w:b/>
                <w:sz w:val="20"/>
                <w:szCs w:val="20"/>
              </w:rPr>
            </w:pPr>
            <w:r w:rsidRPr="00D01E9D">
              <w:rPr>
                <w:rFonts w:cs="Arial"/>
                <w:b/>
                <w:sz w:val="20"/>
                <w:szCs w:val="20"/>
              </w:rPr>
              <w:t>Ethics</w:t>
            </w:r>
          </w:p>
          <w:p w14:paraId="7F3FC3ED" w14:textId="77777777" w:rsidR="008475A8" w:rsidRPr="00D01E9D" w:rsidRDefault="008475A8" w:rsidP="006D0272">
            <w:pPr>
              <w:spacing w:before="120" w:after="120"/>
              <w:rPr>
                <w:rFonts w:cs="Arial"/>
                <w:b/>
                <w:bCs/>
                <w:color w:val="000000"/>
                <w:sz w:val="20"/>
                <w:szCs w:val="20"/>
              </w:rPr>
            </w:pPr>
            <w:r w:rsidRPr="00D01E9D">
              <w:rPr>
                <w:rFonts w:cs="Arial"/>
                <w:bCs/>
                <w:color w:val="000000"/>
                <w:sz w:val="20"/>
                <w:szCs w:val="20"/>
              </w:rPr>
              <w:t xml:space="preserve">Q7. Does the </w:t>
            </w:r>
            <w:r w:rsidR="00087CA6" w:rsidRPr="00D01E9D">
              <w:rPr>
                <w:rFonts w:cs="Arial"/>
                <w:bCs/>
                <w:color w:val="000000"/>
                <w:sz w:val="20"/>
                <w:szCs w:val="20"/>
              </w:rPr>
              <w:t>b</w:t>
            </w:r>
            <w:r w:rsidRPr="00D01E9D">
              <w:rPr>
                <w:rFonts w:cs="Arial"/>
                <w:bCs/>
                <w:color w:val="000000"/>
                <w:sz w:val="20"/>
                <w:szCs w:val="20"/>
              </w:rPr>
              <w:t xml:space="preserve">oard ensure that the values and ethics policies, including conflicts of interest, are communicated to all staff and implemented, and does the </w:t>
            </w:r>
            <w:r w:rsidR="00087CA6" w:rsidRPr="00D01E9D">
              <w:rPr>
                <w:rFonts w:cs="Arial"/>
                <w:bCs/>
                <w:color w:val="000000"/>
                <w:sz w:val="20"/>
                <w:szCs w:val="20"/>
              </w:rPr>
              <w:t>b</w:t>
            </w:r>
            <w:r w:rsidRPr="00D01E9D">
              <w:rPr>
                <w:rFonts w:cs="Arial"/>
                <w:bCs/>
                <w:color w:val="000000"/>
                <w:sz w:val="20"/>
                <w:szCs w:val="20"/>
              </w:rPr>
              <w:t>oard ensure that action is taken when there are deviations?</w:t>
            </w:r>
          </w:p>
        </w:tc>
        <w:tc>
          <w:tcPr>
            <w:tcW w:w="2891" w:type="dxa"/>
            <w:vMerge/>
          </w:tcPr>
          <w:p w14:paraId="4C4C627E"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296B5E4E" w14:textId="77777777" w:rsidR="008475A8" w:rsidRPr="00D01E9D" w:rsidRDefault="008475A8" w:rsidP="006D0272">
            <w:pPr>
              <w:spacing w:before="120" w:after="120"/>
              <w:rPr>
                <w:rFonts w:cs="Arial"/>
                <w:b/>
                <w:color w:val="000000"/>
                <w:sz w:val="20"/>
                <w:szCs w:val="20"/>
              </w:rPr>
            </w:pPr>
            <w:r w:rsidRPr="00D01E9D">
              <w:rPr>
                <w:rFonts w:cs="Arial"/>
                <w:b/>
                <w:color w:val="000000"/>
                <w:sz w:val="20"/>
                <w:szCs w:val="20"/>
              </w:rPr>
              <w:t>Ethics</w:t>
            </w:r>
          </w:p>
          <w:p w14:paraId="170DAAB5"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7a-Confirm that the values and ethics code is communicated, at least annually, to employees, and minimal training is provided.</w:t>
            </w:r>
          </w:p>
          <w:p w14:paraId="025AA977"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7b-Confirm that employees have to renew annually their adherence to the code of values and ethics.</w:t>
            </w:r>
          </w:p>
          <w:p w14:paraId="6B23E72F"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7c-Confirm that the </w:t>
            </w:r>
            <w:r w:rsidR="00DC1AC5" w:rsidRPr="00D01E9D">
              <w:rPr>
                <w:rFonts w:cs="Arial"/>
                <w:color w:val="000000"/>
                <w:sz w:val="20"/>
                <w:szCs w:val="20"/>
              </w:rPr>
              <w:t>c</w:t>
            </w:r>
            <w:r w:rsidRPr="00D01E9D">
              <w:rPr>
                <w:rFonts w:cs="Arial"/>
                <w:color w:val="000000"/>
                <w:sz w:val="20"/>
                <w:szCs w:val="20"/>
              </w:rPr>
              <w:t xml:space="preserve">orporation’s ethical performance is reported to the </w:t>
            </w:r>
            <w:r w:rsidR="00087CA6" w:rsidRPr="00D01E9D">
              <w:rPr>
                <w:rFonts w:cs="Arial"/>
                <w:color w:val="000000"/>
                <w:sz w:val="20"/>
                <w:szCs w:val="20"/>
              </w:rPr>
              <w:t>b</w:t>
            </w:r>
            <w:r w:rsidRPr="00D01E9D">
              <w:rPr>
                <w:rFonts w:cs="Arial"/>
                <w:color w:val="000000"/>
                <w:sz w:val="20"/>
                <w:szCs w:val="20"/>
              </w:rPr>
              <w:t>oard periodically and that there is a process followed to address deviations</w:t>
            </w:r>
          </w:p>
        </w:tc>
      </w:tr>
      <w:tr w:rsidR="008475A8" w:rsidRPr="00D01E9D" w14:paraId="620C0038" w14:textId="77777777" w:rsidTr="006D0272">
        <w:tc>
          <w:tcPr>
            <w:tcW w:w="2182" w:type="dxa"/>
            <w:vMerge/>
          </w:tcPr>
          <w:p w14:paraId="64A5EB80"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4C487ECB" w14:textId="77777777" w:rsidR="008475A8" w:rsidRPr="00D01E9D" w:rsidRDefault="008475A8" w:rsidP="006D0272">
            <w:pPr>
              <w:spacing w:before="120" w:after="120"/>
              <w:rPr>
                <w:rFonts w:cs="Arial"/>
                <w:sz w:val="20"/>
                <w:szCs w:val="20"/>
              </w:rPr>
            </w:pPr>
          </w:p>
        </w:tc>
        <w:tc>
          <w:tcPr>
            <w:tcW w:w="3599" w:type="dxa"/>
          </w:tcPr>
          <w:p w14:paraId="1434FDCD" w14:textId="77777777" w:rsidR="008475A8" w:rsidRPr="00D01E9D" w:rsidRDefault="008475A8" w:rsidP="006D0272">
            <w:pPr>
              <w:spacing w:before="120" w:after="120"/>
              <w:rPr>
                <w:rFonts w:cs="Arial"/>
                <w:b/>
                <w:bCs/>
                <w:color w:val="000000"/>
                <w:sz w:val="20"/>
                <w:szCs w:val="20"/>
              </w:rPr>
            </w:pPr>
            <w:r w:rsidRPr="00D01E9D">
              <w:rPr>
                <w:rFonts w:cs="Arial"/>
                <w:color w:val="000000"/>
                <w:sz w:val="20"/>
                <w:szCs w:val="20"/>
              </w:rPr>
              <w:t xml:space="preserve">Q8. Does the </w:t>
            </w:r>
            <w:r w:rsidR="00DC1AC5" w:rsidRPr="00D01E9D">
              <w:rPr>
                <w:rFonts w:cs="Arial"/>
                <w:color w:val="000000"/>
                <w:sz w:val="20"/>
                <w:szCs w:val="20"/>
              </w:rPr>
              <w:t>c</w:t>
            </w:r>
            <w:r w:rsidRPr="00D01E9D">
              <w:rPr>
                <w:rFonts w:cs="Arial"/>
                <w:color w:val="000000"/>
                <w:sz w:val="20"/>
                <w:szCs w:val="20"/>
              </w:rPr>
              <w:t xml:space="preserve">orporation monitor its ethical performance and report it to the </w:t>
            </w:r>
            <w:r w:rsidR="00DC1AC5" w:rsidRPr="00D01E9D">
              <w:rPr>
                <w:rFonts w:cs="Arial"/>
                <w:color w:val="000000"/>
                <w:sz w:val="20"/>
                <w:szCs w:val="20"/>
              </w:rPr>
              <w:t>b</w:t>
            </w:r>
            <w:r w:rsidRPr="00D01E9D">
              <w:rPr>
                <w:rFonts w:cs="Arial"/>
                <w:color w:val="000000"/>
                <w:sz w:val="20"/>
                <w:szCs w:val="20"/>
              </w:rPr>
              <w:t>oard periodically?</w:t>
            </w:r>
          </w:p>
        </w:tc>
        <w:tc>
          <w:tcPr>
            <w:tcW w:w="2891" w:type="dxa"/>
            <w:vMerge/>
          </w:tcPr>
          <w:p w14:paraId="4FF962F6"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2D5647C4"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8a-Confirm that the </w:t>
            </w:r>
            <w:r w:rsidR="00DC1AC5" w:rsidRPr="00D01E9D">
              <w:rPr>
                <w:rFonts w:cs="Arial"/>
                <w:color w:val="000000"/>
                <w:sz w:val="20"/>
                <w:szCs w:val="20"/>
              </w:rPr>
              <w:t>c</w:t>
            </w:r>
            <w:r w:rsidRPr="00D01E9D">
              <w:rPr>
                <w:rFonts w:cs="Arial"/>
                <w:color w:val="000000"/>
                <w:sz w:val="20"/>
                <w:szCs w:val="20"/>
              </w:rPr>
              <w:t xml:space="preserve">orporation’s compliance (or breaches) with code of conduct, ethics, values, </w:t>
            </w:r>
            <w:r w:rsidR="00570BCF" w:rsidRPr="00D01E9D">
              <w:rPr>
                <w:rFonts w:cs="Arial"/>
                <w:color w:val="000000"/>
                <w:sz w:val="20"/>
                <w:szCs w:val="20"/>
              </w:rPr>
              <w:t>and so on</w:t>
            </w:r>
            <w:r w:rsidRPr="00D01E9D">
              <w:rPr>
                <w:rFonts w:cs="Arial"/>
                <w:color w:val="000000"/>
                <w:sz w:val="20"/>
                <w:szCs w:val="20"/>
              </w:rPr>
              <w:t xml:space="preserve">, is monitored and reported to the </w:t>
            </w:r>
            <w:r w:rsidR="00087CA6" w:rsidRPr="00D01E9D">
              <w:rPr>
                <w:rFonts w:cs="Arial"/>
                <w:color w:val="000000"/>
                <w:sz w:val="20"/>
                <w:szCs w:val="20"/>
              </w:rPr>
              <w:t>b</w:t>
            </w:r>
            <w:r w:rsidRPr="00D01E9D">
              <w:rPr>
                <w:rFonts w:cs="Arial"/>
                <w:color w:val="000000"/>
                <w:sz w:val="20"/>
                <w:szCs w:val="20"/>
              </w:rPr>
              <w:t>oard periodically.</w:t>
            </w:r>
          </w:p>
        </w:tc>
      </w:tr>
      <w:tr w:rsidR="008475A8" w:rsidRPr="00D01E9D" w14:paraId="1F7F327F" w14:textId="77777777" w:rsidTr="006D0272">
        <w:tc>
          <w:tcPr>
            <w:tcW w:w="2182" w:type="dxa"/>
            <w:vMerge/>
          </w:tcPr>
          <w:p w14:paraId="01715245"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736DC015" w14:textId="77777777" w:rsidR="008475A8" w:rsidRPr="00D01E9D" w:rsidRDefault="008475A8" w:rsidP="006D0272">
            <w:pPr>
              <w:spacing w:before="120" w:after="120"/>
              <w:rPr>
                <w:rFonts w:cs="Arial"/>
                <w:sz w:val="20"/>
                <w:szCs w:val="20"/>
              </w:rPr>
            </w:pPr>
          </w:p>
        </w:tc>
        <w:tc>
          <w:tcPr>
            <w:tcW w:w="3599" w:type="dxa"/>
          </w:tcPr>
          <w:p w14:paraId="546EED79" w14:textId="77777777" w:rsidR="008475A8" w:rsidRPr="00D01E9D" w:rsidRDefault="008475A8" w:rsidP="001F55CA">
            <w:pPr>
              <w:spacing w:before="120" w:after="120"/>
              <w:rPr>
                <w:rFonts w:cs="Arial"/>
                <w:b/>
                <w:bCs/>
                <w:color w:val="000000"/>
                <w:sz w:val="20"/>
                <w:szCs w:val="20"/>
              </w:rPr>
            </w:pPr>
            <w:r w:rsidRPr="00D01E9D">
              <w:rPr>
                <w:rFonts w:cs="Arial"/>
                <w:bCs/>
                <w:color w:val="000000"/>
                <w:sz w:val="20"/>
                <w:szCs w:val="20"/>
              </w:rPr>
              <w:t xml:space="preserve">Q9. Does the </w:t>
            </w:r>
            <w:r w:rsidR="00DC1AC5" w:rsidRPr="00D01E9D">
              <w:rPr>
                <w:rFonts w:cs="Arial"/>
                <w:bCs/>
                <w:color w:val="000000"/>
                <w:sz w:val="20"/>
                <w:szCs w:val="20"/>
              </w:rPr>
              <w:t>c</w:t>
            </w:r>
            <w:r w:rsidRPr="00D01E9D">
              <w:rPr>
                <w:rFonts w:cs="Arial"/>
                <w:bCs/>
                <w:color w:val="000000"/>
                <w:sz w:val="20"/>
                <w:szCs w:val="20"/>
              </w:rPr>
              <w:t xml:space="preserve">orporation’s code of values and ethics align with the one of the </w:t>
            </w:r>
            <w:r w:rsidR="001F55CA">
              <w:rPr>
                <w:rFonts w:cs="Arial"/>
                <w:bCs/>
                <w:color w:val="000000"/>
                <w:sz w:val="20"/>
                <w:szCs w:val="20"/>
              </w:rPr>
              <w:t>f</w:t>
            </w:r>
            <w:r w:rsidRPr="00D01E9D">
              <w:rPr>
                <w:rFonts w:cs="Arial"/>
                <w:bCs/>
                <w:color w:val="000000"/>
                <w:sz w:val="20"/>
                <w:szCs w:val="20"/>
              </w:rPr>
              <w:t xml:space="preserve">ederal </w:t>
            </w:r>
            <w:r w:rsidR="001F55CA">
              <w:rPr>
                <w:rFonts w:cs="Arial"/>
                <w:bCs/>
                <w:color w:val="000000"/>
                <w:sz w:val="20"/>
                <w:szCs w:val="20"/>
              </w:rPr>
              <w:t>p</w:t>
            </w:r>
            <w:r w:rsidRPr="00D01E9D">
              <w:rPr>
                <w:rFonts w:cs="Arial"/>
                <w:bCs/>
                <w:color w:val="000000"/>
                <w:sz w:val="20"/>
                <w:szCs w:val="20"/>
              </w:rPr>
              <w:t xml:space="preserve">ublic </w:t>
            </w:r>
            <w:r w:rsidR="001F55CA">
              <w:rPr>
                <w:rFonts w:cs="Arial"/>
                <w:bCs/>
                <w:color w:val="000000"/>
                <w:sz w:val="20"/>
                <w:szCs w:val="20"/>
              </w:rPr>
              <w:t>s</w:t>
            </w:r>
            <w:r w:rsidRPr="00D01E9D">
              <w:rPr>
                <w:rFonts w:cs="Arial"/>
                <w:bCs/>
                <w:color w:val="000000"/>
                <w:sz w:val="20"/>
                <w:szCs w:val="20"/>
              </w:rPr>
              <w:t>ector?</w:t>
            </w:r>
          </w:p>
        </w:tc>
        <w:tc>
          <w:tcPr>
            <w:tcW w:w="2891" w:type="dxa"/>
            <w:vMerge/>
          </w:tcPr>
          <w:p w14:paraId="3E992C79"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154BFEEB"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9a-Compare the </w:t>
            </w:r>
            <w:r w:rsidR="00DC1AC5" w:rsidRPr="00D01E9D">
              <w:rPr>
                <w:rFonts w:cs="Arial"/>
                <w:color w:val="000000"/>
                <w:sz w:val="20"/>
                <w:szCs w:val="20"/>
              </w:rPr>
              <w:t>c</w:t>
            </w:r>
            <w:r w:rsidRPr="00D01E9D">
              <w:rPr>
                <w:rFonts w:cs="Arial"/>
                <w:color w:val="000000"/>
                <w:sz w:val="20"/>
                <w:szCs w:val="20"/>
              </w:rPr>
              <w:t>orporation’s values and ethics code with that of the federal public sector.</w:t>
            </w:r>
          </w:p>
        </w:tc>
      </w:tr>
      <w:tr w:rsidR="008475A8" w:rsidRPr="00D01E9D" w14:paraId="1F590140" w14:textId="77777777" w:rsidTr="006D0272">
        <w:tc>
          <w:tcPr>
            <w:tcW w:w="2182" w:type="dxa"/>
            <w:vMerge/>
          </w:tcPr>
          <w:p w14:paraId="6DC103A8"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20B635D9" w14:textId="77777777" w:rsidR="008475A8" w:rsidRPr="00D01E9D" w:rsidRDefault="008475A8" w:rsidP="006D0272">
            <w:pPr>
              <w:spacing w:before="120" w:after="120"/>
              <w:rPr>
                <w:rFonts w:cs="Arial"/>
                <w:sz w:val="20"/>
                <w:szCs w:val="20"/>
              </w:rPr>
            </w:pPr>
          </w:p>
        </w:tc>
        <w:tc>
          <w:tcPr>
            <w:tcW w:w="3599" w:type="dxa"/>
          </w:tcPr>
          <w:p w14:paraId="093C9C61" w14:textId="77777777" w:rsidR="008475A8" w:rsidRPr="00D01E9D" w:rsidRDefault="008475A8" w:rsidP="006D0272">
            <w:pPr>
              <w:spacing w:before="120" w:after="120"/>
              <w:rPr>
                <w:rFonts w:cs="Arial"/>
                <w:b/>
                <w:sz w:val="20"/>
                <w:szCs w:val="20"/>
              </w:rPr>
            </w:pPr>
            <w:r w:rsidRPr="00D01E9D">
              <w:rPr>
                <w:rFonts w:cs="Arial"/>
                <w:b/>
                <w:sz w:val="20"/>
                <w:szCs w:val="20"/>
              </w:rPr>
              <w:t xml:space="preserve">Communications </w:t>
            </w:r>
            <w:r w:rsidR="00671B28" w:rsidRPr="00D01E9D">
              <w:rPr>
                <w:rFonts w:cs="Arial"/>
                <w:b/>
                <w:sz w:val="20"/>
                <w:szCs w:val="20"/>
              </w:rPr>
              <w:t>regarding</w:t>
            </w:r>
            <w:r w:rsidRPr="00D01E9D">
              <w:rPr>
                <w:rFonts w:cs="Arial"/>
                <w:b/>
                <w:sz w:val="20"/>
                <w:szCs w:val="20"/>
              </w:rPr>
              <w:t xml:space="preserve"> oversight</w:t>
            </w:r>
          </w:p>
          <w:p w14:paraId="7547E0D8" w14:textId="77777777" w:rsidR="008475A8" w:rsidRPr="00D01E9D" w:rsidRDefault="008475A8" w:rsidP="006D0272">
            <w:pPr>
              <w:spacing w:before="120" w:after="120"/>
              <w:rPr>
                <w:rFonts w:cs="Arial"/>
                <w:sz w:val="20"/>
                <w:szCs w:val="20"/>
              </w:rPr>
            </w:pPr>
            <w:r w:rsidRPr="00D01E9D">
              <w:rPr>
                <w:rFonts w:cs="Arial"/>
                <w:sz w:val="20"/>
                <w:szCs w:val="20"/>
              </w:rPr>
              <w:t xml:space="preserve">Q10. Is there a protocol in place for communication between the </w:t>
            </w:r>
            <w:r w:rsidR="00DC1AC5" w:rsidRPr="00D01E9D">
              <w:rPr>
                <w:rFonts w:cs="Arial"/>
                <w:sz w:val="20"/>
                <w:szCs w:val="20"/>
              </w:rPr>
              <w:t>c</w:t>
            </w:r>
            <w:r w:rsidRPr="00D01E9D">
              <w:rPr>
                <w:rFonts w:cs="Arial"/>
                <w:sz w:val="20"/>
                <w:szCs w:val="20"/>
              </w:rPr>
              <w:t xml:space="preserve">orporation (the </w:t>
            </w:r>
            <w:r w:rsidR="00DC1AC5" w:rsidRPr="00D01E9D">
              <w:rPr>
                <w:rFonts w:cs="Arial"/>
                <w:sz w:val="20"/>
                <w:szCs w:val="20"/>
              </w:rPr>
              <w:t>b</w:t>
            </w:r>
            <w:r w:rsidRPr="00D01E9D">
              <w:rPr>
                <w:rFonts w:cs="Arial"/>
                <w:sz w:val="20"/>
                <w:szCs w:val="20"/>
              </w:rPr>
              <w:t>oard and the CEO) and stakeholders</w:t>
            </w:r>
            <w:r w:rsidR="00DC1AC5" w:rsidRPr="00D01E9D">
              <w:rPr>
                <w:rFonts w:cs="Arial"/>
                <w:sz w:val="20"/>
                <w:szCs w:val="20"/>
              </w:rPr>
              <w:t xml:space="preserve"> and </w:t>
            </w:r>
            <w:r w:rsidRPr="00D01E9D">
              <w:rPr>
                <w:rFonts w:cs="Arial"/>
                <w:sz w:val="20"/>
                <w:szCs w:val="20"/>
              </w:rPr>
              <w:t>shareholders?</w:t>
            </w:r>
          </w:p>
        </w:tc>
        <w:tc>
          <w:tcPr>
            <w:tcW w:w="2891" w:type="dxa"/>
            <w:vMerge/>
          </w:tcPr>
          <w:p w14:paraId="6189B3BB"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7AC0F11C"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 xml:space="preserve">10a-Review the </w:t>
            </w:r>
            <w:r w:rsidR="00B03225">
              <w:rPr>
                <w:rFonts w:eastAsia="Times New Roman" w:cs="Arial"/>
                <w:sz w:val="20"/>
                <w:szCs w:val="20"/>
              </w:rPr>
              <w:t>t</w:t>
            </w:r>
            <w:r w:rsidRPr="00D01E9D">
              <w:rPr>
                <w:rFonts w:eastAsia="Times New Roman" w:cs="Arial"/>
                <w:sz w:val="20"/>
                <w:szCs w:val="20"/>
              </w:rPr>
              <w:t xml:space="preserve">erms of </w:t>
            </w:r>
            <w:r w:rsidR="00B03225">
              <w:rPr>
                <w:rFonts w:eastAsia="Times New Roman" w:cs="Arial"/>
                <w:sz w:val="20"/>
                <w:szCs w:val="20"/>
              </w:rPr>
              <w:t>r</w:t>
            </w:r>
            <w:r w:rsidRPr="00D01E9D">
              <w:rPr>
                <w:rFonts w:eastAsia="Times New Roman" w:cs="Arial"/>
                <w:sz w:val="20"/>
                <w:szCs w:val="20"/>
              </w:rPr>
              <w:t xml:space="preserve">eference of the </w:t>
            </w:r>
            <w:r w:rsidR="00DC1AC5" w:rsidRPr="00D01E9D">
              <w:rPr>
                <w:rFonts w:eastAsia="Times New Roman" w:cs="Arial"/>
                <w:sz w:val="20"/>
                <w:szCs w:val="20"/>
              </w:rPr>
              <w:t>b</w:t>
            </w:r>
            <w:r w:rsidRPr="00D01E9D">
              <w:rPr>
                <w:rFonts w:eastAsia="Times New Roman" w:cs="Arial"/>
                <w:sz w:val="20"/>
                <w:szCs w:val="20"/>
              </w:rPr>
              <w:t>oard to confirm that they address communication with the stakeholders </w:t>
            </w:r>
            <w:r w:rsidR="001F55CA">
              <w:rPr>
                <w:rFonts w:eastAsia="Times New Roman" w:cs="Arial"/>
                <w:sz w:val="20"/>
                <w:szCs w:val="20"/>
              </w:rPr>
              <w:t>or</w:t>
            </w:r>
            <w:r w:rsidRPr="00D01E9D">
              <w:rPr>
                <w:rFonts w:eastAsia="Times New Roman" w:cs="Arial"/>
                <w:sz w:val="20"/>
                <w:szCs w:val="20"/>
              </w:rPr>
              <w:t xml:space="preserve"> shareholders.</w:t>
            </w:r>
          </w:p>
          <w:p w14:paraId="56EEB9C1"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 xml:space="preserve">10b-Confirm that roles and responsibilities regarding communications for the </w:t>
            </w:r>
            <w:r w:rsidR="00DC1AC5" w:rsidRPr="00D01E9D">
              <w:rPr>
                <w:rFonts w:eastAsia="Times New Roman" w:cs="Arial"/>
                <w:sz w:val="20"/>
                <w:szCs w:val="20"/>
              </w:rPr>
              <w:t>c</w:t>
            </w:r>
            <w:r w:rsidRPr="00D01E9D">
              <w:rPr>
                <w:rFonts w:eastAsia="Times New Roman" w:cs="Arial"/>
                <w:sz w:val="20"/>
                <w:szCs w:val="20"/>
              </w:rPr>
              <w:t>hair and the CEO are well defined.</w:t>
            </w:r>
          </w:p>
        </w:tc>
      </w:tr>
      <w:tr w:rsidR="008475A8" w:rsidRPr="00D01E9D" w14:paraId="368205DE" w14:textId="77777777" w:rsidTr="006D0272">
        <w:tc>
          <w:tcPr>
            <w:tcW w:w="2182" w:type="dxa"/>
            <w:vMerge/>
          </w:tcPr>
          <w:p w14:paraId="3491A973"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531E7944" w14:textId="77777777" w:rsidR="008475A8" w:rsidRPr="00D01E9D" w:rsidRDefault="008475A8" w:rsidP="006D0272">
            <w:pPr>
              <w:spacing w:before="120" w:after="120"/>
              <w:rPr>
                <w:rFonts w:cs="Arial"/>
                <w:sz w:val="20"/>
                <w:szCs w:val="20"/>
              </w:rPr>
            </w:pPr>
          </w:p>
        </w:tc>
        <w:tc>
          <w:tcPr>
            <w:tcW w:w="3599" w:type="dxa"/>
          </w:tcPr>
          <w:p w14:paraId="531F1366" w14:textId="77777777" w:rsidR="008475A8" w:rsidRPr="00D01E9D" w:rsidRDefault="008475A8" w:rsidP="006D0272">
            <w:pPr>
              <w:spacing w:before="120" w:after="120"/>
              <w:rPr>
                <w:rFonts w:cs="Arial"/>
                <w:sz w:val="20"/>
                <w:szCs w:val="20"/>
              </w:rPr>
            </w:pPr>
            <w:r w:rsidRPr="00D01E9D">
              <w:rPr>
                <w:rFonts w:cs="Arial"/>
                <w:sz w:val="20"/>
                <w:szCs w:val="20"/>
              </w:rPr>
              <w:t xml:space="preserve">Q11. Does the </w:t>
            </w:r>
            <w:r w:rsidR="00DC1AC5" w:rsidRPr="00D01E9D">
              <w:rPr>
                <w:rFonts w:cs="Arial"/>
                <w:sz w:val="20"/>
                <w:szCs w:val="20"/>
              </w:rPr>
              <w:t>c</w:t>
            </w:r>
            <w:r w:rsidRPr="00D01E9D">
              <w:rPr>
                <w:rFonts w:cs="Arial"/>
                <w:sz w:val="20"/>
                <w:szCs w:val="20"/>
              </w:rPr>
              <w:t>orporation communicate relevant information with the shareholders, stakeholders, and the public in a timely manner?</w:t>
            </w:r>
          </w:p>
        </w:tc>
        <w:tc>
          <w:tcPr>
            <w:tcW w:w="2891" w:type="dxa"/>
            <w:vMerge/>
          </w:tcPr>
          <w:p w14:paraId="6A3806E5"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026D6D0A" w14:textId="77777777" w:rsidR="008475A8" w:rsidRPr="00D01E9D" w:rsidRDefault="008475A8" w:rsidP="006D0272">
            <w:pPr>
              <w:spacing w:before="120" w:after="120"/>
              <w:rPr>
                <w:rFonts w:cs="Arial"/>
                <w:sz w:val="20"/>
                <w:szCs w:val="20"/>
              </w:rPr>
            </w:pPr>
            <w:r w:rsidRPr="00D01E9D">
              <w:rPr>
                <w:rFonts w:eastAsia="Times New Roman" w:cs="Arial"/>
                <w:sz w:val="20"/>
                <w:szCs w:val="20"/>
              </w:rPr>
              <w:t>11a-</w:t>
            </w:r>
            <w:r w:rsidRPr="00D01E9D">
              <w:rPr>
                <w:rFonts w:cs="Arial"/>
                <w:sz w:val="20"/>
                <w:szCs w:val="20"/>
              </w:rPr>
              <w:t xml:space="preserve">Review key communications from the </w:t>
            </w:r>
            <w:r w:rsidR="001F55CA">
              <w:rPr>
                <w:rFonts w:cs="Arial"/>
                <w:sz w:val="20"/>
                <w:szCs w:val="20"/>
              </w:rPr>
              <w:t>m</w:t>
            </w:r>
            <w:r w:rsidRPr="00D01E9D">
              <w:rPr>
                <w:rFonts w:cs="Arial"/>
                <w:sz w:val="20"/>
                <w:szCs w:val="20"/>
              </w:rPr>
              <w:t xml:space="preserve">inister, including the ministerial directives, feedback on the corporate plan and annual report, and minutes of meetings with the </w:t>
            </w:r>
            <w:r w:rsidR="001F55CA">
              <w:rPr>
                <w:rFonts w:cs="Arial"/>
                <w:sz w:val="20"/>
                <w:szCs w:val="20"/>
              </w:rPr>
              <w:t>m</w:t>
            </w:r>
            <w:r w:rsidRPr="00D01E9D">
              <w:rPr>
                <w:rFonts w:cs="Arial"/>
                <w:sz w:val="20"/>
                <w:szCs w:val="20"/>
              </w:rPr>
              <w:t>inister (if applicable)</w:t>
            </w:r>
            <w:r w:rsidR="001F55CA">
              <w:rPr>
                <w:rFonts w:cs="Arial"/>
                <w:sz w:val="20"/>
                <w:szCs w:val="20"/>
              </w:rPr>
              <w:t>,</w:t>
            </w:r>
            <w:r w:rsidRPr="00D01E9D">
              <w:rPr>
                <w:rFonts w:cs="Arial"/>
                <w:sz w:val="20"/>
                <w:szCs w:val="20"/>
              </w:rPr>
              <w:t xml:space="preserve"> to validate the </w:t>
            </w:r>
            <w:r w:rsidR="00DC1AC5" w:rsidRPr="00D01E9D">
              <w:rPr>
                <w:rFonts w:cs="Arial"/>
                <w:sz w:val="20"/>
                <w:szCs w:val="20"/>
              </w:rPr>
              <w:t>c</w:t>
            </w:r>
            <w:r w:rsidRPr="00D01E9D">
              <w:rPr>
                <w:rFonts w:cs="Arial"/>
                <w:sz w:val="20"/>
                <w:szCs w:val="20"/>
              </w:rPr>
              <w:t>orporation’s business, mandate, and alignment with government priorities.</w:t>
            </w:r>
          </w:p>
          <w:p w14:paraId="3AFCD70C" w14:textId="77777777" w:rsidR="008475A8" w:rsidRPr="00D01E9D" w:rsidRDefault="008475A8" w:rsidP="006D0272">
            <w:pPr>
              <w:spacing w:before="120" w:after="120"/>
              <w:rPr>
                <w:rFonts w:cs="Arial"/>
                <w:sz w:val="20"/>
                <w:szCs w:val="20"/>
              </w:rPr>
            </w:pPr>
            <w:r w:rsidRPr="00D01E9D">
              <w:rPr>
                <w:rFonts w:cs="Arial"/>
                <w:sz w:val="20"/>
                <w:szCs w:val="20"/>
              </w:rPr>
              <w:t>11b-Review documentation demonstrating that an annual meeting was held, as required by the</w:t>
            </w:r>
            <w:r w:rsidRPr="00D01E9D">
              <w:rPr>
                <w:rFonts w:cs="Arial"/>
                <w:i/>
                <w:sz w:val="20"/>
                <w:szCs w:val="20"/>
              </w:rPr>
              <w:t xml:space="preserve"> Financial Administration Act</w:t>
            </w:r>
            <w:r w:rsidRPr="00D01E9D">
              <w:rPr>
                <w:rFonts w:cs="Arial"/>
                <w:sz w:val="20"/>
                <w:szCs w:val="20"/>
              </w:rPr>
              <w:t>.</w:t>
            </w:r>
          </w:p>
          <w:p w14:paraId="10D2CCF8" w14:textId="77777777" w:rsidR="008475A8" w:rsidRPr="00D01E9D" w:rsidRDefault="008475A8" w:rsidP="006D0272">
            <w:pPr>
              <w:spacing w:before="120" w:after="120"/>
              <w:rPr>
                <w:rFonts w:cs="Arial"/>
                <w:bCs/>
                <w:color w:val="000000"/>
                <w:sz w:val="20"/>
                <w:szCs w:val="20"/>
              </w:rPr>
            </w:pPr>
            <w:r w:rsidRPr="00D01E9D">
              <w:rPr>
                <w:rFonts w:cs="Arial"/>
                <w:bCs/>
                <w:color w:val="000000"/>
                <w:sz w:val="20"/>
                <w:szCs w:val="20"/>
              </w:rPr>
              <w:t xml:space="preserve">11c-Review the latest annual report to confirm that it reports on the activities of the </w:t>
            </w:r>
            <w:r w:rsidR="00DC1AC5" w:rsidRPr="00D01E9D">
              <w:rPr>
                <w:rFonts w:cs="Arial"/>
                <w:bCs/>
                <w:color w:val="000000"/>
                <w:sz w:val="20"/>
                <w:szCs w:val="20"/>
              </w:rPr>
              <w:t>c</w:t>
            </w:r>
            <w:r w:rsidRPr="00D01E9D">
              <w:rPr>
                <w:rFonts w:cs="Arial"/>
                <w:bCs/>
                <w:color w:val="000000"/>
                <w:sz w:val="20"/>
                <w:szCs w:val="20"/>
              </w:rPr>
              <w:t>orporation during the year.</w:t>
            </w:r>
          </w:p>
          <w:p w14:paraId="020DF5E7" w14:textId="77777777" w:rsidR="008475A8" w:rsidRPr="00D01E9D" w:rsidRDefault="008475A8" w:rsidP="006D0272">
            <w:pPr>
              <w:spacing w:before="120" w:after="120"/>
              <w:rPr>
                <w:rFonts w:cs="Arial"/>
                <w:sz w:val="20"/>
                <w:szCs w:val="20"/>
              </w:rPr>
            </w:pPr>
            <w:r w:rsidRPr="00D01E9D">
              <w:rPr>
                <w:rFonts w:cs="Arial"/>
                <w:sz w:val="20"/>
                <w:szCs w:val="20"/>
              </w:rPr>
              <w:t xml:space="preserve">11d-Confirm that the </w:t>
            </w:r>
            <w:r w:rsidR="00DC1AC5" w:rsidRPr="00D01E9D">
              <w:rPr>
                <w:rFonts w:cs="Arial"/>
                <w:sz w:val="20"/>
                <w:szCs w:val="20"/>
              </w:rPr>
              <w:t>c</w:t>
            </w:r>
            <w:r w:rsidRPr="00D01E9D">
              <w:rPr>
                <w:rFonts w:cs="Arial"/>
                <w:sz w:val="20"/>
                <w:szCs w:val="20"/>
              </w:rPr>
              <w:t xml:space="preserve">orporation’s most recent annual report is available on the </w:t>
            </w:r>
            <w:r w:rsidR="00DC1AC5" w:rsidRPr="00D01E9D">
              <w:rPr>
                <w:rFonts w:cs="Arial"/>
                <w:sz w:val="20"/>
                <w:szCs w:val="20"/>
              </w:rPr>
              <w:t>c</w:t>
            </w:r>
            <w:r w:rsidRPr="00D01E9D">
              <w:rPr>
                <w:rFonts w:cs="Arial"/>
                <w:sz w:val="20"/>
                <w:szCs w:val="20"/>
              </w:rPr>
              <w:t>orporation’s website.</w:t>
            </w:r>
          </w:p>
          <w:p w14:paraId="6C9F4E0C" w14:textId="77777777" w:rsidR="008475A8" w:rsidRPr="00D01E9D" w:rsidRDefault="008475A8" w:rsidP="006D0272">
            <w:pPr>
              <w:spacing w:before="120" w:after="120"/>
              <w:rPr>
                <w:rFonts w:cs="Arial"/>
                <w:sz w:val="20"/>
                <w:szCs w:val="20"/>
              </w:rPr>
            </w:pPr>
            <w:r w:rsidRPr="00D01E9D">
              <w:rPr>
                <w:rFonts w:cs="Arial"/>
                <w:sz w:val="20"/>
                <w:szCs w:val="20"/>
              </w:rPr>
              <w:t>11e-Review key communication with other stakeholders.</w:t>
            </w:r>
          </w:p>
        </w:tc>
      </w:tr>
      <w:tr w:rsidR="008475A8" w:rsidRPr="00D01E9D" w14:paraId="091C2F8B" w14:textId="77777777" w:rsidTr="006D0272">
        <w:tc>
          <w:tcPr>
            <w:tcW w:w="2182" w:type="dxa"/>
            <w:vMerge/>
          </w:tcPr>
          <w:p w14:paraId="3527E898" w14:textId="77777777" w:rsidR="008475A8" w:rsidRPr="00D01E9D" w:rsidRDefault="008475A8" w:rsidP="008475A8">
            <w:pPr>
              <w:pStyle w:val="Paragraphedeliste"/>
              <w:numPr>
                <w:ilvl w:val="0"/>
                <w:numId w:val="4"/>
              </w:numPr>
              <w:spacing w:before="120"/>
              <w:rPr>
                <w:rFonts w:cs="Arial"/>
                <w:b/>
                <w:sz w:val="20"/>
                <w:szCs w:val="20"/>
              </w:rPr>
            </w:pPr>
          </w:p>
        </w:tc>
        <w:tc>
          <w:tcPr>
            <w:tcW w:w="3009" w:type="dxa"/>
            <w:vMerge/>
          </w:tcPr>
          <w:p w14:paraId="5712EBFB" w14:textId="77777777" w:rsidR="008475A8" w:rsidRPr="00D01E9D" w:rsidRDefault="008475A8" w:rsidP="006D0272">
            <w:pPr>
              <w:spacing w:before="120" w:after="120"/>
              <w:rPr>
                <w:rFonts w:cs="Arial"/>
                <w:sz w:val="20"/>
                <w:szCs w:val="20"/>
              </w:rPr>
            </w:pPr>
          </w:p>
        </w:tc>
        <w:tc>
          <w:tcPr>
            <w:tcW w:w="3599" w:type="dxa"/>
          </w:tcPr>
          <w:p w14:paraId="0BF3D115" w14:textId="77777777" w:rsidR="008475A8" w:rsidRPr="00D01E9D" w:rsidRDefault="008475A8" w:rsidP="006D0272">
            <w:pPr>
              <w:spacing w:before="120" w:after="120"/>
              <w:rPr>
                <w:rFonts w:cs="Arial"/>
                <w:b/>
                <w:sz w:val="20"/>
                <w:szCs w:val="20"/>
              </w:rPr>
            </w:pPr>
            <w:r w:rsidRPr="00D01E9D">
              <w:rPr>
                <w:rFonts w:cs="Arial"/>
                <w:b/>
                <w:sz w:val="20"/>
                <w:szCs w:val="20"/>
              </w:rPr>
              <w:t>Evaluation</w:t>
            </w:r>
          </w:p>
          <w:p w14:paraId="23A8BE64" w14:textId="77777777" w:rsidR="008475A8" w:rsidRPr="00D01E9D" w:rsidRDefault="008475A8" w:rsidP="006D0272">
            <w:pPr>
              <w:spacing w:before="120" w:after="120"/>
              <w:rPr>
                <w:rFonts w:cs="Arial"/>
                <w:b/>
                <w:bCs/>
                <w:color w:val="000000"/>
                <w:sz w:val="20"/>
                <w:szCs w:val="20"/>
              </w:rPr>
            </w:pPr>
            <w:r w:rsidRPr="00D01E9D">
              <w:rPr>
                <w:rFonts w:cs="Arial"/>
                <w:sz w:val="20"/>
                <w:szCs w:val="20"/>
              </w:rPr>
              <w:t xml:space="preserve">Q12. Does the </w:t>
            </w:r>
            <w:r w:rsidR="00087CA6" w:rsidRPr="00D01E9D">
              <w:rPr>
                <w:rFonts w:cs="Arial"/>
                <w:sz w:val="20"/>
                <w:szCs w:val="20"/>
              </w:rPr>
              <w:t>b</w:t>
            </w:r>
            <w:r w:rsidRPr="00D01E9D">
              <w:rPr>
                <w:rFonts w:cs="Arial"/>
                <w:sz w:val="20"/>
                <w:szCs w:val="20"/>
              </w:rPr>
              <w:t xml:space="preserve">oard periodically evaluate its performance and that of </w:t>
            </w:r>
            <w:r w:rsidRPr="00D01E9D">
              <w:rPr>
                <w:rFonts w:cs="Arial"/>
                <w:sz w:val="20"/>
                <w:szCs w:val="20"/>
              </w:rPr>
              <w:lastRenderedPageBreak/>
              <w:t>its committees</w:t>
            </w:r>
            <w:r w:rsidR="001F55CA">
              <w:rPr>
                <w:rFonts w:cs="Arial"/>
                <w:sz w:val="20"/>
                <w:szCs w:val="20"/>
              </w:rPr>
              <w:t>,</w:t>
            </w:r>
            <w:r w:rsidRPr="00D01E9D">
              <w:rPr>
                <w:rFonts w:cs="Arial"/>
                <w:sz w:val="20"/>
                <w:szCs w:val="20"/>
              </w:rPr>
              <w:t xml:space="preserve"> and</w:t>
            </w:r>
            <w:r w:rsidRPr="00D01E9D">
              <w:rPr>
                <w:rFonts w:cs="Arial"/>
                <w:color w:val="000000"/>
                <w:sz w:val="20"/>
                <w:szCs w:val="20"/>
              </w:rPr>
              <w:t xml:space="preserve"> has a transparent mechanism been used to report the results?</w:t>
            </w:r>
          </w:p>
        </w:tc>
        <w:tc>
          <w:tcPr>
            <w:tcW w:w="2891" w:type="dxa"/>
            <w:vMerge/>
          </w:tcPr>
          <w:p w14:paraId="1B9CB8CE" w14:textId="77777777" w:rsidR="008475A8" w:rsidRPr="00D01E9D" w:rsidRDefault="008475A8" w:rsidP="006D0272">
            <w:pPr>
              <w:pStyle w:val="Paragraphedeliste"/>
              <w:numPr>
                <w:ilvl w:val="0"/>
                <w:numId w:val="1"/>
              </w:numPr>
              <w:spacing w:before="120"/>
              <w:ind w:left="340"/>
              <w:rPr>
                <w:rFonts w:cs="Arial"/>
                <w:sz w:val="20"/>
                <w:szCs w:val="20"/>
              </w:rPr>
            </w:pPr>
          </w:p>
        </w:tc>
        <w:tc>
          <w:tcPr>
            <w:tcW w:w="5589" w:type="dxa"/>
          </w:tcPr>
          <w:p w14:paraId="666A6C55" w14:textId="77777777" w:rsidR="008475A8" w:rsidRPr="00D01E9D" w:rsidRDefault="008475A8" w:rsidP="006D0272">
            <w:pPr>
              <w:spacing w:before="120" w:after="120"/>
              <w:rPr>
                <w:rFonts w:cs="Arial"/>
                <w:sz w:val="20"/>
                <w:szCs w:val="20"/>
              </w:rPr>
            </w:pPr>
            <w:r w:rsidRPr="00D01E9D">
              <w:rPr>
                <w:rFonts w:cs="Arial"/>
                <w:sz w:val="20"/>
                <w:szCs w:val="20"/>
              </w:rPr>
              <w:t xml:space="preserve">12a-Confirm that there have been periodic evaluations of the </w:t>
            </w:r>
            <w:r w:rsidR="00DC1AC5" w:rsidRPr="00D01E9D">
              <w:rPr>
                <w:rFonts w:cs="Arial"/>
                <w:sz w:val="20"/>
                <w:szCs w:val="20"/>
              </w:rPr>
              <w:t>b</w:t>
            </w:r>
            <w:r w:rsidRPr="00D01E9D">
              <w:rPr>
                <w:rFonts w:cs="Arial"/>
                <w:sz w:val="20"/>
                <w:szCs w:val="20"/>
              </w:rPr>
              <w:t>oard’s performance and that these have been reported.</w:t>
            </w:r>
          </w:p>
          <w:p w14:paraId="1BCAED3F"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12b-Confirm that there have been periodic evaluations of the </w:t>
            </w:r>
            <w:r w:rsidR="00087CA6" w:rsidRPr="00D01E9D">
              <w:rPr>
                <w:rFonts w:cs="Arial"/>
                <w:sz w:val="20"/>
                <w:szCs w:val="20"/>
              </w:rPr>
              <w:t>b</w:t>
            </w:r>
            <w:r w:rsidRPr="00D01E9D">
              <w:rPr>
                <w:rFonts w:cs="Arial"/>
                <w:sz w:val="20"/>
                <w:szCs w:val="20"/>
              </w:rPr>
              <w:t>oard committees’ performance and that these have been reported.</w:t>
            </w:r>
          </w:p>
          <w:p w14:paraId="52FC40BC" w14:textId="77777777" w:rsidR="008475A8" w:rsidRPr="00D01E9D" w:rsidRDefault="008475A8" w:rsidP="006D0272">
            <w:pPr>
              <w:spacing w:before="120" w:after="120"/>
              <w:rPr>
                <w:rFonts w:cs="Arial"/>
                <w:sz w:val="20"/>
                <w:szCs w:val="20"/>
              </w:rPr>
            </w:pPr>
            <w:r w:rsidRPr="00D01E9D">
              <w:rPr>
                <w:rFonts w:cs="Arial"/>
                <w:sz w:val="20"/>
                <w:szCs w:val="20"/>
              </w:rPr>
              <w:t xml:space="preserve">12c-Confirm that there have been periodic evaluations of the individual directors of the </w:t>
            </w:r>
            <w:r w:rsidR="00087CA6" w:rsidRPr="00D01E9D">
              <w:rPr>
                <w:rFonts w:cs="Arial"/>
                <w:sz w:val="20"/>
                <w:szCs w:val="20"/>
              </w:rPr>
              <w:t>b</w:t>
            </w:r>
            <w:r w:rsidRPr="00D01E9D">
              <w:rPr>
                <w:rFonts w:cs="Arial"/>
                <w:sz w:val="20"/>
                <w:szCs w:val="20"/>
              </w:rPr>
              <w:t xml:space="preserve">oard and </w:t>
            </w:r>
            <w:r w:rsidR="00087CA6" w:rsidRPr="00D01E9D">
              <w:rPr>
                <w:rFonts w:cs="Arial"/>
                <w:sz w:val="20"/>
                <w:szCs w:val="20"/>
              </w:rPr>
              <w:t>c</w:t>
            </w:r>
            <w:r w:rsidRPr="00D01E9D">
              <w:rPr>
                <w:rFonts w:cs="Arial"/>
                <w:sz w:val="20"/>
                <w:szCs w:val="20"/>
              </w:rPr>
              <w:t>hair performance and that these have been reported.</w:t>
            </w:r>
          </w:p>
          <w:p w14:paraId="324C44A3" w14:textId="77777777" w:rsidR="008475A8" w:rsidRPr="00D01E9D" w:rsidRDefault="008475A8" w:rsidP="006D0272">
            <w:pPr>
              <w:spacing w:before="120" w:after="120"/>
              <w:rPr>
                <w:rFonts w:cs="Arial"/>
                <w:sz w:val="20"/>
                <w:szCs w:val="20"/>
              </w:rPr>
            </w:pPr>
            <w:r w:rsidRPr="00D01E9D">
              <w:rPr>
                <w:rFonts w:cs="Arial"/>
                <w:sz w:val="20"/>
                <w:szCs w:val="20"/>
              </w:rPr>
              <w:t>12d-Confirm that an action plan was developed, if any actions are required.</w:t>
            </w:r>
          </w:p>
          <w:p w14:paraId="32F200F9" w14:textId="77777777" w:rsidR="008475A8" w:rsidRPr="00D01E9D" w:rsidRDefault="008475A8" w:rsidP="006D0272">
            <w:pPr>
              <w:spacing w:before="120" w:after="120"/>
              <w:rPr>
                <w:rFonts w:cs="Arial"/>
                <w:sz w:val="20"/>
                <w:szCs w:val="20"/>
              </w:rPr>
            </w:pPr>
            <w:r w:rsidRPr="00D01E9D">
              <w:rPr>
                <w:rFonts w:cs="Arial"/>
                <w:sz w:val="20"/>
                <w:szCs w:val="20"/>
              </w:rPr>
              <w:t xml:space="preserve">12e-Review any other elements of </w:t>
            </w:r>
            <w:r w:rsidR="00087CA6" w:rsidRPr="00D01E9D">
              <w:rPr>
                <w:rFonts w:cs="Arial"/>
                <w:sz w:val="20"/>
                <w:szCs w:val="20"/>
              </w:rPr>
              <w:t>b</w:t>
            </w:r>
            <w:r w:rsidRPr="00D01E9D">
              <w:rPr>
                <w:rFonts w:cs="Arial"/>
                <w:sz w:val="20"/>
                <w:szCs w:val="20"/>
              </w:rPr>
              <w:t xml:space="preserve">oard functioning, such as </w:t>
            </w:r>
            <w:r w:rsidR="00087CA6" w:rsidRPr="00D01E9D">
              <w:rPr>
                <w:rFonts w:cs="Arial"/>
                <w:sz w:val="20"/>
                <w:szCs w:val="20"/>
              </w:rPr>
              <w:t>b</w:t>
            </w:r>
            <w:r w:rsidRPr="00D01E9D">
              <w:rPr>
                <w:rFonts w:cs="Arial"/>
                <w:sz w:val="20"/>
                <w:szCs w:val="20"/>
              </w:rPr>
              <w:t>oard attendance and other elements that can lead to issues.</w:t>
            </w:r>
          </w:p>
        </w:tc>
      </w:tr>
    </w:tbl>
    <w:p w14:paraId="1958AE3B" w14:textId="77777777" w:rsidR="008475A8" w:rsidRPr="00676343" w:rsidRDefault="008475A8" w:rsidP="008475A8">
      <w:pPr>
        <w:rPr>
          <w:rFonts w:cs="Arial"/>
          <w:b/>
        </w:rPr>
      </w:pPr>
      <w:r w:rsidRPr="00676343">
        <w:rPr>
          <w:rFonts w:cs="Arial"/>
          <w:b/>
        </w:rPr>
        <w:lastRenderedPageBreak/>
        <w:br w:type="page"/>
      </w:r>
    </w:p>
    <w:p w14:paraId="7A20D2E4" w14:textId="77777777" w:rsidR="008475A8" w:rsidRPr="00676343" w:rsidRDefault="008475A8" w:rsidP="007433B6">
      <w:pPr>
        <w:pStyle w:val="Titre1"/>
      </w:pPr>
      <w:bookmarkStart w:id="4" w:name="_Toc77176483"/>
      <w:bookmarkStart w:id="5" w:name="_Toc71719559"/>
      <w:r w:rsidRPr="00676343">
        <w:lastRenderedPageBreak/>
        <w:t>C</w:t>
      </w:r>
      <w:r w:rsidR="007433B6">
        <w:t>ore</w:t>
      </w:r>
      <w:r w:rsidRPr="00676343">
        <w:t>—S</w:t>
      </w:r>
      <w:r w:rsidR="007433B6">
        <w:t>trategic planning</w:t>
      </w:r>
      <w:bookmarkEnd w:id="4"/>
      <w:bookmarkEnd w:id="5"/>
      <w:r w:rsidRPr="0067634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25"/>
        <w:gridCol w:w="3075"/>
        <w:gridCol w:w="3539"/>
        <w:gridCol w:w="2724"/>
        <w:gridCol w:w="5907"/>
      </w:tblGrid>
      <w:tr w:rsidR="008475A8" w:rsidRPr="00D01E9D" w14:paraId="0B8602D0" w14:textId="77777777" w:rsidTr="006D0272">
        <w:trPr>
          <w:tblHeader/>
        </w:trPr>
        <w:tc>
          <w:tcPr>
            <w:tcW w:w="2025" w:type="dxa"/>
            <w:shd w:val="clear" w:color="auto" w:fill="8DB3E2" w:themeFill="text2" w:themeFillTint="66"/>
            <w:vAlign w:val="bottom"/>
          </w:tcPr>
          <w:p w14:paraId="58475D47"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Required </w:t>
            </w:r>
            <w:r w:rsidR="00320F98" w:rsidRPr="00D01E9D">
              <w:rPr>
                <w:rFonts w:cs="Arial"/>
                <w:b/>
                <w:sz w:val="20"/>
                <w:szCs w:val="20"/>
              </w:rPr>
              <w:t>s</w:t>
            </w:r>
            <w:r w:rsidRPr="00D01E9D">
              <w:rPr>
                <w:rFonts w:cs="Arial"/>
                <w:b/>
                <w:sz w:val="20"/>
                <w:szCs w:val="20"/>
              </w:rPr>
              <w:t xml:space="preserve">ystems and </w:t>
            </w:r>
            <w:r w:rsidR="00320F98" w:rsidRPr="00D01E9D">
              <w:rPr>
                <w:rFonts w:cs="Arial"/>
                <w:b/>
                <w:sz w:val="20"/>
                <w:szCs w:val="20"/>
              </w:rPr>
              <w:t>p</w:t>
            </w:r>
            <w:r w:rsidRPr="00D01E9D">
              <w:rPr>
                <w:rFonts w:cs="Arial"/>
                <w:b/>
                <w:sz w:val="20"/>
                <w:szCs w:val="20"/>
              </w:rPr>
              <w:t>ractices</w:t>
            </w:r>
          </w:p>
        </w:tc>
        <w:tc>
          <w:tcPr>
            <w:tcW w:w="3075" w:type="dxa"/>
            <w:shd w:val="clear" w:color="auto" w:fill="8DB3E2" w:themeFill="text2" w:themeFillTint="66"/>
            <w:vAlign w:val="bottom"/>
          </w:tcPr>
          <w:p w14:paraId="44D24EB9"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Audit </w:t>
            </w:r>
            <w:r w:rsidR="00320F98" w:rsidRPr="00D01E9D">
              <w:rPr>
                <w:rFonts w:cs="Arial"/>
                <w:b/>
                <w:sz w:val="20"/>
                <w:szCs w:val="20"/>
              </w:rPr>
              <w:t>c</w:t>
            </w:r>
            <w:r w:rsidRPr="00D01E9D">
              <w:rPr>
                <w:rFonts w:cs="Arial"/>
                <w:b/>
                <w:sz w:val="20"/>
                <w:szCs w:val="20"/>
              </w:rPr>
              <w:t>riteria</w:t>
            </w:r>
            <w:r w:rsidRPr="00D01E9D">
              <w:rPr>
                <w:rFonts w:cs="Arial"/>
                <w:b/>
                <w:sz w:val="20"/>
                <w:szCs w:val="20"/>
              </w:rPr>
              <w:br/>
              <w:t xml:space="preserve">and </w:t>
            </w:r>
            <w:r w:rsidR="00320F98" w:rsidRPr="00D01E9D">
              <w:rPr>
                <w:rFonts w:cs="Arial"/>
                <w:b/>
                <w:sz w:val="20"/>
                <w:szCs w:val="20"/>
              </w:rPr>
              <w:t>s</w:t>
            </w:r>
            <w:r w:rsidRPr="00D01E9D">
              <w:rPr>
                <w:rFonts w:cs="Arial"/>
                <w:b/>
                <w:sz w:val="20"/>
                <w:szCs w:val="20"/>
              </w:rPr>
              <w:t>ources</w:t>
            </w:r>
          </w:p>
        </w:tc>
        <w:tc>
          <w:tcPr>
            <w:tcW w:w="3539" w:type="dxa"/>
            <w:shd w:val="clear" w:color="auto" w:fill="CCFFCC"/>
            <w:vAlign w:val="bottom"/>
          </w:tcPr>
          <w:p w14:paraId="5322F88E"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q</w:t>
            </w:r>
            <w:r w:rsidRPr="00D01E9D">
              <w:rPr>
                <w:rFonts w:cs="Arial"/>
                <w:b/>
                <w:sz w:val="20"/>
                <w:szCs w:val="20"/>
              </w:rPr>
              <w:t>uestions</w:t>
            </w:r>
          </w:p>
        </w:tc>
        <w:tc>
          <w:tcPr>
            <w:tcW w:w="2724" w:type="dxa"/>
            <w:shd w:val="clear" w:color="auto" w:fill="CCFFCC"/>
            <w:vAlign w:val="bottom"/>
          </w:tcPr>
          <w:p w14:paraId="7FA64842"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i</w:t>
            </w:r>
            <w:r w:rsidRPr="00D01E9D">
              <w:rPr>
                <w:rFonts w:cs="Arial"/>
                <w:b/>
                <w:sz w:val="20"/>
                <w:szCs w:val="20"/>
              </w:rPr>
              <w:t>nformation</w:t>
            </w:r>
          </w:p>
        </w:tc>
        <w:tc>
          <w:tcPr>
            <w:tcW w:w="5907" w:type="dxa"/>
            <w:shd w:val="clear" w:color="auto" w:fill="CCFFCC"/>
            <w:vAlign w:val="bottom"/>
          </w:tcPr>
          <w:p w14:paraId="292F02AA"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s</w:t>
            </w:r>
            <w:r w:rsidRPr="00D01E9D">
              <w:rPr>
                <w:rFonts w:cs="Arial"/>
                <w:b/>
                <w:sz w:val="20"/>
                <w:szCs w:val="20"/>
              </w:rPr>
              <w:t>teps</w:t>
            </w:r>
          </w:p>
        </w:tc>
      </w:tr>
      <w:tr w:rsidR="008475A8" w:rsidRPr="00D01E9D" w14:paraId="2832E1EA" w14:textId="77777777" w:rsidTr="006D0272">
        <w:tc>
          <w:tcPr>
            <w:tcW w:w="2025" w:type="dxa"/>
            <w:vMerge w:val="restart"/>
          </w:tcPr>
          <w:p w14:paraId="2F268AE1" w14:textId="77777777" w:rsidR="008475A8" w:rsidRPr="00D01E9D" w:rsidRDefault="008475A8" w:rsidP="00143D18">
            <w:pPr>
              <w:pStyle w:val="Paragraphedeliste"/>
              <w:numPr>
                <w:ilvl w:val="0"/>
                <w:numId w:val="5"/>
              </w:numPr>
              <w:spacing w:before="120"/>
              <w:ind w:left="306" w:hanging="306"/>
              <w:rPr>
                <w:rFonts w:cs="Arial"/>
                <w:b/>
                <w:sz w:val="20"/>
                <w:szCs w:val="20"/>
              </w:rPr>
            </w:pPr>
            <w:r w:rsidRPr="00D01E9D">
              <w:rPr>
                <w:rFonts w:cs="Arial"/>
                <w:b/>
                <w:sz w:val="20"/>
                <w:szCs w:val="20"/>
              </w:rPr>
              <w:t xml:space="preserve">Strategic planning </w:t>
            </w:r>
          </w:p>
        </w:tc>
        <w:tc>
          <w:tcPr>
            <w:tcW w:w="3075" w:type="dxa"/>
            <w:vMerge w:val="restart"/>
          </w:tcPr>
          <w:p w14:paraId="74AA9EBF" w14:textId="77777777" w:rsidR="008475A8" w:rsidRDefault="008475A8" w:rsidP="006D0272">
            <w:pPr>
              <w:spacing w:before="120" w:after="120"/>
              <w:rPr>
                <w:rFonts w:cs="Arial"/>
                <w:sz w:val="20"/>
                <w:szCs w:val="20"/>
              </w:rPr>
            </w:pPr>
            <w:r w:rsidRPr="00D01E9D">
              <w:rPr>
                <w:rFonts w:cs="Arial"/>
                <w:sz w:val="20"/>
                <w:szCs w:val="20"/>
              </w:rPr>
              <w:t xml:space="preserve">The </w:t>
            </w:r>
            <w:r w:rsidR="00F94916" w:rsidRPr="00D01E9D">
              <w:rPr>
                <w:rFonts w:cs="Arial"/>
                <w:sz w:val="20"/>
                <w:szCs w:val="20"/>
              </w:rPr>
              <w:t>c</w:t>
            </w:r>
            <w:r w:rsidRPr="00D01E9D">
              <w:rPr>
                <w:rFonts w:cs="Arial"/>
                <w:sz w:val="20"/>
                <w:szCs w:val="20"/>
              </w:rPr>
              <w:t>orporation establishes a strategic plan and strategic objectives that are aligned with its mandate.</w:t>
            </w:r>
          </w:p>
          <w:p w14:paraId="5098EA64" w14:textId="77777777" w:rsidR="000C7948" w:rsidRPr="00D01E9D" w:rsidRDefault="000C7948" w:rsidP="006D0272">
            <w:pPr>
              <w:spacing w:before="120" w:after="120"/>
              <w:rPr>
                <w:rFonts w:cs="Arial"/>
                <w:sz w:val="20"/>
                <w:szCs w:val="20"/>
              </w:rPr>
            </w:pPr>
          </w:p>
          <w:p w14:paraId="1564D27A" w14:textId="77777777" w:rsidR="008475A8" w:rsidRPr="009459CE" w:rsidRDefault="008475A8" w:rsidP="006D0272">
            <w:pPr>
              <w:spacing w:before="120" w:after="120"/>
              <w:rPr>
                <w:rFonts w:cs="Arial"/>
                <w:sz w:val="20"/>
                <w:szCs w:val="20"/>
              </w:rPr>
            </w:pPr>
            <w:r w:rsidRPr="009459CE">
              <w:rPr>
                <w:rFonts w:cs="Arial"/>
                <w:sz w:val="20"/>
                <w:szCs w:val="20"/>
              </w:rPr>
              <w:t>Sources</w:t>
            </w:r>
          </w:p>
          <w:p w14:paraId="57EB451F" w14:textId="77777777" w:rsidR="007F57A2" w:rsidRPr="00972866" w:rsidRDefault="00BA7701" w:rsidP="00BA7701">
            <w:pPr>
              <w:pStyle w:val="Paragraphedeliste"/>
              <w:keepNext/>
              <w:keepLines/>
              <w:numPr>
                <w:ilvl w:val="0"/>
                <w:numId w:val="1"/>
              </w:numPr>
              <w:spacing w:before="120"/>
              <w:ind w:left="288" w:hanging="288"/>
              <w:rPr>
                <w:rFonts w:cs="Arial"/>
                <w:sz w:val="20"/>
                <w:szCs w:val="20"/>
              </w:rPr>
            </w:pPr>
            <w:r w:rsidRPr="00D01E9D">
              <w:rPr>
                <w:rFonts w:cs="Arial"/>
                <w:i/>
                <w:sz w:val="20"/>
                <w:szCs w:val="20"/>
              </w:rPr>
              <w:t>Financial Administration Act</w:t>
            </w:r>
          </w:p>
          <w:p w14:paraId="77C795F1" w14:textId="21E68880" w:rsidR="00BA7701" w:rsidRPr="00972866" w:rsidRDefault="007F57A2" w:rsidP="00BA7701">
            <w:pPr>
              <w:pStyle w:val="Paragraphedeliste"/>
              <w:keepNext/>
              <w:keepLines/>
              <w:numPr>
                <w:ilvl w:val="0"/>
                <w:numId w:val="1"/>
              </w:numPr>
              <w:spacing w:before="120"/>
              <w:ind w:left="288" w:hanging="288"/>
              <w:rPr>
                <w:rFonts w:cs="Arial"/>
                <w:i/>
                <w:sz w:val="20"/>
                <w:szCs w:val="20"/>
              </w:rPr>
            </w:pPr>
            <w:r w:rsidRPr="00FB742E">
              <w:rPr>
                <w:rFonts w:cs="Arial"/>
                <w:i/>
                <w:sz w:val="20"/>
                <w:szCs w:val="20"/>
              </w:rPr>
              <w:t>Crown Corporation Corporate Plan, Budget and Summaries Regulations</w:t>
            </w:r>
            <w:r w:rsidR="00BA7701" w:rsidRPr="00784596">
              <w:rPr>
                <w:rFonts w:cs="Arial"/>
                <w:i/>
                <w:sz w:val="20"/>
                <w:szCs w:val="20"/>
              </w:rPr>
              <w:t xml:space="preserve"> </w:t>
            </w:r>
          </w:p>
          <w:p w14:paraId="3ED03D08" w14:textId="77777777" w:rsidR="008105D2" w:rsidRPr="00D01E9D" w:rsidRDefault="008105D2" w:rsidP="008105D2">
            <w:pPr>
              <w:pStyle w:val="Paragraphedeliste"/>
              <w:numPr>
                <w:ilvl w:val="0"/>
                <w:numId w:val="1"/>
              </w:numPr>
              <w:spacing w:before="120"/>
              <w:ind w:left="288" w:hanging="288"/>
              <w:rPr>
                <w:rFonts w:cs="Arial"/>
                <w:sz w:val="20"/>
                <w:szCs w:val="20"/>
              </w:rPr>
            </w:pPr>
            <w:r w:rsidRPr="00D01E9D">
              <w:rPr>
                <w:rFonts w:cs="Arial"/>
                <w:sz w:val="20"/>
                <w:szCs w:val="20"/>
                <w:shd w:val="clear" w:color="auto" w:fill="FFFFFF"/>
                <w:lang w:eastAsia="en-CA"/>
              </w:rPr>
              <w:t xml:space="preserve">Guidance for Crown Corporations on Preparing Corporate Plans and Budgets, </w:t>
            </w:r>
            <w:r w:rsidR="00D21798">
              <w:rPr>
                <w:rFonts w:cs="Arial"/>
                <w:sz w:val="20"/>
                <w:szCs w:val="20"/>
                <w:shd w:val="clear" w:color="auto" w:fill="FFFFFF"/>
                <w:lang w:eastAsia="en-CA"/>
              </w:rPr>
              <w:t xml:space="preserve">Treasury Board of Canada Secretariat, </w:t>
            </w:r>
            <w:r w:rsidRPr="00D01E9D">
              <w:rPr>
                <w:rFonts w:cs="Arial"/>
                <w:sz w:val="20"/>
                <w:szCs w:val="20"/>
                <w:shd w:val="clear" w:color="auto" w:fill="FFFFFF"/>
                <w:lang w:eastAsia="en-CA"/>
              </w:rPr>
              <w:t>2019</w:t>
            </w:r>
          </w:p>
          <w:p w14:paraId="55C226C2" w14:textId="77777777" w:rsidR="005F2E7A" w:rsidRPr="006C5A74" w:rsidRDefault="005F2E7A" w:rsidP="005F2E7A">
            <w:pPr>
              <w:pStyle w:val="Paragraphedeliste"/>
              <w:spacing w:before="120"/>
              <w:ind w:left="0"/>
              <w:rPr>
                <w:rFonts w:cs="Arial"/>
                <w:sz w:val="20"/>
                <w:szCs w:val="20"/>
              </w:rPr>
            </w:pPr>
            <w:r w:rsidRPr="009459CE">
              <w:rPr>
                <w:rFonts w:cs="Arial"/>
                <w:sz w:val="20"/>
                <w:szCs w:val="20"/>
              </w:rPr>
              <w:t>Additional suggested sources (as applicable)</w:t>
            </w:r>
          </w:p>
          <w:p w14:paraId="1455CBED" w14:textId="77777777" w:rsidR="005B2229" w:rsidRPr="00D01E9D" w:rsidRDefault="00FD561A" w:rsidP="00BA7701">
            <w:pPr>
              <w:pStyle w:val="Paragraphedeliste"/>
              <w:numPr>
                <w:ilvl w:val="0"/>
                <w:numId w:val="1"/>
              </w:numPr>
              <w:spacing w:before="120"/>
              <w:ind w:left="288" w:hanging="288"/>
              <w:rPr>
                <w:rFonts w:cs="Arial"/>
                <w:sz w:val="20"/>
                <w:szCs w:val="20"/>
              </w:rPr>
            </w:pPr>
            <w:r w:rsidRPr="00D01E9D">
              <w:rPr>
                <w:rFonts w:cs="Arial"/>
                <w:sz w:val="20"/>
                <w:szCs w:val="20"/>
              </w:rPr>
              <w:t>the c</w:t>
            </w:r>
            <w:r w:rsidR="00BA7701" w:rsidRPr="00D01E9D">
              <w:rPr>
                <w:rFonts w:cs="Arial"/>
                <w:sz w:val="20"/>
                <w:szCs w:val="20"/>
              </w:rPr>
              <w:t>orporat</w:t>
            </w:r>
            <w:r w:rsidR="008F0C70" w:rsidRPr="00D01E9D">
              <w:rPr>
                <w:rFonts w:cs="Arial"/>
                <w:sz w:val="20"/>
                <w:szCs w:val="20"/>
              </w:rPr>
              <w:t>ion’s</w:t>
            </w:r>
            <w:r w:rsidR="00BA7701" w:rsidRPr="00D01E9D">
              <w:rPr>
                <w:rFonts w:cs="Arial"/>
                <w:sz w:val="20"/>
                <w:szCs w:val="20"/>
              </w:rPr>
              <w:t xml:space="preserve"> enabling legislation</w:t>
            </w:r>
          </w:p>
          <w:p w14:paraId="3A7D08B5" w14:textId="77777777" w:rsidR="0061622F" w:rsidRPr="00D01E9D" w:rsidRDefault="00FD561A" w:rsidP="00BA7701">
            <w:pPr>
              <w:pStyle w:val="Paragraphedeliste"/>
              <w:numPr>
                <w:ilvl w:val="0"/>
                <w:numId w:val="1"/>
              </w:numPr>
              <w:spacing w:before="120"/>
              <w:ind w:left="288" w:hanging="288"/>
              <w:rPr>
                <w:rFonts w:cs="Arial"/>
                <w:sz w:val="20"/>
                <w:szCs w:val="20"/>
              </w:rPr>
            </w:pPr>
            <w:r w:rsidRPr="00D01E9D">
              <w:rPr>
                <w:rFonts w:cs="Arial"/>
                <w:sz w:val="20"/>
                <w:szCs w:val="20"/>
              </w:rPr>
              <w:t>c</w:t>
            </w:r>
            <w:r w:rsidR="0061622F" w:rsidRPr="00D01E9D">
              <w:rPr>
                <w:rFonts w:cs="Arial"/>
                <w:sz w:val="20"/>
                <w:szCs w:val="20"/>
              </w:rPr>
              <w:t xml:space="preserve">orporate document calling for a </w:t>
            </w:r>
            <w:r w:rsidR="00D97D3E" w:rsidRPr="00D01E9D">
              <w:rPr>
                <w:rFonts w:cs="Arial"/>
                <w:sz w:val="20"/>
                <w:szCs w:val="20"/>
              </w:rPr>
              <w:t xml:space="preserve">corporate </w:t>
            </w:r>
            <w:r w:rsidR="00A943A9" w:rsidRPr="00D01E9D">
              <w:rPr>
                <w:rFonts w:cs="Arial"/>
                <w:sz w:val="20"/>
                <w:szCs w:val="20"/>
              </w:rPr>
              <w:t>or</w:t>
            </w:r>
            <w:r w:rsidR="00D97D3E" w:rsidRPr="00D01E9D">
              <w:rPr>
                <w:rFonts w:cs="Arial"/>
                <w:sz w:val="20"/>
                <w:szCs w:val="20"/>
              </w:rPr>
              <w:t xml:space="preserve"> </w:t>
            </w:r>
            <w:r w:rsidR="0061622F" w:rsidRPr="00D01E9D">
              <w:rPr>
                <w:rFonts w:cs="Arial"/>
                <w:sz w:val="20"/>
                <w:szCs w:val="20"/>
              </w:rPr>
              <w:t xml:space="preserve">strategic plan </w:t>
            </w:r>
            <w:r w:rsidR="0047649A" w:rsidRPr="00D01E9D">
              <w:rPr>
                <w:rFonts w:cs="Arial"/>
                <w:sz w:val="20"/>
                <w:szCs w:val="20"/>
              </w:rPr>
              <w:t>(</w:t>
            </w:r>
            <w:r w:rsidR="00A943A9" w:rsidRPr="00D01E9D">
              <w:rPr>
                <w:rFonts w:cs="Arial"/>
                <w:sz w:val="20"/>
                <w:szCs w:val="20"/>
              </w:rPr>
              <w:t>for example,</w:t>
            </w:r>
            <w:r w:rsidR="0047649A" w:rsidRPr="00D01E9D">
              <w:rPr>
                <w:rFonts w:cs="Arial"/>
                <w:sz w:val="20"/>
                <w:szCs w:val="20"/>
              </w:rPr>
              <w:t xml:space="preserve"> </w:t>
            </w:r>
            <w:r w:rsidR="00A943A9" w:rsidRPr="00D01E9D">
              <w:rPr>
                <w:rFonts w:cs="Arial"/>
                <w:sz w:val="20"/>
                <w:szCs w:val="20"/>
              </w:rPr>
              <w:t xml:space="preserve">a </w:t>
            </w:r>
            <w:r w:rsidR="0047649A" w:rsidRPr="00D01E9D">
              <w:rPr>
                <w:rFonts w:cs="Arial"/>
                <w:sz w:val="20"/>
                <w:szCs w:val="20"/>
              </w:rPr>
              <w:t xml:space="preserve">policy, framework, </w:t>
            </w:r>
            <w:r w:rsidR="00A943A9" w:rsidRPr="00D01E9D">
              <w:rPr>
                <w:rFonts w:cs="Arial"/>
                <w:sz w:val="20"/>
                <w:szCs w:val="20"/>
              </w:rPr>
              <w:t xml:space="preserve">or </w:t>
            </w:r>
            <w:r w:rsidR="0047649A" w:rsidRPr="00D01E9D">
              <w:rPr>
                <w:rFonts w:cs="Arial"/>
                <w:sz w:val="20"/>
                <w:szCs w:val="20"/>
              </w:rPr>
              <w:t>guidance</w:t>
            </w:r>
            <w:r w:rsidR="00A943A9" w:rsidRPr="00D01E9D">
              <w:rPr>
                <w:rFonts w:cs="Arial"/>
                <w:sz w:val="20"/>
                <w:szCs w:val="20"/>
              </w:rPr>
              <w:t xml:space="preserve"> document</w:t>
            </w:r>
            <w:r w:rsidR="0047649A" w:rsidRPr="00D01E9D">
              <w:rPr>
                <w:rFonts w:cs="Arial"/>
                <w:sz w:val="20"/>
                <w:szCs w:val="20"/>
              </w:rPr>
              <w:t>)</w:t>
            </w:r>
          </w:p>
          <w:p w14:paraId="69C3D7C6" w14:textId="77777777" w:rsidR="00F52182" w:rsidRPr="00D01E9D" w:rsidRDefault="00F52182" w:rsidP="00F52182">
            <w:pPr>
              <w:pStyle w:val="Paragraphedeliste"/>
              <w:spacing w:before="120"/>
              <w:ind w:left="288"/>
              <w:rPr>
                <w:rFonts w:cs="Arial"/>
                <w:sz w:val="20"/>
                <w:szCs w:val="20"/>
              </w:rPr>
            </w:pPr>
          </w:p>
          <w:p w14:paraId="1939C6D6" w14:textId="77777777" w:rsidR="008475A8" w:rsidRPr="00D01E9D" w:rsidRDefault="008475A8" w:rsidP="00B05057">
            <w:pPr>
              <w:pStyle w:val="Paragraphedeliste"/>
              <w:spacing w:before="120"/>
              <w:ind w:left="360"/>
              <w:rPr>
                <w:rFonts w:cs="Arial"/>
                <w:sz w:val="20"/>
                <w:szCs w:val="20"/>
              </w:rPr>
            </w:pPr>
          </w:p>
        </w:tc>
        <w:tc>
          <w:tcPr>
            <w:tcW w:w="3539" w:type="dxa"/>
          </w:tcPr>
          <w:p w14:paraId="588DB58A"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Q1. Does the </w:t>
            </w:r>
            <w:r w:rsidR="00F94916" w:rsidRPr="00D01E9D">
              <w:rPr>
                <w:rFonts w:cs="Arial"/>
                <w:sz w:val="20"/>
                <w:szCs w:val="20"/>
              </w:rPr>
              <w:t>c</w:t>
            </w:r>
            <w:r w:rsidRPr="00D01E9D">
              <w:rPr>
                <w:rFonts w:cs="Arial"/>
                <w:sz w:val="20"/>
                <w:szCs w:val="20"/>
              </w:rPr>
              <w:t>orporation have a systematic strategic planning process in place?</w:t>
            </w:r>
          </w:p>
        </w:tc>
        <w:tc>
          <w:tcPr>
            <w:tcW w:w="2724" w:type="dxa"/>
            <w:vMerge w:val="restart"/>
          </w:tcPr>
          <w:p w14:paraId="4F7A5902" w14:textId="77777777" w:rsidR="008475A8"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 xml:space="preserve">SWOT </w:t>
            </w:r>
            <w:r w:rsidR="00FA0C87">
              <w:rPr>
                <w:rFonts w:cs="Arial"/>
                <w:sz w:val="20"/>
                <w:szCs w:val="20"/>
              </w:rPr>
              <w:t xml:space="preserve">(strengths, weaknesses, opportunities, threats) </w:t>
            </w:r>
            <w:r w:rsidRPr="00D01E9D">
              <w:rPr>
                <w:rFonts w:cs="Arial"/>
                <w:sz w:val="20"/>
                <w:szCs w:val="20"/>
              </w:rPr>
              <w:t>analysis</w:t>
            </w:r>
          </w:p>
          <w:p w14:paraId="23B56E75"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trategic planning meeting minutes</w:t>
            </w:r>
          </w:p>
          <w:p w14:paraId="025B31FC"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nvironmental scan</w:t>
            </w:r>
          </w:p>
          <w:p w14:paraId="7F993BDA"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orporate risk profile</w:t>
            </w:r>
          </w:p>
          <w:p w14:paraId="349A19F4"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orporate plan</w:t>
            </w:r>
          </w:p>
          <w:p w14:paraId="16E26482"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o</w:t>
            </w:r>
            <w:r w:rsidR="008475A8" w:rsidRPr="00D01E9D">
              <w:rPr>
                <w:rFonts w:cs="Arial"/>
                <w:sz w:val="20"/>
                <w:szCs w:val="20"/>
              </w:rPr>
              <w:t>perational plans</w:t>
            </w:r>
          </w:p>
          <w:p w14:paraId="063691EB"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nabling legislation</w:t>
            </w:r>
          </w:p>
          <w:p w14:paraId="76888ACE"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rticles of incorporation</w:t>
            </w:r>
          </w:p>
          <w:p w14:paraId="6F420801"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bylaws</w:t>
            </w:r>
          </w:p>
          <w:p w14:paraId="533A0247"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trategic plan</w:t>
            </w:r>
          </w:p>
          <w:p w14:paraId="737637A1" w14:textId="77777777" w:rsidR="008475A8"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 xml:space="preserve">IT </w:t>
            </w:r>
            <w:r w:rsidR="0007683B" w:rsidRPr="00D01E9D">
              <w:rPr>
                <w:rFonts w:cs="Arial"/>
                <w:sz w:val="20"/>
                <w:szCs w:val="20"/>
              </w:rPr>
              <w:t>s</w:t>
            </w:r>
            <w:r w:rsidRPr="00D01E9D">
              <w:rPr>
                <w:rFonts w:cs="Arial"/>
                <w:sz w:val="20"/>
                <w:szCs w:val="20"/>
              </w:rPr>
              <w:t>trategy</w:t>
            </w:r>
          </w:p>
          <w:p w14:paraId="19411387"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report</w:t>
            </w:r>
          </w:p>
          <w:p w14:paraId="7096D537"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b</w:t>
            </w:r>
            <w:r w:rsidR="008475A8" w:rsidRPr="00D01E9D">
              <w:rPr>
                <w:rFonts w:cs="Arial"/>
                <w:sz w:val="20"/>
                <w:szCs w:val="20"/>
              </w:rPr>
              <w:t>oard minutes (approval of mandate)</w:t>
            </w:r>
          </w:p>
          <w:p w14:paraId="657EA181"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m</w:t>
            </w:r>
            <w:r w:rsidR="008475A8" w:rsidRPr="00D01E9D">
              <w:rPr>
                <w:rFonts w:cs="Arial"/>
                <w:sz w:val="20"/>
                <w:szCs w:val="20"/>
              </w:rPr>
              <w:t>inisterial letter</w:t>
            </w:r>
          </w:p>
          <w:p w14:paraId="4606BBE3"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vidence of corporate plan communication with staff (Intranet </w:t>
            </w:r>
            <w:r w:rsidRPr="00D01E9D">
              <w:rPr>
                <w:rFonts w:cs="Arial"/>
                <w:sz w:val="20"/>
                <w:szCs w:val="20"/>
              </w:rPr>
              <w:t>or</w:t>
            </w:r>
            <w:r w:rsidR="008475A8" w:rsidRPr="00D01E9D">
              <w:rPr>
                <w:rFonts w:cs="Arial"/>
                <w:sz w:val="20"/>
                <w:szCs w:val="20"/>
              </w:rPr>
              <w:t xml:space="preserve"> Internet</w:t>
            </w:r>
            <w:r w:rsidRPr="00D01E9D">
              <w:rPr>
                <w:rFonts w:cs="Arial"/>
                <w:sz w:val="20"/>
                <w:szCs w:val="20"/>
              </w:rPr>
              <w:t xml:space="preserve"> </w:t>
            </w:r>
            <w:r w:rsidRPr="00D01E9D">
              <w:rPr>
                <w:rFonts w:cs="Arial"/>
                <w:sz w:val="20"/>
                <w:szCs w:val="20"/>
              </w:rPr>
              <w:lastRenderedPageBreak/>
              <w:t>sites</w:t>
            </w:r>
            <w:r w:rsidR="008475A8" w:rsidRPr="00D01E9D">
              <w:rPr>
                <w:rFonts w:cs="Arial"/>
                <w:sz w:val="20"/>
                <w:szCs w:val="20"/>
              </w:rPr>
              <w:t xml:space="preserve">, emails sent to employees, </w:t>
            </w:r>
            <w:r w:rsidR="00570BCF" w:rsidRPr="00D01E9D">
              <w:rPr>
                <w:rFonts w:cs="Arial"/>
                <w:sz w:val="20"/>
                <w:szCs w:val="20"/>
              </w:rPr>
              <w:t>and so on</w:t>
            </w:r>
            <w:r w:rsidR="008475A8" w:rsidRPr="00D01E9D">
              <w:rPr>
                <w:rFonts w:cs="Arial"/>
                <w:sz w:val="20"/>
                <w:szCs w:val="20"/>
              </w:rPr>
              <w:t>)</w:t>
            </w:r>
          </w:p>
          <w:p w14:paraId="0B62CE22"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enior management performance appraisal (alignment of strategic objectives)</w:t>
            </w:r>
          </w:p>
        </w:tc>
        <w:tc>
          <w:tcPr>
            <w:tcW w:w="5907" w:type="dxa"/>
          </w:tcPr>
          <w:p w14:paraId="688A9995" w14:textId="77777777" w:rsidR="008475A8" w:rsidRPr="00D01E9D" w:rsidRDefault="008475A8" w:rsidP="006D0272">
            <w:pPr>
              <w:spacing w:before="120" w:after="120"/>
              <w:rPr>
                <w:rFonts w:cs="Arial"/>
                <w:sz w:val="20"/>
                <w:szCs w:val="20"/>
              </w:rPr>
            </w:pPr>
            <w:r w:rsidRPr="00D01E9D">
              <w:rPr>
                <w:rFonts w:cs="Arial"/>
                <w:color w:val="000000"/>
                <w:sz w:val="20"/>
                <w:szCs w:val="20"/>
              </w:rPr>
              <w:lastRenderedPageBreak/>
              <w:t xml:space="preserve">1a-Determine whether the </w:t>
            </w:r>
            <w:r w:rsidR="00087CA6" w:rsidRPr="00D01E9D">
              <w:rPr>
                <w:rFonts w:cs="Arial"/>
                <w:color w:val="000000"/>
                <w:sz w:val="20"/>
                <w:szCs w:val="20"/>
              </w:rPr>
              <w:t>c</w:t>
            </w:r>
            <w:r w:rsidRPr="00D01E9D">
              <w:rPr>
                <w:rFonts w:cs="Arial"/>
                <w:color w:val="000000"/>
                <w:sz w:val="20"/>
                <w:szCs w:val="20"/>
              </w:rPr>
              <w:t>orporation has a systematic performance measurement and reporting process in place</w:t>
            </w:r>
            <w:r w:rsidRPr="00D01E9D">
              <w:rPr>
                <w:rFonts w:cs="Arial"/>
                <w:sz w:val="20"/>
                <w:szCs w:val="20"/>
              </w:rPr>
              <w:t>.</w:t>
            </w:r>
          </w:p>
        </w:tc>
      </w:tr>
      <w:tr w:rsidR="008475A8" w:rsidRPr="00D01E9D" w14:paraId="1C8EACFE" w14:textId="77777777" w:rsidTr="006D0272">
        <w:tc>
          <w:tcPr>
            <w:tcW w:w="2025" w:type="dxa"/>
            <w:vMerge/>
          </w:tcPr>
          <w:p w14:paraId="4311A05B"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16418E70" w14:textId="77777777" w:rsidR="008475A8" w:rsidRPr="00D01E9D" w:rsidRDefault="008475A8" w:rsidP="006D0272">
            <w:pPr>
              <w:spacing w:before="120" w:after="120"/>
              <w:rPr>
                <w:rFonts w:cs="Arial"/>
                <w:sz w:val="20"/>
                <w:szCs w:val="20"/>
              </w:rPr>
            </w:pPr>
          </w:p>
        </w:tc>
        <w:tc>
          <w:tcPr>
            <w:tcW w:w="3539" w:type="dxa"/>
          </w:tcPr>
          <w:p w14:paraId="6C022E2F" w14:textId="77777777" w:rsidR="008475A8" w:rsidRPr="00D01E9D" w:rsidRDefault="008475A8" w:rsidP="006D0272">
            <w:pPr>
              <w:spacing w:before="120" w:after="120"/>
              <w:rPr>
                <w:rFonts w:cs="Arial"/>
                <w:sz w:val="20"/>
                <w:szCs w:val="20"/>
              </w:rPr>
            </w:pPr>
            <w:r w:rsidRPr="00D01E9D">
              <w:rPr>
                <w:rFonts w:cs="Arial"/>
                <w:sz w:val="20"/>
                <w:szCs w:val="20"/>
              </w:rPr>
              <w:t xml:space="preserve">Q2. Has the </w:t>
            </w:r>
            <w:r w:rsidR="00F94916" w:rsidRPr="00D01E9D">
              <w:rPr>
                <w:rFonts w:cs="Arial"/>
                <w:sz w:val="20"/>
                <w:szCs w:val="20"/>
              </w:rPr>
              <w:t>b</w:t>
            </w:r>
            <w:r w:rsidRPr="00D01E9D">
              <w:rPr>
                <w:rFonts w:cs="Arial"/>
                <w:sz w:val="20"/>
                <w:szCs w:val="20"/>
              </w:rPr>
              <w:t>oard and management taken into consideration the internal and external environment, and has it identified its competitive strengths and weaknesses for purposes of strategic planning?</w:t>
            </w:r>
          </w:p>
        </w:tc>
        <w:tc>
          <w:tcPr>
            <w:tcW w:w="2724" w:type="dxa"/>
            <w:vMerge/>
          </w:tcPr>
          <w:p w14:paraId="2AB2B690"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251284F6"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 xml:space="preserve">2a-Review the strategic planning process to ensure that the </w:t>
            </w:r>
            <w:r w:rsidR="00F94916" w:rsidRPr="00D01E9D">
              <w:rPr>
                <w:rFonts w:eastAsia="Times New Roman" w:cs="Arial"/>
                <w:sz w:val="20"/>
                <w:szCs w:val="20"/>
              </w:rPr>
              <w:t>c</w:t>
            </w:r>
            <w:r w:rsidRPr="00D01E9D">
              <w:rPr>
                <w:rFonts w:eastAsia="Times New Roman" w:cs="Arial"/>
                <w:sz w:val="20"/>
                <w:szCs w:val="20"/>
              </w:rPr>
              <w:t>orporation has done a thorough analysis of its internal and external environment and organizational strengths and weaknesses.</w:t>
            </w:r>
          </w:p>
          <w:p w14:paraId="52839241"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2b-Confirm that the strategic planning process received internal and external inputs.</w:t>
            </w:r>
          </w:p>
        </w:tc>
      </w:tr>
      <w:tr w:rsidR="008475A8" w:rsidRPr="00D01E9D" w14:paraId="3CD50B88" w14:textId="77777777" w:rsidTr="006D0272">
        <w:tc>
          <w:tcPr>
            <w:tcW w:w="2025" w:type="dxa"/>
            <w:vMerge/>
          </w:tcPr>
          <w:p w14:paraId="288F5CE6"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1EEBA81E" w14:textId="77777777" w:rsidR="008475A8" w:rsidRPr="00D01E9D" w:rsidRDefault="008475A8" w:rsidP="006D0272">
            <w:pPr>
              <w:spacing w:before="120" w:after="120"/>
              <w:rPr>
                <w:rFonts w:cs="Arial"/>
                <w:sz w:val="20"/>
                <w:szCs w:val="20"/>
              </w:rPr>
            </w:pPr>
          </w:p>
        </w:tc>
        <w:tc>
          <w:tcPr>
            <w:tcW w:w="3539" w:type="dxa"/>
          </w:tcPr>
          <w:p w14:paraId="519D4217" w14:textId="77777777" w:rsidR="008475A8" w:rsidRPr="00D01E9D" w:rsidRDefault="008475A8" w:rsidP="006D0272">
            <w:pPr>
              <w:spacing w:before="120" w:after="120"/>
              <w:rPr>
                <w:rFonts w:eastAsia="Calibri" w:cs="Arial"/>
                <w:sz w:val="20"/>
                <w:szCs w:val="20"/>
                <w:lang w:bidi="en-US"/>
              </w:rPr>
            </w:pPr>
            <w:r w:rsidRPr="00D01E9D">
              <w:rPr>
                <w:rFonts w:cs="Arial"/>
                <w:sz w:val="20"/>
                <w:szCs w:val="20"/>
              </w:rPr>
              <w:t>Q3.</w:t>
            </w:r>
            <w:r w:rsidRPr="00D01E9D">
              <w:rPr>
                <w:rFonts w:eastAsia="Calibri" w:cs="Arial"/>
                <w:sz w:val="20"/>
                <w:szCs w:val="20"/>
                <w:lang w:bidi="en-US"/>
              </w:rPr>
              <w:t xml:space="preserve"> </w:t>
            </w:r>
            <w:r w:rsidRPr="00D01E9D">
              <w:rPr>
                <w:rFonts w:cs="Arial"/>
                <w:sz w:val="20"/>
                <w:szCs w:val="20"/>
              </w:rPr>
              <w:t xml:space="preserve">Is the </w:t>
            </w:r>
            <w:r w:rsidR="00F94916" w:rsidRPr="00D01E9D">
              <w:rPr>
                <w:rFonts w:cs="Arial"/>
                <w:sz w:val="20"/>
                <w:szCs w:val="20"/>
              </w:rPr>
              <w:t>c</w:t>
            </w:r>
            <w:r w:rsidRPr="00D01E9D">
              <w:rPr>
                <w:rFonts w:cs="Arial"/>
                <w:sz w:val="20"/>
                <w:szCs w:val="20"/>
              </w:rPr>
              <w:t>orporation’s interpretation of the approved mandate consistent with the mandate set down in the enabling legislation or the articles of incorporation?</w:t>
            </w:r>
          </w:p>
          <w:p w14:paraId="18FD593B" w14:textId="77777777" w:rsidR="008475A8" w:rsidRPr="00D01E9D" w:rsidRDefault="008475A8" w:rsidP="008F023C">
            <w:pPr>
              <w:spacing w:before="120" w:after="120"/>
              <w:rPr>
                <w:rFonts w:cs="Arial"/>
                <w:sz w:val="20"/>
                <w:szCs w:val="20"/>
              </w:rPr>
            </w:pPr>
            <w:r w:rsidRPr="00D01E9D">
              <w:rPr>
                <w:rFonts w:cs="Arial"/>
                <w:sz w:val="20"/>
                <w:szCs w:val="20"/>
              </w:rPr>
              <w:t>(</w:t>
            </w:r>
            <w:r w:rsidR="00225815">
              <w:rPr>
                <w:rFonts w:cs="Arial"/>
                <w:sz w:val="20"/>
                <w:szCs w:val="20"/>
              </w:rPr>
              <w:t xml:space="preserve">See </w:t>
            </w:r>
            <w:r w:rsidRPr="00D01E9D">
              <w:rPr>
                <w:rFonts w:cs="Arial"/>
                <w:sz w:val="20"/>
                <w:szCs w:val="20"/>
              </w:rPr>
              <w:t xml:space="preserve">also </w:t>
            </w:r>
            <w:r w:rsidR="00225815" w:rsidRPr="009459CE">
              <w:rPr>
                <w:rFonts w:cs="Arial"/>
                <w:b/>
                <w:sz w:val="20"/>
                <w:szCs w:val="20"/>
              </w:rPr>
              <w:t>Core—</w:t>
            </w:r>
            <w:r w:rsidRPr="009459CE">
              <w:rPr>
                <w:rFonts w:cs="Arial"/>
                <w:b/>
                <w:sz w:val="20"/>
                <w:szCs w:val="20"/>
              </w:rPr>
              <w:t>Governance</w:t>
            </w:r>
            <w:r w:rsidR="00225815">
              <w:rPr>
                <w:rFonts w:cs="Arial"/>
                <w:sz w:val="20"/>
                <w:szCs w:val="20"/>
              </w:rPr>
              <w:t>.</w:t>
            </w:r>
            <w:r w:rsidRPr="00D01E9D">
              <w:rPr>
                <w:rFonts w:cs="Arial"/>
                <w:sz w:val="20"/>
                <w:szCs w:val="20"/>
              </w:rPr>
              <w:t>)</w:t>
            </w:r>
          </w:p>
        </w:tc>
        <w:tc>
          <w:tcPr>
            <w:tcW w:w="2724" w:type="dxa"/>
            <w:vMerge/>
          </w:tcPr>
          <w:p w14:paraId="4A54DCFD"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34AEA45C"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3a-Confirm that the </w:t>
            </w:r>
            <w:r w:rsidR="00F94916" w:rsidRPr="00D01E9D">
              <w:rPr>
                <w:rFonts w:cs="Arial"/>
                <w:color w:val="000000"/>
                <w:sz w:val="20"/>
                <w:szCs w:val="20"/>
              </w:rPr>
              <w:t>c</w:t>
            </w:r>
            <w:r w:rsidRPr="00D01E9D">
              <w:rPr>
                <w:rFonts w:cs="Arial"/>
                <w:color w:val="000000"/>
                <w:sz w:val="20"/>
                <w:szCs w:val="20"/>
              </w:rPr>
              <w:t>orporation considered all aspects of its legislative, commercial, and public policy mandate.</w:t>
            </w:r>
          </w:p>
          <w:p w14:paraId="2AE43E15" w14:textId="77777777" w:rsidR="008475A8" w:rsidRPr="00D01E9D" w:rsidRDefault="008475A8" w:rsidP="006D0272">
            <w:pPr>
              <w:spacing w:before="120" w:after="120"/>
              <w:rPr>
                <w:rFonts w:eastAsia="Times New Roman" w:cs="Arial"/>
                <w:color w:val="000000"/>
                <w:sz w:val="20"/>
                <w:szCs w:val="20"/>
              </w:rPr>
            </w:pPr>
            <w:r w:rsidRPr="00D01E9D">
              <w:rPr>
                <w:rFonts w:eastAsia="Times New Roman" w:cs="Arial"/>
                <w:sz w:val="20"/>
                <w:szCs w:val="20"/>
              </w:rPr>
              <w:t xml:space="preserve">3b-Review the </w:t>
            </w:r>
            <w:r w:rsidR="00F94916" w:rsidRPr="00D01E9D">
              <w:rPr>
                <w:rFonts w:eastAsia="Times New Roman" w:cs="Arial"/>
                <w:sz w:val="20"/>
                <w:szCs w:val="20"/>
              </w:rPr>
              <w:t>c</w:t>
            </w:r>
            <w:r w:rsidRPr="00D01E9D">
              <w:rPr>
                <w:rFonts w:eastAsia="Times New Roman" w:cs="Arial"/>
                <w:sz w:val="20"/>
                <w:szCs w:val="20"/>
              </w:rPr>
              <w:t>orporation’s legal mandate to ensure</w:t>
            </w:r>
            <w:r w:rsidR="00225815">
              <w:rPr>
                <w:rFonts w:eastAsia="Times New Roman" w:cs="Arial"/>
                <w:sz w:val="20"/>
                <w:szCs w:val="20"/>
              </w:rPr>
              <w:t xml:space="preserve"> that</w:t>
            </w:r>
            <w:r w:rsidRPr="00D01E9D">
              <w:rPr>
                <w:rFonts w:eastAsia="Times New Roman" w:cs="Arial"/>
                <w:sz w:val="20"/>
                <w:szCs w:val="20"/>
              </w:rPr>
              <w:t xml:space="preserve"> it is in line with the mandate set out in the </w:t>
            </w:r>
            <w:r w:rsidR="00F94916" w:rsidRPr="00D01E9D">
              <w:rPr>
                <w:rFonts w:eastAsia="Times New Roman" w:cs="Arial"/>
                <w:sz w:val="20"/>
                <w:szCs w:val="20"/>
              </w:rPr>
              <w:t>c</w:t>
            </w:r>
            <w:r w:rsidRPr="00D01E9D">
              <w:rPr>
                <w:rFonts w:eastAsia="Times New Roman" w:cs="Arial"/>
                <w:sz w:val="20"/>
                <w:szCs w:val="20"/>
              </w:rPr>
              <w:t>orporation’s strategic plan, corporate plan, and annual report</w:t>
            </w:r>
            <w:r w:rsidRPr="00D01E9D">
              <w:rPr>
                <w:rFonts w:eastAsia="Times New Roman" w:cs="Arial"/>
                <w:color w:val="000000"/>
                <w:sz w:val="20"/>
                <w:szCs w:val="20"/>
              </w:rPr>
              <w:t>.</w:t>
            </w:r>
          </w:p>
          <w:p w14:paraId="112E6B3F"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 xml:space="preserve">3c-Review </w:t>
            </w:r>
            <w:r w:rsidR="00225815">
              <w:rPr>
                <w:rFonts w:cs="Arial"/>
                <w:color w:val="000000"/>
                <w:sz w:val="20"/>
                <w:szCs w:val="20"/>
              </w:rPr>
              <w:t xml:space="preserve">the </w:t>
            </w:r>
            <w:r w:rsidRPr="00D01E9D">
              <w:rPr>
                <w:rFonts w:cs="Arial"/>
                <w:color w:val="000000"/>
                <w:sz w:val="20"/>
                <w:szCs w:val="20"/>
              </w:rPr>
              <w:t>government’s priorities</w:t>
            </w:r>
            <w:r w:rsidR="00225815">
              <w:rPr>
                <w:rFonts w:cs="Arial"/>
                <w:color w:val="000000"/>
                <w:sz w:val="20"/>
                <w:szCs w:val="20"/>
              </w:rPr>
              <w:t>,</w:t>
            </w:r>
            <w:r w:rsidRPr="00D01E9D">
              <w:rPr>
                <w:rFonts w:cs="Arial"/>
                <w:color w:val="000000"/>
                <w:sz w:val="20"/>
                <w:szCs w:val="20"/>
              </w:rPr>
              <w:t xml:space="preserve"> and confirm that they are considered in the strategic direction of the </w:t>
            </w:r>
            <w:r w:rsidR="00F94916" w:rsidRPr="00D01E9D">
              <w:rPr>
                <w:rFonts w:cs="Arial"/>
                <w:color w:val="000000"/>
                <w:sz w:val="20"/>
                <w:szCs w:val="20"/>
              </w:rPr>
              <w:t>c</w:t>
            </w:r>
            <w:r w:rsidRPr="00D01E9D">
              <w:rPr>
                <w:rFonts w:cs="Arial"/>
                <w:color w:val="000000"/>
                <w:sz w:val="20"/>
                <w:szCs w:val="20"/>
              </w:rPr>
              <w:t>orporation.</w:t>
            </w:r>
          </w:p>
        </w:tc>
      </w:tr>
      <w:tr w:rsidR="008475A8" w:rsidRPr="00D01E9D" w14:paraId="38BB31F4" w14:textId="77777777" w:rsidTr="006D0272">
        <w:tc>
          <w:tcPr>
            <w:tcW w:w="2025" w:type="dxa"/>
            <w:vMerge/>
          </w:tcPr>
          <w:p w14:paraId="54282A5C"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23EDEFFA" w14:textId="77777777" w:rsidR="008475A8" w:rsidRPr="00D01E9D" w:rsidRDefault="008475A8" w:rsidP="006D0272">
            <w:pPr>
              <w:spacing w:before="120" w:after="120"/>
              <w:rPr>
                <w:rFonts w:cs="Arial"/>
                <w:sz w:val="20"/>
                <w:szCs w:val="20"/>
              </w:rPr>
            </w:pPr>
          </w:p>
        </w:tc>
        <w:tc>
          <w:tcPr>
            <w:tcW w:w="3539" w:type="dxa"/>
          </w:tcPr>
          <w:p w14:paraId="7A1C1A84" w14:textId="77777777" w:rsidR="008475A8" w:rsidRPr="00D01E9D" w:rsidRDefault="008475A8" w:rsidP="006D0272">
            <w:pPr>
              <w:spacing w:before="120" w:after="120"/>
              <w:rPr>
                <w:rFonts w:cs="Arial"/>
                <w:sz w:val="20"/>
                <w:szCs w:val="20"/>
              </w:rPr>
            </w:pPr>
            <w:r w:rsidRPr="00D01E9D">
              <w:rPr>
                <w:rFonts w:cs="Arial"/>
                <w:sz w:val="20"/>
                <w:szCs w:val="20"/>
              </w:rPr>
              <w:t>Q4. Are appropriate roles, responsibilities, and resources for the strategic planning process established and approved?</w:t>
            </w:r>
          </w:p>
        </w:tc>
        <w:tc>
          <w:tcPr>
            <w:tcW w:w="2724" w:type="dxa"/>
            <w:vMerge/>
          </w:tcPr>
          <w:p w14:paraId="23322BD9"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56C8DAE7" w14:textId="77777777" w:rsidR="008475A8" w:rsidRPr="00D01E9D" w:rsidRDefault="008475A8" w:rsidP="006D0272">
            <w:pPr>
              <w:spacing w:before="120" w:after="120"/>
              <w:rPr>
                <w:rFonts w:cs="Arial"/>
                <w:color w:val="000000"/>
                <w:sz w:val="20"/>
                <w:szCs w:val="20"/>
              </w:rPr>
            </w:pPr>
            <w:r w:rsidRPr="00D01E9D">
              <w:rPr>
                <w:rFonts w:cs="Arial"/>
                <w:color w:val="000000"/>
                <w:sz w:val="20"/>
                <w:szCs w:val="20"/>
              </w:rPr>
              <w:t>4a-Determine whether appropriate roles, responsibilities, and resources for strategic planning process are established and approved.</w:t>
            </w:r>
          </w:p>
          <w:p w14:paraId="7282BD29" w14:textId="77777777" w:rsidR="008475A8" w:rsidRPr="00D01E9D" w:rsidRDefault="008475A8" w:rsidP="006D0272">
            <w:pPr>
              <w:spacing w:before="120" w:after="120"/>
              <w:rPr>
                <w:rFonts w:cs="Arial"/>
                <w:sz w:val="20"/>
                <w:szCs w:val="20"/>
              </w:rPr>
            </w:pPr>
            <w:r w:rsidRPr="00D01E9D">
              <w:rPr>
                <w:rFonts w:cs="Arial"/>
                <w:color w:val="000000"/>
                <w:sz w:val="20"/>
                <w:szCs w:val="20"/>
              </w:rPr>
              <w:t>4b-</w:t>
            </w:r>
            <w:r w:rsidRPr="00D01E9D">
              <w:rPr>
                <w:rFonts w:cs="Arial"/>
                <w:sz w:val="20"/>
                <w:szCs w:val="20"/>
              </w:rPr>
              <w:t>Confirm that the strategic plan or corporate plan</w:t>
            </w:r>
            <w:r w:rsidR="00225815">
              <w:rPr>
                <w:rFonts w:cs="Arial"/>
                <w:sz w:val="20"/>
                <w:szCs w:val="20"/>
              </w:rPr>
              <w:t>, or both,</w:t>
            </w:r>
            <w:r w:rsidRPr="00D01E9D">
              <w:rPr>
                <w:rFonts w:cs="Arial"/>
                <w:sz w:val="20"/>
                <w:szCs w:val="20"/>
              </w:rPr>
              <w:t xml:space="preserve"> was approved by the </w:t>
            </w:r>
            <w:r w:rsidR="00F94916" w:rsidRPr="00D01E9D">
              <w:rPr>
                <w:rFonts w:cs="Arial"/>
                <w:sz w:val="20"/>
                <w:szCs w:val="20"/>
              </w:rPr>
              <w:t>b</w:t>
            </w:r>
            <w:r w:rsidRPr="00D01E9D">
              <w:rPr>
                <w:rFonts w:cs="Arial"/>
                <w:sz w:val="20"/>
                <w:szCs w:val="20"/>
              </w:rPr>
              <w:t xml:space="preserve">oard and the Governor in Council on the </w:t>
            </w:r>
            <w:r w:rsidRPr="00D01E9D">
              <w:rPr>
                <w:rFonts w:cs="Arial"/>
                <w:color w:val="000000"/>
                <w:sz w:val="20"/>
                <w:szCs w:val="20"/>
              </w:rPr>
              <w:t>recommendation</w:t>
            </w:r>
            <w:r w:rsidRPr="00D01E9D">
              <w:rPr>
                <w:rFonts w:cs="Arial"/>
                <w:sz w:val="20"/>
                <w:szCs w:val="20"/>
              </w:rPr>
              <w:t xml:space="preserve"> of the </w:t>
            </w:r>
            <w:r w:rsidR="00F94916" w:rsidRPr="00D01E9D">
              <w:rPr>
                <w:rFonts w:cs="Arial"/>
                <w:sz w:val="20"/>
                <w:szCs w:val="20"/>
              </w:rPr>
              <w:t>m</w:t>
            </w:r>
            <w:r w:rsidRPr="00D01E9D">
              <w:rPr>
                <w:rFonts w:cs="Arial"/>
                <w:sz w:val="20"/>
                <w:szCs w:val="20"/>
              </w:rPr>
              <w:t>inister.</w:t>
            </w:r>
          </w:p>
          <w:p w14:paraId="1C9FC7A8" w14:textId="77777777" w:rsidR="008475A8" w:rsidRPr="00D01E9D" w:rsidRDefault="008475A8" w:rsidP="006D0272">
            <w:pPr>
              <w:spacing w:before="120" w:after="120"/>
              <w:rPr>
                <w:rFonts w:cs="Arial"/>
                <w:sz w:val="20"/>
                <w:szCs w:val="20"/>
              </w:rPr>
            </w:pPr>
            <w:r w:rsidRPr="00D01E9D">
              <w:rPr>
                <w:rFonts w:cs="Arial"/>
                <w:sz w:val="20"/>
                <w:szCs w:val="20"/>
              </w:rPr>
              <w:t xml:space="preserve">4c-Interview the </w:t>
            </w:r>
            <w:r w:rsidR="00F94916" w:rsidRPr="00D01E9D">
              <w:rPr>
                <w:rFonts w:cs="Arial"/>
                <w:sz w:val="20"/>
                <w:szCs w:val="20"/>
              </w:rPr>
              <w:t>c</w:t>
            </w:r>
            <w:r w:rsidRPr="00D01E9D">
              <w:rPr>
                <w:rFonts w:cs="Arial"/>
                <w:sz w:val="20"/>
                <w:szCs w:val="20"/>
              </w:rPr>
              <w:t>orporation’s management to ensure that the strategic plans are well communicated and understood throughout the organization.</w:t>
            </w:r>
          </w:p>
        </w:tc>
      </w:tr>
      <w:tr w:rsidR="008475A8" w:rsidRPr="00D01E9D" w14:paraId="50F54F30" w14:textId="77777777" w:rsidTr="006D0272">
        <w:tc>
          <w:tcPr>
            <w:tcW w:w="2025" w:type="dxa"/>
            <w:vMerge/>
          </w:tcPr>
          <w:p w14:paraId="007820C8"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1B8E428B" w14:textId="77777777" w:rsidR="008475A8" w:rsidRPr="00D01E9D" w:rsidRDefault="008475A8" w:rsidP="006D0272">
            <w:pPr>
              <w:spacing w:before="120" w:after="120"/>
              <w:rPr>
                <w:rFonts w:cs="Arial"/>
                <w:sz w:val="20"/>
                <w:szCs w:val="20"/>
              </w:rPr>
            </w:pPr>
          </w:p>
        </w:tc>
        <w:tc>
          <w:tcPr>
            <w:tcW w:w="3539" w:type="dxa"/>
          </w:tcPr>
          <w:p w14:paraId="3B9B9694" w14:textId="77777777" w:rsidR="008475A8" w:rsidRPr="00D01E9D" w:rsidRDefault="008475A8" w:rsidP="006D0272">
            <w:pPr>
              <w:spacing w:before="120" w:after="120"/>
              <w:rPr>
                <w:rFonts w:cs="Arial"/>
                <w:sz w:val="20"/>
                <w:szCs w:val="20"/>
              </w:rPr>
            </w:pPr>
            <w:r w:rsidRPr="00D01E9D">
              <w:rPr>
                <w:rFonts w:cs="Arial"/>
                <w:sz w:val="20"/>
                <w:szCs w:val="20"/>
              </w:rPr>
              <w:t>Q5. Have the results of the risk management process been integrated into the strategic planning process?</w:t>
            </w:r>
          </w:p>
        </w:tc>
        <w:tc>
          <w:tcPr>
            <w:tcW w:w="2724" w:type="dxa"/>
            <w:vMerge/>
          </w:tcPr>
          <w:p w14:paraId="5AEC8710"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3F066A7F" w14:textId="77777777" w:rsidR="008475A8" w:rsidRPr="00D01E9D" w:rsidRDefault="008475A8" w:rsidP="006D0272">
            <w:pPr>
              <w:spacing w:before="120" w:after="120"/>
              <w:rPr>
                <w:rFonts w:cs="Arial"/>
                <w:sz w:val="20"/>
                <w:szCs w:val="20"/>
              </w:rPr>
            </w:pPr>
            <w:r w:rsidRPr="00D01E9D">
              <w:rPr>
                <w:rFonts w:cs="Arial"/>
                <w:sz w:val="20"/>
                <w:szCs w:val="20"/>
              </w:rPr>
              <w:t xml:space="preserve">5a-Confirm that the strategic planning process takes into account </w:t>
            </w:r>
            <w:r w:rsidR="004A7FE7">
              <w:rPr>
                <w:rFonts w:cs="Arial"/>
                <w:sz w:val="20"/>
                <w:szCs w:val="20"/>
              </w:rPr>
              <w:t>“</w:t>
            </w:r>
            <w:r w:rsidRPr="00D01E9D">
              <w:rPr>
                <w:rFonts w:cs="Arial"/>
                <w:sz w:val="20"/>
                <w:szCs w:val="20"/>
              </w:rPr>
              <w:t>risk</w:t>
            </w:r>
            <w:r w:rsidR="004A7FE7">
              <w:rPr>
                <w:rFonts w:cs="Arial"/>
                <w:sz w:val="20"/>
                <w:szCs w:val="20"/>
              </w:rPr>
              <w:t>”</w:t>
            </w:r>
            <w:r w:rsidRPr="00D01E9D">
              <w:rPr>
                <w:rFonts w:cs="Arial"/>
                <w:sz w:val="20"/>
                <w:szCs w:val="20"/>
              </w:rPr>
              <w:t xml:space="preserve"> in resource allocation and priority setting</w:t>
            </w:r>
            <w:r w:rsidR="004A7FE7">
              <w:rPr>
                <w:rFonts w:cs="Arial"/>
                <w:sz w:val="20"/>
                <w:szCs w:val="20"/>
              </w:rPr>
              <w:t xml:space="preserve">, </w:t>
            </w:r>
            <w:r w:rsidRPr="00D01E9D">
              <w:rPr>
                <w:rFonts w:cs="Arial"/>
                <w:sz w:val="20"/>
                <w:szCs w:val="20"/>
              </w:rPr>
              <w:t xml:space="preserve">and </w:t>
            </w:r>
            <w:r w:rsidR="004A7FE7">
              <w:rPr>
                <w:rFonts w:cs="Arial"/>
                <w:sz w:val="20"/>
                <w:szCs w:val="20"/>
              </w:rPr>
              <w:t xml:space="preserve">confirm </w:t>
            </w:r>
            <w:r w:rsidRPr="00D01E9D">
              <w:rPr>
                <w:rFonts w:cs="Arial"/>
                <w:sz w:val="20"/>
                <w:szCs w:val="20"/>
              </w:rPr>
              <w:t>how.</w:t>
            </w:r>
          </w:p>
          <w:p w14:paraId="74306360"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5b-Confirm that the use of risk information (usually enterprise</w:t>
            </w:r>
            <w:r w:rsidR="004A7FE7">
              <w:rPr>
                <w:rFonts w:eastAsia="Times New Roman" w:cs="Arial"/>
                <w:sz w:val="20"/>
                <w:szCs w:val="20"/>
              </w:rPr>
              <w:noBreakHyphen/>
            </w:r>
            <w:r w:rsidRPr="00D01E9D">
              <w:rPr>
                <w:rFonts w:eastAsia="Times New Roman" w:cs="Arial"/>
                <w:sz w:val="20"/>
                <w:szCs w:val="20"/>
              </w:rPr>
              <w:t>wide risks) has been embedded into the strategic planning process.</w:t>
            </w:r>
          </w:p>
          <w:p w14:paraId="7F614086"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 xml:space="preserve">5c-Review the strategic planning process to ensure that the </w:t>
            </w:r>
            <w:r w:rsidR="00F94916" w:rsidRPr="00D01E9D">
              <w:rPr>
                <w:rFonts w:eastAsia="Times New Roman" w:cs="Arial"/>
                <w:sz w:val="20"/>
                <w:szCs w:val="20"/>
              </w:rPr>
              <w:t>c</w:t>
            </w:r>
            <w:r w:rsidRPr="00D01E9D">
              <w:rPr>
                <w:rFonts w:eastAsia="Times New Roman" w:cs="Arial"/>
                <w:sz w:val="20"/>
                <w:szCs w:val="20"/>
              </w:rPr>
              <w:t>orporation considers evolution of risks and updates its strategic direction according to this.</w:t>
            </w:r>
          </w:p>
        </w:tc>
      </w:tr>
      <w:tr w:rsidR="008475A8" w:rsidRPr="00D01E9D" w14:paraId="15F0FAAF" w14:textId="77777777" w:rsidTr="006D0272">
        <w:tc>
          <w:tcPr>
            <w:tcW w:w="2025" w:type="dxa"/>
            <w:vMerge/>
          </w:tcPr>
          <w:p w14:paraId="6DEBBDAD"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07D87C81" w14:textId="77777777" w:rsidR="008475A8" w:rsidRPr="00D01E9D" w:rsidRDefault="008475A8" w:rsidP="006D0272">
            <w:pPr>
              <w:spacing w:before="120" w:after="120"/>
              <w:rPr>
                <w:rFonts w:cs="Arial"/>
                <w:sz w:val="20"/>
                <w:szCs w:val="20"/>
              </w:rPr>
            </w:pPr>
          </w:p>
        </w:tc>
        <w:tc>
          <w:tcPr>
            <w:tcW w:w="3539" w:type="dxa"/>
          </w:tcPr>
          <w:p w14:paraId="172D0EA6" w14:textId="77777777" w:rsidR="008475A8" w:rsidRPr="00D01E9D" w:rsidRDefault="008475A8" w:rsidP="006D0272">
            <w:pPr>
              <w:spacing w:before="120" w:after="120"/>
              <w:rPr>
                <w:rFonts w:cs="Arial"/>
                <w:sz w:val="20"/>
                <w:szCs w:val="20"/>
              </w:rPr>
            </w:pPr>
            <w:r w:rsidRPr="00D01E9D">
              <w:rPr>
                <w:rFonts w:cs="Arial"/>
                <w:sz w:val="20"/>
                <w:szCs w:val="20"/>
              </w:rPr>
              <w:t xml:space="preserve">Q6. Has the </w:t>
            </w:r>
            <w:r w:rsidR="00F94916" w:rsidRPr="00D01E9D">
              <w:rPr>
                <w:rFonts w:cs="Arial"/>
                <w:sz w:val="20"/>
                <w:szCs w:val="20"/>
              </w:rPr>
              <w:t>c</w:t>
            </w:r>
            <w:r w:rsidRPr="00D01E9D">
              <w:rPr>
                <w:rFonts w:cs="Arial"/>
                <w:sz w:val="20"/>
                <w:szCs w:val="20"/>
              </w:rPr>
              <w:t>orporation established strategic objectives?</w:t>
            </w:r>
          </w:p>
        </w:tc>
        <w:tc>
          <w:tcPr>
            <w:tcW w:w="2724" w:type="dxa"/>
            <w:vMerge/>
          </w:tcPr>
          <w:p w14:paraId="3697A91B"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733F507D" w14:textId="77777777" w:rsidR="008475A8" w:rsidRPr="00D01E9D" w:rsidRDefault="008475A8" w:rsidP="006D0272">
            <w:pPr>
              <w:spacing w:before="120" w:after="120"/>
              <w:rPr>
                <w:rFonts w:cs="Arial"/>
                <w:sz w:val="20"/>
                <w:szCs w:val="20"/>
              </w:rPr>
            </w:pPr>
            <w:r w:rsidRPr="00D01E9D">
              <w:rPr>
                <w:rFonts w:cs="Arial"/>
                <w:sz w:val="20"/>
                <w:szCs w:val="20"/>
              </w:rPr>
              <w:t xml:space="preserve">6a-Confirm that the strategic objectives have been assigned an owner responsible for achieving them and </w:t>
            </w:r>
            <w:r w:rsidR="004A7FE7">
              <w:rPr>
                <w:rFonts w:cs="Arial"/>
                <w:sz w:val="20"/>
                <w:szCs w:val="20"/>
              </w:rPr>
              <w:t xml:space="preserve">that </w:t>
            </w:r>
            <w:r w:rsidRPr="00D01E9D">
              <w:rPr>
                <w:rFonts w:cs="Arial"/>
                <w:sz w:val="20"/>
                <w:szCs w:val="20"/>
              </w:rPr>
              <w:t>expected results have been established.</w:t>
            </w:r>
          </w:p>
          <w:p w14:paraId="5EFFC9E3" w14:textId="77777777" w:rsidR="008475A8" w:rsidRPr="00D01E9D" w:rsidRDefault="008475A8" w:rsidP="006D0272">
            <w:pPr>
              <w:spacing w:before="120" w:after="120"/>
              <w:rPr>
                <w:rFonts w:cs="Arial"/>
                <w:sz w:val="20"/>
                <w:szCs w:val="20"/>
              </w:rPr>
            </w:pPr>
            <w:r w:rsidRPr="00D01E9D">
              <w:rPr>
                <w:rFonts w:cs="Arial"/>
                <w:sz w:val="20"/>
                <w:szCs w:val="20"/>
              </w:rPr>
              <w:t xml:space="preserve">6b-Confirm that the </w:t>
            </w:r>
            <w:r w:rsidR="00F94916" w:rsidRPr="00D01E9D">
              <w:rPr>
                <w:rFonts w:cs="Arial"/>
                <w:sz w:val="20"/>
                <w:szCs w:val="20"/>
              </w:rPr>
              <w:t>c</w:t>
            </w:r>
            <w:r w:rsidRPr="00D01E9D">
              <w:rPr>
                <w:rFonts w:cs="Arial"/>
                <w:sz w:val="20"/>
                <w:szCs w:val="20"/>
              </w:rPr>
              <w:t xml:space="preserve">orporation has established strategic objectives and that they are linked with the </w:t>
            </w:r>
            <w:r w:rsidR="00087CA6" w:rsidRPr="00D01E9D">
              <w:rPr>
                <w:rFonts w:cs="Arial"/>
                <w:sz w:val="20"/>
                <w:szCs w:val="20"/>
              </w:rPr>
              <w:t>c</w:t>
            </w:r>
            <w:r w:rsidRPr="00D01E9D">
              <w:rPr>
                <w:rFonts w:cs="Arial"/>
                <w:sz w:val="20"/>
                <w:szCs w:val="20"/>
              </w:rPr>
              <w:t>orporation’s mandate.</w:t>
            </w:r>
          </w:p>
        </w:tc>
      </w:tr>
      <w:tr w:rsidR="008475A8" w:rsidRPr="00D01E9D" w14:paraId="49DBAAEC" w14:textId="77777777" w:rsidTr="006D0272">
        <w:tc>
          <w:tcPr>
            <w:tcW w:w="2025" w:type="dxa"/>
            <w:vMerge/>
          </w:tcPr>
          <w:p w14:paraId="58CDD0A8"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6ACAA900" w14:textId="77777777" w:rsidR="008475A8" w:rsidRPr="00D01E9D" w:rsidRDefault="008475A8" w:rsidP="006D0272">
            <w:pPr>
              <w:spacing w:before="120" w:after="120"/>
              <w:rPr>
                <w:rFonts w:cs="Arial"/>
                <w:sz w:val="20"/>
                <w:szCs w:val="20"/>
              </w:rPr>
            </w:pPr>
          </w:p>
        </w:tc>
        <w:tc>
          <w:tcPr>
            <w:tcW w:w="3539" w:type="dxa"/>
          </w:tcPr>
          <w:p w14:paraId="7BC25B62" w14:textId="77777777" w:rsidR="008475A8" w:rsidRPr="00D01E9D" w:rsidRDefault="008475A8" w:rsidP="006D0272">
            <w:pPr>
              <w:spacing w:before="120" w:after="120"/>
              <w:rPr>
                <w:rFonts w:cs="Arial"/>
                <w:sz w:val="20"/>
                <w:szCs w:val="20"/>
              </w:rPr>
            </w:pPr>
            <w:r w:rsidRPr="00D01E9D">
              <w:rPr>
                <w:rFonts w:eastAsia="Calibri" w:cs="Arial"/>
                <w:sz w:val="20"/>
                <w:szCs w:val="20"/>
                <w:lang w:bidi="en-US"/>
              </w:rPr>
              <w:t xml:space="preserve">Q7. Has the </w:t>
            </w:r>
            <w:r w:rsidR="0007683B" w:rsidRPr="00D01E9D">
              <w:rPr>
                <w:rFonts w:eastAsia="Calibri" w:cs="Arial"/>
                <w:sz w:val="20"/>
                <w:szCs w:val="20"/>
                <w:lang w:bidi="en-US"/>
              </w:rPr>
              <w:t>c</w:t>
            </w:r>
            <w:r w:rsidRPr="00D01E9D">
              <w:rPr>
                <w:rFonts w:eastAsia="Calibri" w:cs="Arial"/>
                <w:sz w:val="20"/>
                <w:szCs w:val="20"/>
                <w:lang w:bidi="en-US"/>
              </w:rPr>
              <w:t xml:space="preserve">orporation established an IT </w:t>
            </w:r>
            <w:r w:rsidR="0007683B" w:rsidRPr="00D01E9D">
              <w:rPr>
                <w:rFonts w:eastAsia="Calibri" w:cs="Arial"/>
                <w:sz w:val="20"/>
                <w:szCs w:val="20"/>
                <w:lang w:bidi="en-US"/>
              </w:rPr>
              <w:t>s</w:t>
            </w:r>
            <w:r w:rsidRPr="00D01E9D">
              <w:rPr>
                <w:rFonts w:eastAsia="Calibri" w:cs="Arial"/>
                <w:sz w:val="20"/>
                <w:szCs w:val="20"/>
                <w:lang w:bidi="en-US"/>
              </w:rPr>
              <w:t>trategy that is aligned with its overall strategic objectives?</w:t>
            </w:r>
          </w:p>
        </w:tc>
        <w:tc>
          <w:tcPr>
            <w:tcW w:w="2724" w:type="dxa"/>
            <w:vMerge/>
          </w:tcPr>
          <w:p w14:paraId="6A38BE80"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1DF1371A" w14:textId="77777777" w:rsidR="008475A8" w:rsidRPr="00D01E9D" w:rsidRDefault="008475A8" w:rsidP="006D0272">
            <w:pPr>
              <w:spacing w:before="120" w:after="120"/>
              <w:rPr>
                <w:rFonts w:cs="Arial"/>
                <w:sz w:val="20"/>
                <w:szCs w:val="20"/>
              </w:rPr>
            </w:pPr>
            <w:r w:rsidRPr="00D01E9D">
              <w:rPr>
                <w:rFonts w:cs="Arial"/>
                <w:sz w:val="20"/>
                <w:szCs w:val="20"/>
              </w:rPr>
              <w:t xml:space="preserve">7a-Confirm that the </w:t>
            </w:r>
            <w:r w:rsidR="00F94916" w:rsidRPr="00D01E9D">
              <w:rPr>
                <w:rFonts w:cs="Arial"/>
                <w:sz w:val="20"/>
                <w:szCs w:val="20"/>
              </w:rPr>
              <w:t>c</w:t>
            </w:r>
            <w:r w:rsidRPr="00D01E9D">
              <w:rPr>
                <w:rFonts w:cs="Arial"/>
                <w:sz w:val="20"/>
                <w:szCs w:val="20"/>
              </w:rPr>
              <w:t xml:space="preserve">orporation has established IT strategic plans and objectives and that the IT strategy is aligned with the </w:t>
            </w:r>
            <w:r w:rsidR="00F94916" w:rsidRPr="00D01E9D">
              <w:rPr>
                <w:rFonts w:cs="Arial"/>
                <w:sz w:val="20"/>
                <w:szCs w:val="20"/>
              </w:rPr>
              <w:t>c</w:t>
            </w:r>
            <w:r w:rsidRPr="00D01E9D">
              <w:rPr>
                <w:rFonts w:cs="Arial"/>
                <w:sz w:val="20"/>
                <w:szCs w:val="20"/>
              </w:rPr>
              <w:t>orporation’s overall strategy and that it is appropriate given the strategic importance of information assets.</w:t>
            </w:r>
          </w:p>
        </w:tc>
      </w:tr>
      <w:tr w:rsidR="008475A8" w:rsidRPr="00D01E9D" w14:paraId="76E3E502" w14:textId="77777777" w:rsidTr="006D0272">
        <w:tc>
          <w:tcPr>
            <w:tcW w:w="2025" w:type="dxa"/>
            <w:vMerge/>
          </w:tcPr>
          <w:p w14:paraId="0B390EB5" w14:textId="77777777" w:rsidR="008475A8" w:rsidRPr="00D01E9D" w:rsidRDefault="008475A8" w:rsidP="008475A8">
            <w:pPr>
              <w:pStyle w:val="Paragraphedeliste"/>
              <w:numPr>
                <w:ilvl w:val="0"/>
                <w:numId w:val="5"/>
              </w:numPr>
              <w:spacing w:before="120"/>
              <w:rPr>
                <w:rFonts w:cs="Arial"/>
                <w:b/>
                <w:sz w:val="20"/>
                <w:szCs w:val="20"/>
              </w:rPr>
            </w:pPr>
          </w:p>
        </w:tc>
        <w:tc>
          <w:tcPr>
            <w:tcW w:w="3075" w:type="dxa"/>
            <w:vMerge/>
          </w:tcPr>
          <w:p w14:paraId="26F5E99B" w14:textId="77777777" w:rsidR="008475A8" w:rsidRPr="00D01E9D" w:rsidRDefault="008475A8" w:rsidP="006D0272">
            <w:pPr>
              <w:spacing w:before="120" w:after="120"/>
              <w:rPr>
                <w:rFonts w:cs="Arial"/>
                <w:sz w:val="20"/>
                <w:szCs w:val="20"/>
              </w:rPr>
            </w:pPr>
          </w:p>
        </w:tc>
        <w:tc>
          <w:tcPr>
            <w:tcW w:w="3539" w:type="dxa"/>
          </w:tcPr>
          <w:p w14:paraId="430FAD75" w14:textId="77777777" w:rsidR="008475A8" w:rsidRPr="00D01E9D" w:rsidRDefault="008475A8" w:rsidP="006D0272">
            <w:pPr>
              <w:spacing w:before="120" w:after="120"/>
              <w:rPr>
                <w:rFonts w:eastAsia="Calibri" w:cs="Arial"/>
                <w:sz w:val="20"/>
                <w:szCs w:val="20"/>
                <w:lang w:bidi="en-US"/>
              </w:rPr>
            </w:pPr>
            <w:r w:rsidRPr="00D01E9D">
              <w:rPr>
                <w:rFonts w:eastAsia="Calibri" w:cs="Arial"/>
                <w:sz w:val="20"/>
                <w:szCs w:val="20"/>
                <w:lang w:bidi="en-US"/>
              </w:rPr>
              <w:t>Q8. Is the strategic plan documented, well communicated</w:t>
            </w:r>
            <w:r w:rsidR="00C83595">
              <w:rPr>
                <w:rFonts w:eastAsia="Calibri" w:cs="Arial"/>
                <w:sz w:val="20"/>
                <w:szCs w:val="20"/>
                <w:lang w:bidi="en-US"/>
              </w:rPr>
              <w:t>,</w:t>
            </w:r>
            <w:r w:rsidRPr="00D01E9D">
              <w:rPr>
                <w:rFonts w:eastAsia="Calibri" w:cs="Arial"/>
                <w:sz w:val="20"/>
                <w:szCs w:val="20"/>
                <w:lang w:bidi="en-US"/>
              </w:rPr>
              <w:t xml:space="preserve"> and understood throughout the organization?</w:t>
            </w:r>
          </w:p>
          <w:p w14:paraId="4B7E4CA7" w14:textId="77777777" w:rsidR="008475A8" w:rsidRPr="00D01E9D" w:rsidRDefault="008475A8" w:rsidP="006D0272">
            <w:pPr>
              <w:spacing w:before="120" w:after="120"/>
              <w:rPr>
                <w:rFonts w:eastAsia="Calibri" w:cs="Arial"/>
                <w:sz w:val="20"/>
                <w:szCs w:val="20"/>
                <w:lang w:bidi="en-US"/>
              </w:rPr>
            </w:pPr>
            <w:r w:rsidRPr="00D01E9D">
              <w:rPr>
                <w:rFonts w:eastAsia="Calibri" w:cs="Arial"/>
                <w:b/>
                <w:sz w:val="20"/>
                <w:szCs w:val="20"/>
                <w:lang w:bidi="en-US"/>
              </w:rPr>
              <w:t>Optional based on risk</w:t>
            </w:r>
            <w:r w:rsidR="001F217F">
              <w:rPr>
                <w:rFonts w:eastAsia="Calibri" w:cs="Arial"/>
                <w:b/>
                <w:sz w:val="20"/>
                <w:szCs w:val="20"/>
                <w:lang w:bidi="en-US"/>
              </w:rPr>
              <w:t xml:space="preserve">: </w:t>
            </w:r>
            <w:r w:rsidR="001F217F">
              <w:rPr>
                <w:rFonts w:eastAsia="Calibri" w:cs="Arial"/>
                <w:sz w:val="20"/>
                <w:szCs w:val="20"/>
                <w:lang w:bidi="en-US"/>
              </w:rPr>
              <w:t xml:space="preserve">Q9. </w:t>
            </w:r>
            <w:r w:rsidRPr="00D01E9D">
              <w:rPr>
                <w:rFonts w:eastAsia="Calibri" w:cs="Arial"/>
                <w:sz w:val="20"/>
                <w:szCs w:val="20"/>
                <w:lang w:bidi="en-US"/>
              </w:rPr>
              <w:t xml:space="preserve">Are there strategic </w:t>
            </w:r>
            <w:r w:rsidR="0046678E">
              <w:rPr>
                <w:rFonts w:eastAsia="Calibri" w:cs="Arial"/>
                <w:sz w:val="20"/>
                <w:szCs w:val="20"/>
                <w:lang w:bidi="en-US"/>
              </w:rPr>
              <w:t>human resource</w:t>
            </w:r>
            <w:r w:rsidR="005165B0">
              <w:rPr>
                <w:rFonts w:eastAsia="Calibri" w:cs="Arial"/>
                <w:sz w:val="20"/>
                <w:szCs w:val="20"/>
                <w:lang w:bidi="en-US"/>
              </w:rPr>
              <w:t>s</w:t>
            </w:r>
            <w:r w:rsidR="0046678E" w:rsidRPr="00D01E9D">
              <w:rPr>
                <w:rFonts w:eastAsia="Calibri" w:cs="Arial"/>
                <w:sz w:val="20"/>
                <w:szCs w:val="20"/>
                <w:lang w:bidi="en-US"/>
              </w:rPr>
              <w:t xml:space="preserve"> </w:t>
            </w:r>
            <w:r w:rsidRPr="00D01E9D">
              <w:rPr>
                <w:rFonts w:eastAsia="Calibri" w:cs="Arial"/>
                <w:sz w:val="20"/>
                <w:szCs w:val="20"/>
                <w:lang w:bidi="en-US"/>
              </w:rPr>
              <w:t>plans and objectives for employees and for key stakeholders</w:t>
            </w:r>
            <w:r w:rsidR="0007683B" w:rsidRPr="00D01E9D">
              <w:rPr>
                <w:rFonts w:eastAsia="Calibri" w:cs="Arial"/>
                <w:sz w:val="20"/>
                <w:szCs w:val="20"/>
                <w:lang w:bidi="en-US"/>
              </w:rPr>
              <w:t xml:space="preserve"> that are communicated throughout the organization</w:t>
            </w:r>
            <w:r w:rsidRPr="00D01E9D">
              <w:rPr>
                <w:rFonts w:eastAsia="Calibri" w:cs="Arial"/>
                <w:sz w:val="20"/>
                <w:szCs w:val="20"/>
                <w:lang w:bidi="en-US"/>
              </w:rPr>
              <w:t>?</w:t>
            </w:r>
          </w:p>
          <w:p w14:paraId="474F72C4" w14:textId="77777777" w:rsidR="008475A8" w:rsidRPr="00D01E9D" w:rsidRDefault="001F217F" w:rsidP="006D0272">
            <w:pPr>
              <w:spacing w:before="120" w:after="120"/>
              <w:rPr>
                <w:rFonts w:eastAsia="Calibri" w:cs="Arial"/>
                <w:sz w:val="20"/>
                <w:szCs w:val="20"/>
                <w:lang w:bidi="en-US"/>
              </w:rPr>
            </w:pPr>
            <w:r w:rsidRPr="00D01E9D">
              <w:rPr>
                <w:rFonts w:eastAsia="Calibri" w:cs="Arial"/>
                <w:b/>
                <w:sz w:val="20"/>
                <w:szCs w:val="20"/>
                <w:lang w:bidi="en-US"/>
              </w:rPr>
              <w:t>Optional based on risk</w:t>
            </w:r>
            <w:r>
              <w:rPr>
                <w:rFonts w:eastAsia="Calibri" w:cs="Arial"/>
                <w:b/>
                <w:sz w:val="20"/>
                <w:szCs w:val="20"/>
                <w:lang w:bidi="en-US"/>
              </w:rPr>
              <w:t xml:space="preserve">: </w:t>
            </w:r>
            <w:r>
              <w:rPr>
                <w:rFonts w:eastAsia="Calibri" w:cs="Arial"/>
                <w:sz w:val="20"/>
                <w:szCs w:val="20"/>
                <w:lang w:bidi="en-US"/>
              </w:rPr>
              <w:t xml:space="preserve">Q10. </w:t>
            </w:r>
            <w:r w:rsidR="008475A8" w:rsidRPr="00D01E9D">
              <w:rPr>
                <w:rFonts w:eastAsia="Calibri" w:cs="Arial"/>
                <w:sz w:val="20"/>
                <w:szCs w:val="20"/>
                <w:lang w:bidi="en-US"/>
              </w:rPr>
              <w:t xml:space="preserve">Are there strategic IT plans and </w:t>
            </w:r>
            <w:r w:rsidR="008475A8" w:rsidRPr="00D01E9D">
              <w:rPr>
                <w:rFonts w:eastAsia="Calibri" w:cs="Arial"/>
                <w:sz w:val="20"/>
                <w:szCs w:val="20"/>
                <w:lang w:bidi="en-US"/>
              </w:rPr>
              <w:lastRenderedPageBreak/>
              <w:t>objectives for employees and for key stakeholders</w:t>
            </w:r>
            <w:r w:rsidR="0007683B" w:rsidRPr="00D01E9D">
              <w:rPr>
                <w:rFonts w:eastAsia="Calibri" w:cs="Arial"/>
                <w:sz w:val="20"/>
                <w:szCs w:val="20"/>
                <w:lang w:bidi="en-US"/>
              </w:rPr>
              <w:t xml:space="preserve"> that are communicated throughout the organization</w:t>
            </w:r>
            <w:r w:rsidR="008475A8" w:rsidRPr="00D01E9D">
              <w:rPr>
                <w:rFonts w:eastAsia="Calibri" w:cs="Arial"/>
                <w:sz w:val="20"/>
                <w:szCs w:val="20"/>
                <w:lang w:bidi="en-US"/>
              </w:rPr>
              <w:t>?</w:t>
            </w:r>
          </w:p>
          <w:p w14:paraId="4DF2A9B6" w14:textId="77777777" w:rsidR="008475A8" w:rsidRPr="00D01E9D" w:rsidRDefault="001F217F" w:rsidP="001F217F">
            <w:pPr>
              <w:spacing w:before="120" w:after="120"/>
              <w:rPr>
                <w:rFonts w:cs="Arial"/>
                <w:sz w:val="20"/>
                <w:szCs w:val="20"/>
              </w:rPr>
            </w:pPr>
            <w:r w:rsidRPr="00D01E9D">
              <w:rPr>
                <w:rFonts w:eastAsia="Calibri" w:cs="Arial"/>
                <w:b/>
                <w:sz w:val="20"/>
                <w:szCs w:val="20"/>
                <w:lang w:bidi="en-US"/>
              </w:rPr>
              <w:t>Optional based on risk</w:t>
            </w:r>
            <w:r>
              <w:rPr>
                <w:rFonts w:eastAsia="Calibri" w:cs="Arial"/>
                <w:b/>
                <w:sz w:val="20"/>
                <w:szCs w:val="20"/>
                <w:lang w:bidi="en-US"/>
              </w:rPr>
              <w:t xml:space="preserve">: </w:t>
            </w:r>
            <w:r>
              <w:rPr>
                <w:rFonts w:eastAsia="Calibri" w:cs="Arial"/>
                <w:sz w:val="20"/>
                <w:szCs w:val="20"/>
                <w:lang w:bidi="en-US"/>
              </w:rPr>
              <w:t xml:space="preserve">Q11. </w:t>
            </w:r>
            <w:r w:rsidR="008475A8" w:rsidRPr="00D01E9D">
              <w:rPr>
                <w:rFonts w:eastAsia="Calibri" w:cs="Arial"/>
                <w:sz w:val="20"/>
                <w:szCs w:val="20"/>
                <w:lang w:bidi="en-US"/>
              </w:rPr>
              <w:t>Are there strategic environmental plans and objectives for employees and for key stakeholders</w:t>
            </w:r>
            <w:r w:rsidR="0007683B" w:rsidRPr="00D01E9D">
              <w:rPr>
                <w:rFonts w:eastAsia="Calibri" w:cs="Arial"/>
                <w:sz w:val="20"/>
                <w:szCs w:val="20"/>
                <w:lang w:bidi="en-US"/>
              </w:rPr>
              <w:t xml:space="preserve"> that are communicated throughout the organization</w:t>
            </w:r>
            <w:r w:rsidR="008475A8" w:rsidRPr="00D01E9D">
              <w:rPr>
                <w:rFonts w:eastAsia="Calibri" w:cs="Arial"/>
                <w:sz w:val="20"/>
                <w:szCs w:val="20"/>
                <w:lang w:bidi="en-US"/>
              </w:rPr>
              <w:t>?</w:t>
            </w:r>
          </w:p>
        </w:tc>
        <w:tc>
          <w:tcPr>
            <w:tcW w:w="2724" w:type="dxa"/>
            <w:vMerge/>
          </w:tcPr>
          <w:p w14:paraId="71658328" w14:textId="77777777" w:rsidR="008475A8" w:rsidRPr="00D01E9D" w:rsidRDefault="008475A8" w:rsidP="006D0272">
            <w:pPr>
              <w:pStyle w:val="Paragraphedeliste"/>
              <w:numPr>
                <w:ilvl w:val="0"/>
                <w:numId w:val="1"/>
              </w:numPr>
              <w:spacing w:before="120"/>
              <w:ind w:left="340"/>
              <w:rPr>
                <w:rFonts w:cs="Arial"/>
                <w:sz w:val="20"/>
                <w:szCs w:val="20"/>
              </w:rPr>
            </w:pPr>
          </w:p>
        </w:tc>
        <w:tc>
          <w:tcPr>
            <w:tcW w:w="5907" w:type="dxa"/>
          </w:tcPr>
          <w:p w14:paraId="5E657FC7" w14:textId="77777777" w:rsidR="008475A8" w:rsidRPr="00D01E9D" w:rsidRDefault="008475A8" w:rsidP="00C83595">
            <w:pPr>
              <w:spacing w:before="120" w:after="120"/>
              <w:rPr>
                <w:rFonts w:cs="Arial"/>
                <w:color w:val="000000"/>
                <w:sz w:val="20"/>
                <w:szCs w:val="20"/>
              </w:rPr>
            </w:pPr>
            <w:r w:rsidRPr="00D01E9D">
              <w:rPr>
                <w:rFonts w:cs="Arial"/>
                <w:sz w:val="20"/>
                <w:szCs w:val="20"/>
              </w:rPr>
              <w:t>8a-Confirm that performance appraisals of management are linked with the strategic objectives.</w:t>
            </w:r>
          </w:p>
        </w:tc>
      </w:tr>
      <w:tr w:rsidR="002B033B" w:rsidRPr="00261042" w14:paraId="59A6FE29" w14:textId="77777777" w:rsidTr="006D0272">
        <w:tc>
          <w:tcPr>
            <w:tcW w:w="2025" w:type="dxa"/>
            <w:vMerge w:val="restart"/>
          </w:tcPr>
          <w:p w14:paraId="1FD57743" w14:textId="77777777" w:rsidR="002B033B" w:rsidRPr="00261042" w:rsidRDefault="002B033B" w:rsidP="00143D18">
            <w:pPr>
              <w:pStyle w:val="Paragraphedeliste"/>
              <w:keepNext/>
              <w:numPr>
                <w:ilvl w:val="0"/>
                <w:numId w:val="5"/>
              </w:numPr>
              <w:spacing w:before="120"/>
              <w:ind w:left="306" w:hanging="306"/>
              <w:rPr>
                <w:rFonts w:cs="Arial"/>
                <w:b/>
                <w:sz w:val="20"/>
                <w:szCs w:val="20"/>
              </w:rPr>
            </w:pPr>
            <w:r w:rsidRPr="00261042">
              <w:rPr>
                <w:rFonts w:cs="Arial"/>
                <w:b/>
                <w:sz w:val="20"/>
                <w:szCs w:val="20"/>
              </w:rPr>
              <w:t>Performance measurement</w:t>
            </w:r>
            <w:r w:rsidR="000710E3" w:rsidRPr="00261042">
              <w:rPr>
                <w:rFonts w:cs="Arial"/>
                <w:b/>
                <w:sz w:val="20"/>
                <w:szCs w:val="20"/>
              </w:rPr>
              <w:t xml:space="preserve">, </w:t>
            </w:r>
            <w:r w:rsidRPr="00307284">
              <w:rPr>
                <w:rFonts w:cs="Arial"/>
                <w:b/>
                <w:sz w:val="20"/>
                <w:szCs w:val="20"/>
              </w:rPr>
              <w:t>monitoring</w:t>
            </w:r>
            <w:r w:rsidR="006340FE" w:rsidRPr="00261042">
              <w:rPr>
                <w:rFonts w:cs="Arial"/>
                <w:b/>
                <w:sz w:val="20"/>
                <w:szCs w:val="20"/>
              </w:rPr>
              <w:t>,</w:t>
            </w:r>
            <w:r w:rsidRPr="00261042">
              <w:rPr>
                <w:rFonts w:cs="Arial"/>
                <w:b/>
                <w:sz w:val="20"/>
                <w:szCs w:val="20"/>
              </w:rPr>
              <w:t xml:space="preserve"> and reporting</w:t>
            </w:r>
          </w:p>
          <w:p w14:paraId="5B4D10CB" w14:textId="77777777" w:rsidR="002B033B" w:rsidRPr="00261042" w:rsidRDefault="002B033B" w:rsidP="002B033B">
            <w:pPr>
              <w:pStyle w:val="Paragraphedeliste"/>
              <w:spacing w:before="120"/>
              <w:ind w:left="360"/>
              <w:rPr>
                <w:rFonts w:cs="Arial"/>
                <w:b/>
                <w:sz w:val="20"/>
                <w:szCs w:val="20"/>
              </w:rPr>
            </w:pPr>
          </w:p>
        </w:tc>
        <w:tc>
          <w:tcPr>
            <w:tcW w:w="3075" w:type="dxa"/>
            <w:vMerge w:val="restart"/>
          </w:tcPr>
          <w:p w14:paraId="368A1237" w14:textId="77777777" w:rsidR="002B033B" w:rsidRPr="00261042" w:rsidRDefault="00B35C33" w:rsidP="002B033B">
            <w:pPr>
              <w:keepNext/>
              <w:spacing w:before="120" w:after="120"/>
              <w:rPr>
                <w:rFonts w:cs="Arial"/>
                <w:sz w:val="20"/>
                <w:szCs w:val="20"/>
              </w:rPr>
            </w:pPr>
            <w:r w:rsidRPr="008B491A">
              <w:rPr>
                <w:sz w:val="20"/>
                <w:szCs w:val="20"/>
              </w:rPr>
              <w:t>The Corporation establishes performance indicators in support of achieving its strategic objectives and monitors and reports on its progress against these indicators.</w:t>
            </w:r>
          </w:p>
          <w:p w14:paraId="69E992FB" w14:textId="77777777" w:rsidR="004A7FE7" w:rsidRPr="00261042" w:rsidRDefault="004A7FE7" w:rsidP="002B033B">
            <w:pPr>
              <w:keepNext/>
              <w:spacing w:before="120" w:after="120"/>
              <w:rPr>
                <w:rFonts w:cs="Arial"/>
                <w:sz w:val="20"/>
                <w:szCs w:val="20"/>
              </w:rPr>
            </w:pPr>
          </w:p>
          <w:p w14:paraId="40B8A091" w14:textId="77777777" w:rsidR="002B033B" w:rsidRPr="00261042" w:rsidRDefault="002B033B" w:rsidP="005609A5">
            <w:pPr>
              <w:keepNext/>
              <w:spacing w:before="120" w:after="120"/>
              <w:rPr>
                <w:rFonts w:cs="Arial"/>
                <w:sz w:val="20"/>
                <w:szCs w:val="20"/>
              </w:rPr>
            </w:pPr>
            <w:r w:rsidRPr="00261042">
              <w:rPr>
                <w:rFonts w:cs="Arial"/>
                <w:sz w:val="20"/>
                <w:szCs w:val="20"/>
              </w:rPr>
              <w:t>Sources</w:t>
            </w:r>
          </w:p>
          <w:p w14:paraId="05F4BE69" w14:textId="77777777" w:rsidR="002B033B" w:rsidRPr="00261042" w:rsidRDefault="002B033B" w:rsidP="008F0C70">
            <w:pPr>
              <w:pStyle w:val="Paragraphedeliste"/>
              <w:numPr>
                <w:ilvl w:val="0"/>
                <w:numId w:val="1"/>
              </w:numPr>
              <w:spacing w:before="120"/>
              <w:ind w:left="288" w:hanging="288"/>
              <w:rPr>
                <w:rFonts w:cs="Arial"/>
                <w:sz w:val="20"/>
                <w:szCs w:val="20"/>
              </w:rPr>
            </w:pPr>
            <w:r w:rsidRPr="00261042">
              <w:rPr>
                <w:rFonts w:cs="Arial"/>
                <w:sz w:val="20"/>
                <w:szCs w:val="20"/>
                <w:shd w:val="clear" w:color="auto" w:fill="FFFFFF"/>
                <w:lang w:eastAsia="en-CA"/>
              </w:rPr>
              <w:t xml:space="preserve">Guidance for Crown Corporations on Preparing Corporate Plans and Budgets, </w:t>
            </w:r>
            <w:r w:rsidR="00C83595" w:rsidRPr="00261042">
              <w:rPr>
                <w:rFonts w:cs="Arial"/>
                <w:sz w:val="20"/>
                <w:szCs w:val="20"/>
                <w:shd w:val="clear" w:color="auto" w:fill="FFFFFF"/>
                <w:lang w:eastAsia="en-CA"/>
              </w:rPr>
              <w:t xml:space="preserve">Treasury Board of Canada Secretariat, </w:t>
            </w:r>
            <w:r w:rsidRPr="00261042">
              <w:rPr>
                <w:rFonts w:cs="Arial"/>
                <w:sz w:val="20"/>
                <w:szCs w:val="20"/>
                <w:shd w:val="clear" w:color="auto" w:fill="FFFFFF"/>
                <w:lang w:eastAsia="en-CA"/>
              </w:rPr>
              <w:t>2019</w:t>
            </w:r>
          </w:p>
          <w:p w14:paraId="19396C8F" w14:textId="77777777" w:rsidR="002B033B" w:rsidRPr="00261042" w:rsidRDefault="002B033B" w:rsidP="006D0272">
            <w:pPr>
              <w:pStyle w:val="Paragraphedeliste"/>
              <w:numPr>
                <w:ilvl w:val="0"/>
                <w:numId w:val="1"/>
              </w:numPr>
              <w:spacing w:before="120"/>
              <w:ind w:left="288" w:hanging="288"/>
              <w:rPr>
                <w:rFonts w:cs="Arial"/>
                <w:sz w:val="20"/>
                <w:szCs w:val="20"/>
              </w:rPr>
            </w:pPr>
            <w:r w:rsidRPr="00261042">
              <w:rPr>
                <w:rFonts w:cs="Arial"/>
                <w:sz w:val="20"/>
                <w:szCs w:val="20"/>
              </w:rPr>
              <w:t>Recommended Practice Guideline 3, Reporting Service Performance Information, International Public Sector Accounting Standards Board, 2015</w:t>
            </w:r>
          </w:p>
          <w:p w14:paraId="4B065615" w14:textId="77777777" w:rsidR="00456219" w:rsidRPr="00261042" w:rsidRDefault="00456219" w:rsidP="00456219">
            <w:pPr>
              <w:pStyle w:val="Paragraphedeliste"/>
              <w:spacing w:before="120"/>
              <w:ind w:left="0"/>
              <w:rPr>
                <w:rFonts w:cs="Arial"/>
                <w:sz w:val="20"/>
                <w:szCs w:val="20"/>
              </w:rPr>
            </w:pPr>
            <w:r w:rsidRPr="00261042">
              <w:rPr>
                <w:rFonts w:cs="Arial"/>
                <w:sz w:val="20"/>
                <w:szCs w:val="20"/>
              </w:rPr>
              <w:t>Additional suggested sources (as applicable)</w:t>
            </w:r>
          </w:p>
          <w:p w14:paraId="4D213CF1" w14:textId="77777777" w:rsidR="002B033B" w:rsidRPr="00261042" w:rsidRDefault="00C83595" w:rsidP="004E2E65">
            <w:pPr>
              <w:pStyle w:val="Paragraphedeliste"/>
              <w:numPr>
                <w:ilvl w:val="0"/>
                <w:numId w:val="1"/>
              </w:numPr>
              <w:spacing w:before="120"/>
              <w:ind w:left="288" w:hanging="288"/>
              <w:rPr>
                <w:rFonts w:cs="Arial"/>
                <w:sz w:val="20"/>
                <w:szCs w:val="20"/>
              </w:rPr>
            </w:pPr>
            <w:r w:rsidRPr="00261042">
              <w:rPr>
                <w:rFonts w:cs="Arial"/>
                <w:sz w:val="20"/>
                <w:szCs w:val="20"/>
              </w:rPr>
              <w:lastRenderedPageBreak/>
              <w:t>c</w:t>
            </w:r>
            <w:r w:rsidR="00456219" w:rsidRPr="00261042">
              <w:rPr>
                <w:rFonts w:cs="Arial"/>
                <w:sz w:val="20"/>
                <w:szCs w:val="20"/>
              </w:rPr>
              <w:t>orporate document</w:t>
            </w:r>
            <w:r w:rsidR="00F24618" w:rsidRPr="00261042">
              <w:rPr>
                <w:rFonts w:cs="Arial"/>
                <w:sz w:val="20"/>
                <w:szCs w:val="20"/>
              </w:rPr>
              <w:t>s</w:t>
            </w:r>
            <w:r w:rsidR="00456219" w:rsidRPr="00261042">
              <w:rPr>
                <w:rFonts w:cs="Arial"/>
                <w:sz w:val="20"/>
                <w:szCs w:val="20"/>
              </w:rPr>
              <w:t xml:space="preserve"> calling for a corporate </w:t>
            </w:r>
            <w:r w:rsidR="00A943A9" w:rsidRPr="00261042">
              <w:rPr>
                <w:rFonts w:cs="Arial"/>
                <w:sz w:val="20"/>
                <w:szCs w:val="20"/>
              </w:rPr>
              <w:t>or</w:t>
            </w:r>
            <w:r w:rsidR="00456219" w:rsidRPr="00261042">
              <w:rPr>
                <w:rFonts w:cs="Arial"/>
                <w:sz w:val="20"/>
                <w:szCs w:val="20"/>
              </w:rPr>
              <w:t xml:space="preserve"> strategic plan </w:t>
            </w:r>
            <w:r w:rsidR="0047649A" w:rsidRPr="00261042">
              <w:rPr>
                <w:rFonts w:cs="Arial"/>
                <w:sz w:val="20"/>
                <w:szCs w:val="20"/>
              </w:rPr>
              <w:t>(</w:t>
            </w:r>
            <w:r w:rsidR="00A943A9" w:rsidRPr="00261042">
              <w:rPr>
                <w:rFonts w:cs="Arial"/>
                <w:sz w:val="20"/>
                <w:szCs w:val="20"/>
              </w:rPr>
              <w:t>for example,</w:t>
            </w:r>
            <w:r w:rsidR="0047649A" w:rsidRPr="00261042">
              <w:rPr>
                <w:rFonts w:cs="Arial"/>
                <w:sz w:val="20"/>
                <w:szCs w:val="20"/>
              </w:rPr>
              <w:t xml:space="preserve"> policy, framework, </w:t>
            </w:r>
            <w:r w:rsidR="00A943A9" w:rsidRPr="00261042">
              <w:rPr>
                <w:rFonts w:cs="Arial"/>
                <w:sz w:val="20"/>
                <w:szCs w:val="20"/>
              </w:rPr>
              <w:t xml:space="preserve">or </w:t>
            </w:r>
            <w:r w:rsidR="0047649A" w:rsidRPr="00261042">
              <w:rPr>
                <w:rFonts w:cs="Arial"/>
                <w:sz w:val="20"/>
                <w:szCs w:val="20"/>
              </w:rPr>
              <w:t>guidance</w:t>
            </w:r>
            <w:r w:rsidR="00A943A9" w:rsidRPr="00261042">
              <w:rPr>
                <w:rFonts w:cs="Arial"/>
                <w:sz w:val="20"/>
                <w:szCs w:val="20"/>
              </w:rPr>
              <w:t xml:space="preserve"> document</w:t>
            </w:r>
            <w:r w:rsidR="00F24618" w:rsidRPr="00261042">
              <w:rPr>
                <w:rFonts w:cs="Arial"/>
                <w:sz w:val="20"/>
                <w:szCs w:val="20"/>
              </w:rPr>
              <w:t>s</w:t>
            </w:r>
            <w:r w:rsidR="0047649A" w:rsidRPr="00261042">
              <w:rPr>
                <w:rFonts w:cs="Arial"/>
                <w:sz w:val="20"/>
                <w:szCs w:val="20"/>
              </w:rPr>
              <w:t>)</w:t>
            </w:r>
          </w:p>
          <w:p w14:paraId="0F2BD72D" w14:textId="77777777" w:rsidR="002B033B" w:rsidRPr="00261042" w:rsidRDefault="002B033B" w:rsidP="002B033B">
            <w:pPr>
              <w:spacing w:before="120"/>
              <w:rPr>
                <w:rFonts w:cs="Arial"/>
                <w:sz w:val="20"/>
                <w:szCs w:val="20"/>
              </w:rPr>
            </w:pPr>
          </w:p>
        </w:tc>
        <w:tc>
          <w:tcPr>
            <w:tcW w:w="3539" w:type="dxa"/>
          </w:tcPr>
          <w:p w14:paraId="1FEA82DC" w14:textId="77777777" w:rsidR="002B033B" w:rsidRPr="00261042" w:rsidRDefault="002B033B" w:rsidP="006D0272">
            <w:pPr>
              <w:keepNext/>
              <w:spacing w:before="120" w:after="120"/>
              <w:rPr>
                <w:rFonts w:cs="Arial"/>
                <w:sz w:val="20"/>
                <w:szCs w:val="20"/>
              </w:rPr>
            </w:pPr>
            <w:r w:rsidRPr="00261042">
              <w:rPr>
                <w:rFonts w:cs="Arial"/>
                <w:sz w:val="20"/>
                <w:szCs w:val="20"/>
              </w:rPr>
              <w:lastRenderedPageBreak/>
              <w:t xml:space="preserve">Q1. Does the </w:t>
            </w:r>
            <w:r w:rsidR="00F94916" w:rsidRPr="00261042">
              <w:rPr>
                <w:rFonts w:cs="Arial"/>
                <w:sz w:val="20"/>
                <w:szCs w:val="20"/>
              </w:rPr>
              <w:t>c</w:t>
            </w:r>
            <w:r w:rsidRPr="00261042">
              <w:rPr>
                <w:rFonts w:cs="Arial"/>
                <w:sz w:val="20"/>
                <w:szCs w:val="20"/>
              </w:rPr>
              <w:t>orporation have a systematic performance measurement process in place?</w:t>
            </w:r>
          </w:p>
        </w:tc>
        <w:tc>
          <w:tcPr>
            <w:tcW w:w="2724" w:type="dxa"/>
            <w:vMerge w:val="restart"/>
          </w:tcPr>
          <w:p w14:paraId="02AAFD87" w14:textId="77777777" w:rsidR="002B033B" w:rsidRPr="00261042" w:rsidRDefault="00FD561A" w:rsidP="006D0272">
            <w:pPr>
              <w:pStyle w:val="Paragraphedeliste"/>
              <w:numPr>
                <w:ilvl w:val="0"/>
                <w:numId w:val="1"/>
              </w:numPr>
              <w:spacing w:before="120"/>
              <w:ind w:left="288" w:hanging="288"/>
              <w:rPr>
                <w:rFonts w:cs="Arial"/>
                <w:sz w:val="20"/>
                <w:szCs w:val="20"/>
              </w:rPr>
            </w:pPr>
            <w:r w:rsidRPr="00261042">
              <w:rPr>
                <w:rFonts w:cs="Arial"/>
                <w:sz w:val="20"/>
                <w:szCs w:val="20"/>
              </w:rPr>
              <w:t>c</w:t>
            </w:r>
            <w:r w:rsidR="002B033B" w:rsidRPr="00261042">
              <w:rPr>
                <w:rFonts w:cs="Arial"/>
                <w:sz w:val="20"/>
                <w:szCs w:val="20"/>
              </w:rPr>
              <w:t>orporate plans</w:t>
            </w:r>
          </w:p>
          <w:p w14:paraId="74CCE215" w14:textId="77777777" w:rsidR="002B033B" w:rsidRPr="00261042" w:rsidRDefault="00FD561A" w:rsidP="006D0272">
            <w:pPr>
              <w:pStyle w:val="Paragraphedeliste"/>
              <w:numPr>
                <w:ilvl w:val="0"/>
                <w:numId w:val="1"/>
              </w:numPr>
              <w:spacing w:before="120"/>
              <w:ind w:left="288" w:hanging="288"/>
              <w:rPr>
                <w:rFonts w:cs="Arial"/>
                <w:sz w:val="20"/>
                <w:szCs w:val="20"/>
              </w:rPr>
            </w:pPr>
            <w:r w:rsidRPr="00261042">
              <w:rPr>
                <w:rFonts w:cs="Arial"/>
                <w:sz w:val="20"/>
                <w:szCs w:val="20"/>
              </w:rPr>
              <w:t>a</w:t>
            </w:r>
            <w:r w:rsidR="002B033B" w:rsidRPr="00261042">
              <w:rPr>
                <w:rFonts w:cs="Arial"/>
                <w:sz w:val="20"/>
                <w:szCs w:val="20"/>
              </w:rPr>
              <w:t>nnual reports</w:t>
            </w:r>
          </w:p>
          <w:p w14:paraId="730A28C1" w14:textId="77777777" w:rsidR="002B033B" w:rsidRPr="00261042" w:rsidRDefault="00FD561A" w:rsidP="006D0272">
            <w:pPr>
              <w:pStyle w:val="Paragraphedeliste"/>
              <w:numPr>
                <w:ilvl w:val="0"/>
                <w:numId w:val="1"/>
              </w:numPr>
              <w:spacing w:before="120"/>
              <w:ind w:left="288" w:hanging="288"/>
              <w:rPr>
                <w:rFonts w:cs="Arial"/>
                <w:sz w:val="20"/>
                <w:szCs w:val="20"/>
              </w:rPr>
            </w:pPr>
            <w:r w:rsidRPr="00261042">
              <w:rPr>
                <w:rFonts w:cs="Arial"/>
                <w:sz w:val="20"/>
                <w:szCs w:val="20"/>
              </w:rPr>
              <w:t>o</w:t>
            </w:r>
            <w:r w:rsidR="002B033B" w:rsidRPr="00261042">
              <w:rPr>
                <w:rFonts w:cs="Arial"/>
                <w:sz w:val="20"/>
                <w:szCs w:val="20"/>
              </w:rPr>
              <w:t>perational dashboards, scorecards, or equivalent</w:t>
            </w:r>
          </w:p>
        </w:tc>
        <w:tc>
          <w:tcPr>
            <w:tcW w:w="5907" w:type="dxa"/>
          </w:tcPr>
          <w:p w14:paraId="67CA5EE2" w14:textId="77777777" w:rsidR="002B033B" w:rsidRPr="00261042" w:rsidRDefault="002B033B" w:rsidP="006D0272">
            <w:pPr>
              <w:keepNext/>
              <w:spacing w:before="120" w:after="120"/>
              <w:rPr>
                <w:rFonts w:cs="Arial"/>
                <w:sz w:val="20"/>
                <w:szCs w:val="20"/>
              </w:rPr>
            </w:pPr>
            <w:r w:rsidRPr="00261042">
              <w:rPr>
                <w:rFonts w:cs="Arial"/>
                <w:sz w:val="20"/>
                <w:szCs w:val="20"/>
              </w:rPr>
              <w:t xml:space="preserve">1a-Determine whether the </w:t>
            </w:r>
            <w:r w:rsidR="00F94916" w:rsidRPr="00261042">
              <w:rPr>
                <w:rFonts w:cs="Arial"/>
                <w:sz w:val="20"/>
                <w:szCs w:val="20"/>
              </w:rPr>
              <w:t>c</w:t>
            </w:r>
            <w:r w:rsidRPr="00261042">
              <w:rPr>
                <w:rFonts w:cs="Arial"/>
                <w:sz w:val="20"/>
                <w:szCs w:val="20"/>
              </w:rPr>
              <w:t>orporation has a systematic performance measurement and reporting process in place.</w:t>
            </w:r>
          </w:p>
        </w:tc>
      </w:tr>
      <w:tr w:rsidR="002B033B" w:rsidRPr="00D01E9D" w14:paraId="0A15014B" w14:textId="77777777" w:rsidTr="006D0272">
        <w:tc>
          <w:tcPr>
            <w:tcW w:w="2025" w:type="dxa"/>
            <w:vMerge/>
          </w:tcPr>
          <w:p w14:paraId="7671409C"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71C89914" w14:textId="77777777" w:rsidR="002B033B" w:rsidRPr="00D01E9D" w:rsidRDefault="002B033B" w:rsidP="002B033B">
            <w:pPr>
              <w:spacing w:before="120"/>
              <w:rPr>
                <w:rFonts w:cs="Arial"/>
                <w:sz w:val="20"/>
                <w:szCs w:val="20"/>
              </w:rPr>
            </w:pPr>
          </w:p>
        </w:tc>
        <w:tc>
          <w:tcPr>
            <w:tcW w:w="3539" w:type="dxa"/>
          </w:tcPr>
          <w:p w14:paraId="37A59093" w14:textId="77777777" w:rsidR="002B033B" w:rsidRPr="00D01E9D" w:rsidRDefault="002B033B" w:rsidP="006D0272">
            <w:pPr>
              <w:spacing w:before="120" w:after="120"/>
              <w:rPr>
                <w:rFonts w:cs="Arial"/>
                <w:sz w:val="20"/>
                <w:szCs w:val="20"/>
              </w:rPr>
            </w:pPr>
            <w:r w:rsidRPr="00D01E9D">
              <w:rPr>
                <w:rFonts w:cs="Arial"/>
                <w:sz w:val="20"/>
                <w:szCs w:val="20"/>
              </w:rPr>
              <w:t>Q2. Are appropriate roles, responsibilities, and resources for the performance measurement process established and approved?</w:t>
            </w:r>
          </w:p>
        </w:tc>
        <w:tc>
          <w:tcPr>
            <w:tcW w:w="2724" w:type="dxa"/>
            <w:vMerge/>
          </w:tcPr>
          <w:p w14:paraId="65A81810" w14:textId="77777777" w:rsidR="002B033B" w:rsidRPr="00D01E9D" w:rsidRDefault="002B033B" w:rsidP="006D0272">
            <w:pPr>
              <w:pStyle w:val="Paragraphedeliste"/>
              <w:numPr>
                <w:ilvl w:val="0"/>
                <w:numId w:val="1"/>
              </w:numPr>
              <w:spacing w:before="120"/>
              <w:ind w:left="288" w:hanging="288"/>
              <w:rPr>
                <w:rFonts w:cs="Arial"/>
                <w:sz w:val="20"/>
                <w:szCs w:val="20"/>
              </w:rPr>
            </w:pPr>
          </w:p>
        </w:tc>
        <w:tc>
          <w:tcPr>
            <w:tcW w:w="5907" w:type="dxa"/>
          </w:tcPr>
          <w:p w14:paraId="7CB014A5" w14:textId="77777777" w:rsidR="002B033B" w:rsidRPr="00D01E9D" w:rsidRDefault="002B033B" w:rsidP="006D0272">
            <w:pPr>
              <w:spacing w:before="120" w:after="120"/>
              <w:rPr>
                <w:rFonts w:cs="Arial"/>
                <w:sz w:val="20"/>
                <w:szCs w:val="20"/>
              </w:rPr>
            </w:pPr>
            <w:r w:rsidRPr="00D01E9D">
              <w:rPr>
                <w:rFonts w:cs="Arial"/>
                <w:sz w:val="20"/>
                <w:szCs w:val="20"/>
              </w:rPr>
              <w:t>2a-Determine whether appropriate roles, responsibilities, and resources for performance measurement and reporting are established and approved.</w:t>
            </w:r>
          </w:p>
        </w:tc>
      </w:tr>
      <w:tr w:rsidR="002B033B" w:rsidRPr="00D01E9D" w14:paraId="112D8132" w14:textId="77777777" w:rsidTr="006D0272">
        <w:tc>
          <w:tcPr>
            <w:tcW w:w="2025" w:type="dxa"/>
            <w:vMerge/>
          </w:tcPr>
          <w:p w14:paraId="62DF5DC1"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2E1CA834" w14:textId="77777777" w:rsidR="002B033B" w:rsidRPr="00D01E9D" w:rsidRDefault="002B033B" w:rsidP="002B033B">
            <w:pPr>
              <w:spacing w:before="120"/>
              <w:rPr>
                <w:rFonts w:cs="Arial"/>
                <w:sz w:val="20"/>
                <w:szCs w:val="20"/>
              </w:rPr>
            </w:pPr>
          </w:p>
        </w:tc>
        <w:tc>
          <w:tcPr>
            <w:tcW w:w="3539" w:type="dxa"/>
          </w:tcPr>
          <w:p w14:paraId="1C6DACBB" w14:textId="77777777" w:rsidR="002B033B" w:rsidRPr="00D01E9D" w:rsidRDefault="002B033B" w:rsidP="006D0272">
            <w:pPr>
              <w:spacing w:before="120" w:after="120"/>
              <w:rPr>
                <w:rFonts w:cs="Arial"/>
                <w:sz w:val="20"/>
                <w:szCs w:val="20"/>
              </w:rPr>
            </w:pPr>
            <w:r w:rsidRPr="00D01E9D">
              <w:rPr>
                <w:rFonts w:cs="Arial"/>
                <w:sz w:val="20"/>
                <w:szCs w:val="20"/>
              </w:rPr>
              <w:t xml:space="preserve">Q3. Has the </w:t>
            </w:r>
            <w:r w:rsidR="00F94916" w:rsidRPr="00D01E9D">
              <w:rPr>
                <w:rFonts w:cs="Arial"/>
                <w:sz w:val="20"/>
                <w:szCs w:val="20"/>
              </w:rPr>
              <w:t>c</w:t>
            </w:r>
            <w:r w:rsidRPr="00D01E9D">
              <w:rPr>
                <w:rFonts w:cs="Arial"/>
                <w:sz w:val="20"/>
                <w:szCs w:val="20"/>
              </w:rPr>
              <w:t>orporation established qualitative and quantitative measures to assess its performance in achieving strategic objectives?</w:t>
            </w:r>
          </w:p>
        </w:tc>
        <w:tc>
          <w:tcPr>
            <w:tcW w:w="2724" w:type="dxa"/>
            <w:vMerge/>
          </w:tcPr>
          <w:p w14:paraId="3688539B" w14:textId="77777777" w:rsidR="002B033B" w:rsidRPr="00D01E9D" w:rsidRDefault="002B033B" w:rsidP="006D0272">
            <w:pPr>
              <w:pStyle w:val="Paragraphedeliste"/>
              <w:numPr>
                <w:ilvl w:val="0"/>
                <w:numId w:val="1"/>
              </w:numPr>
              <w:spacing w:before="120"/>
              <w:ind w:left="288" w:hanging="288"/>
              <w:rPr>
                <w:rFonts w:cs="Arial"/>
                <w:sz w:val="20"/>
                <w:szCs w:val="20"/>
              </w:rPr>
            </w:pPr>
          </w:p>
        </w:tc>
        <w:tc>
          <w:tcPr>
            <w:tcW w:w="5907" w:type="dxa"/>
          </w:tcPr>
          <w:p w14:paraId="26FC3AB3" w14:textId="77777777" w:rsidR="002B033B" w:rsidRPr="00D01E9D" w:rsidRDefault="002B033B" w:rsidP="006D0272">
            <w:pPr>
              <w:spacing w:before="120" w:after="120"/>
              <w:rPr>
                <w:rFonts w:cs="Arial"/>
                <w:sz w:val="20"/>
                <w:szCs w:val="20"/>
              </w:rPr>
            </w:pPr>
            <w:r w:rsidRPr="00D01E9D">
              <w:rPr>
                <w:rFonts w:cs="Arial"/>
                <w:sz w:val="20"/>
                <w:szCs w:val="20"/>
              </w:rPr>
              <w:t xml:space="preserve">3a-Confirm that the </w:t>
            </w:r>
            <w:r w:rsidR="00F94916" w:rsidRPr="00D01E9D">
              <w:rPr>
                <w:rFonts w:cs="Arial"/>
                <w:sz w:val="20"/>
                <w:szCs w:val="20"/>
              </w:rPr>
              <w:t>c</w:t>
            </w:r>
            <w:r w:rsidRPr="00D01E9D">
              <w:rPr>
                <w:rFonts w:cs="Arial"/>
                <w:sz w:val="20"/>
                <w:szCs w:val="20"/>
              </w:rPr>
              <w:t>orporation has established indicators to generate performance information for key operational areas. This information is available to</w:t>
            </w:r>
          </w:p>
          <w:p w14:paraId="3564B341"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management</w:t>
            </w:r>
          </w:p>
          <w:p w14:paraId="733D905D"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 xml:space="preserve">the </w:t>
            </w:r>
            <w:r w:rsidR="00583E90" w:rsidRPr="00D01E9D">
              <w:rPr>
                <w:rFonts w:eastAsia="Calibri" w:cs="Arial"/>
                <w:sz w:val="20"/>
                <w:szCs w:val="20"/>
                <w:lang w:bidi="en-US"/>
              </w:rPr>
              <w:t>b</w:t>
            </w:r>
            <w:r w:rsidRPr="00D01E9D">
              <w:rPr>
                <w:rFonts w:eastAsia="Calibri" w:cs="Arial"/>
                <w:sz w:val="20"/>
                <w:szCs w:val="20"/>
                <w:lang w:bidi="en-US"/>
              </w:rPr>
              <w:t>oard</w:t>
            </w:r>
          </w:p>
          <w:p w14:paraId="1BD83221"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the public</w:t>
            </w:r>
          </w:p>
          <w:p w14:paraId="5007D6A8" w14:textId="77777777" w:rsidR="002B033B" w:rsidRPr="00D01E9D" w:rsidRDefault="002B033B" w:rsidP="006D0272">
            <w:pPr>
              <w:spacing w:before="120" w:after="120"/>
              <w:rPr>
                <w:rFonts w:cs="Arial"/>
                <w:sz w:val="20"/>
                <w:szCs w:val="20"/>
              </w:rPr>
            </w:pPr>
            <w:r w:rsidRPr="00D01E9D">
              <w:rPr>
                <w:rFonts w:cs="Arial"/>
                <w:sz w:val="20"/>
                <w:szCs w:val="20"/>
              </w:rPr>
              <w:t>3b-Confirm that established indicators are</w:t>
            </w:r>
          </w:p>
          <w:p w14:paraId="57C2CD7C"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specific</w:t>
            </w:r>
          </w:p>
          <w:p w14:paraId="675201CF"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measurable</w:t>
            </w:r>
          </w:p>
          <w:p w14:paraId="501C5464" w14:textId="77777777" w:rsidR="002B033B" w:rsidRPr="00D01E9D" w:rsidRDefault="002B03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time-bound</w:t>
            </w:r>
          </w:p>
          <w:p w14:paraId="69DE5346" w14:textId="77777777" w:rsidR="002B033B" w:rsidRPr="00D01E9D" w:rsidRDefault="002B033B" w:rsidP="004A7FE7">
            <w:pPr>
              <w:spacing w:before="120" w:after="120"/>
              <w:rPr>
                <w:rFonts w:cs="Arial"/>
                <w:sz w:val="20"/>
                <w:szCs w:val="20"/>
              </w:rPr>
            </w:pPr>
            <w:r w:rsidRPr="00D01E9D">
              <w:rPr>
                <w:rFonts w:cs="Arial"/>
                <w:sz w:val="20"/>
                <w:szCs w:val="20"/>
              </w:rPr>
              <w:t>3c-Confirm that established measures</w:t>
            </w:r>
            <w:r w:rsidR="004A7FE7">
              <w:rPr>
                <w:rFonts w:cs="Arial"/>
                <w:sz w:val="20"/>
                <w:szCs w:val="20"/>
              </w:rPr>
              <w:t xml:space="preserve"> or </w:t>
            </w:r>
            <w:r w:rsidRPr="00D01E9D">
              <w:rPr>
                <w:rFonts w:cs="Arial"/>
                <w:sz w:val="20"/>
                <w:szCs w:val="20"/>
              </w:rPr>
              <w:t>indicators align with strategic objectives</w:t>
            </w:r>
          </w:p>
        </w:tc>
      </w:tr>
      <w:tr w:rsidR="002B033B" w:rsidRPr="00D01E9D" w14:paraId="08811B10" w14:textId="77777777" w:rsidTr="006D0272">
        <w:tc>
          <w:tcPr>
            <w:tcW w:w="2025" w:type="dxa"/>
            <w:vMerge/>
          </w:tcPr>
          <w:p w14:paraId="19C209B2"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43FAC3C9" w14:textId="77777777" w:rsidR="002B033B" w:rsidRPr="00D01E9D" w:rsidRDefault="002B033B" w:rsidP="002B033B">
            <w:pPr>
              <w:spacing w:before="120"/>
              <w:rPr>
                <w:rFonts w:cs="Arial"/>
                <w:sz w:val="20"/>
                <w:szCs w:val="20"/>
              </w:rPr>
            </w:pPr>
          </w:p>
        </w:tc>
        <w:tc>
          <w:tcPr>
            <w:tcW w:w="3539" w:type="dxa"/>
          </w:tcPr>
          <w:p w14:paraId="0635D2DC" w14:textId="77777777" w:rsidR="002B033B" w:rsidRPr="00D01E9D" w:rsidRDefault="002B033B" w:rsidP="002B033B">
            <w:pPr>
              <w:spacing w:before="120" w:after="120"/>
              <w:rPr>
                <w:rFonts w:eastAsia="Calibri" w:cs="Arial"/>
                <w:sz w:val="20"/>
                <w:szCs w:val="20"/>
                <w:lang w:bidi="en-US"/>
              </w:rPr>
            </w:pPr>
            <w:r w:rsidRPr="00D01E9D">
              <w:rPr>
                <w:rFonts w:eastAsia="Calibri" w:cs="Arial"/>
                <w:sz w:val="20"/>
                <w:szCs w:val="20"/>
                <w:lang w:bidi="en-US"/>
              </w:rPr>
              <w:t xml:space="preserve">Q4. Has the </w:t>
            </w:r>
            <w:r w:rsidR="00F94916" w:rsidRPr="00D01E9D">
              <w:rPr>
                <w:rFonts w:eastAsia="Calibri" w:cs="Arial"/>
                <w:sz w:val="20"/>
                <w:szCs w:val="20"/>
                <w:lang w:bidi="en-US"/>
              </w:rPr>
              <w:t>c</w:t>
            </w:r>
            <w:r w:rsidRPr="00D01E9D">
              <w:rPr>
                <w:rFonts w:eastAsia="Calibri" w:cs="Arial"/>
                <w:sz w:val="20"/>
                <w:szCs w:val="20"/>
                <w:lang w:bidi="en-US"/>
              </w:rPr>
              <w:t>orporation identified an accountability process to monitor the implementation of the strategic plan?</w:t>
            </w:r>
          </w:p>
        </w:tc>
        <w:tc>
          <w:tcPr>
            <w:tcW w:w="2724" w:type="dxa"/>
            <w:vMerge w:val="restart"/>
          </w:tcPr>
          <w:p w14:paraId="59E6F76B" w14:textId="77777777" w:rsidR="002B033B"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m</w:t>
            </w:r>
            <w:r w:rsidR="002B033B" w:rsidRPr="00D01E9D">
              <w:rPr>
                <w:rFonts w:cs="Arial"/>
                <w:sz w:val="20"/>
                <w:szCs w:val="20"/>
              </w:rPr>
              <w:t xml:space="preserve">anagement and </w:t>
            </w:r>
            <w:r w:rsidRPr="00D01E9D">
              <w:rPr>
                <w:rFonts w:cs="Arial"/>
                <w:sz w:val="20"/>
                <w:szCs w:val="20"/>
              </w:rPr>
              <w:t>b</w:t>
            </w:r>
            <w:r w:rsidR="002B033B" w:rsidRPr="00D01E9D">
              <w:rPr>
                <w:rFonts w:cs="Arial"/>
                <w:sz w:val="20"/>
                <w:szCs w:val="20"/>
              </w:rPr>
              <w:t>oard reports</w:t>
            </w:r>
          </w:p>
          <w:p w14:paraId="0CAEB83D" w14:textId="77777777" w:rsidR="002B033B"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2B033B" w:rsidRPr="00D01E9D">
              <w:rPr>
                <w:rFonts w:cs="Arial"/>
                <w:sz w:val="20"/>
                <w:szCs w:val="20"/>
              </w:rPr>
              <w:t>nnual reports</w:t>
            </w:r>
          </w:p>
          <w:p w14:paraId="25DEB302" w14:textId="77777777" w:rsidR="002B033B"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2B033B" w:rsidRPr="00D01E9D">
              <w:rPr>
                <w:rFonts w:cs="Arial"/>
                <w:sz w:val="20"/>
                <w:szCs w:val="20"/>
              </w:rPr>
              <w:t>corecards</w:t>
            </w:r>
          </w:p>
          <w:p w14:paraId="6B862C11" w14:textId="77777777" w:rsidR="002B033B"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2B033B" w:rsidRPr="00D01E9D">
              <w:rPr>
                <w:rFonts w:cs="Arial"/>
                <w:sz w:val="20"/>
                <w:szCs w:val="20"/>
              </w:rPr>
              <w:t>orporate plans</w:t>
            </w:r>
          </w:p>
        </w:tc>
        <w:tc>
          <w:tcPr>
            <w:tcW w:w="5907" w:type="dxa"/>
          </w:tcPr>
          <w:p w14:paraId="155567F0" w14:textId="77777777" w:rsidR="002B033B" w:rsidRPr="00D01E9D" w:rsidRDefault="002B033B" w:rsidP="006D0272">
            <w:pPr>
              <w:spacing w:before="120" w:after="120"/>
              <w:rPr>
                <w:rFonts w:cs="Arial"/>
                <w:sz w:val="20"/>
                <w:szCs w:val="20"/>
              </w:rPr>
            </w:pPr>
            <w:r w:rsidRPr="00D01E9D">
              <w:rPr>
                <w:rFonts w:cs="Arial"/>
                <w:sz w:val="20"/>
                <w:szCs w:val="20"/>
              </w:rPr>
              <w:t xml:space="preserve">4a-Confirm that the strategic objectives have been assigned an owner responsible for achieving them and </w:t>
            </w:r>
            <w:r w:rsidR="004A7FE7">
              <w:rPr>
                <w:rFonts w:cs="Arial"/>
                <w:sz w:val="20"/>
                <w:szCs w:val="20"/>
              </w:rPr>
              <w:t xml:space="preserve">that </w:t>
            </w:r>
            <w:r w:rsidRPr="00D01E9D">
              <w:rPr>
                <w:rFonts w:cs="Arial"/>
                <w:sz w:val="20"/>
                <w:szCs w:val="20"/>
              </w:rPr>
              <w:t>expected results have been established.</w:t>
            </w:r>
          </w:p>
        </w:tc>
      </w:tr>
      <w:tr w:rsidR="002B033B" w:rsidRPr="00D01E9D" w14:paraId="29BB75C9" w14:textId="77777777" w:rsidTr="006D0272">
        <w:tc>
          <w:tcPr>
            <w:tcW w:w="2025" w:type="dxa"/>
            <w:vMerge/>
          </w:tcPr>
          <w:p w14:paraId="5BF7E31E"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4FD0D97A" w14:textId="77777777" w:rsidR="002B033B" w:rsidRPr="00D01E9D" w:rsidRDefault="002B033B" w:rsidP="006D0272">
            <w:pPr>
              <w:spacing w:before="120" w:after="120"/>
              <w:rPr>
                <w:rFonts w:cs="Arial"/>
                <w:sz w:val="20"/>
                <w:szCs w:val="20"/>
              </w:rPr>
            </w:pPr>
          </w:p>
        </w:tc>
        <w:tc>
          <w:tcPr>
            <w:tcW w:w="3539" w:type="dxa"/>
          </w:tcPr>
          <w:p w14:paraId="1A340686" w14:textId="77777777" w:rsidR="002B033B" w:rsidRPr="00D01E9D" w:rsidRDefault="002B033B" w:rsidP="002B033B">
            <w:pPr>
              <w:spacing w:before="120" w:after="120"/>
              <w:rPr>
                <w:rFonts w:cs="Arial"/>
                <w:sz w:val="20"/>
                <w:szCs w:val="20"/>
              </w:rPr>
            </w:pPr>
            <w:r w:rsidRPr="00D01E9D">
              <w:rPr>
                <w:rFonts w:cs="Arial"/>
                <w:sz w:val="20"/>
                <w:szCs w:val="20"/>
              </w:rPr>
              <w:t xml:space="preserve">Q5. Do management and the </w:t>
            </w:r>
            <w:r w:rsidR="00F94916" w:rsidRPr="00D01E9D">
              <w:rPr>
                <w:rFonts w:cs="Arial"/>
                <w:sz w:val="20"/>
                <w:szCs w:val="20"/>
              </w:rPr>
              <w:t>b</w:t>
            </w:r>
            <w:r w:rsidRPr="00D01E9D">
              <w:rPr>
                <w:rFonts w:cs="Arial"/>
                <w:sz w:val="20"/>
                <w:szCs w:val="20"/>
              </w:rPr>
              <w:t>oard periodically monitor progress against its strategic objectives (using its established performance measures) to assess actual versus expected results?</w:t>
            </w:r>
          </w:p>
        </w:tc>
        <w:tc>
          <w:tcPr>
            <w:tcW w:w="2724" w:type="dxa"/>
            <w:vMerge/>
          </w:tcPr>
          <w:p w14:paraId="58EAF70E" w14:textId="77777777" w:rsidR="002B033B" w:rsidRPr="00D01E9D" w:rsidRDefault="002B033B" w:rsidP="006D0272">
            <w:pPr>
              <w:pStyle w:val="Paragraphedeliste"/>
              <w:numPr>
                <w:ilvl w:val="0"/>
                <w:numId w:val="1"/>
              </w:numPr>
              <w:spacing w:before="120"/>
              <w:ind w:left="340"/>
              <w:rPr>
                <w:rFonts w:cs="Arial"/>
                <w:sz w:val="20"/>
                <w:szCs w:val="20"/>
              </w:rPr>
            </w:pPr>
          </w:p>
        </w:tc>
        <w:tc>
          <w:tcPr>
            <w:tcW w:w="5907" w:type="dxa"/>
          </w:tcPr>
          <w:p w14:paraId="4914ACA7" w14:textId="77777777" w:rsidR="002B033B" w:rsidRPr="00D01E9D" w:rsidRDefault="002B033B" w:rsidP="006D0272">
            <w:pPr>
              <w:spacing w:before="120" w:after="120"/>
              <w:rPr>
                <w:rFonts w:cs="Arial"/>
                <w:bCs/>
                <w:color w:val="000000"/>
                <w:sz w:val="20"/>
                <w:szCs w:val="20"/>
              </w:rPr>
            </w:pPr>
            <w:r w:rsidRPr="00D01E9D">
              <w:rPr>
                <w:rFonts w:cs="Arial"/>
                <w:bCs/>
                <w:color w:val="000000"/>
                <w:sz w:val="20"/>
                <w:szCs w:val="20"/>
              </w:rPr>
              <w:t xml:space="preserve">5a-Review the annual report, the scorecard, the corporate plan, or any key documentation to determine whether the </w:t>
            </w:r>
            <w:r w:rsidR="00F94916" w:rsidRPr="00D01E9D">
              <w:rPr>
                <w:rFonts w:cs="Arial"/>
                <w:bCs/>
                <w:color w:val="000000"/>
                <w:sz w:val="20"/>
                <w:szCs w:val="20"/>
              </w:rPr>
              <w:t>c</w:t>
            </w:r>
            <w:r w:rsidRPr="00D01E9D">
              <w:rPr>
                <w:rFonts w:cs="Arial"/>
                <w:bCs/>
                <w:color w:val="000000"/>
                <w:sz w:val="20"/>
                <w:szCs w:val="20"/>
              </w:rPr>
              <w:t>orporation is reporting against its strategic objectives (strategic and operational).</w:t>
            </w:r>
          </w:p>
          <w:p w14:paraId="393050F8" w14:textId="77777777" w:rsidR="002B033B" w:rsidRPr="00D01E9D" w:rsidRDefault="002B033B" w:rsidP="006D0272">
            <w:pPr>
              <w:spacing w:before="120" w:after="120"/>
              <w:rPr>
                <w:rFonts w:cs="Arial"/>
                <w:bCs/>
                <w:color w:val="000000"/>
                <w:sz w:val="20"/>
                <w:szCs w:val="20"/>
              </w:rPr>
            </w:pPr>
            <w:r w:rsidRPr="00D01E9D">
              <w:rPr>
                <w:rFonts w:cs="Arial"/>
                <w:bCs/>
                <w:color w:val="000000"/>
                <w:sz w:val="20"/>
                <w:szCs w:val="20"/>
              </w:rPr>
              <w:t xml:space="preserve">5b-Confirm that the </w:t>
            </w:r>
            <w:r w:rsidR="00F94916" w:rsidRPr="00D01E9D">
              <w:rPr>
                <w:rFonts w:cs="Arial"/>
                <w:bCs/>
                <w:color w:val="000000"/>
                <w:sz w:val="20"/>
                <w:szCs w:val="20"/>
              </w:rPr>
              <w:t>c</w:t>
            </w:r>
            <w:r w:rsidRPr="00D01E9D">
              <w:rPr>
                <w:rFonts w:cs="Arial"/>
                <w:bCs/>
                <w:color w:val="000000"/>
                <w:sz w:val="20"/>
                <w:szCs w:val="20"/>
              </w:rPr>
              <w:t>orporation’s reports contain clear performance information.</w:t>
            </w:r>
          </w:p>
          <w:p w14:paraId="0D9F0CD1" w14:textId="77777777" w:rsidR="002B033B" w:rsidRPr="00D01E9D" w:rsidRDefault="002B033B" w:rsidP="004A7FE7">
            <w:pPr>
              <w:spacing w:before="120" w:after="120"/>
              <w:rPr>
                <w:rFonts w:cs="Arial"/>
                <w:bCs/>
                <w:color w:val="000000"/>
                <w:sz w:val="20"/>
                <w:szCs w:val="20"/>
              </w:rPr>
            </w:pPr>
            <w:r w:rsidRPr="00D01E9D">
              <w:rPr>
                <w:rFonts w:cs="Arial"/>
                <w:bCs/>
                <w:color w:val="000000"/>
                <w:sz w:val="20"/>
                <w:szCs w:val="20"/>
              </w:rPr>
              <w:t xml:space="preserve">5c-Confirm that the </w:t>
            </w:r>
            <w:r w:rsidR="00F94916" w:rsidRPr="00D01E9D">
              <w:rPr>
                <w:rFonts w:cs="Arial"/>
                <w:bCs/>
                <w:color w:val="000000"/>
                <w:sz w:val="20"/>
                <w:szCs w:val="20"/>
              </w:rPr>
              <w:t>c</w:t>
            </w:r>
            <w:r w:rsidRPr="00D01E9D">
              <w:rPr>
                <w:rFonts w:cs="Arial"/>
                <w:bCs/>
                <w:color w:val="000000"/>
                <w:sz w:val="20"/>
                <w:szCs w:val="20"/>
              </w:rPr>
              <w:t xml:space="preserve">orporation’s reports contain information comparing its performance with relevant benchmarks or </w:t>
            </w:r>
            <w:r w:rsidR="004A7FE7">
              <w:rPr>
                <w:rFonts w:cs="Arial"/>
                <w:bCs/>
                <w:color w:val="000000"/>
                <w:sz w:val="20"/>
                <w:szCs w:val="20"/>
              </w:rPr>
              <w:t xml:space="preserve">comparing its performance </w:t>
            </w:r>
            <w:r w:rsidRPr="00D01E9D">
              <w:rPr>
                <w:rFonts w:cs="Arial"/>
                <w:bCs/>
                <w:color w:val="000000"/>
                <w:sz w:val="20"/>
                <w:szCs w:val="20"/>
              </w:rPr>
              <w:t>over time</w:t>
            </w:r>
            <w:r w:rsidR="004A7FE7">
              <w:rPr>
                <w:rFonts w:cs="Arial"/>
                <w:bCs/>
                <w:color w:val="000000"/>
                <w:sz w:val="20"/>
                <w:szCs w:val="20"/>
              </w:rPr>
              <w:t>, or both</w:t>
            </w:r>
            <w:r w:rsidRPr="00D01E9D">
              <w:rPr>
                <w:rFonts w:cs="Arial"/>
                <w:bCs/>
                <w:color w:val="000000"/>
                <w:sz w:val="20"/>
                <w:szCs w:val="20"/>
              </w:rPr>
              <w:t>.</w:t>
            </w:r>
          </w:p>
        </w:tc>
      </w:tr>
      <w:tr w:rsidR="002B033B" w:rsidRPr="00D01E9D" w14:paraId="0C85AEF1" w14:textId="77777777" w:rsidTr="006D0272">
        <w:tc>
          <w:tcPr>
            <w:tcW w:w="2025" w:type="dxa"/>
            <w:vMerge/>
          </w:tcPr>
          <w:p w14:paraId="17A25AEA"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4A869401" w14:textId="77777777" w:rsidR="002B033B" w:rsidRPr="00D01E9D" w:rsidRDefault="002B033B" w:rsidP="006D0272">
            <w:pPr>
              <w:spacing w:before="120" w:after="120"/>
              <w:rPr>
                <w:rFonts w:cs="Arial"/>
                <w:sz w:val="20"/>
                <w:szCs w:val="20"/>
              </w:rPr>
            </w:pPr>
          </w:p>
        </w:tc>
        <w:tc>
          <w:tcPr>
            <w:tcW w:w="3539" w:type="dxa"/>
          </w:tcPr>
          <w:p w14:paraId="27E8D1C4" w14:textId="77777777" w:rsidR="002B033B" w:rsidRPr="00D01E9D" w:rsidRDefault="002B033B" w:rsidP="002B033B">
            <w:pPr>
              <w:spacing w:before="120" w:after="120"/>
              <w:rPr>
                <w:rFonts w:cs="Arial"/>
                <w:sz w:val="20"/>
                <w:szCs w:val="20"/>
              </w:rPr>
            </w:pPr>
            <w:r w:rsidRPr="00D01E9D">
              <w:rPr>
                <w:rFonts w:cs="Arial"/>
                <w:sz w:val="20"/>
                <w:szCs w:val="20"/>
              </w:rPr>
              <w:t xml:space="preserve">Q6. Does the </w:t>
            </w:r>
            <w:r w:rsidR="00F94916" w:rsidRPr="00D01E9D">
              <w:rPr>
                <w:rFonts w:cs="Arial"/>
                <w:sz w:val="20"/>
                <w:szCs w:val="20"/>
              </w:rPr>
              <w:t>c</w:t>
            </w:r>
            <w:r w:rsidRPr="00D01E9D">
              <w:rPr>
                <w:rFonts w:cs="Arial"/>
                <w:sz w:val="20"/>
                <w:szCs w:val="20"/>
              </w:rPr>
              <w:t>orporation report key results against its performance measures and strategic objectives to stakeholders, including the public?</w:t>
            </w:r>
          </w:p>
        </w:tc>
        <w:tc>
          <w:tcPr>
            <w:tcW w:w="2724" w:type="dxa"/>
            <w:vMerge/>
          </w:tcPr>
          <w:p w14:paraId="29C41928" w14:textId="77777777" w:rsidR="002B033B" w:rsidRPr="00D01E9D" w:rsidRDefault="002B033B" w:rsidP="006D0272">
            <w:pPr>
              <w:pStyle w:val="Paragraphedeliste"/>
              <w:numPr>
                <w:ilvl w:val="0"/>
                <w:numId w:val="1"/>
              </w:numPr>
              <w:spacing w:before="120"/>
              <w:ind w:left="340"/>
              <w:rPr>
                <w:rFonts w:cs="Arial"/>
                <w:sz w:val="20"/>
                <w:szCs w:val="20"/>
              </w:rPr>
            </w:pPr>
          </w:p>
        </w:tc>
        <w:tc>
          <w:tcPr>
            <w:tcW w:w="5907" w:type="dxa"/>
          </w:tcPr>
          <w:p w14:paraId="6305DBE9" w14:textId="77777777" w:rsidR="002B033B" w:rsidRPr="00D01E9D" w:rsidRDefault="002B033B" w:rsidP="006D0272">
            <w:pPr>
              <w:spacing w:before="120" w:after="120"/>
              <w:rPr>
                <w:rFonts w:cs="Arial"/>
                <w:sz w:val="20"/>
                <w:szCs w:val="20"/>
              </w:rPr>
            </w:pPr>
            <w:r w:rsidRPr="00D01E9D">
              <w:rPr>
                <w:rFonts w:cs="Arial"/>
                <w:bCs/>
                <w:color w:val="000000"/>
                <w:sz w:val="20"/>
                <w:szCs w:val="20"/>
              </w:rPr>
              <w:t xml:space="preserve">6a-Review reports of key results to confirm </w:t>
            </w:r>
            <w:r w:rsidRPr="00D01E9D">
              <w:rPr>
                <w:rFonts w:cs="Arial"/>
                <w:sz w:val="20"/>
                <w:szCs w:val="20"/>
              </w:rPr>
              <w:t xml:space="preserve">its targets and strategic objectives to the </w:t>
            </w:r>
            <w:r w:rsidR="00F94916" w:rsidRPr="00D01E9D">
              <w:rPr>
                <w:rFonts w:cs="Arial"/>
                <w:sz w:val="20"/>
                <w:szCs w:val="20"/>
              </w:rPr>
              <w:t>b</w:t>
            </w:r>
            <w:r w:rsidRPr="00D01E9D">
              <w:rPr>
                <w:rFonts w:cs="Arial"/>
                <w:sz w:val="20"/>
                <w:szCs w:val="20"/>
              </w:rPr>
              <w:t>oard, management, and the public.</w:t>
            </w:r>
          </w:p>
          <w:p w14:paraId="72D26550" w14:textId="77777777" w:rsidR="002B033B" w:rsidRPr="00D01E9D" w:rsidRDefault="002B033B" w:rsidP="006D0272">
            <w:pPr>
              <w:spacing w:before="120" w:after="120"/>
              <w:rPr>
                <w:rFonts w:cs="Arial"/>
                <w:bCs/>
                <w:color w:val="000000"/>
                <w:sz w:val="20"/>
                <w:szCs w:val="20"/>
              </w:rPr>
            </w:pPr>
            <w:r w:rsidRPr="00D01E9D">
              <w:rPr>
                <w:rFonts w:cs="Arial"/>
                <w:bCs/>
                <w:color w:val="000000"/>
                <w:sz w:val="20"/>
                <w:szCs w:val="20"/>
              </w:rPr>
              <w:t xml:space="preserve">6b-Review </w:t>
            </w:r>
            <w:r w:rsidR="00F94916" w:rsidRPr="00D01E9D">
              <w:rPr>
                <w:rFonts w:cs="Arial"/>
                <w:bCs/>
                <w:color w:val="000000"/>
                <w:sz w:val="20"/>
                <w:szCs w:val="20"/>
              </w:rPr>
              <w:t>b</w:t>
            </w:r>
            <w:r w:rsidRPr="00D01E9D">
              <w:rPr>
                <w:rFonts w:cs="Arial"/>
                <w:bCs/>
                <w:color w:val="000000"/>
                <w:sz w:val="20"/>
                <w:szCs w:val="20"/>
              </w:rPr>
              <w:t xml:space="preserve">oard and </w:t>
            </w:r>
            <w:r w:rsidR="00F94916" w:rsidRPr="00D01E9D">
              <w:rPr>
                <w:rFonts w:cs="Arial"/>
                <w:bCs/>
                <w:color w:val="000000"/>
                <w:sz w:val="20"/>
                <w:szCs w:val="20"/>
              </w:rPr>
              <w:t>s</w:t>
            </w:r>
            <w:r w:rsidRPr="00D01E9D">
              <w:rPr>
                <w:rFonts w:cs="Arial"/>
                <w:bCs/>
                <w:color w:val="000000"/>
                <w:sz w:val="20"/>
                <w:szCs w:val="20"/>
              </w:rPr>
              <w:t>enior management committee minutes for evidence that performance information is used for decision making.</w:t>
            </w:r>
          </w:p>
        </w:tc>
      </w:tr>
      <w:tr w:rsidR="002B033B" w:rsidRPr="00D01E9D" w14:paraId="16256E6D" w14:textId="77777777" w:rsidTr="006D0272">
        <w:tc>
          <w:tcPr>
            <w:tcW w:w="2025" w:type="dxa"/>
            <w:vMerge/>
          </w:tcPr>
          <w:p w14:paraId="7F951735" w14:textId="77777777" w:rsidR="002B033B" w:rsidRPr="00D01E9D" w:rsidRDefault="002B033B" w:rsidP="008475A8">
            <w:pPr>
              <w:pStyle w:val="Paragraphedeliste"/>
              <w:numPr>
                <w:ilvl w:val="0"/>
                <w:numId w:val="5"/>
              </w:numPr>
              <w:spacing w:before="120"/>
              <w:rPr>
                <w:rFonts w:cs="Arial"/>
                <w:b/>
                <w:sz w:val="20"/>
                <w:szCs w:val="20"/>
              </w:rPr>
            </w:pPr>
          </w:p>
        </w:tc>
        <w:tc>
          <w:tcPr>
            <w:tcW w:w="3075" w:type="dxa"/>
            <w:vMerge/>
          </w:tcPr>
          <w:p w14:paraId="15A84D49" w14:textId="77777777" w:rsidR="002B033B" w:rsidRPr="00D01E9D" w:rsidRDefault="002B033B" w:rsidP="006D0272">
            <w:pPr>
              <w:spacing w:before="120" w:after="120"/>
              <w:rPr>
                <w:rFonts w:cs="Arial"/>
                <w:sz w:val="20"/>
                <w:szCs w:val="20"/>
              </w:rPr>
            </w:pPr>
          </w:p>
        </w:tc>
        <w:tc>
          <w:tcPr>
            <w:tcW w:w="3539" w:type="dxa"/>
          </w:tcPr>
          <w:p w14:paraId="74A994E6" w14:textId="77777777" w:rsidR="002B033B" w:rsidRPr="00D01E9D" w:rsidRDefault="002B033B" w:rsidP="002B033B">
            <w:pPr>
              <w:spacing w:before="120" w:after="120"/>
              <w:rPr>
                <w:rFonts w:eastAsia="Calibri" w:cs="Arial"/>
                <w:sz w:val="20"/>
                <w:szCs w:val="20"/>
                <w:lang w:bidi="en-US"/>
              </w:rPr>
            </w:pPr>
            <w:r w:rsidRPr="00D01E9D">
              <w:rPr>
                <w:rFonts w:cs="Arial"/>
                <w:sz w:val="20"/>
                <w:szCs w:val="20"/>
              </w:rPr>
              <w:t xml:space="preserve">Q7. Is there evidence that performance information is used for decision making by both management and the </w:t>
            </w:r>
            <w:r w:rsidR="00F94916" w:rsidRPr="00D01E9D">
              <w:rPr>
                <w:rFonts w:cs="Arial"/>
                <w:sz w:val="20"/>
                <w:szCs w:val="20"/>
              </w:rPr>
              <w:t>b</w:t>
            </w:r>
            <w:r w:rsidRPr="00D01E9D">
              <w:rPr>
                <w:rFonts w:cs="Arial"/>
                <w:sz w:val="20"/>
                <w:szCs w:val="20"/>
              </w:rPr>
              <w:t>oard?</w:t>
            </w:r>
          </w:p>
        </w:tc>
        <w:tc>
          <w:tcPr>
            <w:tcW w:w="2724" w:type="dxa"/>
            <w:vMerge/>
          </w:tcPr>
          <w:p w14:paraId="28C24247" w14:textId="77777777" w:rsidR="002B033B" w:rsidRPr="00D01E9D" w:rsidRDefault="002B033B" w:rsidP="006D0272">
            <w:pPr>
              <w:pStyle w:val="Paragraphedeliste"/>
              <w:numPr>
                <w:ilvl w:val="0"/>
                <w:numId w:val="1"/>
              </w:numPr>
              <w:spacing w:before="120"/>
              <w:ind w:left="340"/>
              <w:rPr>
                <w:rFonts w:cs="Arial"/>
                <w:sz w:val="20"/>
                <w:szCs w:val="20"/>
              </w:rPr>
            </w:pPr>
          </w:p>
        </w:tc>
        <w:tc>
          <w:tcPr>
            <w:tcW w:w="5907" w:type="dxa"/>
          </w:tcPr>
          <w:p w14:paraId="3F75680C" w14:textId="77777777" w:rsidR="002B033B" w:rsidRPr="00D01E9D" w:rsidRDefault="002B033B" w:rsidP="006D0272">
            <w:pPr>
              <w:spacing w:before="120" w:after="120"/>
              <w:rPr>
                <w:rFonts w:cs="Arial"/>
                <w:sz w:val="20"/>
                <w:szCs w:val="20"/>
              </w:rPr>
            </w:pPr>
            <w:r w:rsidRPr="00D01E9D">
              <w:rPr>
                <w:rFonts w:cs="Arial"/>
                <w:bCs/>
                <w:color w:val="000000"/>
                <w:sz w:val="20"/>
                <w:szCs w:val="20"/>
              </w:rPr>
              <w:t xml:space="preserve">7a-Review </w:t>
            </w:r>
            <w:r w:rsidR="00F94916" w:rsidRPr="00D01E9D">
              <w:rPr>
                <w:rFonts w:cs="Arial"/>
                <w:bCs/>
                <w:color w:val="000000"/>
                <w:sz w:val="20"/>
                <w:szCs w:val="20"/>
              </w:rPr>
              <w:t>b</w:t>
            </w:r>
            <w:r w:rsidRPr="00D01E9D">
              <w:rPr>
                <w:rFonts w:cs="Arial"/>
                <w:bCs/>
                <w:color w:val="000000"/>
                <w:sz w:val="20"/>
                <w:szCs w:val="20"/>
              </w:rPr>
              <w:t xml:space="preserve">oard and </w:t>
            </w:r>
            <w:r w:rsidR="00F94916" w:rsidRPr="00D01E9D">
              <w:rPr>
                <w:rFonts w:cs="Arial"/>
                <w:bCs/>
                <w:color w:val="000000"/>
                <w:sz w:val="20"/>
                <w:szCs w:val="20"/>
              </w:rPr>
              <w:t>s</w:t>
            </w:r>
            <w:r w:rsidRPr="00D01E9D">
              <w:rPr>
                <w:rFonts w:cs="Arial"/>
                <w:bCs/>
                <w:color w:val="000000"/>
                <w:sz w:val="20"/>
                <w:szCs w:val="20"/>
              </w:rPr>
              <w:t>enior management committee minutes for evidence that performance information is used for decision making.</w:t>
            </w:r>
          </w:p>
        </w:tc>
      </w:tr>
    </w:tbl>
    <w:p w14:paraId="350A0BD0" w14:textId="77777777" w:rsidR="008475A8" w:rsidRPr="00676343" w:rsidRDefault="008475A8" w:rsidP="008475A8">
      <w:pPr>
        <w:spacing w:before="0" w:after="200" w:line="276" w:lineRule="auto"/>
        <w:rPr>
          <w:rFonts w:cs="Arial"/>
          <w:b/>
        </w:rPr>
      </w:pPr>
    </w:p>
    <w:p w14:paraId="5D73F796" w14:textId="77777777" w:rsidR="008475A8" w:rsidRPr="00676343" w:rsidRDefault="008475A8" w:rsidP="007433B6">
      <w:pPr>
        <w:pStyle w:val="Titre1"/>
      </w:pPr>
      <w:bookmarkStart w:id="6" w:name="_Toc77176484"/>
      <w:bookmarkStart w:id="7" w:name="_Toc71719560"/>
      <w:r w:rsidRPr="00676343">
        <w:lastRenderedPageBreak/>
        <w:t>C</w:t>
      </w:r>
      <w:r w:rsidR="007433B6">
        <w:t>ore</w:t>
      </w:r>
      <w:r w:rsidRPr="00676343">
        <w:t>—C</w:t>
      </w:r>
      <w:r w:rsidR="007433B6">
        <w:t>orporate risk management</w:t>
      </w:r>
      <w:bookmarkEnd w:id="6"/>
      <w:bookmarkEnd w:id="7"/>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10"/>
        <w:gridCol w:w="3367"/>
        <w:gridCol w:w="3792"/>
        <w:gridCol w:w="2670"/>
        <w:gridCol w:w="5334"/>
      </w:tblGrid>
      <w:tr w:rsidR="008475A8" w:rsidRPr="00D01E9D" w14:paraId="24A835C9" w14:textId="77777777" w:rsidTr="00143D18">
        <w:trPr>
          <w:tblHeader/>
        </w:trPr>
        <w:tc>
          <w:tcPr>
            <w:tcW w:w="2111" w:type="dxa"/>
            <w:shd w:val="clear" w:color="auto" w:fill="8DB3E2" w:themeFill="text2" w:themeFillTint="66"/>
            <w:vAlign w:val="bottom"/>
          </w:tcPr>
          <w:p w14:paraId="44EE2B34"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Required </w:t>
            </w:r>
            <w:r w:rsidR="00320F98" w:rsidRPr="00D01E9D">
              <w:rPr>
                <w:rFonts w:cs="Arial"/>
                <w:b/>
                <w:sz w:val="20"/>
                <w:szCs w:val="20"/>
              </w:rPr>
              <w:t>s</w:t>
            </w:r>
            <w:r w:rsidRPr="00D01E9D">
              <w:rPr>
                <w:rFonts w:cs="Arial"/>
                <w:b/>
                <w:sz w:val="20"/>
                <w:szCs w:val="20"/>
              </w:rPr>
              <w:t xml:space="preserve">ystems and </w:t>
            </w:r>
            <w:r w:rsidR="00320F98" w:rsidRPr="00D01E9D">
              <w:rPr>
                <w:rFonts w:cs="Arial"/>
                <w:b/>
                <w:sz w:val="20"/>
                <w:szCs w:val="20"/>
              </w:rPr>
              <w:t>p</w:t>
            </w:r>
            <w:r w:rsidRPr="00D01E9D">
              <w:rPr>
                <w:rFonts w:cs="Arial"/>
                <w:b/>
                <w:sz w:val="20"/>
                <w:szCs w:val="20"/>
              </w:rPr>
              <w:t>ractices</w:t>
            </w:r>
          </w:p>
        </w:tc>
        <w:tc>
          <w:tcPr>
            <w:tcW w:w="3367" w:type="dxa"/>
            <w:shd w:val="clear" w:color="auto" w:fill="8DB3E2" w:themeFill="text2" w:themeFillTint="66"/>
            <w:vAlign w:val="bottom"/>
          </w:tcPr>
          <w:p w14:paraId="7FFC5170"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Audit </w:t>
            </w:r>
            <w:r w:rsidR="00320F98" w:rsidRPr="00D01E9D">
              <w:rPr>
                <w:rFonts w:cs="Arial"/>
                <w:b/>
                <w:sz w:val="20"/>
                <w:szCs w:val="20"/>
              </w:rPr>
              <w:t>c</w:t>
            </w:r>
            <w:r w:rsidRPr="00D01E9D">
              <w:rPr>
                <w:rFonts w:cs="Arial"/>
                <w:b/>
                <w:sz w:val="20"/>
                <w:szCs w:val="20"/>
              </w:rPr>
              <w:t>riteria</w:t>
            </w:r>
            <w:r w:rsidRPr="00D01E9D">
              <w:rPr>
                <w:rFonts w:cs="Arial"/>
                <w:b/>
                <w:sz w:val="20"/>
                <w:szCs w:val="20"/>
              </w:rPr>
              <w:br/>
              <w:t xml:space="preserve">and </w:t>
            </w:r>
            <w:r w:rsidR="00320F98" w:rsidRPr="00D01E9D">
              <w:rPr>
                <w:rFonts w:cs="Arial"/>
                <w:b/>
                <w:sz w:val="20"/>
                <w:szCs w:val="20"/>
              </w:rPr>
              <w:t>s</w:t>
            </w:r>
            <w:r w:rsidRPr="00D01E9D">
              <w:rPr>
                <w:rFonts w:cs="Arial"/>
                <w:b/>
                <w:sz w:val="20"/>
                <w:szCs w:val="20"/>
              </w:rPr>
              <w:t>ources</w:t>
            </w:r>
          </w:p>
        </w:tc>
        <w:tc>
          <w:tcPr>
            <w:tcW w:w="3792" w:type="dxa"/>
            <w:shd w:val="clear" w:color="auto" w:fill="CCFFCC"/>
            <w:vAlign w:val="bottom"/>
          </w:tcPr>
          <w:p w14:paraId="0DCD36F1"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q</w:t>
            </w:r>
            <w:r w:rsidRPr="00D01E9D">
              <w:rPr>
                <w:rFonts w:cs="Arial"/>
                <w:b/>
                <w:sz w:val="20"/>
                <w:szCs w:val="20"/>
              </w:rPr>
              <w:t>uestions</w:t>
            </w:r>
          </w:p>
        </w:tc>
        <w:tc>
          <w:tcPr>
            <w:tcW w:w="2670" w:type="dxa"/>
            <w:shd w:val="clear" w:color="auto" w:fill="CCFFCC"/>
            <w:vAlign w:val="bottom"/>
          </w:tcPr>
          <w:p w14:paraId="14C17BC4"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i</w:t>
            </w:r>
            <w:r w:rsidRPr="00D01E9D">
              <w:rPr>
                <w:rFonts w:cs="Arial"/>
                <w:b/>
                <w:sz w:val="20"/>
                <w:szCs w:val="20"/>
              </w:rPr>
              <w:t>nformation</w:t>
            </w:r>
          </w:p>
        </w:tc>
        <w:tc>
          <w:tcPr>
            <w:tcW w:w="5335" w:type="dxa"/>
            <w:shd w:val="clear" w:color="auto" w:fill="CCFFCC"/>
            <w:vAlign w:val="bottom"/>
          </w:tcPr>
          <w:p w14:paraId="5DB5DB3A"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s</w:t>
            </w:r>
            <w:r w:rsidRPr="00D01E9D">
              <w:rPr>
                <w:rFonts w:cs="Arial"/>
                <w:b/>
                <w:sz w:val="20"/>
                <w:szCs w:val="20"/>
              </w:rPr>
              <w:t>teps</w:t>
            </w:r>
          </w:p>
        </w:tc>
      </w:tr>
      <w:tr w:rsidR="008475A8" w:rsidRPr="00D01E9D" w14:paraId="5799C063" w14:textId="77777777" w:rsidTr="00143D18">
        <w:tc>
          <w:tcPr>
            <w:tcW w:w="2111" w:type="dxa"/>
            <w:vMerge w:val="restart"/>
          </w:tcPr>
          <w:p w14:paraId="64242135" w14:textId="77777777" w:rsidR="008475A8" w:rsidRPr="00D01E9D" w:rsidRDefault="008475A8" w:rsidP="00143D18">
            <w:pPr>
              <w:pStyle w:val="Paragraphedeliste"/>
              <w:numPr>
                <w:ilvl w:val="0"/>
                <w:numId w:val="6"/>
              </w:numPr>
              <w:spacing w:before="120"/>
              <w:ind w:left="306" w:hanging="306"/>
              <w:rPr>
                <w:rFonts w:cs="Arial"/>
                <w:sz w:val="20"/>
                <w:szCs w:val="20"/>
              </w:rPr>
            </w:pPr>
            <w:r w:rsidRPr="00D01E9D">
              <w:rPr>
                <w:rFonts w:cs="Arial"/>
                <w:b/>
                <w:sz w:val="20"/>
                <w:szCs w:val="20"/>
              </w:rPr>
              <w:t xml:space="preserve">Risk identification and assessment </w:t>
            </w:r>
          </w:p>
        </w:tc>
        <w:tc>
          <w:tcPr>
            <w:tcW w:w="3367" w:type="dxa"/>
            <w:vMerge w:val="restart"/>
          </w:tcPr>
          <w:p w14:paraId="591AC924" w14:textId="77777777" w:rsidR="008475A8" w:rsidRDefault="008475A8" w:rsidP="006D0272">
            <w:pPr>
              <w:spacing w:before="120" w:after="120"/>
              <w:rPr>
                <w:rFonts w:cs="Arial"/>
                <w:sz w:val="20"/>
                <w:szCs w:val="20"/>
              </w:rPr>
            </w:pPr>
            <w:r w:rsidRPr="00D01E9D">
              <w:rPr>
                <w:rFonts w:cs="Arial"/>
                <w:sz w:val="20"/>
                <w:szCs w:val="20"/>
              </w:rPr>
              <w:t xml:space="preserve">The </w:t>
            </w:r>
            <w:r w:rsidR="00B3268A" w:rsidRPr="00D01E9D">
              <w:rPr>
                <w:rFonts w:cs="Arial"/>
                <w:sz w:val="20"/>
                <w:szCs w:val="20"/>
              </w:rPr>
              <w:t>c</w:t>
            </w:r>
            <w:r w:rsidRPr="00D01E9D">
              <w:rPr>
                <w:rFonts w:cs="Arial"/>
                <w:sz w:val="20"/>
                <w:szCs w:val="20"/>
              </w:rPr>
              <w:t>orporation identifies and assesses risks to achieving its strategic objectives.</w:t>
            </w:r>
          </w:p>
          <w:p w14:paraId="73A35094" w14:textId="77777777" w:rsidR="00D60EEF" w:rsidRPr="00D01E9D" w:rsidRDefault="00D60EEF" w:rsidP="006D0272">
            <w:pPr>
              <w:spacing w:before="120" w:after="120"/>
              <w:rPr>
                <w:rFonts w:cs="Arial"/>
                <w:sz w:val="20"/>
                <w:szCs w:val="20"/>
              </w:rPr>
            </w:pPr>
          </w:p>
          <w:p w14:paraId="5B572A2F" w14:textId="77777777" w:rsidR="008475A8" w:rsidRPr="009459CE" w:rsidRDefault="008475A8" w:rsidP="006D0272">
            <w:pPr>
              <w:spacing w:before="120" w:after="120"/>
              <w:rPr>
                <w:rFonts w:cs="Arial"/>
                <w:sz w:val="20"/>
                <w:szCs w:val="20"/>
              </w:rPr>
            </w:pPr>
            <w:r w:rsidRPr="009459CE">
              <w:rPr>
                <w:rFonts w:cs="Arial"/>
                <w:sz w:val="20"/>
                <w:szCs w:val="20"/>
              </w:rPr>
              <w:t>Sources</w:t>
            </w:r>
          </w:p>
          <w:p w14:paraId="39FA46FC" w14:textId="77777777" w:rsidR="004A4C3D"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Enterprise Risk Management</w:t>
            </w:r>
            <w:r w:rsidR="00C81184" w:rsidRPr="00D01E9D">
              <w:rPr>
                <w:rFonts w:cs="Arial"/>
                <w:sz w:val="20"/>
                <w:szCs w:val="20"/>
              </w:rPr>
              <w:t>—</w:t>
            </w:r>
            <w:r w:rsidRPr="00D01E9D">
              <w:rPr>
                <w:rFonts w:cs="Arial"/>
                <w:sz w:val="20"/>
                <w:szCs w:val="20"/>
              </w:rPr>
              <w:t>Integrated Framework, Committee of Sponsoring Organizations of the Treadway Commission, 2017</w:t>
            </w:r>
          </w:p>
          <w:p w14:paraId="5181F954" w14:textId="3441F1C1" w:rsidR="008475A8" w:rsidRPr="00D01E9D" w:rsidRDefault="004A4C3D" w:rsidP="006D0272">
            <w:pPr>
              <w:pStyle w:val="Paragraphedeliste"/>
              <w:numPr>
                <w:ilvl w:val="0"/>
                <w:numId w:val="1"/>
              </w:numPr>
              <w:spacing w:before="120"/>
              <w:ind w:left="288" w:hanging="288"/>
              <w:rPr>
                <w:rFonts w:cs="Arial"/>
                <w:sz w:val="20"/>
                <w:szCs w:val="20"/>
              </w:rPr>
            </w:pPr>
            <w:r w:rsidRPr="00D01E9D">
              <w:rPr>
                <w:rFonts w:cs="Arial"/>
                <w:sz w:val="20"/>
                <w:szCs w:val="20"/>
              </w:rPr>
              <w:t>ISO 31000</w:t>
            </w:r>
            <w:r w:rsidR="00BC63F7">
              <w:rPr>
                <w:rFonts w:cs="Arial"/>
                <w:sz w:val="20"/>
                <w:szCs w:val="20"/>
              </w:rPr>
              <w:t>—</w:t>
            </w:r>
            <w:r w:rsidRPr="00D01E9D">
              <w:rPr>
                <w:rFonts w:cs="Arial"/>
                <w:sz w:val="20"/>
                <w:szCs w:val="20"/>
              </w:rPr>
              <w:t>Risk Management</w:t>
            </w:r>
            <w:r w:rsidR="008B129D">
              <w:rPr>
                <w:rFonts w:cs="Arial"/>
                <w:sz w:val="20"/>
                <w:szCs w:val="20"/>
              </w:rPr>
              <w:t>—Guidelines</w:t>
            </w:r>
            <w:r w:rsidR="00BC63F7">
              <w:rPr>
                <w:rFonts w:cs="Arial"/>
                <w:sz w:val="20"/>
                <w:szCs w:val="20"/>
              </w:rPr>
              <w:t>, International Organization for Standardization</w:t>
            </w:r>
            <w:r w:rsidR="008805AC">
              <w:rPr>
                <w:rFonts w:cs="Arial"/>
                <w:sz w:val="20"/>
                <w:szCs w:val="20"/>
              </w:rPr>
              <w:t xml:space="preserve">, </w:t>
            </w:r>
            <w:r w:rsidR="006D50D9">
              <w:rPr>
                <w:rFonts w:cs="Arial"/>
                <w:sz w:val="20"/>
                <w:szCs w:val="20"/>
              </w:rPr>
              <w:t>2018</w:t>
            </w:r>
            <w:r w:rsidR="006D50D9" w:rsidRPr="00D01E9D">
              <w:rPr>
                <w:rFonts w:cs="Arial"/>
                <w:sz w:val="20"/>
                <w:szCs w:val="20"/>
              </w:rPr>
              <w:t xml:space="preserve"> </w:t>
            </w:r>
          </w:p>
          <w:p w14:paraId="0246E5CF" w14:textId="77777777" w:rsidR="008475A8"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Internal Control—Integrated Framework, Committee of Sponsoring Organizations of the Treadway Commission, 2013</w:t>
            </w:r>
          </w:p>
          <w:p w14:paraId="74EAE4F4" w14:textId="77777777" w:rsidR="00633011" w:rsidRPr="006C5A74" w:rsidRDefault="00633011" w:rsidP="00633011">
            <w:pPr>
              <w:pStyle w:val="Paragraphedeliste"/>
              <w:spacing w:before="120"/>
              <w:ind w:left="0"/>
              <w:rPr>
                <w:rFonts w:cs="Arial"/>
                <w:sz w:val="20"/>
                <w:szCs w:val="20"/>
              </w:rPr>
            </w:pPr>
            <w:r w:rsidRPr="009459CE">
              <w:rPr>
                <w:rFonts w:cs="Arial"/>
                <w:sz w:val="20"/>
                <w:szCs w:val="20"/>
              </w:rPr>
              <w:t>Additional suggested sources (as applicable)</w:t>
            </w:r>
          </w:p>
          <w:p w14:paraId="725E4BAB" w14:textId="77777777" w:rsidR="008475A8" w:rsidRPr="00D01E9D" w:rsidRDefault="00C83595" w:rsidP="009459CE">
            <w:pPr>
              <w:pStyle w:val="Paragraphedeliste"/>
              <w:numPr>
                <w:ilvl w:val="0"/>
                <w:numId w:val="1"/>
              </w:numPr>
              <w:spacing w:before="120"/>
              <w:ind w:left="288" w:hanging="288"/>
              <w:rPr>
                <w:rFonts w:cs="Arial"/>
                <w:sz w:val="20"/>
                <w:szCs w:val="20"/>
              </w:rPr>
            </w:pPr>
            <w:r>
              <w:rPr>
                <w:rFonts w:cs="Arial"/>
                <w:sz w:val="20"/>
                <w:szCs w:val="20"/>
              </w:rPr>
              <w:t>c</w:t>
            </w:r>
            <w:r w:rsidR="0082474C" w:rsidRPr="00D01E9D">
              <w:rPr>
                <w:rFonts w:cs="Arial"/>
                <w:sz w:val="20"/>
                <w:szCs w:val="20"/>
              </w:rPr>
              <w:t>orporate documents that describe risk management requirements (</w:t>
            </w:r>
            <w:r w:rsidR="00F24618" w:rsidRPr="00D01E9D">
              <w:rPr>
                <w:rFonts w:cs="Arial"/>
                <w:sz w:val="20"/>
                <w:szCs w:val="20"/>
              </w:rPr>
              <w:t>for example,</w:t>
            </w:r>
            <w:r w:rsidR="0082474C" w:rsidRPr="00D01E9D">
              <w:rPr>
                <w:rFonts w:cs="Arial"/>
                <w:sz w:val="20"/>
                <w:szCs w:val="20"/>
              </w:rPr>
              <w:t xml:space="preserve"> policy</w:t>
            </w:r>
            <w:r w:rsidR="00DC256C" w:rsidRPr="00D01E9D">
              <w:rPr>
                <w:rFonts w:cs="Arial"/>
                <w:sz w:val="20"/>
                <w:szCs w:val="20"/>
              </w:rPr>
              <w:t xml:space="preserve">, framework, </w:t>
            </w:r>
            <w:r w:rsidR="00F24618" w:rsidRPr="00D01E9D">
              <w:rPr>
                <w:rFonts w:cs="Arial"/>
                <w:sz w:val="20"/>
                <w:szCs w:val="20"/>
              </w:rPr>
              <w:t xml:space="preserve">or </w:t>
            </w:r>
            <w:r w:rsidR="00DC256C" w:rsidRPr="00D01E9D">
              <w:rPr>
                <w:rFonts w:cs="Arial"/>
                <w:sz w:val="20"/>
                <w:szCs w:val="20"/>
              </w:rPr>
              <w:t>guidance</w:t>
            </w:r>
            <w:r w:rsidR="00F24618" w:rsidRPr="00D01E9D">
              <w:rPr>
                <w:rFonts w:cs="Arial"/>
                <w:sz w:val="20"/>
                <w:szCs w:val="20"/>
              </w:rPr>
              <w:t xml:space="preserve"> documents</w:t>
            </w:r>
            <w:r w:rsidR="0082474C" w:rsidRPr="00D01E9D">
              <w:rPr>
                <w:rFonts w:cs="Arial"/>
                <w:sz w:val="20"/>
                <w:szCs w:val="20"/>
              </w:rPr>
              <w:t>)</w:t>
            </w:r>
          </w:p>
          <w:p w14:paraId="2689C699" w14:textId="77777777" w:rsidR="008475A8" w:rsidRPr="00D01E9D" w:rsidRDefault="008475A8" w:rsidP="00633011">
            <w:pPr>
              <w:pStyle w:val="Paragraphedeliste"/>
              <w:spacing w:before="120"/>
              <w:ind w:left="288"/>
              <w:rPr>
                <w:rFonts w:cs="Arial"/>
                <w:sz w:val="20"/>
                <w:szCs w:val="20"/>
              </w:rPr>
            </w:pPr>
          </w:p>
        </w:tc>
        <w:tc>
          <w:tcPr>
            <w:tcW w:w="3792" w:type="dxa"/>
          </w:tcPr>
          <w:p w14:paraId="0E94AF94" w14:textId="77777777" w:rsidR="008475A8" w:rsidRPr="00D01E9D" w:rsidRDefault="008475A8" w:rsidP="006D0272">
            <w:pPr>
              <w:spacing w:before="120" w:after="120"/>
              <w:rPr>
                <w:rFonts w:eastAsia="Calibri" w:cs="Arial"/>
                <w:sz w:val="20"/>
                <w:szCs w:val="20"/>
                <w:lang w:bidi="en-US"/>
              </w:rPr>
            </w:pPr>
            <w:r w:rsidRPr="00D01E9D">
              <w:rPr>
                <w:rFonts w:eastAsia="Calibri" w:cs="Arial"/>
                <w:sz w:val="20"/>
                <w:szCs w:val="20"/>
                <w:lang w:bidi="en-US"/>
              </w:rPr>
              <w:t xml:space="preserve">Q1. Does the </w:t>
            </w:r>
            <w:r w:rsidR="00B3268A" w:rsidRPr="00D01E9D">
              <w:rPr>
                <w:rFonts w:eastAsia="Calibri" w:cs="Arial"/>
                <w:sz w:val="20"/>
                <w:szCs w:val="20"/>
                <w:lang w:bidi="en-US"/>
              </w:rPr>
              <w:t>c</w:t>
            </w:r>
            <w:r w:rsidRPr="00D01E9D">
              <w:rPr>
                <w:rFonts w:eastAsia="Calibri" w:cs="Arial"/>
                <w:sz w:val="20"/>
                <w:szCs w:val="20"/>
                <w:lang w:bidi="en-US"/>
              </w:rPr>
              <w:t>orporation have a systematic risk management process in place?</w:t>
            </w:r>
          </w:p>
        </w:tc>
        <w:tc>
          <w:tcPr>
            <w:tcW w:w="2670" w:type="dxa"/>
            <w:vMerge w:val="restart"/>
          </w:tcPr>
          <w:p w14:paraId="79208BFE"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orporate risk profile</w:t>
            </w:r>
          </w:p>
          <w:p w14:paraId="70A77732"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r</w:t>
            </w:r>
            <w:r w:rsidR="008475A8" w:rsidRPr="00D01E9D">
              <w:rPr>
                <w:rFonts w:cs="Arial"/>
                <w:sz w:val="20"/>
                <w:szCs w:val="20"/>
              </w:rPr>
              <w:t xml:space="preserve">isk </w:t>
            </w:r>
            <w:r w:rsidR="00D60EEF">
              <w:rPr>
                <w:rFonts w:cs="Arial"/>
                <w:sz w:val="20"/>
                <w:szCs w:val="20"/>
              </w:rPr>
              <w:t>m</w:t>
            </w:r>
            <w:r w:rsidR="008475A8" w:rsidRPr="00D01E9D">
              <w:rPr>
                <w:rFonts w:cs="Arial"/>
                <w:sz w:val="20"/>
                <w:szCs w:val="20"/>
              </w:rPr>
              <w:t>anagement committee minutes (if applicable)</w:t>
            </w:r>
          </w:p>
          <w:p w14:paraId="6394B6F8" w14:textId="77777777" w:rsidR="008475A8" w:rsidRPr="00D01E9D" w:rsidRDefault="008475A8" w:rsidP="009459CE">
            <w:pPr>
              <w:pStyle w:val="Paragraphedeliste"/>
              <w:numPr>
                <w:ilvl w:val="0"/>
                <w:numId w:val="1"/>
              </w:numPr>
              <w:spacing w:before="120"/>
              <w:ind w:left="288" w:hanging="288"/>
              <w:rPr>
                <w:rFonts w:cs="Arial"/>
                <w:sz w:val="20"/>
                <w:szCs w:val="20"/>
              </w:rPr>
            </w:pPr>
            <w:r w:rsidRPr="00D01E9D">
              <w:rPr>
                <w:rFonts w:cs="Arial"/>
                <w:sz w:val="20"/>
                <w:szCs w:val="20"/>
              </w:rPr>
              <w:t>IT security</w:t>
            </w:r>
            <w:r w:rsidR="007A440D">
              <w:rPr>
                <w:rFonts w:cs="Arial"/>
                <w:sz w:val="20"/>
                <w:szCs w:val="20"/>
              </w:rPr>
              <w:t xml:space="preserve"> or c</w:t>
            </w:r>
            <w:r w:rsidRPr="00D01E9D">
              <w:rPr>
                <w:rFonts w:cs="Arial"/>
                <w:sz w:val="20"/>
                <w:szCs w:val="20"/>
              </w:rPr>
              <w:t>ybersecurity risk management plan</w:t>
            </w:r>
          </w:p>
        </w:tc>
        <w:tc>
          <w:tcPr>
            <w:tcW w:w="5335" w:type="dxa"/>
          </w:tcPr>
          <w:p w14:paraId="5B3C2108" w14:textId="77777777" w:rsidR="008475A8" w:rsidRPr="00D01E9D" w:rsidRDefault="008475A8" w:rsidP="006D0272">
            <w:pPr>
              <w:spacing w:before="120" w:after="120"/>
              <w:rPr>
                <w:rFonts w:cs="Arial"/>
                <w:sz w:val="20"/>
                <w:szCs w:val="20"/>
              </w:rPr>
            </w:pPr>
            <w:r w:rsidRPr="00D01E9D">
              <w:rPr>
                <w:rFonts w:cs="Arial"/>
                <w:sz w:val="20"/>
                <w:szCs w:val="20"/>
              </w:rPr>
              <w:t xml:space="preserve">1a-Determine whether the </w:t>
            </w:r>
            <w:r w:rsidR="00B3268A" w:rsidRPr="00D01E9D">
              <w:rPr>
                <w:rFonts w:cs="Arial"/>
                <w:sz w:val="20"/>
                <w:szCs w:val="20"/>
              </w:rPr>
              <w:t>c</w:t>
            </w:r>
            <w:r w:rsidRPr="00D01E9D">
              <w:rPr>
                <w:rFonts w:cs="Arial"/>
                <w:sz w:val="20"/>
                <w:szCs w:val="20"/>
              </w:rPr>
              <w:t>orporation has a systematic risk management process in place.</w:t>
            </w:r>
          </w:p>
          <w:p w14:paraId="2CCC210D" w14:textId="77777777" w:rsidR="008475A8" w:rsidRPr="00D01E9D" w:rsidRDefault="008475A8" w:rsidP="006D0272">
            <w:pPr>
              <w:spacing w:before="120" w:after="120"/>
              <w:rPr>
                <w:rFonts w:cs="Arial"/>
                <w:sz w:val="20"/>
                <w:szCs w:val="20"/>
              </w:rPr>
            </w:pPr>
            <w:r w:rsidRPr="00D01E9D">
              <w:rPr>
                <w:rFonts w:cs="Arial"/>
                <w:sz w:val="20"/>
                <w:szCs w:val="20"/>
              </w:rPr>
              <w:t xml:space="preserve">1b-Confirm that risk management is aligned within the overall objectives of the </w:t>
            </w:r>
            <w:r w:rsidR="00B3268A" w:rsidRPr="00D01E9D">
              <w:rPr>
                <w:rFonts w:cs="Arial"/>
                <w:sz w:val="20"/>
                <w:szCs w:val="20"/>
              </w:rPr>
              <w:t>c</w:t>
            </w:r>
            <w:r w:rsidRPr="00D01E9D">
              <w:rPr>
                <w:rFonts w:cs="Arial"/>
                <w:sz w:val="20"/>
                <w:szCs w:val="20"/>
              </w:rPr>
              <w:t>orporation and include</w:t>
            </w:r>
            <w:r w:rsidR="00D60EEF">
              <w:rPr>
                <w:rFonts w:cs="Arial"/>
                <w:sz w:val="20"/>
                <w:szCs w:val="20"/>
              </w:rPr>
              <w:t>s</w:t>
            </w:r>
            <w:r w:rsidRPr="00D01E9D">
              <w:rPr>
                <w:rFonts w:cs="Arial"/>
                <w:sz w:val="20"/>
                <w:szCs w:val="20"/>
              </w:rPr>
              <w:t xml:space="preserve"> coverage of fulfilling the Crown’s statutory control objectives.</w:t>
            </w:r>
          </w:p>
          <w:p w14:paraId="2E1CADD7"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1c-Confirm that risk management policies clearly define the overall corporate risk management process (assessment, mitigation, monitoring, and reporting).</w:t>
            </w:r>
          </w:p>
          <w:p w14:paraId="1D45DAD6"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1d-Confirm that risk management processes are in place for strategic and operational risks and are updated regularly.</w:t>
            </w:r>
          </w:p>
          <w:p w14:paraId="1BE91365"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 xml:space="preserve">1e-Review board minutes and documentation over the past 2 years to confirm the </w:t>
            </w:r>
            <w:r w:rsidR="00B3268A" w:rsidRPr="00D01E9D">
              <w:rPr>
                <w:rFonts w:eastAsia="Times New Roman" w:cs="Arial"/>
                <w:sz w:val="20"/>
                <w:szCs w:val="20"/>
              </w:rPr>
              <w:t>b</w:t>
            </w:r>
            <w:r w:rsidRPr="00D01E9D">
              <w:rPr>
                <w:rFonts w:eastAsia="Times New Roman" w:cs="Arial"/>
                <w:sz w:val="20"/>
                <w:szCs w:val="20"/>
              </w:rPr>
              <w:t>oard’s and management’s involvement in risk management.</w:t>
            </w:r>
          </w:p>
        </w:tc>
      </w:tr>
      <w:tr w:rsidR="008475A8" w:rsidRPr="00D01E9D" w14:paraId="0F0F02A1" w14:textId="77777777" w:rsidTr="00143D18">
        <w:tc>
          <w:tcPr>
            <w:tcW w:w="2111" w:type="dxa"/>
            <w:vMerge/>
          </w:tcPr>
          <w:p w14:paraId="407686BB" w14:textId="77777777" w:rsidR="008475A8" w:rsidRPr="00D01E9D" w:rsidRDefault="008475A8" w:rsidP="008475A8">
            <w:pPr>
              <w:pStyle w:val="Paragraphedeliste"/>
              <w:numPr>
                <w:ilvl w:val="0"/>
                <w:numId w:val="6"/>
              </w:numPr>
              <w:spacing w:before="120"/>
              <w:rPr>
                <w:rFonts w:cs="Arial"/>
                <w:b/>
                <w:sz w:val="20"/>
                <w:szCs w:val="20"/>
              </w:rPr>
            </w:pPr>
          </w:p>
        </w:tc>
        <w:tc>
          <w:tcPr>
            <w:tcW w:w="3367" w:type="dxa"/>
            <w:vMerge/>
          </w:tcPr>
          <w:p w14:paraId="1E1B9BF0" w14:textId="77777777" w:rsidR="008475A8" w:rsidRPr="00D01E9D" w:rsidRDefault="008475A8" w:rsidP="006D0272">
            <w:pPr>
              <w:spacing w:before="120" w:after="120"/>
              <w:rPr>
                <w:rFonts w:cs="Arial"/>
                <w:sz w:val="20"/>
                <w:szCs w:val="20"/>
              </w:rPr>
            </w:pPr>
          </w:p>
        </w:tc>
        <w:tc>
          <w:tcPr>
            <w:tcW w:w="3792" w:type="dxa"/>
          </w:tcPr>
          <w:p w14:paraId="2439FE29" w14:textId="77777777" w:rsidR="008475A8" w:rsidRPr="00D01E9D" w:rsidRDefault="008475A8" w:rsidP="006D0272">
            <w:pPr>
              <w:spacing w:before="120" w:after="120"/>
              <w:rPr>
                <w:rFonts w:eastAsia="Calibri" w:cs="Arial"/>
                <w:sz w:val="20"/>
                <w:szCs w:val="20"/>
                <w:lang w:bidi="en-US"/>
              </w:rPr>
            </w:pPr>
            <w:r w:rsidRPr="00D01E9D">
              <w:rPr>
                <w:rFonts w:eastAsia="Calibri" w:cs="Arial"/>
                <w:sz w:val="20"/>
                <w:szCs w:val="20"/>
                <w:lang w:bidi="en-US"/>
              </w:rPr>
              <w:t>Q2. Are appropriate roles and responsibilities, and resources for risk management established and approved?</w:t>
            </w:r>
          </w:p>
        </w:tc>
        <w:tc>
          <w:tcPr>
            <w:tcW w:w="2670" w:type="dxa"/>
            <w:vMerge/>
          </w:tcPr>
          <w:p w14:paraId="5FD838AB"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335" w:type="dxa"/>
          </w:tcPr>
          <w:p w14:paraId="0502E6CB" w14:textId="77777777" w:rsidR="008475A8" w:rsidRPr="00D01E9D" w:rsidRDefault="008475A8" w:rsidP="006D0272">
            <w:pPr>
              <w:spacing w:before="120" w:after="120"/>
              <w:rPr>
                <w:rFonts w:eastAsia="Times New Roman" w:cs="Arial"/>
                <w:color w:val="000000"/>
                <w:sz w:val="20"/>
                <w:szCs w:val="20"/>
              </w:rPr>
            </w:pPr>
            <w:r w:rsidRPr="00D01E9D">
              <w:rPr>
                <w:rFonts w:eastAsia="Times New Roman" w:cs="Arial"/>
                <w:color w:val="000000"/>
                <w:sz w:val="20"/>
                <w:szCs w:val="20"/>
              </w:rPr>
              <w:t xml:space="preserve">2a-Confirm that </w:t>
            </w:r>
            <w:r w:rsidR="00B03225">
              <w:rPr>
                <w:rFonts w:eastAsia="Times New Roman" w:cs="Arial"/>
                <w:color w:val="000000"/>
                <w:sz w:val="20"/>
                <w:szCs w:val="20"/>
              </w:rPr>
              <w:t>the terms of reference</w:t>
            </w:r>
            <w:r w:rsidR="00B03225" w:rsidRPr="00D01E9D">
              <w:rPr>
                <w:rFonts w:eastAsia="Times New Roman" w:cs="Arial"/>
                <w:color w:val="000000"/>
                <w:sz w:val="20"/>
                <w:szCs w:val="20"/>
              </w:rPr>
              <w:t xml:space="preserve"> </w:t>
            </w:r>
            <w:r w:rsidRPr="00D01E9D">
              <w:rPr>
                <w:rFonts w:eastAsia="Times New Roman" w:cs="Arial"/>
                <w:color w:val="000000"/>
                <w:sz w:val="20"/>
                <w:szCs w:val="20"/>
              </w:rPr>
              <w:t xml:space="preserve">and all other documentation related to risk management processes are regularly reviewed, updated, and approved by the </w:t>
            </w:r>
            <w:r w:rsidR="00B3268A" w:rsidRPr="00D01E9D">
              <w:rPr>
                <w:rFonts w:eastAsia="Times New Roman" w:cs="Arial"/>
                <w:color w:val="000000"/>
                <w:sz w:val="20"/>
                <w:szCs w:val="20"/>
              </w:rPr>
              <w:t>b</w:t>
            </w:r>
            <w:r w:rsidRPr="00D01E9D">
              <w:rPr>
                <w:rFonts w:eastAsia="Times New Roman" w:cs="Arial"/>
                <w:color w:val="000000"/>
                <w:sz w:val="20"/>
                <w:szCs w:val="20"/>
              </w:rPr>
              <w:t>oard (or management).</w:t>
            </w:r>
          </w:p>
          <w:p w14:paraId="5B5CB816" w14:textId="77777777" w:rsidR="008475A8" w:rsidRPr="00D01E9D" w:rsidRDefault="008475A8" w:rsidP="006D0272">
            <w:pPr>
              <w:spacing w:before="120" w:after="120"/>
              <w:rPr>
                <w:rFonts w:eastAsia="Times New Roman" w:cs="Arial"/>
                <w:sz w:val="20"/>
                <w:szCs w:val="20"/>
              </w:rPr>
            </w:pPr>
            <w:r w:rsidRPr="00D01E9D">
              <w:rPr>
                <w:rFonts w:eastAsia="Times New Roman" w:cs="Arial"/>
                <w:sz w:val="20"/>
                <w:szCs w:val="20"/>
              </w:rPr>
              <w:t>2b-Confirm that roles and responsibilities for risk management have been established for management, and confirm that management is playing a leadership role in risk management.</w:t>
            </w:r>
          </w:p>
        </w:tc>
      </w:tr>
      <w:tr w:rsidR="008475A8" w:rsidRPr="00D01E9D" w14:paraId="2DEA9272" w14:textId="77777777" w:rsidTr="00143D18">
        <w:tc>
          <w:tcPr>
            <w:tcW w:w="2111" w:type="dxa"/>
            <w:vMerge/>
          </w:tcPr>
          <w:p w14:paraId="4DE49DC6" w14:textId="77777777" w:rsidR="008475A8" w:rsidRPr="00D01E9D" w:rsidRDefault="008475A8" w:rsidP="008475A8">
            <w:pPr>
              <w:pStyle w:val="Paragraphedeliste"/>
              <w:numPr>
                <w:ilvl w:val="0"/>
                <w:numId w:val="6"/>
              </w:numPr>
              <w:spacing w:before="120"/>
              <w:rPr>
                <w:rFonts w:cs="Arial"/>
                <w:b/>
                <w:sz w:val="20"/>
                <w:szCs w:val="20"/>
              </w:rPr>
            </w:pPr>
          </w:p>
        </w:tc>
        <w:tc>
          <w:tcPr>
            <w:tcW w:w="3367" w:type="dxa"/>
            <w:vMerge/>
          </w:tcPr>
          <w:p w14:paraId="5685931D" w14:textId="77777777" w:rsidR="008475A8" w:rsidRPr="00D01E9D" w:rsidRDefault="008475A8" w:rsidP="006D0272">
            <w:pPr>
              <w:spacing w:before="120" w:after="120"/>
              <w:rPr>
                <w:rFonts w:cs="Arial"/>
                <w:sz w:val="20"/>
                <w:szCs w:val="20"/>
              </w:rPr>
            </w:pPr>
          </w:p>
        </w:tc>
        <w:tc>
          <w:tcPr>
            <w:tcW w:w="3792" w:type="dxa"/>
          </w:tcPr>
          <w:p w14:paraId="5D69A5BC" w14:textId="77777777" w:rsidR="008475A8" w:rsidRPr="00D01E9D" w:rsidRDefault="008475A8" w:rsidP="006D0272">
            <w:pPr>
              <w:spacing w:before="120" w:after="120"/>
              <w:rPr>
                <w:rFonts w:eastAsia="Calibri" w:cs="Arial"/>
                <w:sz w:val="20"/>
                <w:szCs w:val="20"/>
                <w:lang w:bidi="en-US"/>
              </w:rPr>
            </w:pPr>
            <w:r w:rsidRPr="00D01E9D">
              <w:rPr>
                <w:rFonts w:eastAsia="Calibri" w:cs="Arial"/>
                <w:sz w:val="20"/>
                <w:szCs w:val="20"/>
                <w:lang w:bidi="en-US"/>
              </w:rPr>
              <w:t>Q3. Have corporate risks been identified?</w:t>
            </w:r>
          </w:p>
        </w:tc>
        <w:tc>
          <w:tcPr>
            <w:tcW w:w="2670" w:type="dxa"/>
            <w:vMerge/>
          </w:tcPr>
          <w:p w14:paraId="39081435"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335" w:type="dxa"/>
          </w:tcPr>
          <w:p w14:paraId="05FC1936" w14:textId="77777777" w:rsidR="008475A8" w:rsidRPr="00D01E9D" w:rsidRDefault="008475A8" w:rsidP="006D0272">
            <w:pPr>
              <w:spacing w:before="120" w:after="120"/>
              <w:rPr>
                <w:rFonts w:cs="Arial"/>
                <w:sz w:val="20"/>
                <w:szCs w:val="20"/>
              </w:rPr>
            </w:pPr>
            <w:r w:rsidRPr="00D01E9D">
              <w:rPr>
                <w:rFonts w:cs="Arial"/>
                <w:sz w:val="20"/>
                <w:szCs w:val="20"/>
              </w:rPr>
              <w:t xml:space="preserve">3a-Confirm that risk identification processes are in place for strategic or corporate risks </w:t>
            </w:r>
            <w:r w:rsidR="00D60EEF">
              <w:rPr>
                <w:rFonts w:cs="Arial"/>
                <w:sz w:val="20"/>
                <w:szCs w:val="20"/>
              </w:rPr>
              <w:t xml:space="preserve">and </w:t>
            </w:r>
            <w:r w:rsidRPr="00D01E9D">
              <w:rPr>
                <w:rFonts w:cs="Arial"/>
                <w:sz w:val="20"/>
                <w:szCs w:val="20"/>
              </w:rPr>
              <w:t xml:space="preserve">are conducted periodically throughout the </w:t>
            </w:r>
            <w:r w:rsidR="00B3268A" w:rsidRPr="00D01E9D">
              <w:rPr>
                <w:rFonts w:cs="Arial"/>
                <w:sz w:val="20"/>
                <w:szCs w:val="20"/>
              </w:rPr>
              <w:t>c</w:t>
            </w:r>
            <w:r w:rsidRPr="00D01E9D">
              <w:rPr>
                <w:rFonts w:cs="Arial"/>
                <w:sz w:val="20"/>
                <w:szCs w:val="20"/>
              </w:rPr>
              <w:t>orporation (</w:t>
            </w:r>
            <w:r w:rsidR="001A2666" w:rsidRPr="00D01E9D">
              <w:rPr>
                <w:rFonts w:cs="Arial"/>
                <w:sz w:val="20"/>
                <w:szCs w:val="20"/>
              </w:rPr>
              <w:t>for example,</w:t>
            </w:r>
            <w:r w:rsidRPr="00D01E9D">
              <w:rPr>
                <w:rFonts w:cs="Arial"/>
                <w:sz w:val="20"/>
                <w:szCs w:val="20"/>
              </w:rPr>
              <w:t xml:space="preserve"> cybersecurity risks).</w:t>
            </w:r>
          </w:p>
          <w:p w14:paraId="335FEBEF"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3b-Confirm that the </w:t>
            </w:r>
            <w:r w:rsidR="00B3268A" w:rsidRPr="00D01E9D">
              <w:rPr>
                <w:rFonts w:cs="Arial"/>
                <w:sz w:val="20"/>
                <w:szCs w:val="20"/>
              </w:rPr>
              <w:t>b</w:t>
            </w:r>
            <w:r w:rsidRPr="00D01E9D">
              <w:rPr>
                <w:rFonts w:cs="Arial"/>
                <w:sz w:val="20"/>
                <w:szCs w:val="20"/>
              </w:rPr>
              <w:t>oard approves management’s risk assessment and is active in establishing the risk tolerance levels.</w:t>
            </w:r>
          </w:p>
          <w:p w14:paraId="01EAF5F6" w14:textId="77777777" w:rsidR="008475A8" w:rsidRPr="00D01E9D" w:rsidRDefault="008475A8" w:rsidP="006D0272">
            <w:pPr>
              <w:spacing w:before="120" w:after="120"/>
              <w:rPr>
                <w:rFonts w:cs="Arial"/>
                <w:sz w:val="20"/>
                <w:szCs w:val="20"/>
              </w:rPr>
            </w:pPr>
            <w:r w:rsidRPr="00D01E9D">
              <w:rPr>
                <w:rFonts w:cs="Arial"/>
                <w:sz w:val="20"/>
                <w:szCs w:val="20"/>
              </w:rPr>
              <w:t>3c-Confirm that staff continuously identifies emerging risks.</w:t>
            </w:r>
          </w:p>
        </w:tc>
      </w:tr>
      <w:tr w:rsidR="008475A8" w:rsidRPr="00D01E9D" w14:paraId="6F00CD98" w14:textId="77777777" w:rsidTr="00143D18">
        <w:tc>
          <w:tcPr>
            <w:tcW w:w="2111" w:type="dxa"/>
            <w:vMerge/>
          </w:tcPr>
          <w:p w14:paraId="1B00DC1C" w14:textId="77777777" w:rsidR="008475A8" w:rsidRPr="00D01E9D" w:rsidRDefault="008475A8" w:rsidP="008475A8">
            <w:pPr>
              <w:pStyle w:val="Paragraphedeliste"/>
              <w:numPr>
                <w:ilvl w:val="0"/>
                <w:numId w:val="6"/>
              </w:numPr>
              <w:spacing w:before="120"/>
              <w:rPr>
                <w:rFonts w:cs="Arial"/>
                <w:b/>
                <w:sz w:val="20"/>
                <w:szCs w:val="20"/>
              </w:rPr>
            </w:pPr>
          </w:p>
        </w:tc>
        <w:tc>
          <w:tcPr>
            <w:tcW w:w="3367" w:type="dxa"/>
            <w:vMerge/>
          </w:tcPr>
          <w:p w14:paraId="0B08ED99" w14:textId="77777777" w:rsidR="008475A8" w:rsidRPr="00D01E9D" w:rsidRDefault="008475A8" w:rsidP="006D0272">
            <w:pPr>
              <w:spacing w:before="120" w:after="120"/>
              <w:rPr>
                <w:rFonts w:cs="Arial"/>
                <w:sz w:val="20"/>
                <w:szCs w:val="20"/>
              </w:rPr>
            </w:pPr>
          </w:p>
        </w:tc>
        <w:tc>
          <w:tcPr>
            <w:tcW w:w="3792" w:type="dxa"/>
          </w:tcPr>
          <w:p w14:paraId="708FCEBC" w14:textId="77777777" w:rsidR="008475A8" w:rsidRPr="00D01E9D" w:rsidRDefault="008475A8" w:rsidP="006D0272">
            <w:pPr>
              <w:spacing w:before="120" w:after="120"/>
              <w:rPr>
                <w:rFonts w:eastAsia="Calibri" w:cs="Arial"/>
                <w:sz w:val="20"/>
                <w:szCs w:val="20"/>
                <w:lang w:bidi="en-US"/>
              </w:rPr>
            </w:pPr>
            <w:r w:rsidRPr="00D01E9D">
              <w:rPr>
                <w:rFonts w:eastAsia="Calibri" w:cs="Arial"/>
                <w:sz w:val="20"/>
                <w:szCs w:val="20"/>
                <w:lang w:bidi="en-US"/>
              </w:rPr>
              <w:t xml:space="preserve">Q4. For each risk identified, has the </w:t>
            </w:r>
            <w:r w:rsidR="00B3268A" w:rsidRPr="00D01E9D">
              <w:rPr>
                <w:rFonts w:eastAsia="Calibri" w:cs="Arial"/>
                <w:sz w:val="20"/>
                <w:szCs w:val="20"/>
                <w:lang w:bidi="en-US"/>
              </w:rPr>
              <w:t>c</w:t>
            </w:r>
            <w:r w:rsidRPr="00D01E9D">
              <w:rPr>
                <w:rFonts w:eastAsia="Calibri" w:cs="Arial"/>
                <w:sz w:val="20"/>
                <w:szCs w:val="20"/>
                <w:lang w:bidi="en-US"/>
              </w:rPr>
              <w:t>orporation determined the likelihood of occurrence, its potential severity</w:t>
            </w:r>
            <w:r w:rsidR="00D60EEF">
              <w:rPr>
                <w:rFonts w:eastAsia="Calibri" w:cs="Arial"/>
                <w:sz w:val="20"/>
                <w:szCs w:val="20"/>
                <w:lang w:bidi="en-US"/>
              </w:rPr>
              <w:t xml:space="preserve"> or </w:t>
            </w:r>
            <w:r w:rsidRPr="00D01E9D">
              <w:rPr>
                <w:rFonts w:eastAsia="Calibri" w:cs="Arial"/>
                <w:sz w:val="20"/>
                <w:szCs w:val="20"/>
                <w:lang w:bidi="en-US"/>
              </w:rPr>
              <w:t>impact, and a level of tolerance within which it needs to be managed?</w:t>
            </w:r>
          </w:p>
        </w:tc>
        <w:tc>
          <w:tcPr>
            <w:tcW w:w="2670" w:type="dxa"/>
            <w:vMerge/>
          </w:tcPr>
          <w:p w14:paraId="57FAFF6D" w14:textId="77777777" w:rsidR="008475A8" w:rsidRPr="00D01E9D" w:rsidRDefault="008475A8" w:rsidP="006D0272">
            <w:pPr>
              <w:pStyle w:val="Paragraphedeliste"/>
              <w:numPr>
                <w:ilvl w:val="0"/>
                <w:numId w:val="1"/>
              </w:numPr>
              <w:spacing w:before="120"/>
              <w:ind w:left="288" w:hanging="288"/>
              <w:rPr>
                <w:rFonts w:cs="Arial"/>
                <w:sz w:val="20"/>
                <w:szCs w:val="20"/>
              </w:rPr>
            </w:pPr>
          </w:p>
        </w:tc>
        <w:tc>
          <w:tcPr>
            <w:tcW w:w="5335" w:type="dxa"/>
          </w:tcPr>
          <w:p w14:paraId="5325DFA0" w14:textId="77777777" w:rsidR="008475A8" w:rsidRPr="00D01E9D" w:rsidRDefault="008475A8" w:rsidP="00D60EEF">
            <w:pPr>
              <w:spacing w:before="120" w:after="120"/>
              <w:rPr>
                <w:rFonts w:cs="Arial"/>
                <w:sz w:val="20"/>
                <w:szCs w:val="20"/>
              </w:rPr>
            </w:pPr>
            <w:r w:rsidRPr="00D01E9D">
              <w:rPr>
                <w:rFonts w:cs="Arial"/>
                <w:sz w:val="20"/>
                <w:szCs w:val="20"/>
              </w:rPr>
              <w:t xml:space="preserve">4a-Confirm that significant risks are formally assessed </w:t>
            </w:r>
            <w:r w:rsidR="00D60EEF">
              <w:rPr>
                <w:rFonts w:cs="Arial"/>
                <w:sz w:val="20"/>
                <w:szCs w:val="20"/>
              </w:rPr>
              <w:t>on the basis of</w:t>
            </w:r>
            <w:r w:rsidRPr="00D01E9D">
              <w:rPr>
                <w:rFonts w:cs="Arial"/>
                <w:sz w:val="20"/>
                <w:szCs w:val="20"/>
              </w:rPr>
              <w:t xml:space="preserve"> the potential impact, severity, and likelihood in preventing the achievement of key objectives</w:t>
            </w:r>
            <w:r w:rsidR="00EC3F3B" w:rsidRPr="00D01E9D">
              <w:rPr>
                <w:rFonts w:cs="Arial"/>
                <w:sz w:val="20"/>
                <w:szCs w:val="20"/>
              </w:rPr>
              <w:t>.</w:t>
            </w:r>
          </w:p>
        </w:tc>
      </w:tr>
      <w:tr w:rsidR="002C68AD" w:rsidRPr="00D01E9D" w14:paraId="26E96E16" w14:textId="77777777" w:rsidTr="00143D18">
        <w:tc>
          <w:tcPr>
            <w:tcW w:w="2111" w:type="dxa"/>
          </w:tcPr>
          <w:p w14:paraId="0CDC4392" w14:textId="77777777" w:rsidR="002C68AD" w:rsidRPr="00D01E9D" w:rsidRDefault="002C68AD" w:rsidP="00143D18">
            <w:pPr>
              <w:pStyle w:val="Paragraphedeliste"/>
              <w:numPr>
                <w:ilvl w:val="0"/>
                <w:numId w:val="6"/>
              </w:numPr>
              <w:spacing w:before="120"/>
              <w:ind w:left="306" w:hanging="306"/>
              <w:rPr>
                <w:rFonts w:cs="Arial"/>
                <w:b/>
                <w:sz w:val="20"/>
                <w:szCs w:val="20"/>
              </w:rPr>
            </w:pPr>
            <w:r w:rsidRPr="00D01E9D">
              <w:rPr>
                <w:rFonts w:cs="Arial"/>
                <w:b/>
                <w:sz w:val="20"/>
                <w:szCs w:val="20"/>
              </w:rPr>
              <w:t>Risk mitigation</w:t>
            </w:r>
          </w:p>
        </w:tc>
        <w:tc>
          <w:tcPr>
            <w:tcW w:w="3367" w:type="dxa"/>
          </w:tcPr>
          <w:p w14:paraId="7918FB8C" w14:textId="77777777" w:rsidR="002C68AD" w:rsidRDefault="002C68AD" w:rsidP="002C68AD">
            <w:pPr>
              <w:spacing w:before="120" w:after="120"/>
              <w:rPr>
                <w:rFonts w:cs="Arial"/>
                <w:sz w:val="20"/>
                <w:szCs w:val="20"/>
              </w:rPr>
            </w:pPr>
            <w:r w:rsidRPr="00D01E9D">
              <w:rPr>
                <w:rFonts w:cs="Arial"/>
                <w:sz w:val="20"/>
                <w:szCs w:val="20"/>
              </w:rPr>
              <w:t xml:space="preserve">The </w:t>
            </w:r>
            <w:r w:rsidR="00B3268A" w:rsidRPr="00D01E9D">
              <w:rPr>
                <w:rFonts w:cs="Arial"/>
                <w:sz w:val="20"/>
                <w:szCs w:val="20"/>
              </w:rPr>
              <w:t>c</w:t>
            </w:r>
            <w:r w:rsidRPr="00D01E9D">
              <w:rPr>
                <w:rFonts w:cs="Arial"/>
                <w:sz w:val="20"/>
                <w:szCs w:val="20"/>
              </w:rPr>
              <w:t>orporation defines and implements risk mitigation measures.</w:t>
            </w:r>
          </w:p>
          <w:p w14:paraId="4E771CF3" w14:textId="77777777" w:rsidR="000C7948" w:rsidRPr="00D01E9D" w:rsidRDefault="000C7948" w:rsidP="002C68AD">
            <w:pPr>
              <w:spacing w:before="120" w:after="120"/>
              <w:rPr>
                <w:rFonts w:cs="Arial"/>
                <w:sz w:val="20"/>
                <w:szCs w:val="20"/>
              </w:rPr>
            </w:pPr>
          </w:p>
          <w:p w14:paraId="4A9E701E" w14:textId="77777777" w:rsidR="002C68AD" w:rsidRPr="009459CE" w:rsidRDefault="002C68AD" w:rsidP="002C68AD">
            <w:pPr>
              <w:spacing w:before="120" w:after="120"/>
              <w:rPr>
                <w:rFonts w:cs="Arial"/>
                <w:sz w:val="20"/>
                <w:szCs w:val="20"/>
              </w:rPr>
            </w:pPr>
            <w:r w:rsidRPr="009459CE">
              <w:rPr>
                <w:rFonts w:cs="Arial"/>
                <w:sz w:val="20"/>
                <w:szCs w:val="20"/>
              </w:rPr>
              <w:t>Sources</w:t>
            </w:r>
          </w:p>
          <w:p w14:paraId="3B400092" w14:textId="77777777" w:rsidR="002C68AD" w:rsidRPr="00D01E9D" w:rsidRDefault="002C68AD" w:rsidP="002C68AD">
            <w:pPr>
              <w:pStyle w:val="Paragraphedeliste"/>
              <w:numPr>
                <w:ilvl w:val="0"/>
                <w:numId w:val="1"/>
              </w:numPr>
              <w:spacing w:before="120"/>
              <w:ind w:left="288" w:hanging="288"/>
              <w:rPr>
                <w:rFonts w:cs="Arial"/>
                <w:sz w:val="20"/>
                <w:szCs w:val="20"/>
              </w:rPr>
            </w:pPr>
            <w:r w:rsidRPr="00D01E9D">
              <w:rPr>
                <w:rFonts w:cs="Arial"/>
                <w:sz w:val="20"/>
                <w:szCs w:val="20"/>
              </w:rPr>
              <w:t>Enterprise Risk Management</w:t>
            </w:r>
            <w:r w:rsidR="006D746E" w:rsidRPr="00D01E9D">
              <w:rPr>
                <w:rFonts w:cs="Arial"/>
                <w:sz w:val="20"/>
                <w:szCs w:val="20"/>
              </w:rPr>
              <w:t>—</w:t>
            </w:r>
            <w:r w:rsidRPr="00D01E9D">
              <w:rPr>
                <w:rFonts w:cs="Arial"/>
                <w:sz w:val="20"/>
                <w:szCs w:val="20"/>
              </w:rPr>
              <w:t>Integrated Framework, Committee of Sponsoring Organizations of the Treadway Commission, 2017</w:t>
            </w:r>
          </w:p>
          <w:p w14:paraId="2162BA6E" w14:textId="69C69F51" w:rsidR="002C68AD" w:rsidRPr="00D01E9D" w:rsidRDefault="002C68AD" w:rsidP="002C68AD">
            <w:pPr>
              <w:pStyle w:val="Paragraphedeliste"/>
              <w:numPr>
                <w:ilvl w:val="0"/>
                <w:numId w:val="1"/>
              </w:numPr>
              <w:spacing w:before="120"/>
              <w:ind w:left="288" w:hanging="288"/>
              <w:rPr>
                <w:rFonts w:cs="Arial"/>
                <w:sz w:val="20"/>
                <w:szCs w:val="20"/>
              </w:rPr>
            </w:pPr>
            <w:r w:rsidRPr="00D01E9D">
              <w:rPr>
                <w:rFonts w:cs="Arial"/>
                <w:sz w:val="20"/>
                <w:szCs w:val="20"/>
              </w:rPr>
              <w:t>ISO 31000</w:t>
            </w:r>
            <w:r w:rsidR="006875E5">
              <w:rPr>
                <w:rFonts w:cs="Arial"/>
                <w:sz w:val="20"/>
                <w:szCs w:val="20"/>
              </w:rPr>
              <w:t>—</w:t>
            </w:r>
            <w:r w:rsidRPr="00D01E9D">
              <w:rPr>
                <w:rFonts w:cs="Arial"/>
                <w:sz w:val="20"/>
                <w:szCs w:val="20"/>
              </w:rPr>
              <w:t>Risk Management</w:t>
            </w:r>
            <w:r w:rsidR="00484DE4">
              <w:rPr>
                <w:rFonts w:cs="Arial"/>
                <w:sz w:val="20"/>
                <w:szCs w:val="20"/>
              </w:rPr>
              <w:t>—Guidelines</w:t>
            </w:r>
            <w:r w:rsidR="006875E5">
              <w:rPr>
                <w:rFonts w:cs="Arial"/>
                <w:sz w:val="20"/>
                <w:szCs w:val="20"/>
              </w:rPr>
              <w:t>, International Organization for Standardization</w:t>
            </w:r>
            <w:r w:rsidR="008805AC">
              <w:rPr>
                <w:rFonts w:cs="Arial"/>
                <w:sz w:val="20"/>
                <w:szCs w:val="20"/>
              </w:rPr>
              <w:t xml:space="preserve">, </w:t>
            </w:r>
            <w:r w:rsidR="0047258B">
              <w:rPr>
                <w:rFonts w:cs="Arial"/>
                <w:sz w:val="20"/>
                <w:szCs w:val="20"/>
              </w:rPr>
              <w:t>2018</w:t>
            </w:r>
          </w:p>
          <w:p w14:paraId="6396DC2F" w14:textId="77777777" w:rsidR="00B473FA" w:rsidRPr="006C5A74" w:rsidRDefault="00B473FA" w:rsidP="00B473FA">
            <w:pPr>
              <w:pStyle w:val="Paragraphedeliste"/>
              <w:spacing w:before="120"/>
              <w:ind w:left="0"/>
              <w:rPr>
                <w:rFonts w:cs="Arial"/>
                <w:sz w:val="20"/>
                <w:szCs w:val="20"/>
              </w:rPr>
            </w:pPr>
            <w:r w:rsidRPr="009459CE">
              <w:rPr>
                <w:rFonts w:cs="Arial"/>
                <w:sz w:val="20"/>
                <w:szCs w:val="20"/>
              </w:rPr>
              <w:t>Additional suggested sources (as applicable)</w:t>
            </w:r>
          </w:p>
          <w:p w14:paraId="2D89E931" w14:textId="77777777" w:rsidR="002C68AD" w:rsidRPr="00D01E9D" w:rsidRDefault="00F72E00" w:rsidP="00B473FA">
            <w:pPr>
              <w:pStyle w:val="Paragraphedeliste"/>
              <w:numPr>
                <w:ilvl w:val="0"/>
                <w:numId w:val="1"/>
              </w:numPr>
              <w:spacing w:before="120"/>
              <w:ind w:left="288" w:hanging="288"/>
              <w:rPr>
                <w:rFonts w:cs="Arial"/>
                <w:sz w:val="20"/>
                <w:szCs w:val="20"/>
              </w:rPr>
            </w:pPr>
            <w:r>
              <w:rPr>
                <w:rFonts w:cs="Arial"/>
                <w:sz w:val="20"/>
                <w:szCs w:val="20"/>
              </w:rPr>
              <w:t>c</w:t>
            </w:r>
            <w:r w:rsidR="00DC256C" w:rsidRPr="00D01E9D">
              <w:rPr>
                <w:rFonts w:cs="Arial"/>
                <w:sz w:val="20"/>
                <w:szCs w:val="20"/>
              </w:rPr>
              <w:t>orporate documents that describe risk management requirements (</w:t>
            </w:r>
            <w:r w:rsidR="006D746E" w:rsidRPr="00D01E9D">
              <w:rPr>
                <w:rFonts w:cs="Arial"/>
                <w:sz w:val="20"/>
                <w:szCs w:val="20"/>
              </w:rPr>
              <w:t>for example,</w:t>
            </w:r>
            <w:r w:rsidR="00DC256C" w:rsidRPr="00D01E9D">
              <w:rPr>
                <w:rFonts w:cs="Arial"/>
                <w:sz w:val="20"/>
                <w:szCs w:val="20"/>
              </w:rPr>
              <w:t xml:space="preserve"> policy, framework, </w:t>
            </w:r>
            <w:r w:rsidR="006D746E" w:rsidRPr="00D01E9D">
              <w:rPr>
                <w:rFonts w:cs="Arial"/>
                <w:sz w:val="20"/>
                <w:szCs w:val="20"/>
              </w:rPr>
              <w:t xml:space="preserve">or </w:t>
            </w:r>
            <w:r w:rsidR="00DC256C" w:rsidRPr="00D01E9D">
              <w:rPr>
                <w:rFonts w:cs="Arial"/>
                <w:sz w:val="20"/>
                <w:szCs w:val="20"/>
              </w:rPr>
              <w:t>guidance</w:t>
            </w:r>
            <w:r w:rsidR="006D746E" w:rsidRPr="00D01E9D">
              <w:rPr>
                <w:rFonts w:cs="Arial"/>
                <w:sz w:val="20"/>
                <w:szCs w:val="20"/>
              </w:rPr>
              <w:t xml:space="preserve"> documents</w:t>
            </w:r>
            <w:r w:rsidR="00DC256C" w:rsidRPr="00D01E9D">
              <w:rPr>
                <w:rFonts w:cs="Arial"/>
                <w:sz w:val="20"/>
                <w:szCs w:val="20"/>
              </w:rPr>
              <w:t>)</w:t>
            </w:r>
          </w:p>
        </w:tc>
        <w:tc>
          <w:tcPr>
            <w:tcW w:w="3792" w:type="dxa"/>
          </w:tcPr>
          <w:p w14:paraId="1EC3C8C8" w14:textId="77777777" w:rsidR="002C68AD" w:rsidRPr="00D01E9D" w:rsidRDefault="002C68AD" w:rsidP="00D60EEF">
            <w:pPr>
              <w:spacing w:before="0" w:after="200" w:line="276" w:lineRule="auto"/>
              <w:rPr>
                <w:sz w:val="20"/>
                <w:szCs w:val="20"/>
              </w:rPr>
            </w:pPr>
            <w:r w:rsidRPr="00D01E9D">
              <w:rPr>
                <w:rFonts w:eastAsia="Calibri" w:cs="Arial"/>
                <w:sz w:val="20"/>
                <w:szCs w:val="20"/>
                <w:lang w:bidi="en-US"/>
              </w:rPr>
              <w:t>Q1. Have mitigation measures </w:t>
            </w:r>
            <w:r w:rsidR="00D60EEF">
              <w:rPr>
                <w:rFonts w:eastAsia="Calibri" w:cs="Arial"/>
                <w:sz w:val="20"/>
                <w:szCs w:val="20"/>
                <w:lang w:bidi="en-US"/>
              </w:rPr>
              <w:t>or</w:t>
            </w:r>
            <w:r w:rsidRPr="00D01E9D">
              <w:rPr>
                <w:rFonts w:eastAsia="Calibri" w:cs="Arial"/>
                <w:sz w:val="20"/>
                <w:szCs w:val="20"/>
                <w:lang w:bidi="en-US"/>
              </w:rPr>
              <w:t xml:space="preserve"> strategies been implemented for risks identified, and do they work as designed?</w:t>
            </w:r>
          </w:p>
        </w:tc>
        <w:tc>
          <w:tcPr>
            <w:tcW w:w="2670" w:type="dxa"/>
          </w:tcPr>
          <w:p w14:paraId="57FA5B2D" w14:textId="77777777" w:rsidR="002C68AD" w:rsidRPr="00D01E9D" w:rsidRDefault="002C68AD" w:rsidP="002C68AD">
            <w:pPr>
              <w:pStyle w:val="Paragraphedeliste"/>
              <w:numPr>
                <w:ilvl w:val="0"/>
                <w:numId w:val="1"/>
              </w:numPr>
              <w:spacing w:before="120"/>
              <w:ind w:left="288" w:hanging="288"/>
              <w:rPr>
                <w:rFonts w:cs="Arial"/>
                <w:sz w:val="20"/>
                <w:szCs w:val="20"/>
              </w:rPr>
            </w:pPr>
            <w:r w:rsidRPr="00D01E9D">
              <w:rPr>
                <w:rFonts w:cs="Arial"/>
                <w:sz w:val="20"/>
                <w:szCs w:val="20"/>
              </w:rPr>
              <w:t>Corporate risk profile</w:t>
            </w:r>
          </w:p>
          <w:p w14:paraId="3A88A1DE" w14:textId="77777777" w:rsidR="002C68AD" w:rsidRPr="00D01E9D" w:rsidRDefault="00D60EEF" w:rsidP="009459CE">
            <w:pPr>
              <w:pStyle w:val="Paragraphedeliste"/>
              <w:numPr>
                <w:ilvl w:val="0"/>
                <w:numId w:val="1"/>
              </w:numPr>
              <w:spacing w:before="120"/>
              <w:ind w:left="288" w:hanging="288"/>
              <w:rPr>
                <w:sz w:val="20"/>
                <w:szCs w:val="20"/>
              </w:rPr>
            </w:pPr>
            <w:r>
              <w:rPr>
                <w:rFonts w:cs="Arial"/>
                <w:sz w:val="20"/>
                <w:szCs w:val="20"/>
              </w:rPr>
              <w:t>r</w:t>
            </w:r>
            <w:r w:rsidR="002C68AD" w:rsidRPr="00D01E9D">
              <w:rPr>
                <w:rFonts w:cs="Arial"/>
                <w:sz w:val="20"/>
                <w:szCs w:val="20"/>
              </w:rPr>
              <w:t xml:space="preserve">isk </w:t>
            </w:r>
            <w:r>
              <w:rPr>
                <w:rFonts w:cs="Arial"/>
                <w:sz w:val="20"/>
                <w:szCs w:val="20"/>
              </w:rPr>
              <w:t>m</w:t>
            </w:r>
            <w:r w:rsidR="002C68AD" w:rsidRPr="00D01E9D">
              <w:rPr>
                <w:rFonts w:cs="Arial"/>
                <w:sz w:val="20"/>
                <w:szCs w:val="20"/>
              </w:rPr>
              <w:t>anagement committee minutes (if applicable)</w:t>
            </w:r>
          </w:p>
        </w:tc>
        <w:tc>
          <w:tcPr>
            <w:tcW w:w="5335" w:type="dxa"/>
          </w:tcPr>
          <w:p w14:paraId="26B6974B" w14:textId="77777777" w:rsidR="002C68AD" w:rsidRPr="00D01E9D" w:rsidRDefault="002C68AD" w:rsidP="002C68AD">
            <w:pPr>
              <w:spacing w:before="120" w:after="120"/>
              <w:rPr>
                <w:rFonts w:cs="Arial"/>
                <w:sz w:val="20"/>
                <w:szCs w:val="20"/>
              </w:rPr>
            </w:pPr>
            <w:r w:rsidRPr="00D01E9D">
              <w:rPr>
                <w:rFonts w:cs="Arial"/>
                <w:sz w:val="20"/>
                <w:szCs w:val="20"/>
              </w:rPr>
              <w:t xml:space="preserve">1a-Confirm that action plans (mitigation measures or initiatives) are developed for strategic and operational risks. (Links to </w:t>
            </w:r>
            <w:r w:rsidR="00C238B7" w:rsidRPr="00D01E9D">
              <w:rPr>
                <w:rFonts w:cs="Arial"/>
                <w:sz w:val="20"/>
                <w:szCs w:val="20"/>
              </w:rPr>
              <w:t>Operation</w:t>
            </w:r>
            <w:r w:rsidR="00C238B7">
              <w:rPr>
                <w:rFonts w:cs="Arial"/>
                <w:sz w:val="20"/>
                <w:szCs w:val="20"/>
              </w:rPr>
              <w:t>al</w:t>
            </w:r>
            <w:r w:rsidR="00C238B7" w:rsidRPr="00D01E9D">
              <w:rPr>
                <w:rFonts w:cs="Arial"/>
                <w:sz w:val="20"/>
                <w:szCs w:val="20"/>
              </w:rPr>
              <w:t xml:space="preserve"> </w:t>
            </w:r>
            <w:r w:rsidRPr="00D01E9D">
              <w:rPr>
                <w:rFonts w:cs="Arial"/>
                <w:sz w:val="20"/>
                <w:szCs w:val="20"/>
              </w:rPr>
              <w:t>planning</w:t>
            </w:r>
            <w:r w:rsidR="00C238B7">
              <w:rPr>
                <w:rFonts w:cs="Arial"/>
                <w:sz w:val="20"/>
                <w:szCs w:val="20"/>
              </w:rPr>
              <w:t xml:space="preserve"> section</w:t>
            </w:r>
            <w:r w:rsidRPr="00D01E9D">
              <w:rPr>
                <w:rFonts w:cs="Arial"/>
                <w:sz w:val="20"/>
                <w:szCs w:val="20"/>
              </w:rPr>
              <w:t>.)</w:t>
            </w:r>
          </w:p>
          <w:p w14:paraId="45D6E353" w14:textId="77777777" w:rsidR="002C68AD" w:rsidRPr="00D01E9D" w:rsidRDefault="002C68AD" w:rsidP="002C68AD">
            <w:pPr>
              <w:spacing w:before="120" w:after="120"/>
              <w:rPr>
                <w:rFonts w:cs="Arial"/>
                <w:sz w:val="20"/>
                <w:szCs w:val="20"/>
              </w:rPr>
            </w:pPr>
            <w:r w:rsidRPr="00D01E9D">
              <w:rPr>
                <w:rFonts w:cs="Arial"/>
                <w:sz w:val="20"/>
                <w:szCs w:val="20"/>
              </w:rPr>
              <w:t>1b-Confirm that strategic risk mitigation action plans are defined and assigned to a “risk owner.”</w:t>
            </w:r>
          </w:p>
          <w:p w14:paraId="5FDBC124" w14:textId="77777777" w:rsidR="002C68AD" w:rsidRPr="00D01E9D" w:rsidRDefault="002C68AD" w:rsidP="002C68AD">
            <w:pPr>
              <w:spacing w:before="120" w:after="120"/>
              <w:rPr>
                <w:rFonts w:cs="Arial"/>
                <w:sz w:val="20"/>
                <w:szCs w:val="20"/>
              </w:rPr>
            </w:pPr>
            <w:r w:rsidRPr="00D01E9D">
              <w:rPr>
                <w:rFonts w:cs="Arial"/>
                <w:sz w:val="20"/>
                <w:szCs w:val="20"/>
              </w:rPr>
              <w:t xml:space="preserve">1c-Confirm that existing controls in place have been assessed for identified risk and </w:t>
            </w:r>
            <w:r w:rsidR="00D60EEF">
              <w:rPr>
                <w:rFonts w:cs="Arial"/>
                <w:sz w:val="20"/>
                <w:szCs w:val="20"/>
              </w:rPr>
              <w:t xml:space="preserve">that </w:t>
            </w:r>
            <w:r w:rsidRPr="00D01E9D">
              <w:rPr>
                <w:rFonts w:cs="Arial"/>
                <w:sz w:val="20"/>
                <w:szCs w:val="20"/>
              </w:rPr>
              <w:t>existing gaps have been defined.</w:t>
            </w:r>
          </w:p>
          <w:p w14:paraId="0C8D61B1" w14:textId="77777777" w:rsidR="002C68AD" w:rsidRPr="00D01E9D" w:rsidRDefault="002C68AD" w:rsidP="002C68AD">
            <w:pPr>
              <w:spacing w:before="0" w:after="200" w:line="276" w:lineRule="auto"/>
              <w:rPr>
                <w:sz w:val="20"/>
                <w:szCs w:val="20"/>
              </w:rPr>
            </w:pPr>
            <w:r w:rsidRPr="00D01E9D">
              <w:rPr>
                <w:rFonts w:cs="Arial"/>
                <w:sz w:val="20"/>
                <w:szCs w:val="20"/>
              </w:rPr>
              <w:t xml:space="preserve">1d-Confirm that the </w:t>
            </w:r>
            <w:r w:rsidR="00087CA6" w:rsidRPr="00D01E9D">
              <w:rPr>
                <w:rFonts w:cs="Arial"/>
                <w:sz w:val="20"/>
                <w:szCs w:val="20"/>
              </w:rPr>
              <w:t>b</w:t>
            </w:r>
            <w:r w:rsidRPr="00D01E9D">
              <w:rPr>
                <w:rFonts w:cs="Arial"/>
                <w:sz w:val="20"/>
                <w:szCs w:val="20"/>
              </w:rPr>
              <w:t>oard approves risk mitigation strategies adopted by management.</w:t>
            </w:r>
          </w:p>
        </w:tc>
      </w:tr>
      <w:tr w:rsidR="002C68AD" w:rsidRPr="00D01E9D" w14:paraId="3288A69B" w14:textId="77777777" w:rsidTr="00143D18">
        <w:tc>
          <w:tcPr>
            <w:tcW w:w="2111" w:type="dxa"/>
            <w:vMerge w:val="restart"/>
          </w:tcPr>
          <w:p w14:paraId="643110F7" w14:textId="77777777" w:rsidR="002C68AD" w:rsidRPr="00D01E9D" w:rsidRDefault="002C68AD" w:rsidP="00143D18">
            <w:pPr>
              <w:pStyle w:val="Paragraphedeliste"/>
              <w:keepNext/>
              <w:numPr>
                <w:ilvl w:val="0"/>
                <w:numId w:val="6"/>
              </w:numPr>
              <w:spacing w:before="120"/>
              <w:ind w:left="306" w:hanging="306"/>
              <w:rPr>
                <w:rFonts w:cs="Arial"/>
                <w:b/>
                <w:sz w:val="20"/>
                <w:szCs w:val="20"/>
              </w:rPr>
            </w:pPr>
            <w:r w:rsidRPr="00D01E9D">
              <w:rPr>
                <w:rFonts w:cs="Arial"/>
                <w:b/>
                <w:sz w:val="20"/>
                <w:szCs w:val="20"/>
              </w:rPr>
              <w:lastRenderedPageBreak/>
              <w:t>Risk monitoring and reporting</w:t>
            </w:r>
          </w:p>
        </w:tc>
        <w:tc>
          <w:tcPr>
            <w:tcW w:w="3367" w:type="dxa"/>
            <w:vMerge w:val="restart"/>
          </w:tcPr>
          <w:p w14:paraId="4964BECE" w14:textId="77777777" w:rsidR="002C68AD" w:rsidRDefault="002C68AD" w:rsidP="002C68AD">
            <w:pPr>
              <w:keepNext/>
              <w:spacing w:before="120" w:after="120"/>
              <w:rPr>
                <w:rFonts w:cs="Arial"/>
                <w:sz w:val="20"/>
                <w:szCs w:val="20"/>
              </w:rPr>
            </w:pPr>
            <w:r w:rsidRPr="00D01E9D">
              <w:rPr>
                <w:rFonts w:cs="Arial"/>
                <w:sz w:val="20"/>
                <w:szCs w:val="20"/>
              </w:rPr>
              <w:t xml:space="preserve">The </w:t>
            </w:r>
            <w:r w:rsidR="00B3268A" w:rsidRPr="00D01E9D">
              <w:rPr>
                <w:rFonts w:cs="Arial"/>
                <w:sz w:val="20"/>
                <w:szCs w:val="20"/>
              </w:rPr>
              <w:t>c</w:t>
            </w:r>
            <w:r w:rsidRPr="00D01E9D">
              <w:rPr>
                <w:rFonts w:cs="Arial"/>
                <w:sz w:val="20"/>
                <w:szCs w:val="20"/>
              </w:rPr>
              <w:t>orporation monitors and reports on the implementation of risk mitigation measures.</w:t>
            </w:r>
          </w:p>
          <w:p w14:paraId="38F8ADF7" w14:textId="77777777" w:rsidR="00D60EEF" w:rsidRPr="00D01E9D" w:rsidRDefault="00D60EEF" w:rsidP="002C68AD">
            <w:pPr>
              <w:keepNext/>
              <w:spacing w:before="120" w:after="120"/>
              <w:rPr>
                <w:rFonts w:cs="Arial"/>
                <w:sz w:val="20"/>
                <w:szCs w:val="20"/>
              </w:rPr>
            </w:pPr>
          </w:p>
          <w:p w14:paraId="3736C15C" w14:textId="77777777" w:rsidR="00B473FA" w:rsidRPr="009459CE" w:rsidRDefault="00B473FA" w:rsidP="00B473FA">
            <w:pPr>
              <w:spacing w:before="120" w:after="120"/>
              <w:rPr>
                <w:rFonts w:cs="Arial"/>
                <w:sz w:val="20"/>
                <w:szCs w:val="20"/>
              </w:rPr>
            </w:pPr>
            <w:r w:rsidRPr="009459CE">
              <w:rPr>
                <w:rFonts w:cs="Arial"/>
                <w:sz w:val="20"/>
                <w:szCs w:val="20"/>
              </w:rPr>
              <w:t>Sources</w:t>
            </w:r>
          </w:p>
          <w:p w14:paraId="4AA4BE16" w14:textId="77777777" w:rsidR="00B473FA" w:rsidRPr="00D01E9D" w:rsidRDefault="00B473FA" w:rsidP="00B473FA">
            <w:pPr>
              <w:pStyle w:val="Paragraphedeliste"/>
              <w:numPr>
                <w:ilvl w:val="0"/>
                <w:numId w:val="1"/>
              </w:numPr>
              <w:spacing w:before="120"/>
              <w:ind w:left="288" w:hanging="288"/>
              <w:rPr>
                <w:rFonts w:cs="Arial"/>
                <w:sz w:val="20"/>
                <w:szCs w:val="20"/>
              </w:rPr>
            </w:pPr>
            <w:r w:rsidRPr="00D01E9D">
              <w:rPr>
                <w:rFonts w:cs="Arial"/>
                <w:sz w:val="20"/>
                <w:szCs w:val="20"/>
              </w:rPr>
              <w:t>Enterprise Risk Management</w:t>
            </w:r>
            <w:r w:rsidR="006D746E" w:rsidRPr="00D01E9D">
              <w:rPr>
                <w:rFonts w:cs="Arial"/>
                <w:sz w:val="20"/>
                <w:szCs w:val="20"/>
              </w:rPr>
              <w:t>—</w:t>
            </w:r>
            <w:r w:rsidRPr="00D01E9D">
              <w:rPr>
                <w:rFonts w:cs="Arial"/>
                <w:sz w:val="20"/>
                <w:szCs w:val="20"/>
              </w:rPr>
              <w:t>Integrated Framework, Committee of Sponsoring Organizations of the Treadway Commission, 2017</w:t>
            </w:r>
          </w:p>
          <w:p w14:paraId="2D1D3FC3" w14:textId="7ABE1A7C" w:rsidR="00B473FA" w:rsidRPr="00D01E9D" w:rsidRDefault="00B473FA" w:rsidP="00B473FA">
            <w:pPr>
              <w:pStyle w:val="Paragraphedeliste"/>
              <w:numPr>
                <w:ilvl w:val="0"/>
                <w:numId w:val="1"/>
              </w:numPr>
              <w:spacing w:before="120"/>
              <w:ind w:left="288" w:hanging="288"/>
              <w:rPr>
                <w:rFonts w:cs="Arial"/>
                <w:sz w:val="20"/>
                <w:szCs w:val="20"/>
              </w:rPr>
            </w:pPr>
            <w:r w:rsidRPr="00D01E9D">
              <w:rPr>
                <w:rFonts w:cs="Arial"/>
                <w:sz w:val="20"/>
                <w:szCs w:val="20"/>
              </w:rPr>
              <w:t>ISO 31000</w:t>
            </w:r>
            <w:r w:rsidR="002D5357">
              <w:rPr>
                <w:rFonts w:cs="Arial"/>
                <w:sz w:val="20"/>
                <w:szCs w:val="20"/>
              </w:rPr>
              <w:t>—</w:t>
            </w:r>
            <w:r w:rsidRPr="00D01E9D">
              <w:rPr>
                <w:rFonts w:cs="Arial"/>
                <w:sz w:val="20"/>
                <w:szCs w:val="20"/>
              </w:rPr>
              <w:t>Risk Management</w:t>
            </w:r>
            <w:r w:rsidR="00484DE4">
              <w:rPr>
                <w:rFonts w:cs="Arial"/>
                <w:sz w:val="20"/>
                <w:szCs w:val="20"/>
              </w:rPr>
              <w:t>—Guidelines</w:t>
            </w:r>
            <w:r w:rsidR="002D5357">
              <w:rPr>
                <w:rFonts w:cs="Arial"/>
                <w:sz w:val="20"/>
                <w:szCs w:val="20"/>
              </w:rPr>
              <w:t>, International Organization for Standardization</w:t>
            </w:r>
            <w:r w:rsidR="008805AC">
              <w:rPr>
                <w:rFonts w:cs="Arial"/>
                <w:sz w:val="20"/>
                <w:szCs w:val="20"/>
              </w:rPr>
              <w:t xml:space="preserve">, </w:t>
            </w:r>
            <w:r w:rsidR="0047258B">
              <w:rPr>
                <w:rFonts w:cs="Arial"/>
                <w:sz w:val="20"/>
                <w:szCs w:val="20"/>
              </w:rPr>
              <w:t>2018</w:t>
            </w:r>
          </w:p>
          <w:p w14:paraId="5623F9A6" w14:textId="77777777" w:rsidR="00B473FA" w:rsidRPr="006C5A74" w:rsidRDefault="00B473FA" w:rsidP="00B473FA">
            <w:pPr>
              <w:pStyle w:val="Paragraphedeliste"/>
              <w:spacing w:before="120"/>
              <w:ind w:left="0"/>
              <w:rPr>
                <w:rFonts w:cs="Arial"/>
                <w:sz w:val="20"/>
                <w:szCs w:val="20"/>
              </w:rPr>
            </w:pPr>
            <w:r w:rsidRPr="009459CE">
              <w:rPr>
                <w:rFonts w:cs="Arial"/>
                <w:sz w:val="20"/>
                <w:szCs w:val="20"/>
              </w:rPr>
              <w:t>Additional suggested sources (as applicable)</w:t>
            </w:r>
          </w:p>
          <w:p w14:paraId="3D2D3F07" w14:textId="77777777" w:rsidR="00DC256C" w:rsidRPr="00D01E9D" w:rsidRDefault="002D5357" w:rsidP="00B473FA">
            <w:pPr>
              <w:pStyle w:val="Paragraphedeliste"/>
              <w:numPr>
                <w:ilvl w:val="0"/>
                <w:numId w:val="1"/>
              </w:numPr>
              <w:spacing w:before="120"/>
              <w:ind w:left="288" w:hanging="288"/>
              <w:rPr>
                <w:rFonts w:cs="Arial"/>
                <w:sz w:val="20"/>
                <w:szCs w:val="20"/>
              </w:rPr>
            </w:pPr>
            <w:r>
              <w:rPr>
                <w:rFonts w:cs="Arial"/>
                <w:sz w:val="20"/>
                <w:szCs w:val="20"/>
              </w:rPr>
              <w:t>c</w:t>
            </w:r>
            <w:r w:rsidR="00B473FA" w:rsidRPr="00D01E9D">
              <w:rPr>
                <w:rFonts w:cs="Arial"/>
                <w:sz w:val="20"/>
                <w:szCs w:val="20"/>
              </w:rPr>
              <w:t>orporate documents that describe risk management requirements (</w:t>
            </w:r>
            <w:r w:rsidR="006D746E" w:rsidRPr="00D01E9D">
              <w:rPr>
                <w:rFonts w:cs="Arial"/>
                <w:sz w:val="20"/>
                <w:szCs w:val="20"/>
              </w:rPr>
              <w:t>for example,</w:t>
            </w:r>
            <w:r w:rsidR="00B473FA" w:rsidRPr="00D01E9D">
              <w:rPr>
                <w:rFonts w:cs="Arial"/>
                <w:sz w:val="20"/>
                <w:szCs w:val="20"/>
              </w:rPr>
              <w:t xml:space="preserve"> policy, framework, </w:t>
            </w:r>
            <w:r w:rsidR="006D746E" w:rsidRPr="00D01E9D">
              <w:rPr>
                <w:rFonts w:cs="Arial"/>
                <w:sz w:val="20"/>
                <w:szCs w:val="20"/>
              </w:rPr>
              <w:t xml:space="preserve">or </w:t>
            </w:r>
            <w:r w:rsidR="00B473FA" w:rsidRPr="00D01E9D">
              <w:rPr>
                <w:rFonts w:cs="Arial"/>
                <w:sz w:val="20"/>
                <w:szCs w:val="20"/>
              </w:rPr>
              <w:t>guidance</w:t>
            </w:r>
            <w:r w:rsidR="006D746E" w:rsidRPr="00D01E9D">
              <w:rPr>
                <w:rFonts w:cs="Arial"/>
                <w:sz w:val="20"/>
                <w:szCs w:val="20"/>
              </w:rPr>
              <w:t xml:space="preserve"> documents</w:t>
            </w:r>
            <w:r w:rsidR="00B473FA" w:rsidRPr="00D01E9D">
              <w:rPr>
                <w:rFonts w:cs="Arial"/>
                <w:sz w:val="20"/>
                <w:szCs w:val="20"/>
              </w:rPr>
              <w:t>)</w:t>
            </w:r>
          </w:p>
          <w:p w14:paraId="0BD7D4B3" w14:textId="77777777" w:rsidR="002C68AD" w:rsidRPr="00D01E9D" w:rsidRDefault="002C68AD" w:rsidP="002C68AD">
            <w:pPr>
              <w:pStyle w:val="Paragraphedeliste"/>
              <w:spacing w:before="120"/>
              <w:ind w:left="288"/>
              <w:rPr>
                <w:rFonts w:cs="Arial"/>
                <w:sz w:val="20"/>
                <w:szCs w:val="20"/>
                <w:lang w:val="en-US"/>
              </w:rPr>
            </w:pPr>
          </w:p>
        </w:tc>
        <w:tc>
          <w:tcPr>
            <w:tcW w:w="3792" w:type="dxa"/>
          </w:tcPr>
          <w:p w14:paraId="720792BE" w14:textId="77777777" w:rsidR="002C68AD" w:rsidRPr="00D01E9D" w:rsidRDefault="002C68AD" w:rsidP="002C68AD">
            <w:pPr>
              <w:keepNext/>
              <w:spacing w:before="120" w:after="120"/>
              <w:rPr>
                <w:rFonts w:eastAsia="Calibri" w:cs="Arial"/>
                <w:sz w:val="20"/>
                <w:szCs w:val="20"/>
                <w:lang w:bidi="en-US"/>
              </w:rPr>
            </w:pPr>
            <w:r w:rsidRPr="00D01E9D">
              <w:rPr>
                <w:rFonts w:eastAsia="Calibri" w:cs="Arial"/>
                <w:sz w:val="20"/>
                <w:szCs w:val="20"/>
                <w:lang w:bidi="en-US"/>
              </w:rPr>
              <w:t xml:space="preserve">Q1. Do systems and practices provide timely and appropriate information to senior management and to the </w:t>
            </w:r>
            <w:r w:rsidR="00B3268A" w:rsidRPr="00D01E9D">
              <w:rPr>
                <w:rFonts w:eastAsia="Calibri" w:cs="Arial"/>
                <w:sz w:val="20"/>
                <w:szCs w:val="20"/>
                <w:lang w:bidi="en-US"/>
              </w:rPr>
              <w:t>b</w:t>
            </w:r>
            <w:r w:rsidRPr="00D01E9D">
              <w:rPr>
                <w:rFonts w:eastAsia="Calibri" w:cs="Arial"/>
                <w:sz w:val="20"/>
                <w:szCs w:val="20"/>
                <w:lang w:bidi="en-US"/>
              </w:rPr>
              <w:t>oard for risk management and decision making?</w:t>
            </w:r>
          </w:p>
        </w:tc>
        <w:tc>
          <w:tcPr>
            <w:tcW w:w="2670" w:type="dxa"/>
            <w:vMerge w:val="restart"/>
          </w:tcPr>
          <w:p w14:paraId="27957A50" w14:textId="77777777" w:rsidR="002C68AD" w:rsidRPr="00D01E9D" w:rsidRDefault="00FD561A" w:rsidP="002C68AD">
            <w:pPr>
              <w:pStyle w:val="Paragraphedeliste"/>
              <w:numPr>
                <w:ilvl w:val="0"/>
                <w:numId w:val="1"/>
              </w:numPr>
              <w:spacing w:before="120"/>
              <w:ind w:left="288" w:hanging="288"/>
              <w:rPr>
                <w:rFonts w:cs="Arial"/>
                <w:sz w:val="20"/>
                <w:szCs w:val="20"/>
              </w:rPr>
            </w:pPr>
            <w:r w:rsidRPr="00D01E9D">
              <w:rPr>
                <w:rFonts w:cs="Arial"/>
                <w:sz w:val="20"/>
                <w:szCs w:val="20"/>
              </w:rPr>
              <w:t>r</w:t>
            </w:r>
            <w:r w:rsidR="002C68AD" w:rsidRPr="00D01E9D">
              <w:rPr>
                <w:rFonts w:cs="Arial"/>
                <w:sz w:val="20"/>
                <w:szCs w:val="20"/>
              </w:rPr>
              <w:t xml:space="preserve">isk monitoring reports provided to </w:t>
            </w:r>
            <w:r w:rsidRPr="00D01E9D">
              <w:rPr>
                <w:rFonts w:cs="Arial"/>
                <w:sz w:val="20"/>
                <w:szCs w:val="20"/>
              </w:rPr>
              <w:t>the b</w:t>
            </w:r>
            <w:r w:rsidR="002C68AD" w:rsidRPr="00D01E9D">
              <w:rPr>
                <w:rFonts w:cs="Arial"/>
                <w:sz w:val="20"/>
                <w:szCs w:val="20"/>
              </w:rPr>
              <w:t>oard</w:t>
            </w:r>
          </w:p>
          <w:p w14:paraId="2C820922" w14:textId="77777777" w:rsidR="002C68AD" w:rsidRPr="00D01E9D" w:rsidRDefault="00FD561A" w:rsidP="002C68AD">
            <w:pPr>
              <w:pStyle w:val="Paragraphedeliste"/>
              <w:numPr>
                <w:ilvl w:val="0"/>
                <w:numId w:val="1"/>
              </w:numPr>
              <w:spacing w:before="120"/>
              <w:ind w:left="288" w:hanging="288"/>
              <w:rPr>
                <w:rFonts w:cs="Arial"/>
                <w:sz w:val="20"/>
                <w:szCs w:val="20"/>
              </w:rPr>
            </w:pPr>
            <w:r w:rsidRPr="00D01E9D">
              <w:rPr>
                <w:rFonts w:cs="Arial"/>
                <w:sz w:val="20"/>
                <w:szCs w:val="20"/>
              </w:rPr>
              <w:t>p</w:t>
            </w:r>
            <w:r w:rsidR="002C68AD" w:rsidRPr="00D01E9D">
              <w:rPr>
                <w:rFonts w:cs="Arial"/>
                <w:sz w:val="20"/>
                <w:szCs w:val="20"/>
              </w:rPr>
              <w:t>eriodic risk assessment report</w:t>
            </w:r>
          </w:p>
          <w:p w14:paraId="13A52E6D" w14:textId="77777777" w:rsidR="002C68AD" w:rsidRPr="00D01E9D" w:rsidRDefault="00BB5C81" w:rsidP="002C68AD">
            <w:pPr>
              <w:pStyle w:val="Paragraphedeliste"/>
              <w:numPr>
                <w:ilvl w:val="0"/>
                <w:numId w:val="1"/>
              </w:numPr>
              <w:spacing w:before="120"/>
              <w:ind w:left="288" w:hanging="288"/>
              <w:rPr>
                <w:rFonts w:cs="Arial"/>
                <w:sz w:val="20"/>
                <w:szCs w:val="20"/>
              </w:rPr>
            </w:pPr>
            <w:r w:rsidRPr="00D01E9D">
              <w:rPr>
                <w:rFonts w:cs="Arial"/>
                <w:sz w:val="20"/>
                <w:szCs w:val="20"/>
              </w:rPr>
              <w:t>enterprise risk management</w:t>
            </w:r>
            <w:r w:rsidR="002C68AD" w:rsidRPr="00D01E9D">
              <w:rPr>
                <w:rFonts w:cs="Arial"/>
                <w:sz w:val="20"/>
                <w:szCs w:val="20"/>
              </w:rPr>
              <w:t xml:space="preserve"> steering committee minutes</w:t>
            </w:r>
          </w:p>
          <w:p w14:paraId="42F2D39B" w14:textId="77777777" w:rsidR="002C68AD" w:rsidRPr="00D01E9D" w:rsidRDefault="00FD561A" w:rsidP="002C68AD">
            <w:pPr>
              <w:pStyle w:val="Paragraphedeliste"/>
              <w:numPr>
                <w:ilvl w:val="0"/>
                <w:numId w:val="1"/>
              </w:numPr>
              <w:spacing w:before="120"/>
              <w:ind w:left="288" w:hanging="288"/>
              <w:rPr>
                <w:rFonts w:cs="Arial"/>
                <w:sz w:val="20"/>
                <w:szCs w:val="20"/>
              </w:rPr>
            </w:pPr>
            <w:r w:rsidRPr="00D01E9D">
              <w:rPr>
                <w:rFonts w:cs="Arial"/>
                <w:sz w:val="20"/>
                <w:szCs w:val="20"/>
              </w:rPr>
              <w:t>o</w:t>
            </w:r>
            <w:r w:rsidR="002C68AD" w:rsidRPr="00D01E9D">
              <w:rPr>
                <w:rFonts w:cs="Arial"/>
                <w:sz w:val="20"/>
                <w:szCs w:val="20"/>
              </w:rPr>
              <w:t>rganizational risk management report</w:t>
            </w:r>
          </w:p>
          <w:p w14:paraId="78ACAA23" w14:textId="77777777" w:rsidR="002C68AD" w:rsidRPr="00D01E9D" w:rsidRDefault="00FD561A" w:rsidP="002C68AD">
            <w:pPr>
              <w:pStyle w:val="Paragraphedeliste"/>
              <w:numPr>
                <w:ilvl w:val="0"/>
                <w:numId w:val="1"/>
              </w:numPr>
              <w:spacing w:before="120"/>
              <w:ind w:left="288" w:hanging="288"/>
              <w:rPr>
                <w:rFonts w:cs="Arial"/>
                <w:sz w:val="20"/>
                <w:szCs w:val="20"/>
              </w:rPr>
            </w:pPr>
            <w:r w:rsidRPr="00D01E9D">
              <w:rPr>
                <w:rFonts w:cs="Arial"/>
                <w:sz w:val="20"/>
                <w:szCs w:val="20"/>
              </w:rPr>
              <w:t>o</w:t>
            </w:r>
            <w:r w:rsidR="002C68AD" w:rsidRPr="00D01E9D">
              <w:rPr>
                <w:rFonts w:cs="Arial"/>
                <w:sz w:val="20"/>
                <w:szCs w:val="20"/>
              </w:rPr>
              <w:t>perational plans</w:t>
            </w:r>
          </w:p>
        </w:tc>
        <w:tc>
          <w:tcPr>
            <w:tcW w:w="5335" w:type="dxa"/>
          </w:tcPr>
          <w:p w14:paraId="1307EFD6" w14:textId="77777777" w:rsidR="002C68AD" w:rsidRPr="00D01E9D" w:rsidRDefault="002C68AD" w:rsidP="002C68AD">
            <w:pPr>
              <w:keepNext/>
              <w:spacing w:before="120" w:after="120"/>
              <w:rPr>
                <w:rFonts w:cs="Arial"/>
                <w:sz w:val="20"/>
                <w:szCs w:val="20"/>
              </w:rPr>
            </w:pPr>
            <w:r w:rsidRPr="00D01E9D">
              <w:rPr>
                <w:rFonts w:cs="Arial"/>
                <w:sz w:val="20"/>
                <w:szCs w:val="20"/>
              </w:rPr>
              <w:t xml:space="preserve">1a-Confirm that risk management and monitoring is reported to management and the </w:t>
            </w:r>
            <w:r w:rsidR="00087CA6" w:rsidRPr="00D01E9D">
              <w:rPr>
                <w:rFonts w:cs="Arial"/>
                <w:sz w:val="20"/>
                <w:szCs w:val="20"/>
              </w:rPr>
              <w:t>b</w:t>
            </w:r>
            <w:r w:rsidRPr="00D01E9D">
              <w:rPr>
                <w:rFonts w:cs="Arial"/>
                <w:sz w:val="20"/>
                <w:szCs w:val="20"/>
              </w:rPr>
              <w:t>oard on a regular basis.</w:t>
            </w:r>
          </w:p>
        </w:tc>
      </w:tr>
      <w:tr w:rsidR="002C68AD" w:rsidRPr="00D01E9D" w14:paraId="6F88F8B2" w14:textId="77777777" w:rsidTr="00143D18">
        <w:tc>
          <w:tcPr>
            <w:tcW w:w="2111" w:type="dxa"/>
            <w:vMerge/>
          </w:tcPr>
          <w:p w14:paraId="3F6C552F" w14:textId="496D4249" w:rsidR="002C68AD" w:rsidRPr="00D01E9D" w:rsidRDefault="002C68AD" w:rsidP="002C68AD">
            <w:pPr>
              <w:pStyle w:val="Paragraphedeliste"/>
              <w:numPr>
                <w:ilvl w:val="0"/>
                <w:numId w:val="6"/>
              </w:numPr>
              <w:spacing w:before="120"/>
              <w:rPr>
                <w:rFonts w:cs="Arial"/>
                <w:b/>
                <w:sz w:val="20"/>
                <w:szCs w:val="20"/>
              </w:rPr>
            </w:pPr>
          </w:p>
        </w:tc>
        <w:tc>
          <w:tcPr>
            <w:tcW w:w="3367" w:type="dxa"/>
            <w:vMerge/>
          </w:tcPr>
          <w:p w14:paraId="3A0CD3DA" w14:textId="77777777" w:rsidR="002C68AD" w:rsidRPr="00D01E9D" w:rsidRDefault="002C68AD" w:rsidP="002C68AD">
            <w:pPr>
              <w:spacing w:before="120" w:after="120"/>
              <w:rPr>
                <w:rFonts w:cs="Arial"/>
                <w:sz w:val="20"/>
                <w:szCs w:val="20"/>
              </w:rPr>
            </w:pPr>
          </w:p>
        </w:tc>
        <w:tc>
          <w:tcPr>
            <w:tcW w:w="3792" w:type="dxa"/>
          </w:tcPr>
          <w:p w14:paraId="19281BA1" w14:textId="77777777" w:rsidR="002C68AD" w:rsidRPr="00D01E9D" w:rsidRDefault="002C68AD" w:rsidP="002C68AD">
            <w:pPr>
              <w:spacing w:before="120" w:after="120"/>
              <w:rPr>
                <w:rFonts w:eastAsia="Calibri" w:cs="Arial"/>
                <w:sz w:val="20"/>
                <w:szCs w:val="20"/>
                <w:lang w:bidi="en-US"/>
              </w:rPr>
            </w:pPr>
            <w:r w:rsidRPr="00D01E9D">
              <w:rPr>
                <w:rFonts w:eastAsia="Calibri" w:cs="Arial"/>
                <w:sz w:val="20"/>
                <w:szCs w:val="20"/>
                <w:lang w:bidi="en-US"/>
              </w:rPr>
              <w:t xml:space="preserve">Q2. Has the required information to manage risks within the level of tolerance considered acceptable to the </w:t>
            </w:r>
            <w:r w:rsidR="00B3268A" w:rsidRPr="00D01E9D">
              <w:rPr>
                <w:rFonts w:eastAsia="Calibri" w:cs="Arial"/>
                <w:sz w:val="20"/>
                <w:szCs w:val="20"/>
                <w:lang w:bidi="en-US"/>
              </w:rPr>
              <w:t>c</w:t>
            </w:r>
            <w:r w:rsidRPr="00D01E9D">
              <w:rPr>
                <w:rFonts w:eastAsia="Calibri" w:cs="Arial"/>
                <w:sz w:val="20"/>
                <w:szCs w:val="20"/>
                <w:lang w:bidi="en-US"/>
              </w:rPr>
              <w:t>orporation been defined?</w:t>
            </w:r>
          </w:p>
          <w:p w14:paraId="32B8A344" w14:textId="77777777" w:rsidR="002C68AD" w:rsidRPr="00D01E9D" w:rsidRDefault="002C68AD" w:rsidP="002C68AD">
            <w:pPr>
              <w:spacing w:before="120" w:after="120"/>
              <w:rPr>
                <w:rFonts w:eastAsia="Calibri" w:cs="Arial"/>
                <w:sz w:val="20"/>
                <w:szCs w:val="20"/>
                <w:lang w:bidi="en-US"/>
              </w:rPr>
            </w:pPr>
            <w:r w:rsidRPr="00D01E9D">
              <w:rPr>
                <w:rFonts w:eastAsia="Calibri" w:cs="Arial"/>
                <w:sz w:val="20"/>
                <w:szCs w:val="20"/>
                <w:lang w:bidi="en-US"/>
              </w:rPr>
              <w:t>And is it captured in a way that ensures it is accurate, complete, timely, and reliable?</w:t>
            </w:r>
          </w:p>
        </w:tc>
        <w:tc>
          <w:tcPr>
            <w:tcW w:w="2670" w:type="dxa"/>
            <w:vMerge/>
          </w:tcPr>
          <w:p w14:paraId="705C2EE2" w14:textId="77777777" w:rsidR="002C68AD" w:rsidRPr="00D01E9D" w:rsidRDefault="002C68AD" w:rsidP="002C68AD">
            <w:pPr>
              <w:pStyle w:val="Paragraphedeliste"/>
              <w:numPr>
                <w:ilvl w:val="0"/>
                <w:numId w:val="1"/>
              </w:numPr>
              <w:spacing w:before="120"/>
              <w:ind w:left="340"/>
              <w:rPr>
                <w:rFonts w:cs="Arial"/>
                <w:sz w:val="20"/>
                <w:szCs w:val="20"/>
              </w:rPr>
            </w:pPr>
          </w:p>
        </w:tc>
        <w:tc>
          <w:tcPr>
            <w:tcW w:w="5335" w:type="dxa"/>
          </w:tcPr>
          <w:p w14:paraId="1B7F835F" w14:textId="77777777" w:rsidR="002C68AD" w:rsidRPr="00D01E9D" w:rsidRDefault="002C68AD" w:rsidP="002C68AD">
            <w:pPr>
              <w:spacing w:before="120" w:after="120"/>
              <w:rPr>
                <w:rFonts w:cs="Arial"/>
                <w:sz w:val="20"/>
                <w:szCs w:val="20"/>
              </w:rPr>
            </w:pPr>
            <w:r w:rsidRPr="00D01E9D">
              <w:rPr>
                <w:rFonts w:cs="Arial"/>
                <w:sz w:val="20"/>
                <w:szCs w:val="20"/>
              </w:rPr>
              <w:t xml:space="preserve">2a-Confirm that the reports presented to management and the </w:t>
            </w:r>
            <w:r w:rsidR="00087CA6" w:rsidRPr="00D01E9D">
              <w:rPr>
                <w:rFonts w:cs="Arial"/>
                <w:sz w:val="20"/>
                <w:szCs w:val="20"/>
              </w:rPr>
              <w:t>b</w:t>
            </w:r>
            <w:r w:rsidRPr="00D01E9D">
              <w:rPr>
                <w:rFonts w:cs="Arial"/>
                <w:sz w:val="20"/>
                <w:szCs w:val="20"/>
              </w:rPr>
              <w:t>oard contain the required information and are clear, are concise, and provide a comprehensive overview of the risk management.</w:t>
            </w:r>
          </w:p>
          <w:p w14:paraId="05DFA350" w14:textId="77777777" w:rsidR="002C68AD" w:rsidRPr="00D01E9D" w:rsidRDefault="002C68AD" w:rsidP="002C68AD">
            <w:pPr>
              <w:spacing w:before="120" w:after="120"/>
              <w:rPr>
                <w:rFonts w:cs="Arial"/>
                <w:sz w:val="20"/>
                <w:szCs w:val="20"/>
              </w:rPr>
            </w:pPr>
            <w:r w:rsidRPr="00D01E9D">
              <w:rPr>
                <w:rFonts w:cs="Arial"/>
                <w:sz w:val="20"/>
                <w:szCs w:val="20"/>
              </w:rPr>
              <w:t>2b-Confirm that key risk owners (management) monitor mitigation strategies in place, report any significant changes, and take adequate actions, if needed.</w:t>
            </w:r>
          </w:p>
        </w:tc>
      </w:tr>
      <w:tr w:rsidR="002C68AD" w:rsidRPr="00D01E9D" w14:paraId="3280CFAA" w14:textId="77777777" w:rsidTr="00143D18">
        <w:tc>
          <w:tcPr>
            <w:tcW w:w="2111" w:type="dxa"/>
            <w:vMerge/>
          </w:tcPr>
          <w:p w14:paraId="74B9AD30" w14:textId="77777777" w:rsidR="002C68AD" w:rsidRPr="00D01E9D" w:rsidRDefault="002C68AD" w:rsidP="002C68AD">
            <w:pPr>
              <w:pStyle w:val="Paragraphedeliste"/>
              <w:numPr>
                <w:ilvl w:val="0"/>
                <w:numId w:val="6"/>
              </w:numPr>
              <w:spacing w:before="120"/>
              <w:rPr>
                <w:rFonts w:cs="Arial"/>
                <w:b/>
                <w:sz w:val="20"/>
                <w:szCs w:val="20"/>
              </w:rPr>
            </w:pPr>
          </w:p>
        </w:tc>
        <w:tc>
          <w:tcPr>
            <w:tcW w:w="3367" w:type="dxa"/>
            <w:vMerge/>
          </w:tcPr>
          <w:p w14:paraId="1235F344" w14:textId="77777777" w:rsidR="002C68AD" w:rsidRPr="00D01E9D" w:rsidRDefault="002C68AD" w:rsidP="002C68AD">
            <w:pPr>
              <w:spacing w:before="120" w:after="120"/>
              <w:rPr>
                <w:rFonts w:cs="Arial"/>
                <w:sz w:val="20"/>
                <w:szCs w:val="20"/>
              </w:rPr>
            </w:pPr>
          </w:p>
        </w:tc>
        <w:tc>
          <w:tcPr>
            <w:tcW w:w="3792" w:type="dxa"/>
          </w:tcPr>
          <w:p w14:paraId="3AC22FAD" w14:textId="77777777" w:rsidR="002C68AD" w:rsidRPr="00D01E9D" w:rsidRDefault="002C68AD" w:rsidP="002C68AD">
            <w:pPr>
              <w:spacing w:before="120" w:after="120"/>
              <w:rPr>
                <w:rFonts w:eastAsia="Calibri" w:cs="Arial"/>
                <w:sz w:val="20"/>
                <w:szCs w:val="20"/>
                <w:lang w:bidi="en-US"/>
              </w:rPr>
            </w:pPr>
            <w:r w:rsidRPr="00D01E9D">
              <w:rPr>
                <w:rFonts w:cs="Arial"/>
                <w:sz w:val="20"/>
                <w:szCs w:val="20"/>
              </w:rPr>
              <w:t>Q3. Does the management of risks result in adjustments to the strategic direction, priority setting, and operations?</w:t>
            </w:r>
          </w:p>
        </w:tc>
        <w:tc>
          <w:tcPr>
            <w:tcW w:w="2670" w:type="dxa"/>
            <w:vMerge/>
          </w:tcPr>
          <w:p w14:paraId="46ABCDA0" w14:textId="77777777" w:rsidR="002C68AD" w:rsidRPr="00D01E9D" w:rsidRDefault="002C68AD" w:rsidP="002C68AD">
            <w:pPr>
              <w:pStyle w:val="Paragraphedeliste"/>
              <w:numPr>
                <w:ilvl w:val="0"/>
                <w:numId w:val="1"/>
              </w:numPr>
              <w:spacing w:before="120"/>
              <w:ind w:left="340"/>
              <w:rPr>
                <w:rFonts w:cs="Arial"/>
                <w:sz w:val="20"/>
                <w:szCs w:val="20"/>
              </w:rPr>
            </w:pPr>
          </w:p>
        </w:tc>
        <w:tc>
          <w:tcPr>
            <w:tcW w:w="5335" w:type="dxa"/>
          </w:tcPr>
          <w:p w14:paraId="47FC3B6E" w14:textId="77777777" w:rsidR="002C68AD" w:rsidRPr="00D01E9D" w:rsidRDefault="002C68AD" w:rsidP="002C68AD">
            <w:pPr>
              <w:spacing w:before="120" w:after="120"/>
              <w:rPr>
                <w:rFonts w:cs="Arial"/>
                <w:sz w:val="20"/>
                <w:szCs w:val="20"/>
              </w:rPr>
            </w:pPr>
            <w:r w:rsidRPr="00D01E9D">
              <w:rPr>
                <w:rFonts w:cs="Arial"/>
                <w:sz w:val="20"/>
                <w:szCs w:val="20"/>
              </w:rPr>
              <w:t>3a-Confirm that key risk management issues are acted on in a timely manner.</w:t>
            </w:r>
          </w:p>
        </w:tc>
      </w:tr>
    </w:tbl>
    <w:p w14:paraId="12AB8B65" w14:textId="77777777" w:rsidR="008475A8" w:rsidRPr="00676343" w:rsidRDefault="008475A8" w:rsidP="008475A8">
      <w:pPr>
        <w:rPr>
          <w:rFonts w:cs="Arial"/>
          <w:b/>
        </w:rPr>
      </w:pPr>
      <w:r w:rsidRPr="00676343">
        <w:rPr>
          <w:rFonts w:cs="Arial"/>
          <w:b/>
        </w:rPr>
        <w:br w:type="page"/>
      </w:r>
    </w:p>
    <w:p w14:paraId="5A0F64FA" w14:textId="77777777" w:rsidR="008475A8" w:rsidRPr="00676343" w:rsidRDefault="008475A8" w:rsidP="007433B6">
      <w:pPr>
        <w:pStyle w:val="Titre1"/>
      </w:pPr>
      <w:bookmarkStart w:id="8" w:name="_Toc71719561"/>
      <w:bookmarkStart w:id="9" w:name="_Toc77176485"/>
      <w:r w:rsidRPr="00676343">
        <w:lastRenderedPageBreak/>
        <w:t>C</w:t>
      </w:r>
      <w:r w:rsidR="007433B6">
        <w:t>ore</w:t>
      </w:r>
      <w:r w:rsidRPr="00676343">
        <w:t>—O</w:t>
      </w:r>
      <w:r w:rsidR="007433B6">
        <w:t>perations management</w:t>
      </w:r>
      <w:r w:rsidRPr="00676343">
        <w:t xml:space="preserve">: By </w:t>
      </w:r>
      <w:r w:rsidR="007433B6">
        <w:t>s</w:t>
      </w:r>
      <w:r w:rsidR="005B7EF1">
        <w:t xml:space="preserve">ystems and </w:t>
      </w:r>
      <w:r w:rsidR="007433B6">
        <w:t>p</w:t>
      </w:r>
      <w:r w:rsidR="005B7EF1">
        <w:t xml:space="preserve">ractices </w:t>
      </w:r>
      <w:r w:rsidR="007433B6">
        <w:t>s</w:t>
      </w:r>
      <w:r w:rsidR="005B7EF1">
        <w:t>elected for examination</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07"/>
        <w:gridCol w:w="3369"/>
        <w:gridCol w:w="3790"/>
        <w:gridCol w:w="2668"/>
        <w:gridCol w:w="5336"/>
      </w:tblGrid>
      <w:tr w:rsidR="008475A8" w:rsidRPr="00D01E9D" w14:paraId="61F6B589" w14:textId="77777777" w:rsidTr="006D0272">
        <w:trPr>
          <w:tblHeader/>
        </w:trPr>
        <w:tc>
          <w:tcPr>
            <w:tcW w:w="2107" w:type="dxa"/>
            <w:shd w:val="clear" w:color="auto" w:fill="8DB3E2" w:themeFill="text2" w:themeFillTint="66"/>
            <w:vAlign w:val="bottom"/>
          </w:tcPr>
          <w:p w14:paraId="1BA1A902"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Systems and </w:t>
            </w:r>
            <w:r w:rsidR="00320F98" w:rsidRPr="00D01E9D">
              <w:rPr>
                <w:rFonts w:cs="Arial"/>
                <w:b/>
                <w:sz w:val="20"/>
                <w:szCs w:val="20"/>
              </w:rPr>
              <w:t>p</w:t>
            </w:r>
            <w:r w:rsidRPr="00D01E9D">
              <w:rPr>
                <w:rFonts w:cs="Arial"/>
                <w:b/>
                <w:sz w:val="20"/>
                <w:szCs w:val="20"/>
              </w:rPr>
              <w:t>ractices</w:t>
            </w:r>
          </w:p>
        </w:tc>
        <w:tc>
          <w:tcPr>
            <w:tcW w:w="3369" w:type="dxa"/>
            <w:shd w:val="clear" w:color="auto" w:fill="8DB3E2" w:themeFill="text2" w:themeFillTint="66"/>
            <w:vAlign w:val="bottom"/>
          </w:tcPr>
          <w:p w14:paraId="23DD7191"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Audit </w:t>
            </w:r>
            <w:r w:rsidR="00320F98" w:rsidRPr="00D01E9D">
              <w:rPr>
                <w:rFonts w:cs="Arial"/>
                <w:b/>
                <w:sz w:val="20"/>
                <w:szCs w:val="20"/>
              </w:rPr>
              <w:t>c</w:t>
            </w:r>
            <w:r w:rsidRPr="00D01E9D">
              <w:rPr>
                <w:rFonts w:cs="Arial"/>
                <w:b/>
                <w:sz w:val="20"/>
                <w:szCs w:val="20"/>
              </w:rPr>
              <w:t>riteria</w:t>
            </w:r>
            <w:r w:rsidRPr="00D01E9D">
              <w:rPr>
                <w:rFonts w:cs="Arial"/>
                <w:b/>
                <w:sz w:val="20"/>
                <w:szCs w:val="20"/>
              </w:rPr>
              <w:br/>
              <w:t xml:space="preserve">and </w:t>
            </w:r>
            <w:r w:rsidR="00320F98" w:rsidRPr="00D01E9D">
              <w:rPr>
                <w:rFonts w:cs="Arial"/>
                <w:b/>
                <w:sz w:val="20"/>
                <w:szCs w:val="20"/>
              </w:rPr>
              <w:t>s</w:t>
            </w:r>
            <w:r w:rsidRPr="00D01E9D">
              <w:rPr>
                <w:rFonts w:cs="Arial"/>
                <w:b/>
                <w:sz w:val="20"/>
                <w:szCs w:val="20"/>
              </w:rPr>
              <w:t>ources</w:t>
            </w:r>
          </w:p>
        </w:tc>
        <w:tc>
          <w:tcPr>
            <w:tcW w:w="3790" w:type="dxa"/>
            <w:shd w:val="clear" w:color="auto" w:fill="CCFFCC"/>
            <w:vAlign w:val="bottom"/>
          </w:tcPr>
          <w:p w14:paraId="015A983A"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q</w:t>
            </w:r>
            <w:r w:rsidRPr="00D01E9D">
              <w:rPr>
                <w:rFonts w:cs="Arial"/>
                <w:b/>
                <w:sz w:val="20"/>
                <w:szCs w:val="20"/>
              </w:rPr>
              <w:t>uestions</w:t>
            </w:r>
          </w:p>
        </w:tc>
        <w:tc>
          <w:tcPr>
            <w:tcW w:w="2668" w:type="dxa"/>
            <w:shd w:val="clear" w:color="auto" w:fill="CCFFCC"/>
            <w:vAlign w:val="bottom"/>
          </w:tcPr>
          <w:p w14:paraId="0B8EA6AA"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i</w:t>
            </w:r>
            <w:r w:rsidRPr="00D01E9D">
              <w:rPr>
                <w:rFonts w:cs="Arial"/>
                <w:b/>
                <w:sz w:val="20"/>
                <w:szCs w:val="20"/>
              </w:rPr>
              <w:t>nformation</w:t>
            </w:r>
          </w:p>
        </w:tc>
        <w:tc>
          <w:tcPr>
            <w:tcW w:w="5336" w:type="dxa"/>
            <w:shd w:val="clear" w:color="auto" w:fill="CCFFCC"/>
            <w:vAlign w:val="bottom"/>
          </w:tcPr>
          <w:p w14:paraId="7A9C8712" w14:textId="77777777" w:rsidR="008475A8" w:rsidRPr="00D01E9D" w:rsidRDefault="008475A8" w:rsidP="006D0272">
            <w:pPr>
              <w:spacing w:before="120" w:after="120"/>
              <w:jc w:val="center"/>
              <w:rPr>
                <w:rFonts w:cs="Arial"/>
                <w:b/>
                <w:sz w:val="20"/>
                <w:szCs w:val="20"/>
              </w:rPr>
            </w:pPr>
            <w:r w:rsidRPr="00D01E9D">
              <w:rPr>
                <w:rFonts w:cs="Arial"/>
                <w:b/>
                <w:sz w:val="20"/>
                <w:szCs w:val="20"/>
              </w:rPr>
              <w:t xml:space="preserve">Suggested </w:t>
            </w:r>
            <w:r w:rsidR="00320F98" w:rsidRPr="00D01E9D">
              <w:rPr>
                <w:rFonts w:cs="Arial"/>
                <w:b/>
                <w:sz w:val="20"/>
                <w:szCs w:val="20"/>
              </w:rPr>
              <w:t>a</w:t>
            </w:r>
            <w:r w:rsidRPr="00D01E9D">
              <w:rPr>
                <w:rFonts w:cs="Arial"/>
                <w:b/>
                <w:sz w:val="20"/>
                <w:szCs w:val="20"/>
              </w:rPr>
              <w:t xml:space="preserve">udit </w:t>
            </w:r>
            <w:r w:rsidR="00320F98" w:rsidRPr="00D01E9D">
              <w:rPr>
                <w:rFonts w:cs="Arial"/>
                <w:b/>
                <w:sz w:val="20"/>
                <w:szCs w:val="20"/>
              </w:rPr>
              <w:t>s</w:t>
            </w:r>
            <w:r w:rsidRPr="00D01E9D">
              <w:rPr>
                <w:rFonts w:cs="Arial"/>
                <w:b/>
                <w:sz w:val="20"/>
                <w:szCs w:val="20"/>
              </w:rPr>
              <w:t>teps</w:t>
            </w:r>
          </w:p>
        </w:tc>
      </w:tr>
      <w:tr w:rsidR="008475A8" w:rsidRPr="00D01E9D" w14:paraId="6C611E81" w14:textId="77777777" w:rsidTr="006D0272">
        <w:trPr>
          <w:trHeight w:val="411"/>
        </w:trPr>
        <w:tc>
          <w:tcPr>
            <w:tcW w:w="2107" w:type="dxa"/>
            <w:vMerge w:val="restart"/>
          </w:tcPr>
          <w:p w14:paraId="509F31E5" w14:textId="77777777" w:rsidR="00AB68E9" w:rsidRPr="00143D18" w:rsidRDefault="008475A8" w:rsidP="00143D18">
            <w:pPr>
              <w:pStyle w:val="Paragraphedeliste"/>
              <w:keepNext/>
              <w:numPr>
                <w:ilvl w:val="0"/>
                <w:numId w:val="39"/>
              </w:numPr>
              <w:spacing w:before="120"/>
              <w:ind w:left="306" w:hanging="306"/>
              <w:rPr>
                <w:rFonts w:cs="Arial"/>
                <w:b/>
                <w:sz w:val="20"/>
                <w:szCs w:val="20"/>
              </w:rPr>
            </w:pPr>
            <w:r w:rsidRPr="00143D18">
              <w:rPr>
                <w:rFonts w:cs="Arial"/>
                <w:b/>
                <w:sz w:val="20"/>
                <w:szCs w:val="20"/>
              </w:rPr>
              <w:t>Operational planning</w:t>
            </w:r>
            <w:r w:rsidR="0052548C" w:rsidRPr="00143D18">
              <w:rPr>
                <w:rFonts w:cs="Arial"/>
                <w:b/>
                <w:sz w:val="20"/>
                <w:szCs w:val="20"/>
              </w:rPr>
              <w:t xml:space="preserve"> </w:t>
            </w:r>
          </w:p>
          <w:p w14:paraId="0649F1F7" w14:textId="77777777" w:rsidR="00AB68E9" w:rsidRPr="00D01E9D" w:rsidRDefault="00AB68E9" w:rsidP="00AB68E9">
            <w:pPr>
              <w:pStyle w:val="Paragraphedeliste"/>
              <w:spacing w:before="120"/>
              <w:ind w:left="360"/>
              <w:rPr>
                <w:rFonts w:cs="Arial"/>
                <w:b/>
                <w:sz w:val="20"/>
                <w:szCs w:val="20"/>
              </w:rPr>
            </w:pPr>
          </w:p>
          <w:p w14:paraId="5DD4470D" w14:textId="77777777" w:rsidR="00AB68E9" w:rsidRPr="00D01E9D" w:rsidRDefault="00AB68E9" w:rsidP="00AB68E9">
            <w:pPr>
              <w:pStyle w:val="Paragraphedeliste"/>
              <w:spacing w:before="120"/>
              <w:ind w:left="360"/>
              <w:rPr>
                <w:rFonts w:cs="Arial"/>
                <w:b/>
                <w:sz w:val="20"/>
                <w:szCs w:val="20"/>
              </w:rPr>
            </w:pPr>
          </w:p>
          <w:p w14:paraId="33B6B203" w14:textId="77777777" w:rsidR="00AB68E9" w:rsidRPr="00D01E9D" w:rsidRDefault="00AB68E9" w:rsidP="00AB68E9">
            <w:pPr>
              <w:pStyle w:val="Paragraphedeliste"/>
              <w:spacing w:before="120"/>
              <w:ind w:left="360"/>
              <w:rPr>
                <w:rFonts w:cs="Arial"/>
                <w:b/>
                <w:sz w:val="20"/>
                <w:szCs w:val="20"/>
              </w:rPr>
            </w:pPr>
          </w:p>
          <w:p w14:paraId="02D7F356" w14:textId="77777777" w:rsidR="00AB68E9" w:rsidRPr="00D01E9D" w:rsidRDefault="00AB68E9" w:rsidP="00AB68E9">
            <w:pPr>
              <w:pStyle w:val="Paragraphedeliste"/>
              <w:spacing w:before="120"/>
              <w:ind w:left="360"/>
              <w:rPr>
                <w:rFonts w:cs="Arial"/>
                <w:b/>
                <w:sz w:val="20"/>
                <w:szCs w:val="20"/>
              </w:rPr>
            </w:pPr>
          </w:p>
          <w:p w14:paraId="319EE057" w14:textId="77777777" w:rsidR="00AB68E9" w:rsidRPr="00D01E9D" w:rsidRDefault="00AB68E9" w:rsidP="00AB68E9">
            <w:pPr>
              <w:pStyle w:val="Paragraphedeliste"/>
              <w:spacing w:before="120"/>
              <w:ind w:left="360"/>
              <w:rPr>
                <w:rFonts w:asciiTheme="minorHAnsi" w:hAnsiTheme="minorHAnsi"/>
                <w:b/>
                <w:sz w:val="20"/>
                <w:szCs w:val="20"/>
                <w:u w:val="single"/>
              </w:rPr>
            </w:pPr>
          </w:p>
          <w:p w14:paraId="371148FE" w14:textId="77777777" w:rsidR="005B7EF1" w:rsidRPr="00D01E9D" w:rsidRDefault="005B7EF1" w:rsidP="00AB68E9">
            <w:pPr>
              <w:pStyle w:val="Paragraphedeliste"/>
              <w:spacing w:before="120"/>
              <w:ind w:left="360"/>
              <w:rPr>
                <w:rFonts w:asciiTheme="minorHAnsi" w:hAnsiTheme="minorHAnsi"/>
                <w:b/>
                <w:sz w:val="20"/>
                <w:szCs w:val="20"/>
                <w:u w:val="single"/>
              </w:rPr>
            </w:pPr>
          </w:p>
          <w:p w14:paraId="2D2A0B85" w14:textId="77777777" w:rsidR="008475A8" w:rsidRPr="00D01E9D" w:rsidRDefault="008475A8" w:rsidP="005B7EF1">
            <w:pPr>
              <w:spacing w:before="120"/>
              <w:rPr>
                <w:rFonts w:cs="Arial"/>
                <w:b/>
                <w:sz w:val="20"/>
                <w:szCs w:val="20"/>
              </w:rPr>
            </w:pPr>
          </w:p>
        </w:tc>
        <w:tc>
          <w:tcPr>
            <w:tcW w:w="3369" w:type="dxa"/>
            <w:vMerge w:val="restart"/>
          </w:tcPr>
          <w:p w14:paraId="4108BF97" w14:textId="77777777" w:rsidR="00AB68E9" w:rsidRDefault="00A24A4A" w:rsidP="006D0272">
            <w:pPr>
              <w:spacing w:before="120" w:after="120"/>
              <w:rPr>
                <w:rFonts w:cs="Arial"/>
                <w:sz w:val="20"/>
                <w:szCs w:val="20"/>
              </w:rPr>
            </w:pPr>
            <w:r w:rsidRPr="00D01E9D">
              <w:rPr>
                <w:rFonts w:cs="Arial"/>
                <w:sz w:val="20"/>
                <w:szCs w:val="20"/>
              </w:rPr>
              <w:t xml:space="preserve">The </w:t>
            </w:r>
            <w:r w:rsidR="006340FE" w:rsidRPr="00D01E9D">
              <w:rPr>
                <w:rFonts w:cs="Arial"/>
                <w:sz w:val="20"/>
                <w:szCs w:val="20"/>
              </w:rPr>
              <w:t>c</w:t>
            </w:r>
            <w:r w:rsidRPr="00D01E9D">
              <w:rPr>
                <w:rFonts w:cs="Arial"/>
                <w:sz w:val="20"/>
                <w:szCs w:val="20"/>
              </w:rPr>
              <w:t>orporation’s o</w:t>
            </w:r>
            <w:r w:rsidR="005B7EF1" w:rsidRPr="00D01E9D">
              <w:rPr>
                <w:rFonts w:cs="Arial"/>
                <w:sz w:val="20"/>
                <w:szCs w:val="20"/>
              </w:rPr>
              <w:t>peration</w:t>
            </w:r>
            <w:r w:rsidR="00AB68E9" w:rsidRPr="00D01E9D">
              <w:rPr>
                <w:rFonts w:cs="Arial"/>
                <w:sz w:val="20"/>
                <w:szCs w:val="20"/>
              </w:rPr>
              <w:t>al planning</w:t>
            </w:r>
            <w:r w:rsidR="005B7EF1" w:rsidRPr="00D01E9D">
              <w:rPr>
                <w:rFonts w:cs="Arial"/>
                <w:sz w:val="20"/>
                <w:szCs w:val="20"/>
              </w:rPr>
              <w:t xml:space="preserve"> align</w:t>
            </w:r>
            <w:r w:rsidRPr="00D01E9D">
              <w:rPr>
                <w:rFonts w:cs="Arial"/>
                <w:sz w:val="20"/>
                <w:szCs w:val="20"/>
              </w:rPr>
              <w:t>s</w:t>
            </w:r>
            <w:r w:rsidR="005B7EF1" w:rsidRPr="00D01E9D">
              <w:rPr>
                <w:rFonts w:cs="Arial"/>
                <w:sz w:val="20"/>
                <w:szCs w:val="20"/>
              </w:rPr>
              <w:t xml:space="preserve"> with the strategic </w:t>
            </w:r>
            <w:r w:rsidR="008105D2" w:rsidRPr="00D01E9D">
              <w:rPr>
                <w:rFonts w:cs="Arial"/>
                <w:sz w:val="20"/>
                <w:szCs w:val="20"/>
              </w:rPr>
              <w:t>objectives</w:t>
            </w:r>
            <w:r w:rsidR="005B7EF1" w:rsidRPr="00D01E9D">
              <w:rPr>
                <w:rFonts w:cs="Arial"/>
                <w:sz w:val="20"/>
                <w:szCs w:val="20"/>
              </w:rPr>
              <w:t>.</w:t>
            </w:r>
          </w:p>
          <w:p w14:paraId="07AAC845" w14:textId="77777777" w:rsidR="00064A6A" w:rsidRPr="00D01E9D" w:rsidRDefault="00064A6A" w:rsidP="006D0272">
            <w:pPr>
              <w:spacing w:before="120" w:after="120"/>
              <w:rPr>
                <w:rFonts w:cs="Arial"/>
                <w:sz w:val="20"/>
                <w:szCs w:val="20"/>
              </w:rPr>
            </w:pPr>
          </w:p>
          <w:p w14:paraId="3DD1AC53" w14:textId="77777777" w:rsidR="008475A8" w:rsidRPr="009459CE" w:rsidRDefault="008475A8" w:rsidP="006D0272">
            <w:pPr>
              <w:spacing w:before="120" w:after="120"/>
              <w:rPr>
                <w:rFonts w:cs="Arial"/>
                <w:sz w:val="20"/>
                <w:szCs w:val="20"/>
              </w:rPr>
            </w:pPr>
            <w:r w:rsidRPr="009459CE">
              <w:rPr>
                <w:rFonts w:cs="Arial"/>
                <w:sz w:val="20"/>
                <w:szCs w:val="20"/>
              </w:rPr>
              <w:t>Sources</w:t>
            </w:r>
          </w:p>
          <w:p w14:paraId="2FCCBAE7" w14:textId="77777777" w:rsidR="00593F9D" w:rsidRPr="00D01E9D" w:rsidRDefault="00593F9D" w:rsidP="00593F9D">
            <w:pPr>
              <w:pStyle w:val="Paragraphedeliste"/>
              <w:numPr>
                <w:ilvl w:val="0"/>
                <w:numId w:val="1"/>
              </w:numPr>
              <w:spacing w:before="120"/>
              <w:ind w:left="288" w:hanging="288"/>
              <w:rPr>
                <w:rFonts w:cs="Arial"/>
                <w:sz w:val="20"/>
                <w:szCs w:val="20"/>
              </w:rPr>
            </w:pPr>
            <w:r w:rsidRPr="00D01E9D">
              <w:rPr>
                <w:rFonts w:cs="Arial"/>
                <w:sz w:val="20"/>
                <w:szCs w:val="20"/>
              </w:rPr>
              <w:t>Internal Control—Integrated Framework, Committee of Sponsoring Organizations of the Treadway Commission, 2013</w:t>
            </w:r>
          </w:p>
          <w:p w14:paraId="5C2B0616" w14:textId="77777777" w:rsidR="008475A8" w:rsidRPr="00D01E9D" w:rsidRDefault="008475A8" w:rsidP="006D0272">
            <w:pPr>
              <w:pStyle w:val="Paragraphedeliste"/>
              <w:numPr>
                <w:ilvl w:val="0"/>
                <w:numId w:val="1"/>
              </w:numPr>
              <w:spacing w:before="120"/>
              <w:ind w:left="288" w:hanging="288"/>
              <w:rPr>
                <w:rFonts w:cs="Arial"/>
                <w:sz w:val="20"/>
                <w:szCs w:val="20"/>
              </w:rPr>
            </w:pPr>
            <w:r w:rsidRPr="00D01E9D">
              <w:rPr>
                <w:rFonts w:cs="Arial"/>
                <w:sz w:val="20"/>
                <w:szCs w:val="20"/>
              </w:rPr>
              <w:t>COBIT 5 Framework—APO05 (Manage Portfolio), BAI01 (Manage Programmes and Projects), ISACA</w:t>
            </w:r>
          </w:p>
          <w:p w14:paraId="79954F7B" w14:textId="77777777" w:rsidR="007867DB" w:rsidRPr="006C5A74" w:rsidRDefault="007867DB" w:rsidP="007867DB">
            <w:pPr>
              <w:pStyle w:val="Paragraphedeliste"/>
              <w:spacing w:before="120"/>
              <w:ind w:left="0"/>
              <w:rPr>
                <w:rFonts w:cs="Arial"/>
                <w:sz w:val="20"/>
                <w:szCs w:val="20"/>
              </w:rPr>
            </w:pPr>
            <w:r w:rsidRPr="009459CE">
              <w:rPr>
                <w:rFonts w:cs="Arial"/>
                <w:sz w:val="20"/>
                <w:szCs w:val="20"/>
              </w:rPr>
              <w:t>Additional suggested sources (as applicable)</w:t>
            </w:r>
          </w:p>
          <w:p w14:paraId="70172B8D" w14:textId="77777777" w:rsidR="007867DB" w:rsidRPr="00D01E9D" w:rsidRDefault="0072484B" w:rsidP="007867DB">
            <w:pPr>
              <w:pStyle w:val="Paragraphedeliste"/>
              <w:numPr>
                <w:ilvl w:val="0"/>
                <w:numId w:val="1"/>
              </w:numPr>
              <w:spacing w:before="120"/>
              <w:ind w:left="288" w:hanging="288"/>
              <w:rPr>
                <w:rFonts w:cs="Arial"/>
                <w:sz w:val="20"/>
                <w:szCs w:val="20"/>
              </w:rPr>
            </w:pPr>
            <w:r>
              <w:rPr>
                <w:rFonts w:cs="Arial"/>
                <w:sz w:val="20"/>
                <w:szCs w:val="20"/>
              </w:rPr>
              <w:t>c</w:t>
            </w:r>
            <w:r w:rsidR="007867DB" w:rsidRPr="00D01E9D">
              <w:rPr>
                <w:rFonts w:cs="Arial"/>
                <w:sz w:val="20"/>
                <w:szCs w:val="20"/>
              </w:rPr>
              <w:t xml:space="preserve">orporate documents that describe </w:t>
            </w:r>
            <w:r w:rsidR="00BE7AD8" w:rsidRPr="00D01E9D">
              <w:rPr>
                <w:rFonts w:cs="Arial"/>
                <w:sz w:val="20"/>
                <w:szCs w:val="20"/>
              </w:rPr>
              <w:t xml:space="preserve">operational planning </w:t>
            </w:r>
            <w:r w:rsidR="007867DB" w:rsidRPr="00D01E9D">
              <w:rPr>
                <w:rFonts w:cs="Arial"/>
                <w:sz w:val="20"/>
                <w:szCs w:val="20"/>
              </w:rPr>
              <w:t>(</w:t>
            </w:r>
            <w:r w:rsidR="006340FE" w:rsidRPr="00D01E9D">
              <w:rPr>
                <w:rFonts w:cs="Arial"/>
                <w:sz w:val="20"/>
                <w:szCs w:val="20"/>
              </w:rPr>
              <w:t>for example,</w:t>
            </w:r>
            <w:r w:rsidR="007867DB" w:rsidRPr="00D01E9D">
              <w:rPr>
                <w:rFonts w:cs="Arial"/>
                <w:sz w:val="20"/>
                <w:szCs w:val="20"/>
              </w:rPr>
              <w:t xml:space="preserve"> policy, framework, </w:t>
            </w:r>
            <w:r w:rsidR="006340FE" w:rsidRPr="00D01E9D">
              <w:rPr>
                <w:rFonts w:cs="Arial"/>
                <w:sz w:val="20"/>
                <w:szCs w:val="20"/>
              </w:rPr>
              <w:t xml:space="preserve">or </w:t>
            </w:r>
            <w:r w:rsidR="007867DB" w:rsidRPr="00D01E9D">
              <w:rPr>
                <w:rFonts w:cs="Arial"/>
                <w:sz w:val="20"/>
                <w:szCs w:val="20"/>
              </w:rPr>
              <w:t>guidance</w:t>
            </w:r>
            <w:r w:rsidR="006340FE" w:rsidRPr="00D01E9D">
              <w:rPr>
                <w:rFonts w:cs="Arial"/>
                <w:sz w:val="20"/>
                <w:szCs w:val="20"/>
              </w:rPr>
              <w:t xml:space="preserve"> documents</w:t>
            </w:r>
            <w:r w:rsidR="007867DB" w:rsidRPr="00D01E9D">
              <w:rPr>
                <w:rFonts w:cs="Arial"/>
                <w:sz w:val="20"/>
                <w:szCs w:val="20"/>
              </w:rPr>
              <w:t>)</w:t>
            </w:r>
          </w:p>
          <w:p w14:paraId="43EEA274" w14:textId="77777777" w:rsidR="007867DB" w:rsidRPr="00D01E9D" w:rsidRDefault="007867DB" w:rsidP="007867DB">
            <w:pPr>
              <w:pStyle w:val="Paragraphedeliste"/>
              <w:spacing w:before="120"/>
              <w:ind w:left="288"/>
              <w:rPr>
                <w:rFonts w:cs="Arial"/>
                <w:sz w:val="20"/>
                <w:szCs w:val="20"/>
              </w:rPr>
            </w:pPr>
          </w:p>
        </w:tc>
        <w:tc>
          <w:tcPr>
            <w:tcW w:w="3790" w:type="dxa"/>
          </w:tcPr>
          <w:p w14:paraId="34DB1B13" w14:textId="77777777" w:rsidR="008475A8" w:rsidRPr="00D01E9D" w:rsidRDefault="008475A8" w:rsidP="006D0272">
            <w:pPr>
              <w:spacing w:before="120" w:after="120"/>
              <w:rPr>
                <w:rFonts w:cs="Arial"/>
                <w:sz w:val="20"/>
                <w:szCs w:val="20"/>
              </w:rPr>
            </w:pPr>
            <w:r w:rsidRPr="00D01E9D">
              <w:rPr>
                <w:rFonts w:cs="Arial"/>
                <w:sz w:val="20"/>
                <w:szCs w:val="20"/>
              </w:rPr>
              <w:t>Q1. Is the business unit operational planning aligned with the strategic plan?</w:t>
            </w:r>
          </w:p>
        </w:tc>
        <w:tc>
          <w:tcPr>
            <w:tcW w:w="2668" w:type="dxa"/>
            <w:vMerge w:val="restart"/>
          </w:tcPr>
          <w:p w14:paraId="54AA870F"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c</w:t>
            </w:r>
            <w:r w:rsidR="008475A8" w:rsidRPr="00D01E9D">
              <w:rPr>
                <w:rFonts w:cs="Arial"/>
                <w:sz w:val="20"/>
                <w:szCs w:val="20"/>
              </w:rPr>
              <w:t>orporate plan</w:t>
            </w:r>
          </w:p>
          <w:p w14:paraId="2D0C3E84"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o</w:t>
            </w:r>
            <w:r w:rsidR="008475A8" w:rsidRPr="00D01E9D">
              <w:rPr>
                <w:rFonts w:cs="Arial"/>
                <w:sz w:val="20"/>
                <w:szCs w:val="20"/>
              </w:rPr>
              <w:t>perational plans</w:t>
            </w:r>
          </w:p>
          <w:p w14:paraId="49C70F4A"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nnual report</w:t>
            </w:r>
          </w:p>
          <w:p w14:paraId="74A272B4"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e</w:t>
            </w:r>
            <w:r w:rsidR="008475A8" w:rsidRPr="00D01E9D">
              <w:rPr>
                <w:rFonts w:cs="Arial"/>
                <w:sz w:val="20"/>
                <w:szCs w:val="20"/>
              </w:rPr>
              <w:t>vidence of operational plans communication with staff (Intranet </w:t>
            </w:r>
            <w:r w:rsidRPr="00D01E9D">
              <w:rPr>
                <w:rFonts w:cs="Arial"/>
                <w:sz w:val="20"/>
                <w:szCs w:val="20"/>
              </w:rPr>
              <w:t>or</w:t>
            </w:r>
            <w:r w:rsidR="008475A8" w:rsidRPr="00D01E9D">
              <w:rPr>
                <w:rFonts w:cs="Arial"/>
                <w:sz w:val="20"/>
                <w:szCs w:val="20"/>
              </w:rPr>
              <w:t xml:space="preserve"> Internet</w:t>
            </w:r>
            <w:r w:rsidRPr="00D01E9D">
              <w:rPr>
                <w:rFonts w:cs="Arial"/>
                <w:sz w:val="20"/>
                <w:szCs w:val="20"/>
              </w:rPr>
              <w:t xml:space="preserve"> sites</w:t>
            </w:r>
            <w:r w:rsidR="008475A8" w:rsidRPr="00D01E9D">
              <w:rPr>
                <w:rFonts w:cs="Arial"/>
                <w:sz w:val="20"/>
                <w:szCs w:val="20"/>
              </w:rPr>
              <w:t xml:space="preserve">, emails sent to employees, </w:t>
            </w:r>
            <w:r w:rsidR="00570BCF" w:rsidRPr="00D01E9D">
              <w:rPr>
                <w:rFonts w:cs="Arial"/>
                <w:sz w:val="20"/>
                <w:szCs w:val="20"/>
              </w:rPr>
              <w:t>and so on</w:t>
            </w:r>
            <w:r w:rsidR="008475A8" w:rsidRPr="00D01E9D">
              <w:rPr>
                <w:rFonts w:cs="Arial"/>
                <w:sz w:val="20"/>
                <w:szCs w:val="20"/>
              </w:rPr>
              <w:t>)</w:t>
            </w:r>
          </w:p>
          <w:p w14:paraId="17176804" w14:textId="77777777" w:rsidR="008475A8" w:rsidRPr="00D01E9D" w:rsidRDefault="00FD561A" w:rsidP="006D0272">
            <w:pPr>
              <w:pStyle w:val="Paragraphedeliste"/>
              <w:numPr>
                <w:ilvl w:val="0"/>
                <w:numId w:val="1"/>
              </w:numPr>
              <w:spacing w:before="120"/>
              <w:ind w:left="288" w:hanging="288"/>
              <w:rPr>
                <w:rFonts w:cs="Arial"/>
                <w:sz w:val="20"/>
                <w:szCs w:val="20"/>
              </w:rPr>
            </w:pPr>
            <w:r w:rsidRPr="00D01E9D">
              <w:rPr>
                <w:rFonts w:cs="Arial"/>
                <w:sz w:val="20"/>
                <w:szCs w:val="20"/>
              </w:rPr>
              <w:t>s</w:t>
            </w:r>
            <w:r w:rsidR="008475A8" w:rsidRPr="00D01E9D">
              <w:rPr>
                <w:rFonts w:cs="Arial"/>
                <w:sz w:val="20"/>
                <w:szCs w:val="20"/>
              </w:rPr>
              <w:t>enior management performance appraisal (alignment with operational plans)</w:t>
            </w:r>
          </w:p>
        </w:tc>
        <w:tc>
          <w:tcPr>
            <w:tcW w:w="5336" w:type="dxa"/>
          </w:tcPr>
          <w:p w14:paraId="77FE2868" w14:textId="77777777" w:rsidR="008475A8" w:rsidRPr="00D01E9D" w:rsidRDefault="008475A8" w:rsidP="006D0272">
            <w:pPr>
              <w:spacing w:before="120" w:after="120"/>
              <w:rPr>
                <w:rFonts w:cs="Arial"/>
                <w:sz w:val="20"/>
                <w:szCs w:val="20"/>
              </w:rPr>
            </w:pPr>
            <w:r w:rsidRPr="00D01E9D">
              <w:rPr>
                <w:rFonts w:cs="Arial"/>
                <w:sz w:val="20"/>
                <w:szCs w:val="20"/>
              </w:rPr>
              <w:t xml:space="preserve">1a-Review the </w:t>
            </w:r>
            <w:r w:rsidR="00B3268A" w:rsidRPr="00D01E9D">
              <w:rPr>
                <w:rFonts w:cs="Arial"/>
                <w:sz w:val="20"/>
                <w:szCs w:val="20"/>
              </w:rPr>
              <w:t>c</w:t>
            </w:r>
            <w:r w:rsidRPr="00D01E9D">
              <w:rPr>
                <w:rFonts w:cs="Arial"/>
                <w:sz w:val="20"/>
                <w:szCs w:val="20"/>
              </w:rPr>
              <w:t>orporation’s operational plans to ensure that they are aligned with the strategic planning objectives established.</w:t>
            </w:r>
          </w:p>
        </w:tc>
      </w:tr>
      <w:tr w:rsidR="008475A8" w:rsidRPr="00D01E9D" w14:paraId="2727C5B3" w14:textId="77777777" w:rsidTr="006D0272">
        <w:trPr>
          <w:trHeight w:val="411"/>
        </w:trPr>
        <w:tc>
          <w:tcPr>
            <w:tcW w:w="2107" w:type="dxa"/>
            <w:vMerge/>
          </w:tcPr>
          <w:p w14:paraId="64DC3D76"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702EC8C8" w14:textId="77777777" w:rsidR="008475A8" w:rsidRPr="00D01E9D" w:rsidRDefault="008475A8" w:rsidP="006D0272">
            <w:pPr>
              <w:spacing w:before="120" w:after="120"/>
              <w:rPr>
                <w:rFonts w:cs="Arial"/>
                <w:sz w:val="20"/>
                <w:szCs w:val="20"/>
              </w:rPr>
            </w:pPr>
          </w:p>
        </w:tc>
        <w:tc>
          <w:tcPr>
            <w:tcW w:w="3790" w:type="dxa"/>
          </w:tcPr>
          <w:p w14:paraId="4DD99698" w14:textId="77777777" w:rsidR="008475A8" w:rsidRPr="00D01E9D" w:rsidRDefault="008475A8" w:rsidP="0046678E">
            <w:pPr>
              <w:spacing w:before="120" w:after="120"/>
              <w:rPr>
                <w:rFonts w:cs="Arial"/>
                <w:sz w:val="20"/>
                <w:szCs w:val="20"/>
              </w:rPr>
            </w:pPr>
            <w:r w:rsidRPr="00D01E9D">
              <w:rPr>
                <w:rFonts w:cs="Arial"/>
                <w:sz w:val="20"/>
                <w:szCs w:val="20"/>
              </w:rPr>
              <w:t xml:space="preserve">Q2. Have risks related to the business unit operations been taken into account when establishing the operational plan? Are there risks related to </w:t>
            </w:r>
            <w:r w:rsidR="0046678E">
              <w:rPr>
                <w:rFonts w:cs="Arial"/>
                <w:sz w:val="20"/>
                <w:szCs w:val="20"/>
              </w:rPr>
              <w:t>information management</w:t>
            </w:r>
            <w:r w:rsidR="0046678E" w:rsidRPr="00D01E9D">
              <w:rPr>
                <w:rFonts w:cs="Arial"/>
                <w:sz w:val="20"/>
                <w:szCs w:val="20"/>
              </w:rPr>
              <w:t xml:space="preserve"> </w:t>
            </w:r>
            <w:r w:rsidR="00583E90" w:rsidRPr="00D01E9D">
              <w:rPr>
                <w:rFonts w:cs="Arial"/>
                <w:sz w:val="20"/>
                <w:szCs w:val="20"/>
              </w:rPr>
              <w:t xml:space="preserve">or </w:t>
            </w:r>
            <w:r w:rsidRPr="00D01E9D">
              <w:rPr>
                <w:rFonts w:cs="Arial"/>
                <w:sz w:val="20"/>
                <w:szCs w:val="20"/>
              </w:rPr>
              <w:t xml:space="preserve">IT, </w:t>
            </w:r>
            <w:r w:rsidR="0046678E">
              <w:rPr>
                <w:rFonts w:cs="Arial"/>
                <w:sz w:val="20"/>
                <w:szCs w:val="20"/>
              </w:rPr>
              <w:t>human resources</w:t>
            </w:r>
            <w:r w:rsidR="00583E90" w:rsidRPr="00D01E9D">
              <w:rPr>
                <w:rFonts w:cs="Arial"/>
                <w:sz w:val="20"/>
                <w:szCs w:val="20"/>
              </w:rPr>
              <w:t>,</w:t>
            </w:r>
            <w:r w:rsidRPr="00D01E9D">
              <w:rPr>
                <w:rFonts w:cs="Arial"/>
                <w:sz w:val="20"/>
                <w:szCs w:val="20"/>
              </w:rPr>
              <w:t xml:space="preserve"> or the environment?</w:t>
            </w:r>
          </w:p>
        </w:tc>
        <w:tc>
          <w:tcPr>
            <w:tcW w:w="2668" w:type="dxa"/>
            <w:vMerge/>
          </w:tcPr>
          <w:p w14:paraId="2F731B76"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6DF15A54" w14:textId="77777777" w:rsidR="008475A8" w:rsidRPr="00D01E9D" w:rsidRDefault="008475A8" w:rsidP="006D0272">
            <w:pPr>
              <w:spacing w:before="120" w:after="120"/>
              <w:rPr>
                <w:rFonts w:cs="Arial"/>
                <w:sz w:val="20"/>
                <w:szCs w:val="20"/>
              </w:rPr>
            </w:pPr>
            <w:r w:rsidRPr="00D01E9D">
              <w:rPr>
                <w:rFonts w:cs="Arial"/>
                <w:sz w:val="20"/>
                <w:szCs w:val="20"/>
              </w:rPr>
              <w:t xml:space="preserve">2a-Confirm that the operational planning process takes into account </w:t>
            </w:r>
            <w:r w:rsidR="00D60EEF">
              <w:rPr>
                <w:rFonts w:cs="Arial"/>
                <w:sz w:val="20"/>
                <w:szCs w:val="20"/>
              </w:rPr>
              <w:t>“</w:t>
            </w:r>
            <w:r w:rsidRPr="00D01E9D">
              <w:rPr>
                <w:rFonts w:cs="Arial"/>
                <w:sz w:val="20"/>
                <w:szCs w:val="20"/>
              </w:rPr>
              <w:t>risk</w:t>
            </w:r>
            <w:r w:rsidR="00D60EEF">
              <w:rPr>
                <w:rFonts w:cs="Arial"/>
                <w:sz w:val="20"/>
                <w:szCs w:val="20"/>
              </w:rPr>
              <w:t>”</w:t>
            </w:r>
            <w:r w:rsidRPr="00D01E9D">
              <w:rPr>
                <w:rFonts w:cs="Arial"/>
                <w:sz w:val="20"/>
                <w:szCs w:val="20"/>
              </w:rPr>
              <w:t xml:space="preserve"> when setting priorities and allocating resources. </w:t>
            </w:r>
          </w:p>
          <w:p w14:paraId="5F2327E6" w14:textId="77777777" w:rsidR="008475A8" w:rsidRPr="00D01E9D" w:rsidRDefault="008475A8" w:rsidP="006D0272">
            <w:pPr>
              <w:spacing w:before="120" w:after="120"/>
              <w:rPr>
                <w:rFonts w:cs="Arial"/>
                <w:sz w:val="20"/>
                <w:szCs w:val="20"/>
              </w:rPr>
            </w:pPr>
            <w:r w:rsidRPr="00D01E9D">
              <w:rPr>
                <w:rFonts w:cs="Arial"/>
                <w:sz w:val="20"/>
                <w:szCs w:val="20"/>
              </w:rPr>
              <w:t>2b-Confirm that risk management processes are in place for operational risks and are updated regularly.</w:t>
            </w:r>
          </w:p>
          <w:p w14:paraId="62BE853C" w14:textId="77777777" w:rsidR="008475A8" w:rsidRPr="00D01E9D" w:rsidRDefault="008475A8" w:rsidP="006D0272">
            <w:pPr>
              <w:spacing w:before="120" w:after="120"/>
              <w:rPr>
                <w:rFonts w:cs="Arial"/>
                <w:sz w:val="20"/>
                <w:szCs w:val="20"/>
              </w:rPr>
            </w:pPr>
            <w:r w:rsidRPr="00D01E9D">
              <w:rPr>
                <w:rFonts w:cs="Arial"/>
                <w:sz w:val="20"/>
                <w:szCs w:val="20"/>
              </w:rPr>
              <w:t>2c-Confirm that roles and responsibilities for operational risk management have been established at the business unit level.</w:t>
            </w:r>
          </w:p>
          <w:p w14:paraId="420A311A" w14:textId="77777777" w:rsidR="008475A8" w:rsidRPr="00D01E9D" w:rsidRDefault="008475A8" w:rsidP="006D0272">
            <w:pPr>
              <w:spacing w:before="120" w:after="120"/>
              <w:rPr>
                <w:rFonts w:cs="Arial"/>
                <w:sz w:val="20"/>
                <w:szCs w:val="20"/>
              </w:rPr>
            </w:pPr>
            <w:r w:rsidRPr="00D01E9D">
              <w:rPr>
                <w:rFonts w:cs="Arial"/>
                <w:sz w:val="20"/>
                <w:szCs w:val="20"/>
              </w:rPr>
              <w:t>2d-Confirm that operational risks are explicitly assigned to a “risk owner.”</w:t>
            </w:r>
          </w:p>
          <w:p w14:paraId="1C0A9846" w14:textId="77777777" w:rsidR="008475A8" w:rsidRPr="00D01E9D" w:rsidRDefault="008475A8" w:rsidP="006D0272">
            <w:pPr>
              <w:spacing w:before="120" w:after="120"/>
              <w:rPr>
                <w:rFonts w:cs="Arial"/>
                <w:sz w:val="20"/>
                <w:szCs w:val="20"/>
              </w:rPr>
            </w:pPr>
            <w:r w:rsidRPr="00D01E9D">
              <w:rPr>
                <w:rFonts w:cs="Arial"/>
                <w:sz w:val="20"/>
                <w:szCs w:val="20"/>
              </w:rPr>
              <w:t>2e-Confirm that action plans (mitigation measures or initiatives) are developed for operational risks.</w:t>
            </w:r>
          </w:p>
          <w:p w14:paraId="5D80897F" w14:textId="77777777" w:rsidR="008475A8" w:rsidRPr="00D01E9D" w:rsidRDefault="008475A8" w:rsidP="006D0272">
            <w:pPr>
              <w:spacing w:before="120" w:after="120"/>
              <w:rPr>
                <w:rFonts w:cs="Arial"/>
                <w:sz w:val="20"/>
                <w:szCs w:val="20"/>
              </w:rPr>
            </w:pPr>
            <w:r w:rsidRPr="00D01E9D">
              <w:rPr>
                <w:rFonts w:cs="Arial"/>
                <w:sz w:val="20"/>
                <w:szCs w:val="20"/>
              </w:rPr>
              <w:t>2f-Confirm that key risk owners (management) monitor mitigation strategies in place, report any significant changes, and take adequate actions, if needed.</w:t>
            </w:r>
          </w:p>
        </w:tc>
      </w:tr>
      <w:tr w:rsidR="008475A8" w:rsidRPr="00D01E9D" w14:paraId="2A0809EB" w14:textId="77777777" w:rsidTr="006D0272">
        <w:trPr>
          <w:trHeight w:val="411"/>
        </w:trPr>
        <w:tc>
          <w:tcPr>
            <w:tcW w:w="2107" w:type="dxa"/>
            <w:vMerge/>
          </w:tcPr>
          <w:p w14:paraId="3BD82178"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6D88D055" w14:textId="77777777" w:rsidR="008475A8" w:rsidRPr="00D01E9D" w:rsidRDefault="008475A8" w:rsidP="006D0272">
            <w:pPr>
              <w:spacing w:before="120" w:after="120"/>
              <w:rPr>
                <w:rFonts w:cs="Arial"/>
                <w:sz w:val="20"/>
                <w:szCs w:val="20"/>
              </w:rPr>
            </w:pPr>
          </w:p>
        </w:tc>
        <w:tc>
          <w:tcPr>
            <w:tcW w:w="3790" w:type="dxa"/>
          </w:tcPr>
          <w:p w14:paraId="34AD419E" w14:textId="77777777" w:rsidR="008475A8" w:rsidRPr="00D01E9D" w:rsidRDefault="008475A8" w:rsidP="006D0272">
            <w:pPr>
              <w:spacing w:before="120" w:after="120"/>
              <w:rPr>
                <w:rFonts w:cs="Arial"/>
                <w:sz w:val="20"/>
                <w:szCs w:val="20"/>
              </w:rPr>
            </w:pPr>
            <w:r w:rsidRPr="00D01E9D">
              <w:rPr>
                <w:rFonts w:cs="Arial"/>
                <w:sz w:val="20"/>
                <w:szCs w:val="20"/>
              </w:rPr>
              <w:t>Q3. Does the business line operational plan take into account the needs of its users?</w:t>
            </w:r>
          </w:p>
        </w:tc>
        <w:tc>
          <w:tcPr>
            <w:tcW w:w="2668" w:type="dxa"/>
            <w:vMerge/>
          </w:tcPr>
          <w:p w14:paraId="75BB243C"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276A09D5" w14:textId="77777777" w:rsidR="008475A8" w:rsidRPr="00D01E9D" w:rsidRDefault="008475A8" w:rsidP="006D0272">
            <w:pPr>
              <w:spacing w:before="120" w:after="120"/>
              <w:rPr>
                <w:rFonts w:cs="Arial"/>
                <w:sz w:val="20"/>
                <w:szCs w:val="20"/>
              </w:rPr>
            </w:pPr>
            <w:r w:rsidRPr="00D01E9D">
              <w:rPr>
                <w:rFonts w:cs="Arial"/>
                <w:sz w:val="20"/>
                <w:szCs w:val="20"/>
              </w:rPr>
              <w:t xml:space="preserve">3a-Review </w:t>
            </w:r>
            <w:r w:rsidR="00504200" w:rsidRPr="00D01E9D">
              <w:rPr>
                <w:rFonts w:cs="Arial"/>
                <w:sz w:val="20"/>
                <w:szCs w:val="20"/>
              </w:rPr>
              <w:t>the c</w:t>
            </w:r>
            <w:r w:rsidRPr="00D01E9D">
              <w:rPr>
                <w:rFonts w:cs="Arial"/>
                <w:sz w:val="20"/>
                <w:szCs w:val="20"/>
              </w:rPr>
              <w:t>orporation’s operational plan to ensure that it has identified users</w:t>
            </w:r>
            <w:r w:rsidR="00D60EEF">
              <w:rPr>
                <w:rFonts w:cs="Arial"/>
                <w:sz w:val="20"/>
                <w:szCs w:val="20"/>
              </w:rPr>
              <w:t>’</w:t>
            </w:r>
            <w:r w:rsidRPr="00D01E9D">
              <w:rPr>
                <w:rFonts w:cs="Arial"/>
                <w:sz w:val="20"/>
                <w:szCs w:val="20"/>
              </w:rPr>
              <w:t xml:space="preserve"> and stakeholders’ needs in terms of expected quantity, quality, and level of service.</w:t>
            </w:r>
          </w:p>
        </w:tc>
      </w:tr>
      <w:tr w:rsidR="008475A8" w:rsidRPr="00D01E9D" w14:paraId="51B166F7" w14:textId="77777777" w:rsidTr="006D0272">
        <w:trPr>
          <w:trHeight w:val="411"/>
        </w:trPr>
        <w:tc>
          <w:tcPr>
            <w:tcW w:w="2107" w:type="dxa"/>
            <w:vMerge/>
          </w:tcPr>
          <w:p w14:paraId="11715889"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445E4348" w14:textId="77777777" w:rsidR="008475A8" w:rsidRPr="00D01E9D" w:rsidRDefault="008475A8" w:rsidP="006D0272">
            <w:pPr>
              <w:spacing w:before="120" w:after="120"/>
              <w:rPr>
                <w:rFonts w:cs="Arial"/>
                <w:sz w:val="20"/>
                <w:szCs w:val="20"/>
              </w:rPr>
            </w:pPr>
          </w:p>
        </w:tc>
        <w:tc>
          <w:tcPr>
            <w:tcW w:w="3790" w:type="dxa"/>
          </w:tcPr>
          <w:p w14:paraId="6F47EDE1" w14:textId="77777777" w:rsidR="008475A8" w:rsidRPr="00D01E9D" w:rsidRDefault="008475A8" w:rsidP="006D0272">
            <w:pPr>
              <w:spacing w:before="120" w:after="120"/>
              <w:rPr>
                <w:rFonts w:cs="Arial"/>
                <w:sz w:val="20"/>
                <w:szCs w:val="20"/>
              </w:rPr>
            </w:pPr>
            <w:r w:rsidRPr="00D01E9D">
              <w:rPr>
                <w:rFonts w:cs="Arial"/>
                <w:sz w:val="20"/>
                <w:szCs w:val="20"/>
              </w:rPr>
              <w:t>Q4. Have budgets and performance measures been established in the business line operational plan?</w:t>
            </w:r>
          </w:p>
        </w:tc>
        <w:tc>
          <w:tcPr>
            <w:tcW w:w="2668" w:type="dxa"/>
            <w:vMerge/>
          </w:tcPr>
          <w:p w14:paraId="357DD0F1"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36C57F4C" w14:textId="77777777" w:rsidR="008475A8" w:rsidRPr="00D01E9D" w:rsidRDefault="008475A8" w:rsidP="006D0272">
            <w:pPr>
              <w:spacing w:before="120" w:after="120"/>
              <w:rPr>
                <w:rFonts w:cs="Arial"/>
                <w:sz w:val="20"/>
                <w:szCs w:val="20"/>
              </w:rPr>
            </w:pPr>
            <w:r w:rsidRPr="00D01E9D">
              <w:rPr>
                <w:rFonts w:cs="Arial"/>
                <w:sz w:val="20"/>
                <w:szCs w:val="20"/>
              </w:rPr>
              <w:t xml:space="preserve">4a-Review </w:t>
            </w:r>
            <w:r w:rsidR="00504200" w:rsidRPr="00D01E9D">
              <w:rPr>
                <w:rFonts w:cs="Arial"/>
                <w:sz w:val="20"/>
                <w:szCs w:val="20"/>
              </w:rPr>
              <w:t>the c</w:t>
            </w:r>
            <w:r w:rsidRPr="00D01E9D">
              <w:rPr>
                <w:rFonts w:cs="Arial"/>
                <w:sz w:val="20"/>
                <w:szCs w:val="20"/>
              </w:rPr>
              <w:t>orporation’s business line operational plan to confirm that it has established budget allocation amounts and expectations of performance through measures.</w:t>
            </w:r>
          </w:p>
        </w:tc>
      </w:tr>
      <w:tr w:rsidR="008475A8" w:rsidRPr="00D01E9D" w14:paraId="711463A6" w14:textId="77777777" w:rsidTr="006D0272">
        <w:trPr>
          <w:trHeight w:val="411"/>
        </w:trPr>
        <w:tc>
          <w:tcPr>
            <w:tcW w:w="2107" w:type="dxa"/>
            <w:vMerge/>
          </w:tcPr>
          <w:p w14:paraId="1DC80233"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1D092AA8" w14:textId="77777777" w:rsidR="008475A8" w:rsidRPr="00D01E9D" w:rsidRDefault="008475A8" w:rsidP="006D0272">
            <w:pPr>
              <w:spacing w:before="120" w:after="120"/>
              <w:rPr>
                <w:rFonts w:cs="Arial"/>
                <w:sz w:val="20"/>
                <w:szCs w:val="20"/>
              </w:rPr>
            </w:pPr>
          </w:p>
        </w:tc>
        <w:tc>
          <w:tcPr>
            <w:tcW w:w="3790" w:type="dxa"/>
          </w:tcPr>
          <w:p w14:paraId="03B6377E" w14:textId="77777777" w:rsidR="008475A8" w:rsidRPr="00D01E9D" w:rsidRDefault="008475A8" w:rsidP="006D0272">
            <w:pPr>
              <w:spacing w:before="120" w:after="120"/>
              <w:rPr>
                <w:rFonts w:cs="Arial"/>
                <w:sz w:val="20"/>
                <w:szCs w:val="20"/>
              </w:rPr>
            </w:pPr>
            <w:r w:rsidRPr="00D01E9D">
              <w:rPr>
                <w:rFonts w:cs="Arial"/>
                <w:sz w:val="20"/>
                <w:szCs w:val="20"/>
              </w:rPr>
              <w:t>Q5. Are the operational plans detailed enough to guide management actions?</w:t>
            </w:r>
          </w:p>
        </w:tc>
        <w:tc>
          <w:tcPr>
            <w:tcW w:w="2668" w:type="dxa"/>
            <w:vMerge/>
          </w:tcPr>
          <w:p w14:paraId="007B82B1"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1D517055" w14:textId="77777777" w:rsidR="008475A8" w:rsidRPr="00D01E9D" w:rsidRDefault="008475A8" w:rsidP="006D0272">
            <w:pPr>
              <w:spacing w:before="120" w:after="120"/>
              <w:rPr>
                <w:rFonts w:cs="Arial"/>
                <w:sz w:val="20"/>
                <w:szCs w:val="20"/>
              </w:rPr>
            </w:pPr>
            <w:r w:rsidRPr="00D01E9D">
              <w:rPr>
                <w:rFonts w:cs="Arial"/>
                <w:sz w:val="20"/>
                <w:szCs w:val="20"/>
              </w:rPr>
              <w:t xml:space="preserve">5a-Review the </w:t>
            </w:r>
            <w:r w:rsidR="00504200" w:rsidRPr="00D01E9D">
              <w:rPr>
                <w:rFonts w:cs="Arial"/>
                <w:sz w:val="20"/>
                <w:szCs w:val="20"/>
              </w:rPr>
              <w:t>c</w:t>
            </w:r>
            <w:r w:rsidRPr="00D01E9D">
              <w:rPr>
                <w:rFonts w:cs="Arial"/>
                <w:sz w:val="20"/>
                <w:szCs w:val="20"/>
              </w:rPr>
              <w:t>orporation’s operational plans to ensure that they contain enough details, such as clear deliverables, timelines, accountabilities, human resource</w:t>
            </w:r>
            <w:r w:rsidR="005165B0">
              <w:rPr>
                <w:rFonts w:cs="Arial"/>
                <w:sz w:val="20"/>
                <w:szCs w:val="20"/>
              </w:rPr>
              <w:t>s</w:t>
            </w:r>
            <w:r w:rsidRPr="00D01E9D">
              <w:rPr>
                <w:rFonts w:cs="Arial"/>
                <w:sz w:val="20"/>
                <w:szCs w:val="20"/>
              </w:rPr>
              <w:t xml:space="preserve"> needs (</w:t>
            </w:r>
            <w:r w:rsidR="008E7480">
              <w:rPr>
                <w:rFonts w:cs="Arial"/>
                <w:sz w:val="20"/>
                <w:szCs w:val="20"/>
              </w:rPr>
              <w:t>full-time equivalents</w:t>
            </w:r>
            <w:r w:rsidRPr="00D01E9D">
              <w:rPr>
                <w:rFonts w:cs="Arial"/>
                <w:sz w:val="20"/>
                <w:szCs w:val="20"/>
              </w:rPr>
              <w:t xml:space="preserve">), budget, risks, </w:t>
            </w:r>
            <w:r w:rsidR="00570BCF" w:rsidRPr="00D01E9D">
              <w:rPr>
                <w:rFonts w:cs="Arial"/>
                <w:sz w:val="20"/>
                <w:szCs w:val="20"/>
              </w:rPr>
              <w:t>and so on.</w:t>
            </w:r>
          </w:p>
          <w:p w14:paraId="584F30EA" w14:textId="77777777" w:rsidR="008475A8" w:rsidRPr="00D01E9D" w:rsidRDefault="008475A8" w:rsidP="006D0272">
            <w:pPr>
              <w:spacing w:before="120" w:after="120"/>
              <w:rPr>
                <w:rFonts w:cs="Arial"/>
                <w:sz w:val="20"/>
                <w:szCs w:val="20"/>
              </w:rPr>
            </w:pPr>
            <w:r w:rsidRPr="00D01E9D">
              <w:rPr>
                <w:rFonts w:cs="Arial"/>
                <w:sz w:val="20"/>
                <w:szCs w:val="20"/>
              </w:rPr>
              <w:t xml:space="preserve">5b-Interview the </w:t>
            </w:r>
            <w:r w:rsidR="00504200" w:rsidRPr="00D01E9D">
              <w:rPr>
                <w:rFonts w:cs="Arial"/>
                <w:sz w:val="20"/>
                <w:szCs w:val="20"/>
              </w:rPr>
              <w:t>c</w:t>
            </w:r>
            <w:r w:rsidRPr="00D01E9D">
              <w:rPr>
                <w:rFonts w:cs="Arial"/>
                <w:sz w:val="20"/>
                <w:szCs w:val="20"/>
              </w:rPr>
              <w:t>orporation’s management to ensure that operational plans are well communicated and understood throughout the organization.</w:t>
            </w:r>
          </w:p>
        </w:tc>
      </w:tr>
      <w:tr w:rsidR="008475A8" w:rsidRPr="00D01E9D" w14:paraId="6FD0AF2B" w14:textId="77777777" w:rsidTr="006D0272">
        <w:trPr>
          <w:trHeight w:val="411"/>
        </w:trPr>
        <w:tc>
          <w:tcPr>
            <w:tcW w:w="2107" w:type="dxa"/>
            <w:vMerge/>
          </w:tcPr>
          <w:p w14:paraId="363FC959"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481C207E" w14:textId="77777777" w:rsidR="008475A8" w:rsidRPr="00D01E9D" w:rsidRDefault="008475A8" w:rsidP="006D0272">
            <w:pPr>
              <w:spacing w:before="120" w:after="120"/>
              <w:rPr>
                <w:rFonts w:cs="Arial"/>
                <w:sz w:val="20"/>
                <w:szCs w:val="20"/>
              </w:rPr>
            </w:pPr>
          </w:p>
        </w:tc>
        <w:tc>
          <w:tcPr>
            <w:tcW w:w="3790" w:type="dxa"/>
          </w:tcPr>
          <w:p w14:paraId="7A174E59" w14:textId="77777777" w:rsidR="008475A8" w:rsidRPr="00D01E9D" w:rsidRDefault="008475A8" w:rsidP="006D0272">
            <w:pPr>
              <w:spacing w:before="120" w:after="120"/>
              <w:rPr>
                <w:rFonts w:cs="Arial"/>
                <w:sz w:val="20"/>
                <w:szCs w:val="20"/>
              </w:rPr>
            </w:pPr>
            <w:r w:rsidRPr="00D01E9D">
              <w:rPr>
                <w:rFonts w:cs="Arial"/>
                <w:sz w:val="20"/>
                <w:szCs w:val="20"/>
              </w:rPr>
              <w:t xml:space="preserve">Q6. Has the </w:t>
            </w:r>
            <w:r w:rsidR="00504200" w:rsidRPr="00D01E9D">
              <w:rPr>
                <w:rFonts w:cs="Arial"/>
                <w:sz w:val="20"/>
                <w:szCs w:val="20"/>
              </w:rPr>
              <w:t>c</w:t>
            </w:r>
            <w:r w:rsidRPr="00D01E9D">
              <w:rPr>
                <w:rFonts w:cs="Arial"/>
                <w:sz w:val="20"/>
                <w:szCs w:val="20"/>
              </w:rPr>
              <w:t>orporation identified an accountability process to monitor the implementation of the operational plans?</w:t>
            </w:r>
          </w:p>
          <w:p w14:paraId="6B259E98" w14:textId="77777777" w:rsidR="008475A8" w:rsidRPr="00D01E9D" w:rsidRDefault="008475A8" w:rsidP="006D0272">
            <w:pPr>
              <w:spacing w:before="120" w:after="120"/>
              <w:rPr>
                <w:rFonts w:cs="Arial"/>
                <w:sz w:val="20"/>
                <w:szCs w:val="20"/>
              </w:rPr>
            </w:pPr>
            <w:r w:rsidRPr="00D01E9D">
              <w:rPr>
                <w:rFonts w:cs="Arial"/>
                <w:b/>
                <w:sz w:val="20"/>
                <w:szCs w:val="20"/>
              </w:rPr>
              <w:t>Optional based on risk:</w:t>
            </w:r>
            <w:r w:rsidRPr="00D01E9D">
              <w:rPr>
                <w:rFonts w:cs="Arial"/>
                <w:sz w:val="20"/>
                <w:szCs w:val="20"/>
              </w:rPr>
              <w:t xml:space="preserve"> Q7. Does the IT operational plan align with corporate priorities defined in the strategic plan?</w:t>
            </w:r>
          </w:p>
          <w:p w14:paraId="1D422D93" w14:textId="77777777" w:rsidR="008475A8" w:rsidRPr="00D01E9D" w:rsidRDefault="008475A8" w:rsidP="006D0272">
            <w:pPr>
              <w:spacing w:before="120" w:after="120"/>
              <w:rPr>
                <w:rFonts w:cs="Arial"/>
                <w:sz w:val="20"/>
                <w:szCs w:val="20"/>
              </w:rPr>
            </w:pPr>
            <w:r w:rsidRPr="00D01E9D">
              <w:rPr>
                <w:rFonts w:cs="Arial"/>
                <w:b/>
                <w:sz w:val="20"/>
                <w:szCs w:val="20"/>
              </w:rPr>
              <w:t>Optional based on risk:</w:t>
            </w:r>
            <w:r w:rsidRPr="00D01E9D">
              <w:rPr>
                <w:rFonts w:cs="Arial"/>
                <w:sz w:val="20"/>
                <w:szCs w:val="20"/>
              </w:rPr>
              <w:t xml:space="preserve"> Q8. Does the </w:t>
            </w:r>
            <w:r w:rsidR="0046678E">
              <w:rPr>
                <w:rFonts w:cs="Arial"/>
                <w:sz w:val="20"/>
                <w:szCs w:val="20"/>
              </w:rPr>
              <w:t>human resource</w:t>
            </w:r>
            <w:r w:rsidR="000A1D61">
              <w:rPr>
                <w:rFonts w:cs="Arial"/>
                <w:sz w:val="20"/>
                <w:szCs w:val="20"/>
              </w:rPr>
              <w:t>s</w:t>
            </w:r>
            <w:r w:rsidR="0046678E" w:rsidRPr="00D01E9D">
              <w:rPr>
                <w:rFonts w:cs="Arial"/>
                <w:sz w:val="20"/>
                <w:szCs w:val="20"/>
              </w:rPr>
              <w:t xml:space="preserve"> </w:t>
            </w:r>
            <w:r w:rsidRPr="00D01E9D">
              <w:rPr>
                <w:rFonts w:cs="Arial"/>
                <w:sz w:val="20"/>
                <w:szCs w:val="20"/>
              </w:rPr>
              <w:t>operational plan align with corporate priorities defined in the strategic plan?</w:t>
            </w:r>
          </w:p>
          <w:p w14:paraId="0EDB19BA" w14:textId="77777777" w:rsidR="008475A8" w:rsidRPr="00D01E9D" w:rsidRDefault="008475A8" w:rsidP="006D0272">
            <w:pPr>
              <w:spacing w:before="120" w:after="120"/>
              <w:rPr>
                <w:rFonts w:cs="Arial"/>
                <w:sz w:val="20"/>
                <w:szCs w:val="20"/>
              </w:rPr>
            </w:pPr>
            <w:r w:rsidRPr="00D01E9D">
              <w:rPr>
                <w:rFonts w:cs="Arial"/>
                <w:b/>
                <w:sz w:val="20"/>
                <w:szCs w:val="20"/>
              </w:rPr>
              <w:t>Optional based on risk:</w:t>
            </w:r>
            <w:r w:rsidRPr="00D01E9D">
              <w:rPr>
                <w:rFonts w:cs="Arial"/>
                <w:sz w:val="20"/>
                <w:szCs w:val="20"/>
              </w:rPr>
              <w:t xml:space="preserve"> Q9. Does the environmental operational plan align with corporate priorities defined in the strategic plan?</w:t>
            </w:r>
          </w:p>
        </w:tc>
        <w:tc>
          <w:tcPr>
            <w:tcW w:w="2668" w:type="dxa"/>
            <w:vMerge/>
          </w:tcPr>
          <w:p w14:paraId="0676A654"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10D78902" w14:textId="77777777" w:rsidR="008475A8" w:rsidRPr="00D01E9D" w:rsidRDefault="008475A8" w:rsidP="006D0272">
            <w:pPr>
              <w:spacing w:before="120" w:after="120"/>
              <w:rPr>
                <w:rFonts w:cs="Arial"/>
                <w:sz w:val="20"/>
                <w:szCs w:val="20"/>
              </w:rPr>
            </w:pPr>
            <w:r w:rsidRPr="00D01E9D">
              <w:rPr>
                <w:rFonts w:cs="Arial"/>
                <w:sz w:val="20"/>
                <w:szCs w:val="20"/>
              </w:rPr>
              <w:t xml:space="preserve">6a-Confirm that the </w:t>
            </w:r>
            <w:r w:rsidR="00504200" w:rsidRPr="00D01E9D">
              <w:rPr>
                <w:rFonts w:cs="Arial"/>
                <w:sz w:val="20"/>
                <w:szCs w:val="20"/>
              </w:rPr>
              <w:t>c</w:t>
            </w:r>
            <w:r w:rsidRPr="00D01E9D">
              <w:rPr>
                <w:rFonts w:cs="Arial"/>
                <w:sz w:val="20"/>
                <w:szCs w:val="20"/>
              </w:rPr>
              <w:t>orporation has identified responsibility for monitoring the implementation of operational plans.</w:t>
            </w:r>
          </w:p>
          <w:p w14:paraId="37AFD6D0" w14:textId="77777777" w:rsidR="008475A8" w:rsidRPr="00D01E9D" w:rsidRDefault="008475A8" w:rsidP="006D0272">
            <w:pPr>
              <w:spacing w:before="120" w:after="120"/>
              <w:rPr>
                <w:rFonts w:cs="Arial"/>
                <w:sz w:val="20"/>
                <w:szCs w:val="20"/>
              </w:rPr>
            </w:pPr>
            <w:r w:rsidRPr="00D01E9D">
              <w:rPr>
                <w:rFonts w:cs="Arial"/>
                <w:sz w:val="20"/>
                <w:szCs w:val="20"/>
              </w:rPr>
              <w:t>6b-Confirm that performance appraisals of management are linked with operational objectives and budgets and measures.</w:t>
            </w:r>
          </w:p>
        </w:tc>
      </w:tr>
      <w:tr w:rsidR="008475A8" w:rsidRPr="00D01E9D" w14:paraId="259005E8" w14:textId="77777777" w:rsidTr="006D0272">
        <w:trPr>
          <w:trHeight w:val="411"/>
        </w:trPr>
        <w:tc>
          <w:tcPr>
            <w:tcW w:w="2107" w:type="dxa"/>
            <w:vMerge w:val="restart"/>
          </w:tcPr>
          <w:p w14:paraId="33DCFB02" w14:textId="77777777" w:rsidR="007867DB" w:rsidRPr="00143D18" w:rsidRDefault="007867DB" w:rsidP="00143D18">
            <w:pPr>
              <w:pStyle w:val="Paragraphedeliste"/>
              <w:keepNext/>
              <w:numPr>
                <w:ilvl w:val="0"/>
                <w:numId w:val="39"/>
              </w:numPr>
              <w:spacing w:before="120"/>
              <w:ind w:left="306" w:hanging="306"/>
              <w:rPr>
                <w:rFonts w:cs="Arial"/>
                <w:b/>
                <w:sz w:val="20"/>
                <w:szCs w:val="20"/>
              </w:rPr>
            </w:pPr>
            <w:r w:rsidRPr="00D01E9D">
              <w:rPr>
                <w:rFonts w:cs="Arial"/>
                <w:b/>
                <w:sz w:val="20"/>
                <w:szCs w:val="20"/>
              </w:rPr>
              <w:t>Operational performance measurement, monitoring</w:t>
            </w:r>
            <w:r w:rsidR="006340FE" w:rsidRPr="00D01E9D">
              <w:rPr>
                <w:rFonts w:cs="Arial"/>
                <w:b/>
                <w:sz w:val="20"/>
                <w:szCs w:val="20"/>
              </w:rPr>
              <w:t>,</w:t>
            </w:r>
            <w:r w:rsidRPr="00D01E9D">
              <w:rPr>
                <w:rFonts w:cs="Arial"/>
                <w:b/>
                <w:sz w:val="20"/>
                <w:szCs w:val="20"/>
              </w:rPr>
              <w:t xml:space="preserve"> and reporting</w:t>
            </w:r>
          </w:p>
          <w:p w14:paraId="3F965544" w14:textId="77777777" w:rsidR="004947D1" w:rsidRPr="00D01E9D" w:rsidRDefault="004947D1" w:rsidP="004947D1">
            <w:pPr>
              <w:pStyle w:val="Paragraphedeliste"/>
              <w:spacing w:before="120"/>
              <w:ind w:left="360"/>
              <w:rPr>
                <w:rFonts w:asciiTheme="minorHAnsi" w:hAnsiTheme="minorHAnsi"/>
                <w:b/>
                <w:sz w:val="20"/>
                <w:szCs w:val="20"/>
                <w:u w:val="single"/>
              </w:rPr>
            </w:pPr>
          </w:p>
          <w:p w14:paraId="0551EDDE" w14:textId="77777777" w:rsidR="008475A8" w:rsidRPr="00D01E9D" w:rsidRDefault="008475A8" w:rsidP="00B51F47">
            <w:pPr>
              <w:spacing w:before="120"/>
              <w:rPr>
                <w:rFonts w:cs="Arial"/>
                <w:b/>
                <w:sz w:val="20"/>
                <w:szCs w:val="20"/>
              </w:rPr>
            </w:pPr>
          </w:p>
        </w:tc>
        <w:tc>
          <w:tcPr>
            <w:tcW w:w="3369" w:type="dxa"/>
            <w:vMerge w:val="restart"/>
          </w:tcPr>
          <w:p w14:paraId="331F2129" w14:textId="77777777" w:rsidR="007867DB" w:rsidRDefault="007867DB" w:rsidP="007867DB">
            <w:pPr>
              <w:spacing w:before="120" w:after="120"/>
              <w:rPr>
                <w:rFonts w:cs="Arial"/>
                <w:sz w:val="20"/>
                <w:szCs w:val="20"/>
              </w:rPr>
            </w:pPr>
            <w:r w:rsidRPr="00D01E9D">
              <w:rPr>
                <w:rFonts w:cs="Arial"/>
                <w:sz w:val="20"/>
                <w:szCs w:val="20"/>
              </w:rPr>
              <w:t xml:space="preserve">The </w:t>
            </w:r>
            <w:r w:rsidR="006340FE" w:rsidRPr="00D01E9D">
              <w:rPr>
                <w:rFonts w:cs="Arial"/>
                <w:sz w:val="20"/>
                <w:szCs w:val="20"/>
              </w:rPr>
              <w:t>c</w:t>
            </w:r>
            <w:r w:rsidRPr="00D01E9D">
              <w:rPr>
                <w:rFonts w:cs="Arial"/>
                <w:sz w:val="20"/>
                <w:szCs w:val="20"/>
              </w:rPr>
              <w:t xml:space="preserve">orporation establishes performance indicators to measure its operational performance </w:t>
            </w:r>
            <w:r w:rsidR="006340FE" w:rsidRPr="00D01E9D">
              <w:rPr>
                <w:rFonts w:cs="Arial"/>
                <w:sz w:val="20"/>
                <w:szCs w:val="20"/>
              </w:rPr>
              <w:t xml:space="preserve">and </w:t>
            </w:r>
            <w:r w:rsidRPr="00D01E9D">
              <w:rPr>
                <w:rFonts w:cs="Arial"/>
                <w:sz w:val="20"/>
                <w:szCs w:val="20"/>
              </w:rPr>
              <w:t xml:space="preserve">monitors </w:t>
            </w:r>
            <w:r w:rsidR="006340FE" w:rsidRPr="00D01E9D">
              <w:rPr>
                <w:rFonts w:cs="Arial"/>
                <w:sz w:val="20"/>
                <w:szCs w:val="20"/>
              </w:rPr>
              <w:t xml:space="preserve">and reports on </w:t>
            </w:r>
            <w:r w:rsidRPr="00D01E9D">
              <w:rPr>
                <w:rFonts w:cs="Arial"/>
                <w:sz w:val="20"/>
                <w:szCs w:val="20"/>
              </w:rPr>
              <w:t>progress.</w:t>
            </w:r>
          </w:p>
          <w:p w14:paraId="4C47EE9F" w14:textId="77777777" w:rsidR="00D60EEF" w:rsidRPr="00D01E9D" w:rsidRDefault="00D60EEF" w:rsidP="007867DB">
            <w:pPr>
              <w:spacing w:before="120" w:after="120"/>
              <w:rPr>
                <w:rFonts w:cs="Arial"/>
                <w:sz w:val="20"/>
                <w:szCs w:val="20"/>
                <w:u w:val="single"/>
              </w:rPr>
            </w:pPr>
          </w:p>
          <w:p w14:paraId="7E9A2399" w14:textId="77777777" w:rsidR="00BE7AD8" w:rsidRPr="009459CE" w:rsidRDefault="00BE7AD8" w:rsidP="00BE7AD8">
            <w:pPr>
              <w:spacing w:before="120" w:after="120"/>
              <w:rPr>
                <w:rFonts w:cs="Arial"/>
                <w:sz w:val="20"/>
                <w:szCs w:val="20"/>
              </w:rPr>
            </w:pPr>
            <w:r w:rsidRPr="009459CE">
              <w:rPr>
                <w:rFonts w:cs="Arial"/>
                <w:sz w:val="20"/>
                <w:szCs w:val="20"/>
              </w:rPr>
              <w:t>Sources</w:t>
            </w:r>
          </w:p>
          <w:p w14:paraId="7A549C9D" w14:textId="77777777" w:rsidR="00BE7AD8" w:rsidRPr="00D01E9D" w:rsidRDefault="00BE7AD8" w:rsidP="00BE7AD8">
            <w:pPr>
              <w:pStyle w:val="Paragraphedeliste"/>
              <w:numPr>
                <w:ilvl w:val="0"/>
                <w:numId w:val="1"/>
              </w:numPr>
              <w:spacing w:before="120"/>
              <w:ind w:left="288" w:hanging="288"/>
              <w:rPr>
                <w:rFonts w:cs="Arial"/>
                <w:sz w:val="20"/>
                <w:szCs w:val="20"/>
              </w:rPr>
            </w:pPr>
            <w:r w:rsidRPr="00D01E9D">
              <w:rPr>
                <w:rFonts w:cs="Arial"/>
                <w:sz w:val="20"/>
                <w:szCs w:val="20"/>
              </w:rPr>
              <w:lastRenderedPageBreak/>
              <w:t>Internal Control—Integrated Framework, Committee of Sponsoring Organizations of the Treadway Commission, 2013</w:t>
            </w:r>
          </w:p>
          <w:p w14:paraId="1B0932F1" w14:textId="77777777" w:rsidR="00BE7AD8" w:rsidRPr="00D01E9D" w:rsidRDefault="00BE7AD8" w:rsidP="00BE7AD8">
            <w:pPr>
              <w:pStyle w:val="Paragraphedeliste"/>
              <w:numPr>
                <w:ilvl w:val="0"/>
                <w:numId w:val="1"/>
              </w:numPr>
              <w:spacing w:before="120"/>
              <w:ind w:left="288" w:hanging="288"/>
              <w:rPr>
                <w:rFonts w:cs="Arial"/>
                <w:sz w:val="20"/>
                <w:szCs w:val="20"/>
              </w:rPr>
            </w:pPr>
            <w:r w:rsidRPr="00D01E9D">
              <w:rPr>
                <w:rFonts w:cs="Arial"/>
                <w:sz w:val="20"/>
                <w:szCs w:val="20"/>
              </w:rPr>
              <w:t>COBIT 5 Framework—APO05 (Manage Portfolio), BAI01 (Manage Programmes and Projects), ISACA</w:t>
            </w:r>
          </w:p>
          <w:p w14:paraId="4AF3FD6D" w14:textId="77777777" w:rsidR="00BE7AD8" w:rsidRPr="006C5A74" w:rsidRDefault="00BE7AD8" w:rsidP="00BE7AD8">
            <w:pPr>
              <w:pStyle w:val="Paragraphedeliste"/>
              <w:spacing w:before="120"/>
              <w:ind w:left="0"/>
              <w:rPr>
                <w:rFonts w:cs="Arial"/>
                <w:sz w:val="20"/>
                <w:szCs w:val="20"/>
              </w:rPr>
            </w:pPr>
            <w:r w:rsidRPr="009459CE">
              <w:rPr>
                <w:rFonts w:cs="Arial"/>
                <w:sz w:val="20"/>
                <w:szCs w:val="20"/>
              </w:rPr>
              <w:t>Additional suggested sources (as applicable)</w:t>
            </w:r>
          </w:p>
          <w:p w14:paraId="0D4E0914" w14:textId="77777777" w:rsidR="00BE7AD8" w:rsidRPr="00D01E9D" w:rsidRDefault="0072484B" w:rsidP="00BE7AD8">
            <w:pPr>
              <w:pStyle w:val="Paragraphedeliste"/>
              <w:numPr>
                <w:ilvl w:val="0"/>
                <w:numId w:val="1"/>
              </w:numPr>
              <w:spacing w:before="120"/>
              <w:ind w:left="288" w:hanging="288"/>
              <w:rPr>
                <w:rFonts w:cs="Arial"/>
                <w:sz w:val="20"/>
                <w:szCs w:val="20"/>
              </w:rPr>
            </w:pPr>
            <w:r>
              <w:rPr>
                <w:rFonts w:cs="Arial"/>
                <w:sz w:val="20"/>
                <w:szCs w:val="20"/>
              </w:rPr>
              <w:t>c</w:t>
            </w:r>
            <w:r w:rsidR="00BE7AD8" w:rsidRPr="00D01E9D">
              <w:rPr>
                <w:rFonts w:cs="Arial"/>
                <w:sz w:val="20"/>
                <w:szCs w:val="20"/>
              </w:rPr>
              <w:t>orporate documents that describe operational performance measurement, monitoring</w:t>
            </w:r>
            <w:r w:rsidR="006340FE" w:rsidRPr="00D01E9D">
              <w:rPr>
                <w:rFonts w:cs="Arial"/>
                <w:sz w:val="20"/>
                <w:szCs w:val="20"/>
              </w:rPr>
              <w:t>,</w:t>
            </w:r>
            <w:r w:rsidR="00BE7AD8" w:rsidRPr="00D01E9D">
              <w:rPr>
                <w:rFonts w:cs="Arial"/>
                <w:sz w:val="20"/>
                <w:szCs w:val="20"/>
              </w:rPr>
              <w:t xml:space="preserve"> and reporting requirements (</w:t>
            </w:r>
            <w:r w:rsidR="00610BE2" w:rsidRPr="00D01E9D">
              <w:rPr>
                <w:rFonts w:cs="Arial"/>
                <w:sz w:val="20"/>
                <w:szCs w:val="20"/>
              </w:rPr>
              <w:t>for example,</w:t>
            </w:r>
            <w:r w:rsidR="00BE7AD8" w:rsidRPr="00D01E9D">
              <w:rPr>
                <w:rFonts w:cs="Arial"/>
                <w:sz w:val="20"/>
                <w:szCs w:val="20"/>
              </w:rPr>
              <w:t xml:space="preserve"> policy, framework, </w:t>
            </w:r>
            <w:r w:rsidR="00610BE2" w:rsidRPr="00D01E9D">
              <w:rPr>
                <w:rFonts w:cs="Arial"/>
                <w:sz w:val="20"/>
                <w:szCs w:val="20"/>
              </w:rPr>
              <w:t xml:space="preserve">or </w:t>
            </w:r>
            <w:r w:rsidR="00BE7AD8" w:rsidRPr="00D01E9D">
              <w:rPr>
                <w:rFonts w:cs="Arial"/>
                <w:sz w:val="20"/>
                <w:szCs w:val="20"/>
              </w:rPr>
              <w:t>guidance</w:t>
            </w:r>
            <w:r w:rsidR="00610BE2" w:rsidRPr="00D01E9D">
              <w:rPr>
                <w:rFonts w:cs="Arial"/>
                <w:sz w:val="20"/>
                <w:szCs w:val="20"/>
              </w:rPr>
              <w:t xml:space="preserve"> documents</w:t>
            </w:r>
            <w:r w:rsidR="00BE7AD8" w:rsidRPr="00D01E9D">
              <w:rPr>
                <w:rFonts w:cs="Arial"/>
                <w:sz w:val="20"/>
                <w:szCs w:val="20"/>
              </w:rPr>
              <w:t>)</w:t>
            </w:r>
          </w:p>
          <w:p w14:paraId="05BF0CE0" w14:textId="77777777" w:rsidR="008475A8" w:rsidRPr="00D01E9D" w:rsidRDefault="008475A8" w:rsidP="00BE7AD8">
            <w:pPr>
              <w:pStyle w:val="Paragraphedeliste"/>
              <w:spacing w:before="120"/>
              <w:ind w:left="288"/>
              <w:rPr>
                <w:rFonts w:cs="Arial"/>
                <w:sz w:val="20"/>
                <w:szCs w:val="20"/>
              </w:rPr>
            </w:pPr>
          </w:p>
        </w:tc>
        <w:tc>
          <w:tcPr>
            <w:tcW w:w="3790" w:type="dxa"/>
          </w:tcPr>
          <w:p w14:paraId="0D5DA13B"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Q1: Does the </w:t>
            </w:r>
            <w:r w:rsidR="00504200" w:rsidRPr="00D01E9D">
              <w:rPr>
                <w:rFonts w:cs="Arial"/>
                <w:sz w:val="20"/>
                <w:szCs w:val="20"/>
              </w:rPr>
              <w:t>c</w:t>
            </w:r>
            <w:r w:rsidRPr="00D01E9D">
              <w:rPr>
                <w:rFonts w:cs="Arial"/>
                <w:sz w:val="20"/>
                <w:szCs w:val="20"/>
              </w:rPr>
              <w:t>orporation periodically report during the year key operational results against expectations, including explanations of any variances between planned and actual results.</w:t>
            </w:r>
          </w:p>
        </w:tc>
        <w:tc>
          <w:tcPr>
            <w:tcW w:w="2668" w:type="dxa"/>
            <w:vMerge w:val="restart"/>
          </w:tcPr>
          <w:p w14:paraId="5BFEFC38" w14:textId="77777777" w:rsidR="008475A8" w:rsidRPr="00D01E9D" w:rsidRDefault="00EC3F3B" w:rsidP="006D0272">
            <w:pPr>
              <w:pStyle w:val="Paragraphedeliste"/>
              <w:numPr>
                <w:ilvl w:val="0"/>
                <w:numId w:val="1"/>
              </w:numPr>
              <w:spacing w:before="120"/>
              <w:ind w:left="288" w:hanging="288"/>
              <w:rPr>
                <w:rFonts w:cs="Arial"/>
                <w:sz w:val="20"/>
                <w:szCs w:val="20"/>
              </w:rPr>
            </w:pPr>
            <w:r w:rsidRPr="00D01E9D">
              <w:rPr>
                <w:rFonts w:cs="Arial"/>
                <w:sz w:val="20"/>
                <w:szCs w:val="20"/>
              </w:rPr>
              <w:t>o</w:t>
            </w:r>
            <w:r w:rsidR="008475A8" w:rsidRPr="00D01E9D">
              <w:rPr>
                <w:rFonts w:cs="Arial"/>
                <w:sz w:val="20"/>
                <w:szCs w:val="20"/>
              </w:rPr>
              <w:t>perational plans and budgets</w:t>
            </w:r>
          </w:p>
          <w:p w14:paraId="601EDB7D" w14:textId="77777777" w:rsidR="008475A8" w:rsidRPr="00D01E9D" w:rsidRDefault="00EC3F3B" w:rsidP="006D0272">
            <w:pPr>
              <w:pStyle w:val="Paragraphedeliste"/>
              <w:numPr>
                <w:ilvl w:val="0"/>
                <w:numId w:val="1"/>
              </w:numPr>
              <w:spacing w:before="120"/>
              <w:ind w:left="288" w:hanging="288"/>
              <w:rPr>
                <w:rFonts w:cs="Arial"/>
                <w:sz w:val="20"/>
                <w:szCs w:val="20"/>
              </w:rPr>
            </w:pPr>
            <w:r w:rsidRPr="00D01E9D">
              <w:rPr>
                <w:rFonts w:cs="Arial"/>
                <w:sz w:val="20"/>
                <w:szCs w:val="20"/>
              </w:rPr>
              <w:t>v</w:t>
            </w:r>
            <w:r w:rsidR="008475A8" w:rsidRPr="00D01E9D">
              <w:rPr>
                <w:rFonts w:cs="Arial"/>
                <w:sz w:val="20"/>
                <w:szCs w:val="20"/>
              </w:rPr>
              <w:t>ariance analyses</w:t>
            </w:r>
          </w:p>
          <w:p w14:paraId="1AD740E0" w14:textId="77777777" w:rsidR="008475A8" w:rsidRPr="00D01E9D" w:rsidRDefault="00EC3F3B" w:rsidP="006D0272">
            <w:pPr>
              <w:pStyle w:val="Paragraphedeliste"/>
              <w:numPr>
                <w:ilvl w:val="0"/>
                <w:numId w:val="1"/>
              </w:numPr>
              <w:spacing w:before="120"/>
              <w:ind w:left="288" w:hanging="288"/>
              <w:rPr>
                <w:rFonts w:cs="Arial"/>
                <w:sz w:val="20"/>
                <w:szCs w:val="20"/>
              </w:rPr>
            </w:pPr>
            <w:r w:rsidRPr="00D01E9D">
              <w:rPr>
                <w:rFonts w:cs="Arial"/>
                <w:sz w:val="20"/>
                <w:szCs w:val="20"/>
              </w:rPr>
              <w:t>a</w:t>
            </w:r>
            <w:r w:rsidR="008475A8" w:rsidRPr="00D01E9D">
              <w:rPr>
                <w:rFonts w:cs="Arial"/>
                <w:sz w:val="20"/>
                <w:szCs w:val="20"/>
              </w:rPr>
              <w:t>ssessments of performance</w:t>
            </w:r>
          </w:p>
          <w:p w14:paraId="4EE08B85" w14:textId="77777777" w:rsidR="008475A8" w:rsidRPr="00D01E9D" w:rsidRDefault="00EC3F3B" w:rsidP="006D0272">
            <w:pPr>
              <w:pStyle w:val="Paragraphedeliste"/>
              <w:numPr>
                <w:ilvl w:val="0"/>
                <w:numId w:val="1"/>
              </w:numPr>
              <w:spacing w:before="120"/>
              <w:ind w:left="288" w:hanging="288"/>
              <w:rPr>
                <w:rFonts w:cs="Arial"/>
                <w:sz w:val="20"/>
                <w:szCs w:val="20"/>
              </w:rPr>
            </w:pPr>
            <w:r w:rsidRPr="00D01E9D">
              <w:rPr>
                <w:rFonts w:cs="Arial"/>
                <w:sz w:val="20"/>
                <w:szCs w:val="20"/>
              </w:rPr>
              <w:lastRenderedPageBreak/>
              <w:t>r</w:t>
            </w:r>
            <w:r w:rsidR="008475A8" w:rsidRPr="00D01E9D">
              <w:rPr>
                <w:rFonts w:cs="Arial"/>
                <w:sz w:val="20"/>
                <w:szCs w:val="20"/>
              </w:rPr>
              <w:t xml:space="preserve">eports provided to management and the </w:t>
            </w:r>
            <w:r w:rsidRPr="00D01E9D">
              <w:rPr>
                <w:rFonts w:cs="Arial"/>
                <w:sz w:val="20"/>
                <w:szCs w:val="20"/>
              </w:rPr>
              <w:t>b</w:t>
            </w:r>
            <w:r w:rsidR="008475A8" w:rsidRPr="00D01E9D">
              <w:rPr>
                <w:rFonts w:cs="Arial"/>
                <w:sz w:val="20"/>
                <w:szCs w:val="20"/>
              </w:rPr>
              <w:t>oard</w:t>
            </w:r>
          </w:p>
        </w:tc>
        <w:tc>
          <w:tcPr>
            <w:tcW w:w="5336" w:type="dxa"/>
          </w:tcPr>
          <w:p w14:paraId="1755455C" w14:textId="77777777" w:rsidR="008475A8" w:rsidRPr="00D01E9D" w:rsidRDefault="008475A8" w:rsidP="006D0272">
            <w:pPr>
              <w:spacing w:before="120" w:after="120"/>
              <w:rPr>
                <w:rFonts w:cs="Arial"/>
                <w:sz w:val="20"/>
                <w:szCs w:val="20"/>
              </w:rPr>
            </w:pPr>
            <w:r w:rsidRPr="00D01E9D">
              <w:rPr>
                <w:rFonts w:cs="Arial"/>
                <w:sz w:val="20"/>
                <w:szCs w:val="20"/>
              </w:rPr>
              <w:lastRenderedPageBreak/>
              <w:t xml:space="preserve">1a-Review </w:t>
            </w:r>
            <w:r w:rsidR="00504200" w:rsidRPr="00D01E9D">
              <w:rPr>
                <w:rFonts w:cs="Arial"/>
                <w:sz w:val="20"/>
                <w:szCs w:val="20"/>
              </w:rPr>
              <w:t>the c</w:t>
            </w:r>
            <w:r w:rsidRPr="00D01E9D">
              <w:rPr>
                <w:rFonts w:cs="Arial"/>
                <w:sz w:val="20"/>
                <w:szCs w:val="20"/>
              </w:rPr>
              <w:t xml:space="preserve">orporation’s key reporting documents to ensure that key results are monitored and reported against expectations and </w:t>
            </w:r>
            <w:r w:rsidR="00D60EEF">
              <w:rPr>
                <w:rFonts w:cs="Arial"/>
                <w:sz w:val="20"/>
                <w:szCs w:val="20"/>
              </w:rPr>
              <w:t xml:space="preserve">that </w:t>
            </w:r>
            <w:r w:rsidRPr="00D01E9D">
              <w:rPr>
                <w:rFonts w:cs="Arial"/>
                <w:sz w:val="20"/>
                <w:szCs w:val="20"/>
              </w:rPr>
              <w:t>variances are explained.</w:t>
            </w:r>
          </w:p>
          <w:p w14:paraId="3D529E4F" w14:textId="77777777" w:rsidR="008475A8" w:rsidRPr="00D01E9D" w:rsidRDefault="008475A8" w:rsidP="00D60EEF">
            <w:pPr>
              <w:spacing w:before="120" w:after="120"/>
              <w:rPr>
                <w:rFonts w:cs="Arial"/>
                <w:sz w:val="20"/>
                <w:szCs w:val="20"/>
              </w:rPr>
            </w:pPr>
            <w:r w:rsidRPr="00D01E9D">
              <w:rPr>
                <w:rFonts w:cs="Arial"/>
                <w:sz w:val="20"/>
                <w:szCs w:val="20"/>
              </w:rPr>
              <w:t xml:space="preserve">1b-Establish </w:t>
            </w:r>
            <w:r w:rsidR="00D60EEF">
              <w:rPr>
                <w:rFonts w:cs="Arial"/>
                <w:sz w:val="20"/>
                <w:szCs w:val="20"/>
              </w:rPr>
              <w:t>whether</w:t>
            </w:r>
            <w:r w:rsidRPr="00D01E9D">
              <w:rPr>
                <w:rFonts w:cs="Arial"/>
                <w:sz w:val="20"/>
                <w:szCs w:val="20"/>
              </w:rPr>
              <w:t xml:space="preserve"> changes in processes and plans take place as needed.</w:t>
            </w:r>
          </w:p>
        </w:tc>
      </w:tr>
      <w:tr w:rsidR="008475A8" w:rsidRPr="00D01E9D" w14:paraId="2D1EA7CC" w14:textId="77777777" w:rsidTr="006D0272">
        <w:trPr>
          <w:trHeight w:val="411"/>
        </w:trPr>
        <w:tc>
          <w:tcPr>
            <w:tcW w:w="2107" w:type="dxa"/>
            <w:vMerge/>
          </w:tcPr>
          <w:p w14:paraId="213F5A84"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16804D80" w14:textId="77777777" w:rsidR="008475A8" w:rsidRPr="00D01E9D" w:rsidRDefault="008475A8" w:rsidP="006D0272">
            <w:pPr>
              <w:spacing w:before="120" w:after="120"/>
              <w:rPr>
                <w:rFonts w:cs="Arial"/>
                <w:sz w:val="20"/>
                <w:szCs w:val="20"/>
              </w:rPr>
            </w:pPr>
          </w:p>
        </w:tc>
        <w:tc>
          <w:tcPr>
            <w:tcW w:w="3790" w:type="dxa"/>
          </w:tcPr>
          <w:p w14:paraId="5329EF48" w14:textId="77777777" w:rsidR="008475A8" w:rsidRPr="00D01E9D" w:rsidRDefault="008475A8" w:rsidP="006D0272">
            <w:pPr>
              <w:spacing w:before="120" w:after="120"/>
              <w:rPr>
                <w:rFonts w:cs="Arial"/>
                <w:sz w:val="20"/>
                <w:szCs w:val="20"/>
              </w:rPr>
            </w:pPr>
            <w:r w:rsidRPr="00D01E9D">
              <w:rPr>
                <w:rFonts w:cs="Arial"/>
                <w:sz w:val="20"/>
                <w:szCs w:val="20"/>
              </w:rPr>
              <w:t xml:space="preserve">Q2: Are the </w:t>
            </w:r>
            <w:r w:rsidR="00504200" w:rsidRPr="00D01E9D">
              <w:rPr>
                <w:rFonts w:cs="Arial"/>
                <w:sz w:val="20"/>
                <w:szCs w:val="20"/>
              </w:rPr>
              <w:t>b</w:t>
            </w:r>
            <w:r w:rsidRPr="00D01E9D">
              <w:rPr>
                <w:rFonts w:cs="Arial"/>
                <w:sz w:val="20"/>
                <w:szCs w:val="20"/>
              </w:rPr>
              <w:t xml:space="preserve">oard and management informed of the operational performance </w:t>
            </w:r>
            <w:r w:rsidRPr="00D01E9D">
              <w:rPr>
                <w:rFonts w:cs="Arial"/>
                <w:sz w:val="20"/>
                <w:szCs w:val="20"/>
              </w:rPr>
              <w:lastRenderedPageBreak/>
              <w:t>of the business unit with timely information</w:t>
            </w:r>
            <w:r w:rsidRPr="00D01E9D">
              <w:rPr>
                <w:rFonts w:eastAsia="Calibri" w:cs="Arial"/>
                <w:sz w:val="20"/>
                <w:szCs w:val="20"/>
                <w:lang w:bidi="en-US"/>
              </w:rPr>
              <w:t>?</w:t>
            </w:r>
          </w:p>
        </w:tc>
        <w:tc>
          <w:tcPr>
            <w:tcW w:w="2668" w:type="dxa"/>
            <w:vMerge/>
          </w:tcPr>
          <w:p w14:paraId="0ACD7773"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076C2589" w14:textId="77777777" w:rsidR="008475A8" w:rsidRPr="00D01E9D" w:rsidRDefault="008475A8" w:rsidP="006D0272">
            <w:pPr>
              <w:spacing w:before="120" w:after="120"/>
              <w:rPr>
                <w:rFonts w:cs="Arial"/>
                <w:sz w:val="20"/>
                <w:szCs w:val="20"/>
              </w:rPr>
            </w:pPr>
            <w:r w:rsidRPr="00D01E9D">
              <w:rPr>
                <w:rFonts w:cs="Arial"/>
                <w:sz w:val="20"/>
                <w:szCs w:val="20"/>
              </w:rPr>
              <w:t>2a-Establish frequency of review of results against plans by management.</w:t>
            </w:r>
          </w:p>
          <w:p w14:paraId="5AE8B96E" w14:textId="77777777" w:rsidR="008475A8" w:rsidRPr="00D01E9D" w:rsidRDefault="008475A8" w:rsidP="00D60EEF">
            <w:pPr>
              <w:spacing w:before="120" w:after="120"/>
              <w:rPr>
                <w:rFonts w:cs="Arial"/>
                <w:sz w:val="20"/>
                <w:szCs w:val="20"/>
              </w:rPr>
            </w:pPr>
            <w:r w:rsidRPr="00D01E9D">
              <w:rPr>
                <w:rFonts w:cs="Arial"/>
                <w:sz w:val="20"/>
                <w:szCs w:val="20"/>
              </w:rPr>
              <w:lastRenderedPageBreak/>
              <w:t xml:space="preserve">2b-Determine </w:t>
            </w:r>
            <w:r w:rsidR="00D60EEF">
              <w:rPr>
                <w:rFonts w:cs="Arial"/>
                <w:sz w:val="20"/>
                <w:szCs w:val="20"/>
              </w:rPr>
              <w:t>whether</w:t>
            </w:r>
            <w:r w:rsidRPr="00D01E9D">
              <w:rPr>
                <w:rFonts w:cs="Arial"/>
                <w:sz w:val="20"/>
                <w:szCs w:val="20"/>
              </w:rPr>
              <w:t xml:space="preserve"> the </w:t>
            </w:r>
            <w:r w:rsidR="00504200" w:rsidRPr="00D01E9D">
              <w:rPr>
                <w:rFonts w:cs="Arial"/>
                <w:sz w:val="20"/>
                <w:szCs w:val="20"/>
              </w:rPr>
              <w:t>b</w:t>
            </w:r>
            <w:r w:rsidRPr="00D01E9D">
              <w:rPr>
                <w:rFonts w:cs="Arial"/>
                <w:sz w:val="20"/>
                <w:szCs w:val="20"/>
              </w:rPr>
              <w:t>oard and management were informed of the results.</w:t>
            </w:r>
          </w:p>
        </w:tc>
      </w:tr>
      <w:tr w:rsidR="008475A8" w:rsidRPr="00D01E9D" w14:paraId="775407B4" w14:textId="77777777" w:rsidTr="006D0272">
        <w:trPr>
          <w:trHeight w:val="411"/>
        </w:trPr>
        <w:tc>
          <w:tcPr>
            <w:tcW w:w="2107" w:type="dxa"/>
            <w:vMerge/>
          </w:tcPr>
          <w:p w14:paraId="0C181A19"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13ADF485" w14:textId="77777777" w:rsidR="008475A8" w:rsidRPr="00D01E9D" w:rsidRDefault="008475A8" w:rsidP="006D0272">
            <w:pPr>
              <w:spacing w:before="120" w:after="120"/>
              <w:rPr>
                <w:rFonts w:cs="Arial"/>
                <w:sz w:val="20"/>
                <w:szCs w:val="20"/>
              </w:rPr>
            </w:pPr>
          </w:p>
        </w:tc>
        <w:tc>
          <w:tcPr>
            <w:tcW w:w="3790" w:type="dxa"/>
          </w:tcPr>
          <w:p w14:paraId="138A5814" w14:textId="77777777" w:rsidR="008475A8" w:rsidRPr="00D01E9D" w:rsidRDefault="008475A8" w:rsidP="006D0272">
            <w:pPr>
              <w:spacing w:before="120" w:after="120"/>
              <w:rPr>
                <w:rFonts w:cs="Arial"/>
                <w:sz w:val="20"/>
                <w:szCs w:val="20"/>
              </w:rPr>
            </w:pPr>
            <w:r w:rsidRPr="00D01E9D">
              <w:rPr>
                <w:rFonts w:cs="Arial"/>
                <w:sz w:val="20"/>
                <w:szCs w:val="20"/>
              </w:rPr>
              <w:t xml:space="preserve">Q3: Does the </w:t>
            </w:r>
            <w:r w:rsidR="00504200" w:rsidRPr="00D01E9D">
              <w:rPr>
                <w:rFonts w:cs="Arial"/>
                <w:sz w:val="20"/>
                <w:szCs w:val="20"/>
              </w:rPr>
              <w:t>c</w:t>
            </w:r>
            <w:r w:rsidRPr="00D01E9D">
              <w:rPr>
                <w:rFonts w:cs="Arial"/>
                <w:sz w:val="20"/>
                <w:szCs w:val="20"/>
              </w:rPr>
              <w:t>orporation assess the relevance of its results in this business line periodically?</w:t>
            </w:r>
          </w:p>
        </w:tc>
        <w:tc>
          <w:tcPr>
            <w:tcW w:w="2668" w:type="dxa"/>
            <w:vMerge/>
          </w:tcPr>
          <w:p w14:paraId="3D61AEDD"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677E2595" w14:textId="77777777" w:rsidR="008475A8" w:rsidRPr="00D01E9D" w:rsidRDefault="008475A8" w:rsidP="006D0272">
            <w:pPr>
              <w:spacing w:before="120" w:after="120"/>
              <w:rPr>
                <w:rFonts w:cs="Arial"/>
                <w:sz w:val="20"/>
                <w:szCs w:val="20"/>
              </w:rPr>
            </w:pPr>
            <w:r w:rsidRPr="00D01E9D">
              <w:rPr>
                <w:rFonts w:cs="Arial"/>
                <w:sz w:val="20"/>
                <w:szCs w:val="20"/>
              </w:rPr>
              <w:t>3a-Review independent assessments of the operations</w:t>
            </w:r>
            <w:r w:rsidR="00D60EEF">
              <w:rPr>
                <w:rFonts w:cs="Arial"/>
                <w:sz w:val="20"/>
                <w:szCs w:val="20"/>
              </w:rPr>
              <w:t>, such as</w:t>
            </w:r>
          </w:p>
          <w:p w14:paraId="6D74A20A" w14:textId="77777777" w:rsidR="008475A8" w:rsidRPr="00D01E9D" w:rsidRDefault="00EC3F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c</w:t>
            </w:r>
            <w:r w:rsidR="008475A8" w:rsidRPr="00D01E9D">
              <w:rPr>
                <w:rFonts w:eastAsia="Calibri" w:cs="Arial"/>
                <w:sz w:val="20"/>
                <w:szCs w:val="20"/>
                <w:lang w:bidi="en-US"/>
              </w:rPr>
              <w:t>lient surveys</w:t>
            </w:r>
          </w:p>
          <w:p w14:paraId="2E793C77" w14:textId="77777777" w:rsidR="008475A8" w:rsidRPr="00D01E9D" w:rsidRDefault="00D9453C" w:rsidP="008475A8">
            <w:pPr>
              <w:numPr>
                <w:ilvl w:val="0"/>
                <w:numId w:val="2"/>
              </w:numPr>
              <w:spacing w:before="120" w:after="120"/>
              <w:ind w:left="576" w:hanging="288"/>
              <w:rPr>
                <w:rFonts w:eastAsia="Calibri" w:cs="Arial"/>
                <w:sz w:val="20"/>
                <w:szCs w:val="20"/>
                <w:lang w:bidi="en-US"/>
              </w:rPr>
            </w:pPr>
            <w:r>
              <w:rPr>
                <w:rFonts w:eastAsia="Calibri" w:cs="Arial"/>
                <w:sz w:val="20"/>
                <w:szCs w:val="20"/>
                <w:lang w:bidi="en-US"/>
              </w:rPr>
              <w:t>b</w:t>
            </w:r>
            <w:r w:rsidR="008475A8" w:rsidRPr="00D01E9D">
              <w:rPr>
                <w:rFonts w:eastAsia="Calibri" w:cs="Arial"/>
                <w:sz w:val="20"/>
                <w:szCs w:val="20"/>
                <w:lang w:bidi="en-US"/>
              </w:rPr>
              <w:t>enchmarking activities</w:t>
            </w:r>
          </w:p>
          <w:p w14:paraId="7C116B2E" w14:textId="77777777" w:rsidR="008475A8" w:rsidRPr="00D01E9D" w:rsidRDefault="00EC3F3B" w:rsidP="008475A8">
            <w:pPr>
              <w:numPr>
                <w:ilvl w:val="0"/>
                <w:numId w:val="2"/>
              </w:numPr>
              <w:spacing w:before="120" w:after="120"/>
              <w:ind w:left="576" w:hanging="288"/>
              <w:rPr>
                <w:rFonts w:eastAsia="Calibri" w:cs="Arial"/>
                <w:sz w:val="20"/>
                <w:szCs w:val="20"/>
                <w:lang w:bidi="en-US"/>
              </w:rPr>
            </w:pPr>
            <w:r w:rsidRPr="00D01E9D">
              <w:rPr>
                <w:rFonts w:eastAsia="Calibri" w:cs="Arial"/>
                <w:sz w:val="20"/>
                <w:szCs w:val="20"/>
                <w:lang w:bidi="en-US"/>
              </w:rPr>
              <w:t>t</w:t>
            </w:r>
            <w:r w:rsidR="008475A8" w:rsidRPr="00D01E9D">
              <w:rPr>
                <w:rFonts w:eastAsia="Calibri" w:cs="Arial"/>
                <w:sz w:val="20"/>
                <w:szCs w:val="20"/>
                <w:lang w:bidi="en-US"/>
              </w:rPr>
              <w:t>rend analysis</w:t>
            </w:r>
          </w:p>
          <w:p w14:paraId="4349CEA1" w14:textId="77777777" w:rsidR="008475A8" w:rsidRPr="00D01E9D" w:rsidRDefault="00EC3F3B" w:rsidP="008475A8">
            <w:pPr>
              <w:numPr>
                <w:ilvl w:val="0"/>
                <w:numId w:val="2"/>
              </w:numPr>
              <w:spacing w:before="120" w:after="120"/>
              <w:ind w:left="576" w:hanging="288"/>
              <w:rPr>
                <w:rFonts w:cs="Arial"/>
                <w:sz w:val="20"/>
                <w:szCs w:val="20"/>
              </w:rPr>
            </w:pPr>
            <w:r w:rsidRPr="00D01E9D">
              <w:rPr>
                <w:rFonts w:eastAsia="Calibri" w:cs="Arial"/>
                <w:sz w:val="20"/>
                <w:szCs w:val="20"/>
                <w:lang w:bidi="en-US"/>
              </w:rPr>
              <w:t>i</w:t>
            </w:r>
            <w:r w:rsidR="008475A8" w:rsidRPr="00D01E9D">
              <w:rPr>
                <w:rFonts w:eastAsia="Calibri" w:cs="Arial"/>
                <w:sz w:val="20"/>
                <w:szCs w:val="20"/>
                <w:lang w:bidi="en-US"/>
              </w:rPr>
              <w:t>nternal</w:t>
            </w:r>
            <w:r w:rsidR="008475A8" w:rsidRPr="00D01E9D">
              <w:rPr>
                <w:rFonts w:cs="Arial"/>
                <w:sz w:val="20"/>
                <w:szCs w:val="20"/>
              </w:rPr>
              <w:t xml:space="preserve"> audits</w:t>
            </w:r>
          </w:p>
          <w:p w14:paraId="0188C757" w14:textId="77777777" w:rsidR="008475A8" w:rsidRPr="00D01E9D" w:rsidRDefault="008475A8" w:rsidP="006D0272">
            <w:pPr>
              <w:spacing w:before="120" w:after="120"/>
              <w:rPr>
                <w:rFonts w:cs="Arial"/>
                <w:sz w:val="20"/>
                <w:szCs w:val="20"/>
              </w:rPr>
            </w:pPr>
            <w:r w:rsidRPr="00D01E9D">
              <w:rPr>
                <w:rFonts w:cs="Arial"/>
                <w:sz w:val="20"/>
                <w:szCs w:val="20"/>
              </w:rPr>
              <w:t>3b-Review other documents that assess products and service delivery.</w:t>
            </w:r>
          </w:p>
        </w:tc>
      </w:tr>
      <w:tr w:rsidR="008475A8" w:rsidRPr="00D01E9D" w14:paraId="27C8D7EC" w14:textId="77777777" w:rsidTr="006D0272">
        <w:trPr>
          <w:trHeight w:val="411"/>
        </w:trPr>
        <w:tc>
          <w:tcPr>
            <w:tcW w:w="2107" w:type="dxa"/>
            <w:vMerge/>
          </w:tcPr>
          <w:p w14:paraId="6DB87FF2" w14:textId="77777777" w:rsidR="008475A8" w:rsidRPr="00D01E9D" w:rsidRDefault="008475A8" w:rsidP="008475A8">
            <w:pPr>
              <w:pStyle w:val="Paragraphedeliste"/>
              <w:numPr>
                <w:ilvl w:val="0"/>
                <w:numId w:val="7"/>
              </w:numPr>
              <w:spacing w:before="120"/>
              <w:rPr>
                <w:rFonts w:cs="Arial"/>
                <w:b/>
                <w:sz w:val="20"/>
                <w:szCs w:val="20"/>
              </w:rPr>
            </w:pPr>
          </w:p>
        </w:tc>
        <w:tc>
          <w:tcPr>
            <w:tcW w:w="3369" w:type="dxa"/>
            <w:vMerge/>
          </w:tcPr>
          <w:p w14:paraId="5A116085" w14:textId="77777777" w:rsidR="008475A8" w:rsidRPr="00D01E9D" w:rsidRDefault="008475A8" w:rsidP="006D0272">
            <w:pPr>
              <w:spacing w:before="120" w:after="120"/>
              <w:rPr>
                <w:rFonts w:cs="Arial"/>
                <w:sz w:val="20"/>
                <w:szCs w:val="20"/>
              </w:rPr>
            </w:pPr>
          </w:p>
        </w:tc>
        <w:tc>
          <w:tcPr>
            <w:tcW w:w="3790" w:type="dxa"/>
          </w:tcPr>
          <w:p w14:paraId="67B0C706" w14:textId="77777777" w:rsidR="008475A8" w:rsidRPr="00D01E9D" w:rsidRDefault="008475A8" w:rsidP="00FF3048">
            <w:pPr>
              <w:spacing w:before="120" w:after="120"/>
              <w:rPr>
                <w:rFonts w:cs="Arial"/>
                <w:sz w:val="20"/>
                <w:szCs w:val="20"/>
              </w:rPr>
            </w:pPr>
            <w:r w:rsidRPr="00D01E9D">
              <w:rPr>
                <w:rFonts w:eastAsia="Calibri" w:cs="Arial"/>
                <w:sz w:val="20"/>
                <w:szCs w:val="20"/>
                <w:lang w:bidi="en-US"/>
              </w:rPr>
              <w:t xml:space="preserve">Q4. Are the actions taken to correct the products or services based on client needs or </w:t>
            </w:r>
            <w:r w:rsidR="00FF3048">
              <w:rPr>
                <w:rFonts w:eastAsia="Calibri" w:cs="Arial"/>
                <w:sz w:val="20"/>
                <w:szCs w:val="20"/>
                <w:lang w:bidi="en-US"/>
              </w:rPr>
              <w:t>on</w:t>
            </w:r>
            <w:r w:rsidR="00FF3048" w:rsidRPr="00D01E9D">
              <w:rPr>
                <w:rFonts w:eastAsia="Calibri" w:cs="Arial"/>
                <w:sz w:val="20"/>
                <w:szCs w:val="20"/>
                <w:lang w:bidi="en-US"/>
              </w:rPr>
              <w:t xml:space="preserve"> </w:t>
            </w:r>
            <w:r w:rsidRPr="00D01E9D">
              <w:rPr>
                <w:rFonts w:eastAsia="Calibri" w:cs="Arial"/>
                <w:sz w:val="20"/>
                <w:szCs w:val="20"/>
                <w:lang w:bidi="en-US"/>
              </w:rPr>
              <w:t>ensur</w:t>
            </w:r>
            <w:r w:rsidR="00FF3048">
              <w:rPr>
                <w:rFonts w:eastAsia="Calibri" w:cs="Arial"/>
                <w:sz w:val="20"/>
                <w:szCs w:val="20"/>
                <w:lang w:bidi="en-US"/>
              </w:rPr>
              <w:t>ing</w:t>
            </w:r>
            <w:r w:rsidRPr="00D01E9D">
              <w:rPr>
                <w:rFonts w:eastAsia="Calibri" w:cs="Arial"/>
                <w:sz w:val="20"/>
                <w:szCs w:val="20"/>
                <w:lang w:bidi="en-US"/>
              </w:rPr>
              <w:t xml:space="preserve"> </w:t>
            </w:r>
            <w:r w:rsidR="00D60EEF">
              <w:rPr>
                <w:rFonts w:eastAsia="Calibri" w:cs="Arial"/>
                <w:sz w:val="20"/>
                <w:szCs w:val="20"/>
                <w:lang w:bidi="en-US"/>
              </w:rPr>
              <w:t xml:space="preserve">that </w:t>
            </w:r>
            <w:r w:rsidRPr="00D01E9D">
              <w:rPr>
                <w:rFonts w:eastAsia="Calibri" w:cs="Arial"/>
                <w:sz w:val="20"/>
                <w:szCs w:val="20"/>
                <w:lang w:bidi="en-US"/>
              </w:rPr>
              <w:t>they are fulfilling the mandate and organizational capacity (</w:t>
            </w:r>
            <w:r w:rsidR="00570BCF" w:rsidRPr="00D01E9D">
              <w:rPr>
                <w:rFonts w:eastAsia="Calibri" w:cs="Arial"/>
                <w:sz w:val="20"/>
                <w:szCs w:val="20"/>
                <w:lang w:bidi="en-US"/>
              </w:rPr>
              <w:t>for example,</w:t>
            </w:r>
            <w:r w:rsidRPr="00D01E9D">
              <w:rPr>
                <w:rFonts w:eastAsia="Calibri" w:cs="Arial"/>
                <w:sz w:val="20"/>
                <w:szCs w:val="20"/>
                <w:lang w:bidi="en-US"/>
              </w:rPr>
              <w:t xml:space="preserve"> with respect to financial resources, </w:t>
            </w:r>
            <w:r w:rsidR="0046678E">
              <w:rPr>
                <w:rFonts w:eastAsia="Calibri" w:cs="Arial"/>
                <w:sz w:val="20"/>
                <w:szCs w:val="20"/>
                <w:lang w:bidi="en-US"/>
              </w:rPr>
              <w:t>human resources</w:t>
            </w:r>
            <w:r w:rsidRPr="00D01E9D">
              <w:rPr>
                <w:rFonts w:eastAsia="Calibri" w:cs="Arial"/>
                <w:sz w:val="20"/>
                <w:szCs w:val="20"/>
                <w:lang w:bidi="en-US"/>
              </w:rPr>
              <w:t>, and IT)</w:t>
            </w:r>
            <w:r w:rsidR="00FF3048">
              <w:rPr>
                <w:rFonts w:eastAsia="Calibri" w:cs="Arial"/>
                <w:sz w:val="20"/>
                <w:szCs w:val="20"/>
                <w:lang w:bidi="en-US"/>
              </w:rPr>
              <w:t>, or both</w:t>
            </w:r>
            <w:r w:rsidRPr="00D01E9D">
              <w:rPr>
                <w:rFonts w:eastAsia="Calibri" w:cs="Arial"/>
                <w:sz w:val="20"/>
                <w:szCs w:val="20"/>
                <w:lang w:bidi="en-US"/>
              </w:rPr>
              <w:t>?</w:t>
            </w:r>
          </w:p>
        </w:tc>
        <w:tc>
          <w:tcPr>
            <w:tcW w:w="2668" w:type="dxa"/>
            <w:vMerge/>
          </w:tcPr>
          <w:p w14:paraId="03D022ED" w14:textId="77777777" w:rsidR="008475A8" w:rsidRPr="00D01E9D" w:rsidRDefault="008475A8" w:rsidP="006D0272">
            <w:pPr>
              <w:pStyle w:val="Paragraphedeliste"/>
              <w:numPr>
                <w:ilvl w:val="0"/>
                <w:numId w:val="1"/>
              </w:numPr>
              <w:spacing w:before="120"/>
              <w:ind w:left="340"/>
              <w:rPr>
                <w:rFonts w:cs="Arial"/>
                <w:sz w:val="20"/>
                <w:szCs w:val="20"/>
              </w:rPr>
            </w:pPr>
          </w:p>
        </w:tc>
        <w:tc>
          <w:tcPr>
            <w:tcW w:w="5336" w:type="dxa"/>
          </w:tcPr>
          <w:p w14:paraId="62D8873B" w14:textId="77777777" w:rsidR="008475A8" w:rsidRPr="00D01E9D" w:rsidRDefault="008475A8" w:rsidP="00D60EEF">
            <w:pPr>
              <w:spacing w:before="120" w:after="120"/>
              <w:rPr>
                <w:rFonts w:cs="Arial"/>
                <w:sz w:val="20"/>
                <w:szCs w:val="20"/>
              </w:rPr>
            </w:pPr>
            <w:r w:rsidRPr="00D01E9D">
              <w:rPr>
                <w:rFonts w:cs="Arial"/>
                <w:sz w:val="20"/>
                <w:szCs w:val="20"/>
              </w:rPr>
              <w:t xml:space="preserve">4a-Establish </w:t>
            </w:r>
            <w:r w:rsidR="00D60EEF">
              <w:rPr>
                <w:rFonts w:cs="Arial"/>
                <w:sz w:val="20"/>
                <w:szCs w:val="20"/>
              </w:rPr>
              <w:t>whether</w:t>
            </w:r>
            <w:r w:rsidRPr="00D01E9D">
              <w:rPr>
                <w:rFonts w:cs="Arial"/>
                <w:sz w:val="20"/>
                <w:szCs w:val="20"/>
              </w:rPr>
              <w:t xml:space="preserve"> changes in processes and plans took place as needed </w:t>
            </w:r>
            <w:r w:rsidR="00D60EEF">
              <w:rPr>
                <w:rFonts w:cs="Arial"/>
                <w:sz w:val="20"/>
                <w:szCs w:val="20"/>
              </w:rPr>
              <w:t>on the basis of</w:t>
            </w:r>
            <w:r w:rsidRPr="00D01E9D">
              <w:rPr>
                <w:rFonts w:cs="Arial"/>
                <w:sz w:val="20"/>
                <w:szCs w:val="20"/>
              </w:rPr>
              <w:t xml:space="preserve"> outcomes of monitoring information.</w:t>
            </w:r>
          </w:p>
        </w:tc>
      </w:tr>
      <w:tr w:rsidR="004947D1" w:rsidRPr="00D01E9D" w14:paraId="0D4240D1" w14:textId="77777777" w:rsidTr="00523357">
        <w:trPr>
          <w:trHeight w:val="411"/>
        </w:trPr>
        <w:tc>
          <w:tcPr>
            <w:tcW w:w="2107" w:type="dxa"/>
          </w:tcPr>
          <w:p w14:paraId="5F104B61" w14:textId="77777777" w:rsidR="004947D1" w:rsidRPr="00D01E9D" w:rsidRDefault="007C4400" w:rsidP="00143D18">
            <w:pPr>
              <w:pStyle w:val="Paragraphedeliste"/>
              <w:numPr>
                <w:ilvl w:val="0"/>
                <w:numId w:val="41"/>
              </w:numPr>
              <w:spacing w:before="120"/>
              <w:ind w:left="306" w:hanging="306"/>
              <w:rPr>
                <w:rFonts w:cs="Arial"/>
                <w:b/>
                <w:sz w:val="20"/>
                <w:szCs w:val="20"/>
              </w:rPr>
            </w:pPr>
            <w:r w:rsidRPr="00BB23C1">
              <w:rPr>
                <w:rFonts w:cs="Arial"/>
                <w:b/>
                <w:sz w:val="20"/>
                <w:szCs w:val="20"/>
              </w:rPr>
              <w:t>Key systems and practices</w:t>
            </w:r>
            <w:r w:rsidR="004947D1" w:rsidRPr="00BB23C1">
              <w:rPr>
                <w:rFonts w:cs="Arial"/>
                <w:b/>
                <w:sz w:val="20"/>
                <w:szCs w:val="20"/>
              </w:rPr>
              <w:t xml:space="preserve"> specific to the corporation</w:t>
            </w:r>
            <w:r w:rsidR="00327954" w:rsidRPr="00BB23C1">
              <w:rPr>
                <w:rFonts w:cs="Arial"/>
                <w:b/>
                <w:sz w:val="20"/>
                <w:szCs w:val="20"/>
              </w:rPr>
              <w:t>,</w:t>
            </w:r>
            <w:r w:rsidR="004947D1" w:rsidRPr="00BB23C1">
              <w:rPr>
                <w:rFonts w:cs="Arial"/>
                <w:b/>
                <w:sz w:val="20"/>
                <w:szCs w:val="20"/>
              </w:rPr>
              <w:t xml:space="preserve"> identified for examination by the </w:t>
            </w:r>
            <w:r w:rsidR="00D306AA" w:rsidRPr="00D01E9D">
              <w:rPr>
                <w:rFonts w:cs="Arial"/>
                <w:b/>
                <w:sz w:val="20"/>
                <w:szCs w:val="20"/>
              </w:rPr>
              <w:t>special examination</w:t>
            </w:r>
            <w:r w:rsidR="00D306AA" w:rsidRPr="00BB23C1">
              <w:rPr>
                <w:rFonts w:cs="Arial"/>
                <w:b/>
                <w:sz w:val="20"/>
                <w:szCs w:val="20"/>
              </w:rPr>
              <w:t xml:space="preserve"> </w:t>
            </w:r>
            <w:r w:rsidR="004947D1" w:rsidRPr="00BB23C1">
              <w:rPr>
                <w:rFonts w:cs="Arial"/>
                <w:b/>
                <w:sz w:val="20"/>
                <w:szCs w:val="20"/>
              </w:rPr>
              <w:t>team.</w:t>
            </w:r>
            <w:r w:rsidR="004947D1" w:rsidRPr="00D01E9D">
              <w:rPr>
                <w:rFonts w:cs="Arial"/>
                <w:b/>
                <w:sz w:val="20"/>
                <w:szCs w:val="20"/>
              </w:rPr>
              <w:t xml:space="preserve"> </w:t>
            </w:r>
          </w:p>
          <w:p w14:paraId="0F28AF7E" w14:textId="77777777" w:rsidR="004947D1" w:rsidRPr="00D01E9D" w:rsidRDefault="004947D1" w:rsidP="00143D18">
            <w:pPr>
              <w:pStyle w:val="Paragraphedeliste"/>
              <w:spacing w:before="120"/>
              <w:ind w:left="306"/>
              <w:rPr>
                <w:rFonts w:cs="Arial"/>
                <w:b/>
                <w:sz w:val="20"/>
                <w:szCs w:val="20"/>
              </w:rPr>
            </w:pPr>
            <w:r w:rsidRPr="00BB23C1">
              <w:rPr>
                <w:rFonts w:cs="Arial"/>
                <w:b/>
                <w:sz w:val="20"/>
                <w:szCs w:val="20"/>
              </w:rPr>
              <w:t>Note</w:t>
            </w:r>
            <w:r w:rsidR="00327954" w:rsidRPr="00BB23C1">
              <w:rPr>
                <w:rFonts w:cs="Arial"/>
                <w:b/>
                <w:sz w:val="20"/>
                <w:szCs w:val="20"/>
              </w:rPr>
              <w:t>:</w:t>
            </w:r>
            <w:r w:rsidRPr="00BB23C1">
              <w:rPr>
                <w:rFonts w:cs="Arial"/>
                <w:sz w:val="20"/>
                <w:szCs w:val="20"/>
              </w:rPr>
              <w:t xml:space="preserve"> For information on </w:t>
            </w:r>
            <w:r w:rsidR="00327954" w:rsidRPr="00BB23C1">
              <w:rPr>
                <w:rFonts w:cs="Arial"/>
                <w:sz w:val="20"/>
                <w:szCs w:val="20"/>
              </w:rPr>
              <w:t>a</w:t>
            </w:r>
            <w:r w:rsidRPr="00BB23C1">
              <w:rPr>
                <w:rFonts w:cs="Arial"/>
                <w:sz w:val="20"/>
                <w:szCs w:val="20"/>
              </w:rPr>
              <w:t>udit scope and approach</w:t>
            </w:r>
            <w:r w:rsidR="00327954" w:rsidRPr="00BB23C1">
              <w:rPr>
                <w:rFonts w:cs="Arial"/>
                <w:sz w:val="20"/>
                <w:szCs w:val="20"/>
              </w:rPr>
              <w:t>,</w:t>
            </w:r>
            <w:r w:rsidRPr="00BB23C1">
              <w:rPr>
                <w:rFonts w:cs="Arial"/>
                <w:sz w:val="20"/>
                <w:szCs w:val="20"/>
              </w:rPr>
              <w:t xml:space="preserve"> refer </w:t>
            </w:r>
            <w:r w:rsidRPr="00BB23C1">
              <w:rPr>
                <w:rFonts w:cs="Arial"/>
                <w:sz w:val="20"/>
                <w:szCs w:val="20"/>
              </w:rPr>
              <w:lastRenderedPageBreak/>
              <w:t>to the D</w:t>
            </w:r>
            <w:r w:rsidR="00327954" w:rsidRPr="00BB23C1">
              <w:rPr>
                <w:rFonts w:cs="Arial"/>
                <w:sz w:val="20"/>
                <w:szCs w:val="20"/>
              </w:rPr>
              <w:t xml:space="preserve">irect </w:t>
            </w:r>
            <w:r w:rsidRPr="00BB23C1">
              <w:rPr>
                <w:rFonts w:cs="Arial"/>
                <w:sz w:val="20"/>
                <w:szCs w:val="20"/>
              </w:rPr>
              <w:t>E</w:t>
            </w:r>
            <w:r w:rsidR="00327954" w:rsidRPr="00BB23C1">
              <w:rPr>
                <w:rFonts w:cs="Arial"/>
                <w:sz w:val="20"/>
                <w:szCs w:val="20"/>
              </w:rPr>
              <w:t>ngagement</w:t>
            </w:r>
            <w:r w:rsidRPr="00BB23C1">
              <w:rPr>
                <w:rFonts w:cs="Arial"/>
                <w:sz w:val="20"/>
                <w:szCs w:val="20"/>
              </w:rPr>
              <w:t xml:space="preserve"> Manual </w:t>
            </w:r>
            <w:r w:rsidR="00327954" w:rsidRPr="00BB23C1">
              <w:rPr>
                <w:rFonts w:cs="Arial"/>
                <w:sz w:val="20"/>
                <w:szCs w:val="20"/>
              </w:rPr>
              <w:t>(</w:t>
            </w:r>
            <w:r w:rsidRPr="00BB23C1">
              <w:rPr>
                <w:rFonts w:cs="Arial"/>
                <w:sz w:val="20"/>
                <w:szCs w:val="20"/>
              </w:rPr>
              <w:t>section</w:t>
            </w:r>
            <w:r w:rsidR="00327954" w:rsidRPr="00BB23C1">
              <w:rPr>
                <w:rFonts w:cs="Arial"/>
                <w:sz w:val="20"/>
                <w:szCs w:val="20"/>
              </w:rPr>
              <w:t>s</w:t>
            </w:r>
            <w:r w:rsidRPr="00BB23C1">
              <w:rPr>
                <w:rFonts w:cs="Arial"/>
                <w:sz w:val="20"/>
                <w:szCs w:val="20"/>
              </w:rPr>
              <w:t xml:space="preserve"> </w:t>
            </w:r>
            <w:hyperlink r:id="rId15" w:history="1">
              <w:r w:rsidR="0072484B" w:rsidRPr="0072484B">
                <w:rPr>
                  <w:rStyle w:val="Lienhypertexte"/>
                  <w:rFonts w:cs="Arial"/>
                  <w:sz w:val="20"/>
                  <w:szCs w:val="20"/>
                </w:rPr>
                <w:t xml:space="preserve">OAG Audit </w:t>
              </w:r>
              <w:r w:rsidRPr="0072484B">
                <w:rPr>
                  <w:rStyle w:val="Lienhypertexte"/>
                  <w:rFonts w:cs="Arial"/>
                  <w:sz w:val="20"/>
                  <w:szCs w:val="20"/>
                </w:rPr>
                <w:t>4042</w:t>
              </w:r>
            </w:hyperlink>
            <w:r w:rsidR="0072484B">
              <w:rPr>
                <w:rFonts w:cs="Arial"/>
                <w:sz w:val="20"/>
                <w:szCs w:val="20"/>
              </w:rPr>
              <w:t xml:space="preserve"> A</w:t>
            </w:r>
            <w:r w:rsidR="00531C0C">
              <w:rPr>
                <w:rFonts w:cs="Arial"/>
                <w:sz w:val="20"/>
                <w:szCs w:val="20"/>
              </w:rPr>
              <w:t>udit S</w:t>
            </w:r>
            <w:r w:rsidR="00DE2DB2">
              <w:rPr>
                <w:rFonts w:cs="Arial"/>
                <w:sz w:val="20"/>
                <w:szCs w:val="20"/>
              </w:rPr>
              <w:t>cope and A</w:t>
            </w:r>
            <w:r w:rsidR="0072484B">
              <w:rPr>
                <w:rFonts w:cs="Arial"/>
                <w:sz w:val="20"/>
                <w:szCs w:val="20"/>
              </w:rPr>
              <w:t>pproach</w:t>
            </w:r>
            <w:r w:rsidRPr="00BB23C1">
              <w:rPr>
                <w:rFonts w:cs="Arial"/>
                <w:sz w:val="20"/>
                <w:szCs w:val="20"/>
              </w:rPr>
              <w:t xml:space="preserve"> and </w:t>
            </w:r>
            <w:hyperlink r:id="rId16" w:history="1">
              <w:r w:rsidR="0072484B" w:rsidRPr="0072484B">
                <w:rPr>
                  <w:rStyle w:val="Lienhypertexte"/>
                  <w:rFonts w:cs="Arial"/>
                  <w:sz w:val="20"/>
                  <w:szCs w:val="20"/>
                </w:rPr>
                <w:t xml:space="preserve">OAG Audit </w:t>
              </w:r>
              <w:r w:rsidRPr="0072484B">
                <w:rPr>
                  <w:rStyle w:val="Lienhypertexte"/>
                  <w:rFonts w:cs="Arial"/>
                  <w:sz w:val="20"/>
                  <w:szCs w:val="20"/>
                </w:rPr>
                <w:t>4044</w:t>
              </w:r>
            </w:hyperlink>
            <w:r w:rsidR="0072484B">
              <w:rPr>
                <w:rFonts w:cs="Arial"/>
                <w:sz w:val="20"/>
                <w:szCs w:val="20"/>
              </w:rPr>
              <w:t xml:space="preserve"> Developing the </w:t>
            </w:r>
            <w:r w:rsidR="00531C0C">
              <w:rPr>
                <w:rFonts w:cs="Arial"/>
                <w:sz w:val="20"/>
                <w:szCs w:val="20"/>
              </w:rPr>
              <w:t>A</w:t>
            </w:r>
            <w:r w:rsidR="0072484B">
              <w:rPr>
                <w:rFonts w:cs="Arial"/>
                <w:sz w:val="20"/>
                <w:szCs w:val="20"/>
              </w:rPr>
              <w:t xml:space="preserve">udit </w:t>
            </w:r>
            <w:r w:rsidR="00531C0C">
              <w:rPr>
                <w:rFonts w:cs="Arial"/>
                <w:sz w:val="20"/>
                <w:szCs w:val="20"/>
              </w:rPr>
              <w:t>S</w:t>
            </w:r>
            <w:r w:rsidR="0072484B">
              <w:rPr>
                <w:rFonts w:cs="Arial"/>
                <w:sz w:val="20"/>
                <w:szCs w:val="20"/>
              </w:rPr>
              <w:t>trategy: A</w:t>
            </w:r>
            <w:r w:rsidR="00531C0C">
              <w:rPr>
                <w:rFonts w:cs="Arial"/>
                <w:sz w:val="20"/>
                <w:szCs w:val="20"/>
              </w:rPr>
              <w:t>udit Logic M</w:t>
            </w:r>
            <w:r w:rsidR="0072484B">
              <w:rPr>
                <w:rFonts w:cs="Arial"/>
                <w:sz w:val="20"/>
                <w:szCs w:val="20"/>
              </w:rPr>
              <w:t>atrix</w:t>
            </w:r>
            <w:r w:rsidR="00327954" w:rsidRPr="00BB23C1">
              <w:rPr>
                <w:rFonts w:cs="Arial"/>
                <w:sz w:val="20"/>
                <w:szCs w:val="20"/>
              </w:rPr>
              <w:t>).</w:t>
            </w:r>
            <w:r w:rsidRPr="00BB23C1">
              <w:rPr>
                <w:rFonts w:cs="Arial"/>
                <w:sz w:val="20"/>
                <w:szCs w:val="20"/>
              </w:rPr>
              <w:t xml:space="preserve"> </w:t>
            </w:r>
          </w:p>
        </w:tc>
        <w:tc>
          <w:tcPr>
            <w:tcW w:w="3369" w:type="dxa"/>
          </w:tcPr>
          <w:p w14:paraId="26E133CA" w14:textId="77777777" w:rsidR="004947D1" w:rsidRPr="00D01E9D" w:rsidRDefault="004947D1" w:rsidP="00523357">
            <w:pPr>
              <w:spacing w:before="120" w:after="120"/>
              <w:rPr>
                <w:rFonts w:eastAsia="Calibri" w:cs="Arial"/>
                <w:sz w:val="20"/>
                <w:szCs w:val="20"/>
                <w:lang w:bidi="en-US"/>
              </w:rPr>
            </w:pPr>
            <w:r w:rsidRPr="00BB23C1">
              <w:rPr>
                <w:rFonts w:cs="Arial"/>
                <w:sz w:val="20"/>
                <w:szCs w:val="20"/>
              </w:rPr>
              <w:lastRenderedPageBreak/>
              <w:t xml:space="preserve">Criteria </w:t>
            </w:r>
            <w:r w:rsidR="00327954" w:rsidRPr="00D01E9D">
              <w:rPr>
                <w:rFonts w:cs="Arial"/>
                <w:sz w:val="20"/>
                <w:szCs w:val="20"/>
              </w:rPr>
              <w:t>are</w:t>
            </w:r>
            <w:r w:rsidRPr="00D01E9D">
              <w:rPr>
                <w:rFonts w:cs="Arial"/>
                <w:sz w:val="20"/>
                <w:szCs w:val="20"/>
              </w:rPr>
              <w:t xml:space="preserve"> </w:t>
            </w:r>
            <w:r w:rsidR="00327954" w:rsidRPr="00D01E9D">
              <w:rPr>
                <w:rFonts w:eastAsia="Calibri" w:cs="Arial"/>
                <w:sz w:val="20"/>
                <w:szCs w:val="20"/>
                <w:lang w:bidi="en-US"/>
              </w:rPr>
              <w:t>t</w:t>
            </w:r>
            <w:r w:rsidRPr="00BB23C1">
              <w:rPr>
                <w:rFonts w:eastAsia="Calibri" w:cs="Arial"/>
                <w:sz w:val="20"/>
                <w:szCs w:val="20"/>
                <w:lang w:bidi="en-US"/>
              </w:rPr>
              <w:t xml:space="preserve">o be defined by the </w:t>
            </w:r>
            <w:r w:rsidR="00D306AA" w:rsidRPr="00D01E9D">
              <w:rPr>
                <w:rFonts w:eastAsia="Calibri" w:cs="Arial"/>
                <w:sz w:val="20"/>
                <w:szCs w:val="20"/>
                <w:lang w:bidi="en-US"/>
              </w:rPr>
              <w:t>special examination</w:t>
            </w:r>
            <w:r w:rsidR="00D306AA" w:rsidRPr="00BB23C1">
              <w:rPr>
                <w:rFonts w:eastAsia="Calibri" w:cs="Arial"/>
                <w:sz w:val="20"/>
                <w:szCs w:val="20"/>
                <w:lang w:bidi="en-US"/>
              </w:rPr>
              <w:t xml:space="preserve"> </w:t>
            </w:r>
            <w:r w:rsidRPr="00BB23C1">
              <w:rPr>
                <w:rFonts w:eastAsia="Calibri" w:cs="Arial"/>
                <w:sz w:val="20"/>
                <w:szCs w:val="20"/>
                <w:lang w:bidi="en-US"/>
              </w:rPr>
              <w:t>team</w:t>
            </w:r>
            <w:r w:rsidR="00327954" w:rsidRPr="00D01E9D">
              <w:rPr>
                <w:rFonts w:eastAsia="Calibri" w:cs="Arial"/>
                <w:sz w:val="20"/>
                <w:szCs w:val="20"/>
                <w:lang w:bidi="en-US"/>
              </w:rPr>
              <w:t>, as the criteria are</w:t>
            </w:r>
            <w:r w:rsidRPr="00BB23C1">
              <w:rPr>
                <w:rFonts w:eastAsia="Calibri" w:cs="Arial"/>
                <w:sz w:val="20"/>
                <w:szCs w:val="20"/>
                <w:lang w:bidi="en-US"/>
              </w:rPr>
              <w:t xml:space="preserve"> specific to the Crown corporation’s mandate and strategic direction.</w:t>
            </w:r>
          </w:p>
          <w:p w14:paraId="288C9D02" w14:textId="77777777" w:rsidR="004947D1" w:rsidRPr="00BB23C1" w:rsidRDefault="004947D1" w:rsidP="004947D1">
            <w:pPr>
              <w:spacing w:before="120" w:after="120"/>
              <w:rPr>
                <w:rFonts w:cs="Arial"/>
                <w:sz w:val="20"/>
                <w:szCs w:val="20"/>
              </w:rPr>
            </w:pPr>
            <w:r w:rsidRPr="00BB23C1">
              <w:rPr>
                <w:rFonts w:cs="Arial"/>
                <w:b/>
                <w:sz w:val="20"/>
                <w:szCs w:val="20"/>
              </w:rPr>
              <w:t>Note</w:t>
            </w:r>
            <w:r w:rsidR="00327954" w:rsidRPr="00BB23C1">
              <w:rPr>
                <w:rFonts w:cs="Arial"/>
                <w:b/>
                <w:sz w:val="20"/>
                <w:szCs w:val="20"/>
              </w:rPr>
              <w:t>:</w:t>
            </w:r>
            <w:r w:rsidRPr="00BB23C1">
              <w:rPr>
                <w:rFonts w:cs="Arial"/>
                <w:sz w:val="20"/>
                <w:szCs w:val="20"/>
              </w:rPr>
              <w:t xml:space="preserve"> For information on audit criteria and sources</w:t>
            </w:r>
            <w:r w:rsidR="00327954" w:rsidRPr="00BB23C1">
              <w:rPr>
                <w:rFonts w:cs="Arial"/>
                <w:sz w:val="20"/>
                <w:szCs w:val="20"/>
              </w:rPr>
              <w:t>,</w:t>
            </w:r>
            <w:r w:rsidRPr="00BB23C1">
              <w:rPr>
                <w:rFonts w:cs="Arial"/>
                <w:sz w:val="20"/>
                <w:szCs w:val="20"/>
              </w:rPr>
              <w:t xml:space="preserve"> refer to the D</w:t>
            </w:r>
            <w:r w:rsidR="00327954" w:rsidRPr="00BB23C1">
              <w:rPr>
                <w:rFonts w:cs="Arial"/>
                <w:sz w:val="20"/>
                <w:szCs w:val="20"/>
              </w:rPr>
              <w:t xml:space="preserve">irect </w:t>
            </w:r>
            <w:r w:rsidRPr="00BB23C1">
              <w:rPr>
                <w:rFonts w:cs="Arial"/>
                <w:sz w:val="20"/>
                <w:szCs w:val="20"/>
              </w:rPr>
              <w:t>E</w:t>
            </w:r>
            <w:r w:rsidR="00327954" w:rsidRPr="00BB23C1">
              <w:rPr>
                <w:rFonts w:cs="Arial"/>
                <w:sz w:val="20"/>
                <w:szCs w:val="20"/>
              </w:rPr>
              <w:t>ngagement</w:t>
            </w:r>
            <w:r w:rsidRPr="00BB23C1">
              <w:rPr>
                <w:rFonts w:cs="Arial"/>
                <w:sz w:val="20"/>
                <w:szCs w:val="20"/>
              </w:rPr>
              <w:t xml:space="preserve"> Manual </w:t>
            </w:r>
            <w:r w:rsidR="00327954" w:rsidRPr="00BB23C1">
              <w:rPr>
                <w:rFonts w:cs="Arial"/>
                <w:sz w:val="20"/>
                <w:szCs w:val="20"/>
              </w:rPr>
              <w:t>(</w:t>
            </w:r>
            <w:r w:rsidRPr="00BB23C1">
              <w:rPr>
                <w:rFonts w:cs="Arial"/>
                <w:sz w:val="20"/>
                <w:szCs w:val="20"/>
              </w:rPr>
              <w:t xml:space="preserve">section </w:t>
            </w:r>
            <w:hyperlink r:id="rId17" w:history="1">
              <w:r w:rsidR="00EA5D2A" w:rsidRPr="00EA5D2A">
                <w:rPr>
                  <w:rStyle w:val="Lienhypertexte"/>
                  <w:rFonts w:cs="Arial"/>
                  <w:sz w:val="20"/>
                  <w:szCs w:val="20"/>
                </w:rPr>
                <w:t xml:space="preserve">OAG Audit </w:t>
              </w:r>
              <w:r w:rsidRPr="00EA5D2A">
                <w:rPr>
                  <w:rStyle w:val="Lienhypertexte"/>
                  <w:rFonts w:cs="Arial"/>
                  <w:sz w:val="20"/>
                  <w:szCs w:val="20"/>
                </w:rPr>
                <w:t>4043</w:t>
              </w:r>
            </w:hyperlink>
            <w:r w:rsidR="00EA5D2A">
              <w:rPr>
                <w:rFonts w:cs="Arial"/>
                <w:sz w:val="20"/>
                <w:szCs w:val="20"/>
              </w:rPr>
              <w:t xml:space="preserve"> A</w:t>
            </w:r>
            <w:r w:rsidR="00531C0C">
              <w:rPr>
                <w:rFonts w:cs="Arial"/>
                <w:sz w:val="20"/>
                <w:szCs w:val="20"/>
              </w:rPr>
              <w:t>udit C</w:t>
            </w:r>
            <w:r w:rsidR="00EA5D2A">
              <w:rPr>
                <w:rFonts w:cs="Arial"/>
                <w:sz w:val="20"/>
                <w:szCs w:val="20"/>
              </w:rPr>
              <w:t>riteria</w:t>
            </w:r>
            <w:r w:rsidR="00327954" w:rsidRPr="00BB23C1">
              <w:rPr>
                <w:rFonts w:cs="Arial"/>
                <w:sz w:val="20"/>
                <w:szCs w:val="20"/>
              </w:rPr>
              <w:t>).</w:t>
            </w:r>
          </w:p>
          <w:p w14:paraId="35701A49" w14:textId="77777777" w:rsidR="004947D1" w:rsidRPr="00BB23C1" w:rsidRDefault="004947D1" w:rsidP="00523357">
            <w:pPr>
              <w:spacing w:before="120" w:after="120"/>
              <w:rPr>
                <w:rFonts w:cs="Arial"/>
                <w:b/>
                <w:color w:val="FF0000"/>
                <w:sz w:val="20"/>
                <w:szCs w:val="20"/>
              </w:rPr>
            </w:pPr>
          </w:p>
        </w:tc>
        <w:tc>
          <w:tcPr>
            <w:tcW w:w="3790" w:type="dxa"/>
          </w:tcPr>
          <w:p w14:paraId="28AD4414" w14:textId="77777777" w:rsidR="004947D1" w:rsidRPr="00D01E9D" w:rsidRDefault="00327954" w:rsidP="00523357">
            <w:pPr>
              <w:spacing w:before="120" w:after="120"/>
              <w:rPr>
                <w:rFonts w:eastAsia="Calibri" w:cs="Arial"/>
                <w:sz w:val="20"/>
                <w:szCs w:val="20"/>
                <w:lang w:bidi="en-US"/>
              </w:rPr>
            </w:pPr>
            <w:r w:rsidRPr="00BB23C1">
              <w:rPr>
                <w:rFonts w:eastAsia="Calibri" w:cs="Arial"/>
                <w:sz w:val="20"/>
                <w:szCs w:val="20"/>
                <w:lang w:bidi="en-US"/>
              </w:rPr>
              <w:t>The audit questions are t</w:t>
            </w:r>
            <w:r w:rsidR="004947D1" w:rsidRPr="00BB23C1">
              <w:rPr>
                <w:rFonts w:eastAsia="Calibri" w:cs="Arial"/>
                <w:sz w:val="20"/>
                <w:szCs w:val="20"/>
                <w:lang w:bidi="en-US"/>
              </w:rPr>
              <w:t xml:space="preserve">o be defined by the </w:t>
            </w:r>
            <w:r w:rsidR="00D306AA" w:rsidRPr="00D01E9D">
              <w:rPr>
                <w:rFonts w:eastAsia="Calibri" w:cs="Arial"/>
                <w:sz w:val="20"/>
                <w:szCs w:val="20"/>
                <w:lang w:bidi="en-US"/>
              </w:rPr>
              <w:t>special examination</w:t>
            </w:r>
            <w:r w:rsidR="00D306AA" w:rsidRPr="00BB23C1">
              <w:rPr>
                <w:rFonts w:eastAsia="Calibri" w:cs="Arial"/>
                <w:sz w:val="20"/>
                <w:szCs w:val="20"/>
                <w:lang w:bidi="en-US"/>
              </w:rPr>
              <w:t xml:space="preserve"> </w:t>
            </w:r>
            <w:r w:rsidR="004947D1" w:rsidRPr="00BB23C1">
              <w:rPr>
                <w:rFonts w:eastAsia="Calibri" w:cs="Arial"/>
                <w:sz w:val="20"/>
                <w:szCs w:val="20"/>
                <w:lang w:bidi="en-US"/>
              </w:rPr>
              <w:t>team</w:t>
            </w:r>
            <w:r w:rsidRPr="00BB23C1">
              <w:rPr>
                <w:rFonts w:eastAsia="Calibri" w:cs="Arial"/>
                <w:sz w:val="20"/>
                <w:szCs w:val="20"/>
                <w:lang w:bidi="en-US"/>
              </w:rPr>
              <w:t>, as they should be</w:t>
            </w:r>
            <w:r w:rsidR="004947D1" w:rsidRPr="00BB23C1">
              <w:rPr>
                <w:rFonts w:eastAsia="Calibri" w:cs="Arial"/>
                <w:sz w:val="20"/>
                <w:szCs w:val="20"/>
                <w:lang w:bidi="en-US"/>
              </w:rPr>
              <w:t xml:space="preserve"> specific to the Crown corporation’s mandate and strategic direction.</w:t>
            </w:r>
          </w:p>
          <w:p w14:paraId="1A1979C7" w14:textId="77777777" w:rsidR="004947D1" w:rsidRPr="00BB23C1" w:rsidRDefault="004947D1" w:rsidP="0046678E">
            <w:pPr>
              <w:spacing w:before="120" w:after="120"/>
              <w:rPr>
                <w:rFonts w:eastAsia="Calibri" w:cs="Arial"/>
                <w:sz w:val="20"/>
                <w:szCs w:val="20"/>
                <w:lang w:bidi="en-US"/>
              </w:rPr>
            </w:pPr>
            <w:r w:rsidRPr="00BB23C1">
              <w:rPr>
                <w:rFonts w:eastAsia="Calibri" w:cs="Arial"/>
                <w:sz w:val="20"/>
                <w:szCs w:val="20"/>
                <w:lang w:bidi="en-US"/>
              </w:rPr>
              <w:t xml:space="preserve">Note that key inputs to product or service delivery include financial resources, </w:t>
            </w:r>
            <w:r w:rsidR="0046678E">
              <w:rPr>
                <w:rFonts w:eastAsia="Calibri" w:cs="Arial"/>
                <w:sz w:val="20"/>
                <w:szCs w:val="20"/>
                <w:lang w:bidi="en-US"/>
              </w:rPr>
              <w:t>human resources</w:t>
            </w:r>
            <w:r w:rsidRPr="00BB23C1">
              <w:rPr>
                <w:rFonts w:eastAsia="Calibri" w:cs="Arial"/>
                <w:sz w:val="20"/>
                <w:szCs w:val="20"/>
                <w:lang w:bidi="en-US"/>
              </w:rPr>
              <w:t>, IT</w:t>
            </w:r>
            <w:r w:rsidR="00583E90" w:rsidRPr="00D01E9D">
              <w:rPr>
                <w:rFonts w:eastAsia="Calibri" w:cs="Arial"/>
                <w:sz w:val="20"/>
                <w:szCs w:val="20"/>
                <w:lang w:bidi="en-US"/>
              </w:rPr>
              <w:t>,</w:t>
            </w:r>
            <w:r w:rsidRPr="00BB23C1">
              <w:rPr>
                <w:rFonts w:eastAsia="Calibri" w:cs="Arial"/>
                <w:sz w:val="20"/>
                <w:szCs w:val="20"/>
                <w:lang w:bidi="en-US"/>
              </w:rPr>
              <w:t xml:space="preserve"> and key operational assets.</w:t>
            </w:r>
          </w:p>
        </w:tc>
        <w:tc>
          <w:tcPr>
            <w:tcW w:w="2668" w:type="dxa"/>
          </w:tcPr>
          <w:p w14:paraId="5E6177D8" w14:textId="77777777" w:rsidR="004947D1" w:rsidRPr="00D01E9D" w:rsidRDefault="004947D1" w:rsidP="00523357">
            <w:pPr>
              <w:pStyle w:val="Paragraphedeliste"/>
              <w:spacing w:before="120"/>
              <w:ind w:left="0"/>
              <w:rPr>
                <w:rFonts w:cs="Arial"/>
                <w:sz w:val="20"/>
                <w:szCs w:val="20"/>
              </w:rPr>
            </w:pPr>
            <w:r w:rsidRPr="00BB23C1">
              <w:rPr>
                <w:rFonts w:cs="Arial"/>
                <w:sz w:val="20"/>
                <w:szCs w:val="20"/>
              </w:rPr>
              <w:t>Information required is specific to the Crown corporation.</w:t>
            </w:r>
          </w:p>
        </w:tc>
        <w:tc>
          <w:tcPr>
            <w:tcW w:w="5336" w:type="dxa"/>
          </w:tcPr>
          <w:p w14:paraId="5C3F8E48" w14:textId="77777777" w:rsidR="004947D1" w:rsidRPr="00D01E9D" w:rsidRDefault="004947D1" w:rsidP="00523357">
            <w:pPr>
              <w:spacing w:before="120" w:after="120"/>
              <w:rPr>
                <w:rFonts w:cs="Arial"/>
                <w:color w:val="000000"/>
                <w:sz w:val="20"/>
                <w:szCs w:val="20"/>
              </w:rPr>
            </w:pPr>
          </w:p>
        </w:tc>
      </w:tr>
    </w:tbl>
    <w:p w14:paraId="41BD518A" w14:textId="77777777" w:rsidR="008475A8" w:rsidRPr="00676343" w:rsidRDefault="008475A8" w:rsidP="008475A8">
      <w:pPr>
        <w:spacing w:before="0" w:after="200" w:line="276" w:lineRule="auto"/>
        <w:rPr>
          <w:rFonts w:cs="Arial"/>
          <w:b/>
          <w:sz w:val="24"/>
          <w:szCs w:val="24"/>
        </w:rPr>
      </w:pPr>
      <w:r w:rsidRPr="00676343">
        <w:rPr>
          <w:rFonts w:cs="Arial"/>
          <w:b/>
          <w:sz w:val="24"/>
          <w:szCs w:val="24"/>
        </w:rPr>
        <w:br w:type="page"/>
      </w:r>
    </w:p>
    <w:p w14:paraId="16EDFD24" w14:textId="77777777" w:rsidR="00FE27E1" w:rsidRDefault="008475A8" w:rsidP="007433B6">
      <w:pPr>
        <w:pStyle w:val="Titre1"/>
      </w:pPr>
      <w:bookmarkStart w:id="10" w:name="_Toc71719562"/>
      <w:bookmarkStart w:id="11" w:name="_Toc77176486"/>
      <w:r w:rsidRPr="00427A94">
        <w:lastRenderedPageBreak/>
        <w:t>A</w:t>
      </w:r>
      <w:r w:rsidR="007433B6">
        <w:t>ppendix</w:t>
      </w:r>
      <w:r w:rsidRPr="00427A94">
        <w:t>—</w:t>
      </w:r>
      <w:r w:rsidR="00FE27E1" w:rsidRPr="00427A94">
        <w:t>Reference</w:t>
      </w:r>
      <w:r w:rsidR="00B83D01" w:rsidRPr="00427A94">
        <w:t>s</w:t>
      </w:r>
      <w:r w:rsidR="00FE27E1" w:rsidRPr="00427A94">
        <w:t xml:space="preserve"> to additional </w:t>
      </w:r>
      <w:r w:rsidR="00A76D9C" w:rsidRPr="00427A94">
        <w:t>guidance</w:t>
      </w:r>
      <w:bookmarkEnd w:id="10"/>
      <w:bookmarkEnd w:id="11"/>
    </w:p>
    <w:p w14:paraId="43151808" w14:textId="77777777" w:rsidR="00B423D5" w:rsidRDefault="00D306AA" w:rsidP="003E7BE4">
      <w:pPr>
        <w:rPr>
          <w:rFonts w:cs="Arial"/>
        </w:rPr>
      </w:pPr>
      <w:r>
        <w:rPr>
          <w:rFonts w:eastAsia="Times New Roman" w:cs="Arial"/>
          <w:lang w:eastAsia="en-CA"/>
        </w:rPr>
        <w:t>On the basis of</w:t>
      </w:r>
      <w:r w:rsidR="00FE27E1" w:rsidRPr="00E11F47">
        <w:rPr>
          <w:rFonts w:eastAsia="Times New Roman" w:cs="Arial"/>
          <w:lang w:eastAsia="en-CA"/>
        </w:rPr>
        <w:t xml:space="preserve"> a risk and control assessment </w:t>
      </w:r>
      <w:r w:rsidR="005B7B81">
        <w:rPr>
          <w:rFonts w:eastAsia="Times New Roman" w:cs="Arial"/>
          <w:lang w:eastAsia="en-CA"/>
        </w:rPr>
        <w:t>and consultation</w:t>
      </w:r>
      <w:r w:rsidR="00362E3E">
        <w:rPr>
          <w:rFonts w:eastAsia="Times New Roman" w:cs="Arial"/>
          <w:lang w:eastAsia="en-CA"/>
        </w:rPr>
        <w:t>s</w:t>
      </w:r>
      <w:r w:rsidR="005B7B81">
        <w:rPr>
          <w:rFonts w:eastAsia="Times New Roman" w:cs="Arial"/>
          <w:lang w:eastAsia="en-CA"/>
        </w:rPr>
        <w:t xml:space="preserve"> with internal specialist</w:t>
      </w:r>
      <w:r w:rsidR="00362E3E">
        <w:rPr>
          <w:rFonts w:eastAsia="Times New Roman" w:cs="Arial"/>
          <w:lang w:eastAsia="en-CA"/>
        </w:rPr>
        <w:t>s</w:t>
      </w:r>
      <w:r w:rsidR="005B7B81">
        <w:rPr>
          <w:rFonts w:eastAsia="Times New Roman" w:cs="Arial"/>
          <w:lang w:eastAsia="en-CA"/>
        </w:rPr>
        <w:t xml:space="preserve"> </w:t>
      </w:r>
      <w:r w:rsidR="00316021">
        <w:rPr>
          <w:rFonts w:eastAsia="Times New Roman" w:cs="Arial"/>
          <w:lang w:eastAsia="en-CA"/>
        </w:rPr>
        <w:t>during</w:t>
      </w:r>
      <w:r w:rsidR="005B7B81" w:rsidRPr="00E11F47">
        <w:rPr>
          <w:rFonts w:eastAsia="Times New Roman" w:cs="Arial"/>
          <w:lang w:eastAsia="en-CA"/>
        </w:rPr>
        <w:t xml:space="preserve"> </w:t>
      </w:r>
      <w:r w:rsidR="00FE27E1" w:rsidRPr="00E11F47">
        <w:rPr>
          <w:rFonts w:eastAsia="Times New Roman" w:cs="Arial"/>
          <w:lang w:eastAsia="en-CA"/>
        </w:rPr>
        <w:t xml:space="preserve">the planning phase, </w:t>
      </w:r>
      <w:r w:rsidR="00362E3E">
        <w:rPr>
          <w:rFonts w:eastAsia="Times New Roman" w:cs="Arial"/>
          <w:lang w:eastAsia="en-CA"/>
        </w:rPr>
        <w:t xml:space="preserve">if </w:t>
      </w:r>
      <w:r w:rsidR="00FE27E1" w:rsidRPr="00E11F47">
        <w:rPr>
          <w:rFonts w:eastAsia="Times New Roman" w:cs="Arial"/>
          <w:lang w:eastAsia="en-CA"/>
        </w:rPr>
        <w:t xml:space="preserve">the engagement </w:t>
      </w:r>
      <w:r w:rsidR="00FE27E1">
        <w:rPr>
          <w:rFonts w:eastAsia="Times New Roman" w:cs="Arial"/>
          <w:lang w:eastAsia="en-CA"/>
        </w:rPr>
        <w:t>team</w:t>
      </w:r>
      <w:r w:rsidR="00FE27E1" w:rsidRPr="00E11F47">
        <w:rPr>
          <w:rFonts w:eastAsia="Times New Roman" w:cs="Arial"/>
          <w:lang w:eastAsia="en-CA"/>
        </w:rPr>
        <w:t xml:space="preserve"> </w:t>
      </w:r>
      <w:r w:rsidR="00362E3E">
        <w:rPr>
          <w:rFonts w:eastAsia="Times New Roman" w:cs="Arial"/>
          <w:lang w:eastAsia="en-CA"/>
        </w:rPr>
        <w:t xml:space="preserve">is expanding </w:t>
      </w:r>
      <w:r w:rsidR="00FE27E1" w:rsidRPr="00E11F47">
        <w:rPr>
          <w:rFonts w:eastAsia="Times New Roman" w:cs="Arial"/>
          <w:lang w:eastAsia="en-CA"/>
        </w:rPr>
        <w:t xml:space="preserve">the scope of the special examination beyond the </w:t>
      </w:r>
      <w:r w:rsidR="001F7D5F">
        <w:rPr>
          <w:rFonts w:eastAsia="Times New Roman" w:cs="Arial"/>
          <w:lang w:eastAsia="en-CA"/>
        </w:rPr>
        <w:t>c</w:t>
      </w:r>
      <w:r w:rsidR="00FE27E1" w:rsidRPr="00E11F47">
        <w:rPr>
          <w:rFonts w:eastAsia="Times New Roman" w:cs="Arial"/>
          <w:lang w:eastAsia="en-CA"/>
        </w:rPr>
        <w:t>ore systems and practices</w:t>
      </w:r>
      <w:r>
        <w:rPr>
          <w:rFonts w:eastAsia="Times New Roman" w:cs="Arial"/>
          <w:lang w:eastAsia="en-CA"/>
        </w:rPr>
        <w:t>,</w:t>
      </w:r>
      <w:r w:rsidR="00362E3E">
        <w:rPr>
          <w:rFonts w:eastAsia="Times New Roman" w:cs="Arial"/>
          <w:lang w:eastAsia="en-CA"/>
        </w:rPr>
        <w:t xml:space="preserve"> </w:t>
      </w:r>
      <w:r>
        <w:rPr>
          <w:rFonts w:eastAsia="Times New Roman" w:cs="Arial"/>
          <w:lang w:eastAsia="en-CA"/>
        </w:rPr>
        <w:t xml:space="preserve">it </w:t>
      </w:r>
      <w:r w:rsidR="00362E3E">
        <w:rPr>
          <w:rFonts w:eastAsia="Times New Roman" w:cs="Arial"/>
          <w:lang w:eastAsia="en-CA"/>
        </w:rPr>
        <w:t xml:space="preserve">should </w:t>
      </w:r>
      <w:r w:rsidR="00FE27E1" w:rsidRPr="00E11F47">
        <w:rPr>
          <w:rFonts w:eastAsia="Times New Roman" w:cs="Arial"/>
          <w:lang w:eastAsia="en-CA"/>
        </w:rPr>
        <w:t>consult the</w:t>
      </w:r>
      <w:r w:rsidR="00FE27E1" w:rsidRPr="00E11F47">
        <w:rPr>
          <w:rFonts w:cs="Arial"/>
        </w:rPr>
        <w:t xml:space="preserve"> internal specialists for advice regarding the</w:t>
      </w:r>
      <w:r w:rsidR="00362E3E">
        <w:rPr>
          <w:rFonts w:cs="Arial"/>
        </w:rPr>
        <w:t xml:space="preserve"> specific</w:t>
      </w:r>
      <w:r w:rsidR="00FE27E1" w:rsidRPr="00E11F47">
        <w:rPr>
          <w:rFonts w:cs="Arial"/>
        </w:rPr>
        <w:t xml:space="preserve"> subject matter areas</w:t>
      </w:r>
      <w:r w:rsidR="00362E3E">
        <w:rPr>
          <w:rFonts w:cs="Arial"/>
        </w:rPr>
        <w:t xml:space="preserve"> identified for examination</w:t>
      </w:r>
      <w:r w:rsidR="00FE27E1" w:rsidRPr="00E11F47">
        <w:rPr>
          <w:rFonts w:cs="Arial"/>
        </w:rPr>
        <w:t>.</w:t>
      </w:r>
      <w:r w:rsidR="00362E3E">
        <w:rPr>
          <w:rFonts w:cs="Arial"/>
        </w:rPr>
        <w:t xml:space="preserve"> In addition, the engagement team can also consult</w:t>
      </w:r>
      <w:r w:rsidR="00B423D5">
        <w:rPr>
          <w:rFonts w:cs="Arial"/>
        </w:rPr>
        <w:t xml:space="preserve"> the following guidance</w:t>
      </w:r>
      <w:r w:rsidR="00316021">
        <w:rPr>
          <w:rFonts w:cs="Arial"/>
        </w:rPr>
        <w:t>, which is</w:t>
      </w:r>
      <w:r w:rsidR="00B423D5">
        <w:rPr>
          <w:rFonts w:cs="Arial"/>
        </w:rPr>
        <w:t xml:space="preserve"> available on the </w:t>
      </w:r>
      <w:hyperlink r:id="rId18" w:history="1">
        <w:r w:rsidR="00B423D5" w:rsidRPr="00316021">
          <w:rPr>
            <w:rStyle w:val="Lienhypertexte"/>
            <w:rFonts w:cs="Arial"/>
          </w:rPr>
          <w:t xml:space="preserve">Internal Specialists </w:t>
        </w:r>
        <w:proofErr w:type="spellStart"/>
        <w:r w:rsidR="00B423D5" w:rsidRPr="00316021">
          <w:rPr>
            <w:rStyle w:val="Lienhypertexte"/>
            <w:rFonts w:cs="Arial"/>
          </w:rPr>
          <w:t>I</w:t>
        </w:r>
        <w:r w:rsidR="00CA65A2" w:rsidRPr="00316021">
          <w:rPr>
            <w:rStyle w:val="Lienhypertexte"/>
            <w:rFonts w:cs="Arial"/>
          </w:rPr>
          <w:t>NTRA</w:t>
        </w:r>
        <w:r w:rsidR="00B423D5" w:rsidRPr="00316021">
          <w:rPr>
            <w:rStyle w:val="Lienhypertexte"/>
            <w:rFonts w:cs="Arial"/>
          </w:rPr>
          <w:t>net</w:t>
        </w:r>
        <w:proofErr w:type="spellEnd"/>
        <w:r w:rsidR="00B423D5" w:rsidRPr="00316021">
          <w:rPr>
            <w:rStyle w:val="Lienhypertexte"/>
            <w:rFonts w:cs="Arial"/>
          </w:rPr>
          <w:t xml:space="preserve"> </w:t>
        </w:r>
        <w:r w:rsidR="00CA65A2" w:rsidRPr="00316021">
          <w:rPr>
            <w:rStyle w:val="Lienhypertexte"/>
            <w:rFonts w:cs="Arial"/>
          </w:rPr>
          <w:t>p</w:t>
        </w:r>
        <w:r w:rsidR="00B423D5" w:rsidRPr="00316021">
          <w:rPr>
            <w:rStyle w:val="Lienhypertexte"/>
            <w:rFonts w:cs="Arial"/>
          </w:rPr>
          <w:t>age</w:t>
        </w:r>
      </w:hyperlink>
      <w:r w:rsidR="00B423D5">
        <w:rPr>
          <w:rFonts w:cs="Arial"/>
        </w:rPr>
        <w:t>.</w:t>
      </w:r>
    </w:p>
    <w:p w14:paraId="1B47CF76" w14:textId="77777777" w:rsidR="00B423D5" w:rsidRPr="00D01E9D" w:rsidRDefault="00B423D5" w:rsidP="00B423D5">
      <w:pPr>
        <w:pStyle w:val="NormalWeb"/>
        <w:spacing w:before="0" w:beforeAutospacing="0" w:after="150" w:afterAutospacing="0"/>
        <w:rPr>
          <w:rFonts w:ascii="Arial" w:hAnsi="Arial" w:cs="Arial"/>
          <w:b/>
          <w:color w:val="000000"/>
          <w:sz w:val="20"/>
          <w:szCs w:val="20"/>
        </w:rPr>
      </w:pPr>
      <w:r w:rsidRPr="00D01E9D">
        <w:rPr>
          <w:rFonts w:ascii="Arial" w:hAnsi="Arial" w:cs="Arial"/>
          <w:b/>
          <w:color w:val="000000"/>
          <w:sz w:val="20"/>
          <w:szCs w:val="20"/>
        </w:rPr>
        <w:t xml:space="preserve">Environment and </w:t>
      </w:r>
      <w:r w:rsidR="00772C06">
        <w:rPr>
          <w:rFonts w:ascii="Arial" w:hAnsi="Arial" w:cs="Arial"/>
          <w:b/>
          <w:color w:val="000000"/>
          <w:sz w:val="20"/>
          <w:szCs w:val="20"/>
        </w:rPr>
        <w:t>s</w:t>
      </w:r>
      <w:r w:rsidRPr="00D01E9D">
        <w:rPr>
          <w:rFonts w:ascii="Arial" w:hAnsi="Arial" w:cs="Arial"/>
          <w:b/>
          <w:color w:val="000000"/>
          <w:sz w:val="20"/>
          <w:szCs w:val="20"/>
        </w:rPr>
        <w:t xml:space="preserve">ustainable </w:t>
      </w:r>
      <w:r w:rsidR="00772C06">
        <w:rPr>
          <w:rFonts w:ascii="Arial" w:hAnsi="Arial" w:cs="Arial"/>
          <w:b/>
          <w:color w:val="000000"/>
          <w:sz w:val="20"/>
          <w:szCs w:val="20"/>
        </w:rPr>
        <w:t>d</w:t>
      </w:r>
      <w:r w:rsidRPr="00D01E9D">
        <w:rPr>
          <w:rFonts w:ascii="Arial" w:hAnsi="Arial" w:cs="Arial"/>
          <w:b/>
          <w:color w:val="000000"/>
          <w:sz w:val="20"/>
          <w:szCs w:val="20"/>
        </w:rPr>
        <w:t>evelopment</w:t>
      </w:r>
    </w:p>
    <w:p w14:paraId="2CEEB291" w14:textId="77777777" w:rsidR="00B423D5" w:rsidRDefault="001B0AF5" w:rsidP="00B423D5">
      <w:pPr>
        <w:rPr>
          <w:rStyle w:val="Lienhypertexte"/>
          <w:rFonts w:cs="Arial"/>
          <w:color w:val="00556B"/>
          <w:sz w:val="20"/>
          <w:szCs w:val="20"/>
        </w:rPr>
      </w:pPr>
      <w:hyperlink r:id="rId19" w:history="1">
        <w:r w:rsidR="00B423D5" w:rsidRPr="00D01E9D">
          <w:rPr>
            <w:rStyle w:val="Lienhypertexte"/>
            <w:rFonts w:cs="Arial"/>
            <w:color w:val="00556B"/>
            <w:sz w:val="20"/>
            <w:szCs w:val="20"/>
          </w:rPr>
          <w:t>Environment and Sustainable Development—Guidance and Resources</w:t>
        </w:r>
      </w:hyperlink>
    </w:p>
    <w:p w14:paraId="65C3D3FB" w14:textId="7D2E4CCE" w:rsidR="00B30675" w:rsidRPr="00972866" w:rsidRDefault="001B0AF5" w:rsidP="00B423D5">
      <w:pPr>
        <w:rPr>
          <w:rFonts w:cs="Arial"/>
          <w:color w:val="000000"/>
          <w:sz w:val="20"/>
          <w:szCs w:val="20"/>
        </w:rPr>
      </w:pPr>
      <w:hyperlink r:id="rId20" w:history="1">
        <w:r w:rsidR="00B30675" w:rsidRPr="001B0AF5">
          <w:rPr>
            <w:rStyle w:val="Lienhypertexte"/>
            <w:rFonts w:cs="Arial"/>
            <w:color w:val="00556B"/>
            <w:sz w:val="20"/>
            <w:szCs w:val="20"/>
          </w:rPr>
          <w:t>Special Examination Audit Approach for Environment and Sustainable Development</w:t>
        </w:r>
      </w:hyperlink>
      <w:r w:rsidR="00B30675" w:rsidRPr="00972866">
        <w:rPr>
          <w:rFonts w:cs="Arial"/>
          <w:sz w:val="20"/>
          <w:szCs w:val="20"/>
        </w:rPr>
        <w:t>—2022</w:t>
      </w:r>
    </w:p>
    <w:p w14:paraId="5C453034" w14:textId="77777777" w:rsidR="00B423D5" w:rsidRPr="00D01E9D" w:rsidRDefault="00B423D5" w:rsidP="00B423D5">
      <w:pPr>
        <w:pStyle w:val="NormalWeb"/>
        <w:spacing w:before="0" w:beforeAutospacing="0" w:after="150" w:afterAutospacing="0"/>
        <w:rPr>
          <w:rFonts w:ascii="Arial" w:hAnsi="Arial" w:cs="Arial"/>
          <w:b/>
          <w:color w:val="000000"/>
          <w:sz w:val="20"/>
          <w:szCs w:val="20"/>
        </w:rPr>
      </w:pPr>
      <w:r w:rsidRPr="00D01E9D">
        <w:rPr>
          <w:rFonts w:ascii="Arial" w:hAnsi="Arial" w:cs="Arial"/>
          <w:b/>
          <w:color w:val="000000"/>
          <w:sz w:val="20"/>
          <w:szCs w:val="20"/>
        </w:rPr>
        <w:t>F</w:t>
      </w:r>
      <w:r w:rsidR="00B83D01" w:rsidRPr="00D01E9D">
        <w:rPr>
          <w:rFonts w:ascii="Arial" w:hAnsi="Arial" w:cs="Arial"/>
          <w:b/>
          <w:color w:val="000000"/>
          <w:sz w:val="20"/>
          <w:szCs w:val="20"/>
        </w:rPr>
        <w:t>i</w:t>
      </w:r>
      <w:r w:rsidRPr="00D01E9D">
        <w:rPr>
          <w:rFonts w:ascii="Arial" w:hAnsi="Arial" w:cs="Arial"/>
          <w:b/>
          <w:color w:val="000000"/>
          <w:sz w:val="20"/>
          <w:szCs w:val="20"/>
        </w:rPr>
        <w:t xml:space="preserve">nancial </w:t>
      </w:r>
      <w:r w:rsidR="00772C06">
        <w:rPr>
          <w:rFonts w:ascii="Arial" w:hAnsi="Arial" w:cs="Arial"/>
          <w:b/>
          <w:color w:val="000000"/>
          <w:sz w:val="20"/>
          <w:szCs w:val="20"/>
        </w:rPr>
        <w:t>i</w:t>
      </w:r>
      <w:r w:rsidRPr="00D01E9D">
        <w:rPr>
          <w:rFonts w:ascii="Arial" w:hAnsi="Arial" w:cs="Arial"/>
          <w:b/>
          <w:color w:val="000000"/>
          <w:sz w:val="20"/>
          <w:szCs w:val="20"/>
        </w:rPr>
        <w:t>nstruments</w:t>
      </w:r>
      <w:bookmarkStart w:id="12" w:name="_GoBack"/>
      <w:bookmarkEnd w:id="12"/>
    </w:p>
    <w:p w14:paraId="65571853" w14:textId="77777777" w:rsidR="00B423D5" w:rsidRPr="00D01E9D" w:rsidRDefault="001B0AF5" w:rsidP="00B423D5">
      <w:pPr>
        <w:rPr>
          <w:rFonts w:cs="Arial"/>
          <w:color w:val="000000"/>
          <w:sz w:val="20"/>
          <w:szCs w:val="20"/>
        </w:rPr>
      </w:pPr>
      <w:hyperlink r:id="rId21" w:history="1">
        <w:r w:rsidR="00B94D95" w:rsidRPr="00D01E9D">
          <w:rPr>
            <w:rStyle w:val="Lienhypertexte"/>
            <w:rFonts w:cs="Arial"/>
            <w:color w:val="00556B"/>
            <w:sz w:val="20"/>
            <w:szCs w:val="20"/>
          </w:rPr>
          <w:t>Financial Instruments Specialists Team</w:t>
        </w:r>
      </w:hyperlink>
    </w:p>
    <w:p w14:paraId="594D1566" w14:textId="77777777" w:rsidR="00B423D5" w:rsidRPr="00D01E9D" w:rsidRDefault="00B423D5" w:rsidP="00B423D5">
      <w:pPr>
        <w:pStyle w:val="NormalWeb"/>
        <w:spacing w:before="0" w:beforeAutospacing="0" w:after="150" w:afterAutospacing="0"/>
        <w:rPr>
          <w:rFonts w:ascii="Arial" w:hAnsi="Arial" w:cs="Arial"/>
          <w:b/>
          <w:color w:val="000000"/>
          <w:sz w:val="20"/>
          <w:szCs w:val="20"/>
        </w:rPr>
      </w:pPr>
      <w:r w:rsidRPr="00D01E9D">
        <w:rPr>
          <w:rFonts w:ascii="Arial" w:hAnsi="Arial" w:cs="Arial"/>
          <w:b/>
          <w:color w:val="000000"/>
          <w:sz w:val="20"/>
          <w:szCs w:val="20"/>
        </w:rPr>
        <w:t xml:space="preserve">Human </w:t>
      </w:r>
      <w:r w:rsidR="00772C06">
        <w:rPr>
          <w:rFonts w:ascii="Arial" w:hAnsi="Arial" w:cs="Arial"/>
          <w:b/>
          <w:color w:val="000000"/>
          <w:sz w:val="20"/>
          <w:szCs w:val="20"/>
        </w:rPr>
        <w:t>r</w:t>
      </w:r>
      <w:r w:rsidRPr="00D01E9D">
        <w:rPr>
          <w:rFonts w:ascii="Arial" w:hAnsi="Arial" w:cs="Arial"/>
          <w:b/>
          <w:color w:val="000000"/>
          <w:sz w:val="20"/>
          <w:szCs w:val="20"/>
        </w:rPr>
        <w:t xml:space="preserve">esource </w:t>
      </w:r>
      <w:r w:rsidR="00772C06">
        <w:rPr>
          <w:rFonts w:ascii="Arial" w:hAnsi="Arial" w:cs="Arial"/>
          <w:b/>
          <w:color w:val="000000"/>
          <w:sz w:val="20"/>
          <w:szCs w:val="20"/>
        </w:rPr>
        <w:t>m</w:t>
      </w:r>
      <w:r w:rsidRPr="00D01E9D">
        <w:rPr>
          <w:rFonts w:ascii="Arial" w:hAnsi="Arial" w:cs="Arial"/>
          <w:b/>
          <w:color w:val="000000"/>
          <w:sz w:val="20"/>
          <w:szCs w:val="20"/>
        </w:rPr>
        <w:t>anagement</w:t>
      </w:r>
    </w:p>
    <w:p w14:paraId="7D3ABD72"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2" w:history="1">
        <w:r w:rsidR="00B423D5" w:rsidRPr="00D01E9D">
          <w:rPr>
            <w:rStyle w:val="Lienhypertexte"/>
            <w:rFonts w:ascii="Arial" w:eastAsiaTheme="majorEastAsia" w:hAnsi="Arial" w:cs="Arial"/>
            <w:color w:val="00556B"/>
            <w:sz w:val="20"/>
            <w:szCs w:val="20"/>
          </w:rPr>
          <w:t>Guide for Performance Audits and Special Examinations on Performance Management (November 2018)</w:t>
        </w:r>
      </w:hyperlink>
    </w:p>
    <w:p w14:paraId="5182C4FC"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3" w:history="1">
        <w:r w:rsidR="00B423D5" w:rsidRPr="00D01E9D">
          <w:rPr>
            <w:rStyle w:val="Lienhypertexte"/>
            <w:rFonts w:ascii="Arial" w:eastAsiaTheme="majorEastAsia" w:hAnsi="Arial" w:cs="Arial"/>
            <w:color w:val="00556B"/>
            <w:sz w:val="20"/>
            <w:szCs w:val="20"/>
          </w:rPr>
          <w:t>Guide for Performance Audits and Special Examinations on Psychological Health and Safety in the Workplace (November 2018)</w:t>
        </w:r>
      </w:hyperlink>
    </w:p>
    <w:p w14:paraId="20CBDA14"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4" w:history="1">
        <w:r w:rsidR="00B423D5" w:rsidRPr="00D01E9D">
          <w:rPr>
            <w:rStyle w:val="Lienhypertexte"/>
            <w:rFonts w:ascii="Arial" w:eastAsiaTheme="majorEastAsia" w:hAnsi="Arial" w:cs="Arial"/>
            <w:color w:val="00556B"/>
            <w:sz w:val="20"/>
            <w:szCs w:val="20"/>
          </w:rPr>
          <w:t>Guide for Performance Audits and Special Examinations on Recruitment and Retention (November 2018)</w:t>
        </w:r>
      </w:hyperlink>
    </w:p>
    <w:p w14:paraId="477A05A2"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5" w:history="1">
        <w:r w:rsidR="00B423D5" w:rsidRPr="00D01E9D">
          <w:rPr>
            <w:rStyle w:val="Lienhypertexte"/>
            <w:rFonts w:ascii="Arial" w:eastAsiaTheme="majorEastAsia" w:hAnsi="Arial" w:cs="Arial"/>
            <w:color w:val="00556B"/>
            <w:sz w:val="20"/>
            <w:szCs w:val="20"/>
          </w:rPr>
          <w:t>Guide for Performance Audits and Special Examinations on Strategic Human Resource Planning (November 2018)</w:t>
        </w:r>
      </w:hyperlink>
    </w:p>
    <w:p w14:paraId="2F3705EC"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6" w:history="1">
        <w:r w:rsidR="00B423D5" w:rsidRPr="00D01E9D">
          <w:rPr>
            <w:rStyle w:val="Lienhypertexte"/>
            <w:rFonts w:ascii="Arial" w:eastAsiaTheme="majorEastAsia" w:hAnsi="Arial" w:cs="Arial"/>
            <w:color w:val="00556B"/>
            <w:sz w:val="20"/>
            <w:szCs w:val="20"/>
          </w:rPr>
          <w:t>Guide for Performance Audits and Special Examinations on Compensation (November 2018)</w:t>
        </w:r>
      </w:hyperlink>
    </w:p>
    <w:p w14:paraId="6CEB020D"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7" w:history="1">
        <w:r w:rsidR="00B423D5" w:rsidRPr="00D01E9D">
          <w:rPr>
            <w:rStyle w:val="Lienhypertexte"/>
            <w:rFonts w:ascii="Arial" w:eastAsiaTheme="majorEastAsia" w:hAnsi="Arial" w:cs="Arial"/>
            <w:color w:val="00556B"/>
            <w:sz w:val="20"/>
            <w:szCs w:val="20"/>
          </w:rPr>
          <w:t>Guide for Performance Audits and Special Examinations on Learning, Training, and Development (November 2018)</w:t>
        </w:r>
      </w:hyperlink>
    </w:p>
    <w:p w14:paraId="0EBAAC54" w14:textId="77777777" w:rsidR="00B423D5" w:rsidRPr="00D01E9D" w:rsidRDefault="00B423D5" w:rsidP="00B423D5">
      <w:pPr>
        <w:pStyle w:val="NormalWeb"/>
        <w:spacing w:before="0" w:beforeAutospacing="0" w:after="150" w:afterAutospacing="0"/>
        <w:rPr>
          <w:rFonts w:ascii="Arial" w:hAnsi="Arial" w:cs="Arial"/>
          <w:b/>
          <w:color w:val="000000"/>
          <w:sz w:val="20"/>
          <w:szCs w:val="20"/>
        </w:rPr>
      </w:pPr>
      <w:r w:rsidRPr="00D01E9D">
        <w:rPr>
          <w:rFonts w:ascii="Arial" w:hAnsi="Arial" w:cs="Arial"/>
          <w:b/>
          <w:color w:val="000000"/>
          <w:sz w:val="20"/>
          <w:szCs w:val="20"/>
        </w:rPr>
        <w:t xml:space="preserve">IT—Direct </w:t>
      </w:r>
      <w:r w:rsidR="00DE2DB2">
        <w:rPr>
          <w:rFonts w:ascii="Arial" w:hAnsi="Arial" w:cs="Arial"/>
          <w:b/>
          <w:color w:val="000000"/>
          <w:sz w:val="20"/>
          <w:szCs w:val="20"/>
        </w:rPr>
        <w:t>e</w:t>
      </w:r>
      <w:r w:rsidRPr="00D01E9D">
        <w:rPr>
          <w:rFonts w:ascii="Arial" w:hAnsi="Arial" w:cs="Arial"/>
          <w:b/>
          <w:color w:val="000000"/>
          <w:sz w:val="20"/>
          <w:szCs w:val="20"/>
        </w:rPr>
        <w:t>ngagements</w:t>
      </w:r>
    </w:p>
    <w:p w14:paraId="2A71D2E1"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8" w:history="1">
        <w:r w:rsidR="00B94D95" w:rsidRPr="00D01E9D">
          <w:rPr>
            <w:rStyle w:val="Lienhypertexte"/>
            <w:rFonts w:ascii="Arial" w:eastAsiaTheme="majorEastAsia" w:hAnsi="Arial" w:cs="Arial"/>
            <w:color w:val="00556B"/>
            <w:sz w:val="20"/>
            <w:szCs w:val="20"/>
          </w:rPr>
          <w:t>Auditing Information Management and Information Technology (May 2014)</w:t>
        </w:r>
      </w:hyperlink>
    </w:p>
    <w:p w14:paraId="6BB3DCB3"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29" w:history="1">
        <w:r w:rsidR="00B423D5" w:rsidRPr="00D01E9D">
          <w:rPr>
            <w:rStyle w:val="Lienhypertexte"/>
            <w:rFonts w:ascii="Arial" w:eastAsiaTheme="majorEastAsia" w:hAnsi="Arial" w:cs="Arial"/>
            <w:color w:val="00556B"/>
            <w:sz w:val="20"/>
            <w:szCs w:val="20"/>
          </w:rPr>
          <w:t>Special Examination Risk Assessment Guide for Information Technology Systems</w:t>
        </w:r>
      </w:hyperlink>
    </w:p>
    <w:p w14:paraId="6E26AC7F" w14:textId="77777777" w:rsidR="00B423D5" w:rsidRPr="00D01E9D" w:rsidRDefault="00B423D5" w:rsidP="00B423D5">
      <w:pPr>
        <w:pStyle w:val="NormalWeb"/>
        <w:spacing w:before="0" w:beforeAutospacing="0" w:after="150" w:afterAutospacing="0"/>
        <w:rPr>
          <w:rFonts w:ascii="Arial" w:hAnsi="Arial" w:cs="Arial"/>
          <w:b/>
          <w:color w:val="000000"/>
          <w:sz w:val="20"/>
          <w:szCs w:val="20"/>
        </w:rPr>
      </w:pPr>
      <w:r w:rsidRPr="00D01E9D">
        <w:rPr>
          <w:rFonts w:ascii="Arial" w:hAnsi="Arial" w:cs="Arial"/>
          <w:b/>
          <w:color w:val="000000"/>
          <w:sz w:val="20"/>
          <w:szCs w:val="20"/>
        </w:rPr>
        <w:t>Fraud</w:t>
      </w:r>
    </w:p>
    <w:p w14:paraId="5CB46C83" w14:textId="77777777" w:rsidR="00B423D5" w:rsidRPr="00D01E9D" w:rsidRDefault="001B0AF5" w:rsidP="00B423D5">
      <w:pPr>
        <w:pStyle w:val="NormalWeb"/>
        <w:spacing w:before="0" w:beforeAutospacing="0" w:after="150" w:afterAutospacing="0"/>
        <w:rPr>
          <w:rFonts w:ascii="Arial" w:hAnsi="Arial" w:cs="Arial"/>
          <w:color w:val="000000"/>
          <w:sz w:val="20"/>
          <w:szCs w:val="20"/>
        </w:rPr>
      </w:pPr>
      <w:hyperlink r:id="rId30" w:history="1">
        <w:r w:rsidR="00B423D5" w:rsidRPr="00D01E9D">
          <w:rPr>
            <w:rStyle w:val="Lienhypertexte"/>
            <w:rFonts w:ascii="Arial" w:eastAsiaTheme="majorEastAsia" w:hAnsi="Arial" w:cs="Arial"/>
            <w:color w:val="00556B"/>
            <w:sz w:val="20"/>
            <w:szCs w:val="20"/>
          </w:rPr>
          <w:t xml:space="preserve">Wrongdoing and Fraud </w:t>
        </w:r>
        <w:r w:rsidR="00772C06">
          <w:rPr>
            <w:rStyle w:val="Lienhypertexte"/>
            <w:rFonts w:ascii="Arial" w:eastAsiaTheme="majorEastAsia" w:hAnsi="Arial" w:cs="Arial"/>
            <w:color w:val="00556B"/>
            <w:sz w:val="20"/>
            <w:szCs w:val="20"/>
          </w:rPr>
          <w:t xml:space="preserve">Risks </w:t>
        </w:r>
        <w:r w:rsidR="00B423D5" w:rsidRPr="00D01E9D">
          <w:rPr>
            <w:rStyle w:val="Lienhypertexte"/>
            <w:rFonts w:ascii="Arial" w:eastAsiaTheme="majorEastAsia" w:hAnsi="Arial" w:cs="Arial"/>
            <w:color w:val="00556B"/>
            <w:sz w:val="20"/>
            <w:szCs w:val="20"/>
          </w:rPr>
          <w:t>Guide (November 2014)</w:t>
        </w:r>
      </w:hyperlink>
      <w:r w:rsidR="00B423D5" w:rsidRPr="00D01E9D">
        <w:rPr>
          <w:rFonts w:ascii="Arial" w:hAnsi="Arial" w:cs="Arial"/>
          <w:color w:val="000000"/>
          <w:sz w:val="20"/>
          <w:szCs w:val="20"/>
        </w:rPr>
        <w:t>—</w:t>
      </w:r>
      <w:proofErr w:type="gramStart"/>
      <w:r w:rsidR="00B423D5" w:rsidRPr="00D01E9D">
        <w:rPr>
          <w:rFonts w:ascii="Arial" w:hAnsi="Arial" w:cs="Arial"/>
          <w:color w:val="000000"/>
          <w:sz w:val="20"/>
          <w:szCs w:val="20"/>
        </w:rPr>
        <w:t>Under</w:t>
      </w:r>
      <w:proofErr w:type="gramEnd"/>
      <w:r w:rsidR="00B423D5" w:rsidRPr="00D01E9D">
        <w:rPr>
          <w:rFonts w:ascii="Arial" w:hAnsi="Arial" w:cs="Arial"/>
          <w:color w:val="000000"/>
          <w:sz w:val="20"/>
          <w:szCs w:val="20"/>
        </w:rPr>
        <w:t xml:space="preserve"> revision</w:t>
      </w:r>
    </w:p>
    <w:p w14:paraId="10B3B87B" w14:textId="7D6006CD" w:rsidR="003D687E" w:rsidRPr="00D01E9D" w:rsidRDefault="003D687E" w:rsidP="00217914">
      <w:pPr>
        <w:pStyle w:val="NormalWeb"/>
        <w:spacing w:before="0" w:beforeAutospacing="0" w:after="150" w:afterAutospacing="0"/>
        <w:rPr>
          <w:rFonts w:ascii="Arial" w:hAnsi="Arial" w:cs="Arial"/>
          <w:color w:val="000000"/>
          <w:sz w:val="20"/>
          <w:szCs w:val="20"/>
        </w:rPr>
      </w:pPr>
    </w:p>
    <w:sectPr w:rsidR="003D687E" w:rsidRPr="00D01E9D" w:rsidSect="00E84D2F">
      <w:footerReference w:type="first" r:id="rId31"/>
      <w:type w:val="oddPage"/>
      <w:pgSz w:w="20160" w:h="12240" w:orient="landscape"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881C6" w14:textId="77777777" w:rsidR="00822E43" w:rsidRDefault="00822E43" w:rsidP="00F87AE1">
      <w:pPr>
        <w:spacing w:before="0" w:after="0"/>
      </w:pPr>
      <w:r>
        <w:separator/>
      </w:r>
    </w:p>
  </w:endnote>
  <w:endnote w:type="continuationSeparator" w:id="0">
    <w:p w14:paraId="0108476A" w14:textId="77777777" w:rsidR="00822E43" w:rsidRDefault="00822E43" w:rsidP="00F87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DCE9" w14:textId="77777777" w:rsidR="00822E43" w:rsidRDefault="00822E43" w:rsidP="00E84D2F">
    <w:pPr>
      <w:pStyle w:val="Pieddepage"/>
      <w:jc w:val="right"/>
    </w:pPr>
    <w:r>
      <w:fldChar w:fldCharType="begin"/>
    </w:r>
    <w:r>
      <w:instrText xml:space="preserve"> PAGE   \* MERGEFORMAT </w:instrText>
    </w:r>
    <w:r>
      <w:fldChar w:fldCharType="separate"/>
    </w:r>
    <w:r w:rsidR="001B0AF5">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35816"/>
      <w:docPartObj>
        <w:docPartGallery w:val="Page Numbers (Bottom of Page)"/>
        <w:docPartUnique/>
      </w:docPartObj>
    </w:sdtPr>
    <w:sdtEndPr>
      <w:rPr>
        <w:noProof/>
      </w:rPr>
    </w:sdtEndPr>
    <w:sdtContent>
      <w:p w14:paraId="1BB2B2DC" w14:textId="77777777" w:rsidR="00822E43" w:rsidRDefault="00822E43" w:rsidP="00436CEF">
        <w:pPr>
          <w:pStyle w:val="Pieddepage"/>
          <w:jc w:val="right"/>
        </w:pPr>
        <w:r>
          <w:fldChar w:fldCharType="begin"/>
        </w:r>
        <w:r>
          <w:instrText xml:space="preserve"> PAGE   \* MERGEFORMAT </w:instrText>
        </w:r>
        <w:r>
          <w:fldChar w:fldCharType="separate"/>
        </w:r>
        <w:r w:rsidR="001B0AF5">
          <w:rPr>
            <w:noProof/>
          </w:rPr>
          <w:t>23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DFBC" w14:textId="479841F3" w:rsidR="00822E43" w:rsidRPr="00D92573" w:rsidRDefault="00822E43" w:rsidP="008529C4">
    <w:pPr>
      <w:pStyle w:val="Pieddepage"/>
      <w:rPr>
        <w:sz w:val="16"/>
        <w:szCs w:val="16"/>
      </w:rPr>
    </w:pPr>
    <w:r w:rsidRPr="00822E43">
      <w:rPr>
        <w:sz w:val="16"/>
        <w:szCs w:val="16"/>
      </w:rPr>
      <w:t>Dec-2022</w:t>
    </w:r>
  </w:p>
  <w:p w14:paraId="445B1559" w14:textId="77777777" w:rsidR="00822E43" w:rsidRDefault="00822E43" w:rsidP="008529C4">
    <w:pPr>
      <w:pStyle w:val="Pieddepage"/>
    </w:pPr>
    <w:r w:rsidRPr="00D92573">
      <w:rPr>
        <w:sz w:val="16"/>
        <w:szCs w:val="16"/>
      </w:rPr>
      <w:t xml:space="preserve">Template Owner: </w:t>
    </w:r>
    <w:r>
      <w:rPr>
        <w:sz w:val="16"/>
        <w:szCs w:val="16"/>
      </w:rPr>
      <w:t>Audit Services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FC88" w14:textId="77777777" w:rsidR="00822E43" w:rsidRPr="00E84D2F" w:rsidRDefault="00822E43" w:rsidP="00E84D2F">
    <w:pPr>
      <w:pStyle w:val="Pieddepage"/>
      <w:jc w:val="right"/>
    </w:pPr>
    <w:r>
      <w:fldChar w:fldCharType="begin"/>
    </w:r>
    <w:r>
      <w:instrText xml:space="preserve"> PAGE   \* MERGEFORMAT </w:instrText>
    </w:r>
    <w:r>
      <w:fldChar w:fldCharType="separate"/>
    </w:r>
    <w:r w:rsidR="001B0AF5">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CFA7E" w14:textId="77777777" w:rsidR="00822E43" w:rsidRPr="00E84D2F" w:rsidRDefault="00822E43" w:rsidP="00E84D2F">
    <w:pPr>
      <w:pStyle w:val="Pieddepage"/>
      <w:jc w:val="right"/>
    </w:pPr>
    <w:r>
      <w:fldChar w:fldCharType="begin"/>
    </w:r>
    <w:r>
      <w:instrText xml:space="preserve"> PAGE   \* MERGEFORMAT </w:instrText>
    </w:r>
    <w:r>
      <w:fldChar w:fldCharType="separate"/>
    </w:r>
    <w:r w:rsidR="001B0AF5">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18AB" w14:textId="77777777" w:rsidR="00822E43" w:rsidRDefault="00822E43" w:rsidP="00F87AE1">
      <w:pPr>
        <w:spacing w:before="0" w:after="0"/>
      </w:pPr>
      <w:r>
        <w:separator/>
      </w:r>
    </w:p>
  </w:footnote>
  <w:footnote w:type="continuationSeparator" w:id="0">
    <w:p w14:paraId="01B1D427" w14:textId="77777777" w:rsidR="00822E43" w:rsidRDefault="00822E43" w:rsidP="00F87AE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B963472"/>
    <w:multiLevelType w:val="multilevel"/>
    <w:tmpl w:val="831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036C3"/>
    <w:multiLevelType w:val="multilevel"/>
    <w:tmpl w:val="396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A79F6"/>
    <w:multiLevelType w:val="multilevel"/>
    <w:tmpl w:val="4EA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309DE"/>
    <w:multiLevelType w:val="multilevel"/>
    <w:tmpl w:val="829E6E8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70A9"/>
    <w:multiLevelType w:val="hybridMultilevel"/>
    <w:tmpl w:val="CD6E76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3F45AE"/>
    <w:multiLevelType w:val="multilevel"/>
    <w:tmpl w:val="C0C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87C62"/>
    <w:multiLevelType w:val="hybridMultilevel"/>
    <w:tmpl w:val="3190E9E0"/>
    <w:lvl w:ilvl="0" w:tplc="AE629802">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9809A4"/>
    <w:multiLevelType w:val="multilevel"/>
    <w:tmpl w:val="1F84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0492E"/>
    <w:multiLevelType w:val="hybridMultilevel"/>
    <w:tmpl w:val="738882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C40F01"/>
    <w:multiLevelType w:val="hybridMultilevel"/>
    <w:tmpl w:val="C48826AA"/>
    <w:lvl w:ilvl="0" w:tplc="64B013CC">
      <w:start w:val="1"/>
      <w:numFmt w:val="decimal"/>
      <w:lvlText w:val="%1."/>
      <w:lvlJc w:val="left"/>
      <w:pPr>
        <w:ind w:left="240" w:hanging="360"/>
      </w:pPr>
      <w:rPr>
        <w:rFonts w:ascii="Arial" w:hAnsi="Arial" w:cs="Arial" w:hint="default"/>
        <w:u w:val="none"/>
      </w:rPr>
    </w:lvl>
    <w:lvl w:ilvl="1" w:tplc="10090019" w:tentative="1">
      <w:start w:val="1"/>
      <w:numFmt w:val="lowerLetter"/>
      <w:lvlText w:val="%2."/>
      <w:lvlJc w:val="left"/>
      <w:pPr>
        <w:ind w:left="960" w:hanging="360"/>
      </w:pPr>
    </w:lvl>
    <w:lvl w:ilvl="2" w:tplc="1009001B" w:tentative="1">
      <w:start w:val="1"/>
      <w:numFmt w:val="lowerRoman"/>
      <w:lvlText w:val="%3."/>
      <w:lvlJc w:val="right"/>
      <w:pPr>
        <w:ind w:left="1680" w:hanging="180"/>
      </w:pPr>
    </w:lvl>
    <w:lvl w:ilvl="3" w:tplc="1009000F" w:tentative="1">
      <w:start w:val="1"/>
      <w:numFmt w:val="decimal"/>
      <w:lvlText w:val="%4."/>
      <w:lvlJc w:val="left"/>
      <w:pPr>
        <w:ind w:left="2400" w:hanging="360"/>
      </w:pPr>
    </w:lvl>
    <w:lvl w:ilvl="4" w:tplc="10090019" w:tentative="1">
      <w:start w:val="1"/>
      <w:numFmt w:val="lowerLetter"/>
      <w:lvlText w:val="%5."/>
      <w:lvlJc w:val="left"/>
      <w:pPr>
        <w:ind w:left="3120" w:hanging="360"/>
      </w:pPr>
    </w:lvl>
    <w:lvl w:ilvl="5" w:tplc="1009001B" w:tentative="1">
      <w:start w:val="1"/>
      <w:numFmt w:val="lowerRoman"/>
      <w:lvlText w:val="%6."/>
      <w:lvlJc w:val="right"/>
      <w:pPr>
        <w:ind w:left="3840" w:hanging="180"/>
      </w:pPr>
    </w:lvl>
    <w:lvl w:ilvl="6" w:tplc="1009000F" w:tentative="1">
      <w:start w:val="1"/>
      <w:numFmt w:val="decimal"/>
      <w:lvlText w:val="%7."/>
      <w:lvlJc w:val="left"/>
      <w:pPr>
        <w:ind w:left="4560" w:hanging="360"/>
      </w:pPr>
    </w:lvl>
    <w:lvl w:ilvl="7" w:tplc="10090019" w:tentative="1">
      <w:start w:val="1"/>
      <w:numFmt w:val="lowerLetter"/>
      <w:lvlText w:val="%8."/>
      <w:lvlJc w:val="left"/>
      <w:pPr>
        <w:ind w:left="5280" w:hanging="360"/>
      </w:pPr>
    </w:lvl>
    <w:lvl w:ilvl="8" w:tplc="1009001B" w:tentative="1">
      <w:start w:val="1"/>
      <w:numFmt w:val="lowerRoman"/>
      <w:lvlText w:val="%9."/>
      <w:lvlJc w:val="right"/>
      <w:pPr>
        <w:ind w:left="6000" w:hanging="180"/>
      </w:pPr>
    </w:lvl>
  </w:abstractNum>
  <w:abstractNum w:abstractNumId="10" w15:restartNumberingAfterBreak="0">
    <w:nsid w:val="1BBD4BD8"/>
    <w:multiLevelType w:val="hybridMultilevel"/>
    <w:tmpl w:val="E18AEA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13645E5"/>
    <w:multiLevelType w:val="hybridMultilevel"/>
    <w:tmpl w:val="9C2E2E1A"/>
    <w:lvl w:ilvl="0" w:tplc="FBC45C5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1A731C7"/>
    <w:multiLevelType w:val="multilevel"/>
    <w:tmpl w:val="D4A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057B8"/>
    <w:multiLevelType w:val="multilevel"/>
    <w:tmpl w:val="EADCB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A7C098F"/>
    <w:multiLevelType w:val="multilevel"/>
    <w:tmpl w:val="D1FA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64787"/>
    <w:multiLevelType w:val="multilevel"/>
    <w:tmpl w:val="AD8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65DF1"/>
    <w:multiLevelType w:val="multilevel"/>
    <w:tmpl w:val="469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77216"/>
    <w:multiLevelType w:val="hybridMultilevel"/>
    <w:tmpl w:val="A69AFA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957032F"/>
    <w:multiLevelType w:val="hybridMultilevel"/>
    <w:tmpl w:val="E08C05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9D42C3C"/>
    <w:multiLevelType w:val="multilevel"/>
    <w:tmpl w:val="8282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A18A3"/>
    <w:multiLevelType w:val="hybridMultilevel"/>
    <w:tmpl w:val="15C4491C"/>
    <w:lvl w:ilvl="0" w:tplc="14D8F614">
      <w:start w:val="1"/>
      <w:numFmt w:val="bullet"/>
      <w:lvlText w:val="-"/>
      <w:lvlJc w:val="left"/>
      <w:pPr>
        <w:ind w:left="360" w:hanging="360"/>
      </w:pPr>
      <w:rPr>
        <w:rFonts w:ascii="Arial Narrow" w:eastAsiaTheme="minorHAnsi" w:hAnsi="Arial Narrow"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044A8D"/>
    <w:multiLevelType w:val="hybridMultilevel"/>
    <w:tmpl w:val="22C09084"/>
    <w:lvl w:ilvl="0" w:tplc="889C5C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62D7B84"/>
    <w:multiLevelType w:val="multilevel"/>
    <w:tmpl w:val="70B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5546"/>
    <w:multiLevelType w:val="multilevel"/>
    <w:tmpl w:val="46A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2651B"/>
    <w:multiLevelType w:val="multilevel"/>
    <w:tmpl w:val="1E7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438B9"/>
    <w:multiLevelType w:val="multilevel"/>
    <w:tmpl w:val="7C9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B5CD6"/>
    <w:multiLevelType w:val="multilevel"/>
    <w:tmpl w:val="8B1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91982"/>
    <w:multiLevelType w:val="multilevel"/>
    <w:tmpl w:val="77C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96EF1"/>
    <w:multiLevelType w:val="multilevel"/>
    <w:tmpl w:val="A6C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52C17"/>
    <w:multiLevelType w:val="hybridMultilevel"/>
    <w:tmpl w:val="44EA52BE"/>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5E2DAC"/>
    <w:multiLevelType w:val="multilevel"/>
    <w:tmpl w:val="CA6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44679"/>
    <w:multiLevelType w:val="multilevel"/>
    <w:tmpl w:val="B1E2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466ED"/>
    <w:multiLevelType w:val="multilevel"/>
    <w:tmpl w:val="ADA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8565C"/>
    <w:multiLevelType w:val="multilevel"/>
    <w:tmpl w:val="A55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F1669"/>
    <w:multiLevelType w:val="hybridMultilevel"/>
    <w:tmpl w:val="738882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E894D79"/>
    <w:multiLevelType w:val="multilevel"/>
    <w:tmpl w:val="C1F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D783D"/>
    <w:multiLevelType w:val="multilevel"/>
    <w:tmpl w:val="0EBA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6411C"/>
    <w:multiLevelType w:val="multilevel"/>
    <w:tmpl w:val="0AC8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45602"/>
    <w:multiLevelType w:val="multilevel"/>
    <w:tmpl w:val="8204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91E8E"/>
    <w:multiLevelType w:val="multilevel"/>
    <w:tmpl w:val="CF8A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90332"/>
    <w:multiLevelType w:val="multilevel"/>
    <w:tmpl w:val="828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29"/>
  </w:num>
  <w:num w:numId="4">
    <w:abstractNumId w:val="18"/>
  </w:num>
  <w:num w:numId="5">
    <w:abstractNumId w:val="17"/>
  </w:num>
  <w:num w:numId="6">
    <w:abstractNumId w:val="11"/>
  </w:num>
  <w:num w:numId="7">
    <w:abstractNumId w:val="8"/>
  </w:num>
  <w:num w:numId="8">
    <w:abstractNumId w:val="4"/>
  </w:num>
  <w:num w:numId="9">
    <w:abstractNumId w:val="32"/>
  </w:num>
  <w:num w:numId="10">
    <w:abstractNumId w:val="27"/>
  </w:num>
  <w:num w:numId="11">
    <w:abstractNumId w:val="30"/>
  </w:num>
  <w:num w:numId="12">
    <w:abstractNumId w:val="14"/>
  </w:num>
  <w:num w:numId="13">
    <w:abstractNumId w:val="40"/>
  </w:num>
  <w:num w:numId="14">
    <w:abstractNumId w:val="37"/>
  </w:num>
  <w:num w:numId="15">
    <w:abstractNumId w:val="2"/>
  </w:num>
  <w:num w:numId="16">
    <w:abstractNumId w:val="23"/>
  </w:num>
  <w:num w:numId="17">
    <w:abstractNumId w:val="22"/>
  </w:num>
  <w:num w:numId="18">
    <w:abstractNumId w:val="26"/>
  </w:num>
  <w:num w:numId="19">
    <w:abstractNumId w:val="5"/>
  </w:num>
  <w:num w:numId="20">
    <w:abstractNumId w:val="39"/>
  </w:num>
  <w:num w:numId="21">
    <w:abstractNumId w:val="12"/>
  </w:num>
  <w:num w:numId="22">
    <w:abstractNumId w:val="19"/>
  </w:num>
  <w:num w:numId="23">
    <w:abstractNumId w:val="13"/>
  </w:num>
  <w:num w:numId="24">
    <w:abstractNumId w:val="7"/>
  </w:num>
  <w:num w:numId="25">
    <w:abstractNumId w:val="28"/>
  </w:num>
  <w:num w:numId="26">
    <w:abstractNumId w:val="25"/>
  </w:num>
  <w:num w:numId="27">
    <w:abstractNumId w:val="33"/>
  </w:num>
  <w:num w:numId="28">
    <w:abstractNumId w:val="31"/>
  </w:num>
  <w:num w:numId="29">
    <w:abstractNumId w:val="38"/>
  </w:num>
  <w:num w:numId="30">
    <w:abstractNumId w:val="0"/>
  </w:num>
  <w:num w:numId="31">
    <w:abstractNumId w:val="16"/>
  </w:num>
  <w:num w:numId="32">
    <w:abstractNumId w:val="15"/>
  </w:num>
  <w:num w:numId="33">
    <w:abstractNumId w:val="35"/>
  </w:num>
  <w:num w:numId="34">
    <w:abstractNumId w:val="36"/>
  </w:num>
  <w:num w:numId="35">
    <w:abstractNumId w:val="24"/>
  </w:num>
  <w:num w:numId="36">
    <w:abstractNumId w:val="1"/>
  </w:num>
  <w:num w:numId="37">
    <w:abstractNumId w:val="3"/>
  </w:num>
  <w:num w:numId="38">
    <w:abstractNumId w:val="9"/>
  </w:num>
  <w:num w:numId="39">
    <w:abstractNumId w:val="21"/>
  </w:num>
  <w:num w:numId="40">
    <w:abstractNumId w:val="34"/>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7E"/>
    <w:rsid w:val="0000286C"/>
    <w:rsid w:val="0000474A"/>
    <w:rsid w:val="00004EE0"/>
    <w:rsid w:val="0001297A"/>
    <w:rsid w:val="000132A5"/>
    <w:rsid w:val="00013CD6"/>
    <w:rsid w:val="00014748"/>
    <w:rsid w:val="000207AE"/>
    <w:rsid w:val="00020D43"/>
    <w:rsid w:val="00021B8B"/>
    <w:rsid w:val="000228D9"/>
    <w:rsid w:val="00025B01"/>
    <w:rsid w:val="00026D86"/>
    <w:rsid w:val="00032C31"/>
    <w:rsid w:val="00033C20"/>
    <w:rsid w:val="00040251"/>
    <w:rsid w:val="00041572"/>
    <w:rsid w:val="00041BC5"/>
    <w:rsid w:val="000434A5"/>
    <w:rsid w:val="00043E14"/>
    <w:rsid w:val="00043F15"/>
    <w:rsid w:val="00046475"/>
    <w:rsid w:val="00047575"/>
    <w:rsid w:val="0005109C"/>
    <w:rsid w:val="00051892"/>
    <w:rsid w:val="00052EA4"/>
    <w:rsid w:val="0005631E"/>
    <w:rsid w:val="00056AB1"/>
    <w:rsid w:val="0006057B"/>
    <w:rsid w:val="00060C8A"/>
    <w:rsid w:val="00060F1C"/>
    <w:rsid w:val="00061641"/>
    <w:rsid w:val="00064A6A"/>
    <w:rsid w:val="00064E2C"/>
    <w:rsid w:val="00065CD1"/>
    <w:rsid w:val="0006778E"/>
    <w:rsid w:val="00067E65"/>
    <w:rsid w:val="000700BF"/>
    <w:rsid w:val="0007044E"/>
    <w:rsid w:val="000709EB"/>
    <w:rsid w:val="000710E3"/>
    <w:rsid w:val="00072CF2"/>
    <w:rsid w:val="00072E83"/>
    <w:rsid w:val="00073D47"/>
    <w:rsid w:val="00074192"/>
    <w:rsid w:val="00075AEC"/>
    <w:rsid w:val="0007683B"/>
    <w:rsid w:val="0007715F"/>
    <w:rsid w:val="00077852"/>
    <w:rsid w:val="0007798D"/>
    <w:rsid w:val="00080209"/>
    <w:rsid w:val="00080B08"/>
    <w:rsid w:val="00081A3C"/>
    <w:rsid w:val="00085B2E"/>
    <w:rsid w:val="00085B33"/>
    <w:rsid w:val="00086DF3"/>
    <w:rsid w:val="00087CA6"/>
    <w:rsid w:val="00090C1B"/>
    <w:rsid w:val="000931E7"/>
    <w:rsid w:val="000977C2"/>
    <w:rsid w:val="0009786C"/>
    <w:rsid w:val="000A060F"/>
    <w:rsid w:val="000A1D61"/>
    <w:rsid w:val="000A2A8A"/>
    <w:rsid w:val="000A3C19"/>
    <w:rsid w:val="000A4C68"/>
    <w:rsid w:val="000A6CB3"/>
    <w:rsid w:val="000B5466"/>
    <w:rsid w:val="000B70E1"/>
    <w:rsid w:val="000B76E6"/>
    <w:rsid w:val="000B77B4"/>
    <w:rsid w:val="000B7A0B"/>
    <w:rsid w:val="000B7AE4"/>
    <w:rsid w:val="000C1823"/>
    <w:rsid w:val="000C5366"/>
    <w:rsid w:val="000C7948"/>
    <w:rsid w:val="000D24A7"/>
    <w:rsid w:val="000E1A29"/>
    <w:rsid w:val="000E456F"/>
    <w:rsid w:val="000E4B99"/>
    <w:rsid w:val="000E6F8D"/>
    <w:rsid w:val="000F0F1F"/>
    <w:rsid w:val="000F13F0"/>
    <w:rsid w:val="000F1E80"/>
    <w:rsid w:val="001011B3"/>
    <w:rsid w:val="00104452"/>
    <w:rsid w:val="00106EDC"/>
    <w:rsid w:val="00107F1B"/>
    <w:rsid w:val="00111037"/>
    <w:rsid w:val="00112DDE"/>
    <w:rsid w:val="001139BC"/>
    <w:rsid w:val="001200AA"/>
    <w:rsid w:val="00122244"/>
    <w:rsid w:val="00122B54"/>
    <w:rsid w:val="0012370F"/>
    <w:rsid w:val="00123BD0"/>
    <w:rsid w:val="00127A9D"/>
    <w:rsid w:val="00127D48"/>
    <w:rsid w:val="001329D4"/>
    <w:rsid w:val="00134B32"/>
    <w:rsid w:val="00136262"/>
    <w:rsid w:val="00136FF2"/>
    <w:rsid w:val="00137F5A"/>
    <w:rsid w:val="0014300E"/>
    <w:rsid w:val="00143D18"/>
    <w:rsid w:val="00150390"/>
    <w:rsid w:val="0015071D"/>
    <w:rsid w:val="00155F88"/>
    <w:rsid w:val="00157193"/>
    <w:rsid w:val="001620DB"/>
    <w:rsid w:val="001625FA"/>
    <w:rsid w:val="00162AB6"/>
    <w:rsid w:val="0016464E"/>
    <w:rsid w:val="001668C7"/>
    <w:rsid w:val="00167F10"/>
    <w:rsid w:val="0017077B"/>
    <w:rsid w:val="0017297C"/>
    <w:rsid w:val="00172B59"/>
    <w:rsid w:val="0017310A"/>
    <w:rsid w:val="001744AD"/>
    <w:rsid w:val="00176E47"/>
    <w:rsid w:val="00177FED"/>
    <w:rsid w:val="0018480C"/>
    <w:rsid w:val="001869A2"/>
    <w:rsid w:val="001876CF"/>
    <w:rsid w:val="001878C2"/>
    <w:rsid w:val="00192BFA"/>
    <w:rsid w:val="00196181"/>
    <w:rsid w:val="00196326"/>
    <w:rsid w:val="00196B55"/>
    <w:rsid w:val="0019785A"/>
    <w:rsid w:val="00197E5D"/>
    <w:rsid w:val="001A0FF6"/>
    <w:rsid w:val="001A2666"/>
    <w:rsid w:val="001B0AF5"/>
    <w:rsid w:val="001B28DE"/>
    <w:rsid w:val="001B5419"/>
    <w:rsid w:val="001B5E02"/>
    <w:rsid w:val="001B63D2"/>
    <w:rsid w:val="001C289A"/>
    <w:rsid w:val="001C2F54"/>
    <w:rsid w:val="001C2F76"/>
    <w:rsid w:val="001C714D"/>
    <w:rsid w:val="001C7E13"/>
    <w:rsid w:val="001D0617"/>
    <w:rsid w:val="001D31F6"/>
    <w:rsid w:val="001D36CA"/>
    <w:rsid w:val="001D3AA0"/>
    <w:rsid w:val="001D51FB"/>
    <w:rsid w:val="001D5AAB"/>
    <w:rsid w:val="001D7B11"/>
    <w:rsid w:val="001D7FF6"/>
    <w:rsid w:val="001E27C5"/>
    <w:rsid w:val="001E46D8"/>
    <w:rsid w:val="001E6A8E"/>
    <w:rsid w:val="001F217F"/>
    <w:rsid w:val="001F2F77"/>
    <w:rsid w:val="001F3493"/>
    <w:rsid w:val="001F375D"/>
    <w:rsid w:val="001F55CA"/>
    <w:rsid w:val="001F6476"/>
    <w:rsid w:val="001F7D5F"/>
    <w:rsid w:val="0020122B"/>
    <w:rsid w:val="002054E2"/>
    <w:rsid w:val="002078AA"/>
    <w:rsid w:val="002108AB"/>
    <w:rsid w:val="00210C40"/>
    <w:rsid w:val="0021229A"/>
    <w:rsid w:val="00213114"/>
    <w:rsid w:val="00214417"/>
    <w:rsid w:val="0021566A"/>
    <w:rsid w:val="00216319"/>
    <w:rsid w:val="00216D13"/>
    <w:rsid w:val="00217544"/>
    <w:rsid w:val="00217914"/>
    <w:rsid w:val="0022127D"/>
    <w:rsid w:val="002238A6"/>
    <w:rsid w:val="002242DC"/>
    <w:rsid w:val="00224482"/>
    <w:rsid w:val="00225815"/>
    <w:rsid w:val="00225AC3"/>
    <w:rsid w:val="00226D53"/>
    <w:rsid w:val="00227050"/>
    <w:rsid w:val="0023102E"/>
    <w:rsid w:val="00236BEA"/>
    <w:rsid w:val="0023724C"/>
    <w:rsid w:val="00243CDC"/>
    <w:rsid w:val="00244BDE"/>
    <w:rsid w:val="0024595D"/>
    <w:rsid w:val="00245EB0"/>
    <w:rsid w:val="00250C25"/>
    <w:rsid w:val="002513C8"/>
    <w:rsid w:val="00254CCC"/>
    <w:rsid w:val="00257DA6"/>
    <w:rsid w:val="00260A7E"/>
    <w:rsid w:val="00261042"/>
    <w:rsid w:val="0026174D"/>
    <w:rsid w:val="00261B19"/>
    <w:rsid w:val="00266F8E"/>
    <w:rsid w:val="00271C5F"/>
    <w:rsid w:val="00271CEB"/>
    <w:rsid w:val="00272D07"/>
    <w:rsid w:val="00273DD5"/>
    <w:rsid w:val="00276588"/>
    <w:rsid w:val="00276ACA"/>
    <w:rsid w:val="00276F1C"/>
    <w:rsid w:val="00277ABD"/>
    <w:rsid w:val="00280237"/>
    <w:rsid w:val="00283E64"/>
    <w:rsid w:val="00290FE0"/>
    <w:rsid w:val="00291F5E"/>
    <w:rsid w:val="00292BF4"/>
    <w:rsid w:val="00292F52"/>
    <w:rsid w:val="00293356"/>
    <w:rsid w:val="00294DFE"/>
    <w:rsid w:val="002954F4"/>
    <w:rsid w:val="0029567C"/>
    <w:rsid w:val="00295D59"/>
    <w:rsid w:val="002A2534"/>
    <w:rsid w:val="002A787F"/>
    <w:rsid w:val="002B033B"/>
    <w:rsid w:val="002B2CEB"/>
    <w:rsid w:val="002B3BEF"/>
    <w:rsid w:val="002B3C35"/>
    <w:rsid w:val="002B4D4A"/>
    <w:rsid w:val="002B6083"/>
    <w:rsid w:val="002B6116"/>
    <w:rsid w:val="002B6A09"/>
    <w:rsid w:val="002B6D91"/>
    <w:rsid w:val="002C2050"/>
    <w:rsid w:val="002C26E4"/>
    <w:rsid w:val="002C2D9C"/>
    <w:rsid w:val="002C5930"/>
    <w:rsid w:val="002C616A"/>
    <w:rsid w:val="002C68AD"/>
    <w:rsid w:val="002D1B0A"/>
    <w:rsid w:val="002D2669"/>
    <w:rsid w:val="002D273C"/>
    <w:rsid w:val="002D3E79"/>
    <w:rsid w:val="002D3EB7"/>
    <w:rsid w:val="002D5357"/>
    <w:rsid w:val="002D60E8"/>
    <w:rsid w:val="002D6F96"/>
    <w:rsid w:val="002E24C5"/>
    <w:rsid w:val="002E3B48"/>
    <w:rsid w:val="002E46DA"/>
    <w:rsid w:val="002E4D54"/>
    <w:rsid w:val="002E7527"/>
    <w:rsid w:val="002F00DB"/>
    <w:rsid w:val="002F1245"/>
    <w:rsid w:val="002F241A"/>
    <w:rsid w:val="002F38E1"/>
    <w:rsid w:val="00300502"/>
    <w:rsid w:val="003013A1"/>
    <w:rsid w:val="003019AD"/>
    <w:rsid w:val="00304142"/>
    <w:rsid w:val="00305CF1"/>
    <w:rsid w:val="003065F2"/>
    <w:rsid w:val="00307284"/>
    <w:rsid w:val="00307B37"/>
    <w:rsid w:val="003106C3"/>
    <w:rsid w:val="00310A99"/>
    <w:rsid w:val="00314672"/>
    <w:rsid w:val="00315C67"/>
    <w:rsid w:val="00316021"/>
    <w:rsid w:val="00316B1E"/>
    <w:rsid w:val="00320F98"/>
    <w:rsid w:val="00322721"/>
    <w:rsid w:val="003257C2"/>
    <w:rsid w:val="00326A95"/>
    <w:rsid w:val="00327954"/>
    <w:rsid w:val="00327A33"/>
    <w:rsid w:val="003304F3"/>
    <w:rsid w:val="003313D9"/>
    <w:rsid w:val="00331420"/>
    <w:rsid w:val="0033236C"/>
    <w:rsid w:val="00334CD6"/>
    <w:rsid w:val="00336375"/>
    <w:rsid w:val="003368F6"/>
    <w:rsid w:val="00337833"/>
    <w:rsid w:val="00340258"/>
    <w:rsid w:val="00341691"/>
    <w:rsid w:val="003437FC"/>
    <w:rsid w:val="00347AE7"/>
    <w:rsid w:val="003520CC"/>
    <w:rsid w:val="003551CD"/>
    <w:rsid w:val="00362E3E"/>
    <w:rsid w:val="0036413A"/>
    <w:rsid w:val="00366228"/>
    <w:rsid w:val="003667F9"/>
    <w:rsid w:val="00370EE0"/>
    <w:rsid w:val="00372196"/>
    <w:rsid w:val="00375968"/>
    <w:rsid w:val="00376505"/>
    <w:rsid w:val="0037686D"/>
    <w:rsid w:val="00380452"/>
    <w:rsid w:val="003804A6"/>
    <w:rsid w:val="003818D4"/>
    <w:rsid w:val="00381A6A"/>
    <w:rsid w:val="00382D5A"/>
    <w:rsid w:val="00382D75"/>
    <w:rsid w:val="0038494D"/>
    <w:rsid w:val="00385F83"/>
    <w:rsid w:val="00392A88"/>
    <w:rsid w:val="00392AA1"/>
    <w:rsid w:val="00392E39"/>
    <w:rsid w:val="003A0151"/>
    <w:rsid w:val="003A032B"/>
    <w:rsid w:val="003A03F8"/>
    <w:rsid w:val="003A0FC1"/>
    <w:rsid w:val="003A1B54"/>
    <w:rsid w:val="003A20AB"/>
    <w:rsid w:val="003B1762"/>
    <w:rsid w:val="003B46C2"/>
    <w:rsid w:val="003B4B40"/>
    <w:rsid w:val="003B5E71"/>
    <w:rsid w:val="003B73C9"/>
    <w:rsid w:val="003B7529"/>
    <w:rsid w:val="003C0FCD"/>
    <w:rsid w:val="003C3C71"/>
    <w:rsid w:val="003C42BA"/>
    <w:rsid w:val="003C4D79"/>
    <w:rsid w:val="003C56D8"/>
    <w:rsid w:val="003C5F49"/>
    <w:rsid w:val="003D213B"/>
    <w:rsid w:val="003D4222"/>
    <w:rsid w:val="003D4D4E"/>
    <w:rsid w:val="003D57E5"/>
    <w:rsid w:val="003D687E"/>
    <w:rsid w:val="003E1F9A"/>
    <w:rsid w:val="003E3CB0"/>
    <w:rsid w:val="003E48AD"/>
    <w:rsid w:val="003E5B15"/>
    <w:rsid w:val="003E5EC6"/>
    <w:rsid w:val="003E6DFF"/>
    <w:rsid w:val="003E7BE4"/>
    <w:rsid w:val="003F1147"/>
    <w:rsid w:val="003F263C"/>
    <w:rsid w:val="003F2E23"/>
    <w:rsid w:val="003F3833"/>
    <w:rsid w:val="003F4300"/>
    <w:rsid w:val="003F50BC"/>
    <w:rsid w:val="003F5A0B"/>
    <w:rsid w:val="003F601F"/>
    <w:rsid w:val="003F647B"/>
    <w:rsid w:val="003F6C0A"/>
    <w:rsid w:val="003F7131"/>
    <w:rsid w:val="00401341"/>
    <w:rsid w:val="0040672D"/>
    <w:rsid w:val="00406E65"/>
    <w:rsid w:val="00410255"/>
    <w:rsid w:val="0041319B"/>
    <w:rsid w:val="00415712"/>
    <w:rsid w:val="004173D6"/>
    <w:rsid w:val="00421800"/>
    <w:rsid w:val="00427070"/>
    <w:rsid w:val="00427A94"/>
    <w:rsid w:val="00431404"/>
    <w:rsid w:val="00435C75"/>
    <w:rsid w:val="00436CEF"/>
    <w:rsid w:val="004403C2"/>
    <w:rsid w:val="00441188"/>
    <w:rsid w:val="0044222D"/>
    <w:rsid w:val="00445B7C"/>
    <w:rsid w:val="00447D9F"/>
    <w:rsid w:val="00451DD7"/>
    <w:rsid w:val="00456219"/>
    <w:rsid w:val="0046096B"/>
    <w:rsid w:val="00461CB4"/>
    <w:rsid w:val="00463BE2"/>
    <w:rsid w:val="00464DD8"/>
    <w:rsid w:val="00466209"/>
    <w:rsid w:val="00466438"/>
    <w:rsid w:val="004664F7"/>
    <w:rsid w:val="0046678E"/>
    <w:rsid w:val="0047002F"/>
    <w:rsid w:val="00471BC3"/>
    <w:rsid w:val="0047247B"/>
    <w:rsid w:val="0047258B"/>
    <w:rsid w:val="0047424C"/>
    <w:rsid w:val="00474A66"/>
    <w:rsid w:val="00474CBD"/>
    <w:rsid w:val="004751D7"/>
    <w:rsid w:val="004763D6"/>
    <w:rsid w:val="0047649A"/>
    <w:rsid w:val="00476F51"/>
    <w:rsid w:val="00477FB1"/>
    <w:rsid w:val="004800D4"/>
    <w:rsid w:val="00480BD7"/>
    <w:rsid w:val="0048138E"/>
    <w:rsid w:val="00483F32"/>
    <w:rsid w:val="0048458C"/>
    <w:rsid w:val="00484DE4"/>
    <w:rsid w:val="00487383"/>
    <w:rsid w:val="00487BBA"/>
    <w:rsid w:val="0049427A"/>
    <w:rsid w:val="004947D1"/>
    <w:rsid w:val="0049736B"/>
    <w:rsid w:val="004A0C14"/>
    <w:rsid w:val="004A0D1C"/>
    <w:rsid w:val="004A4C3D"/>
    <w:rsid w:val="004A7FE7"/>
    <w:rsid w:val="004B13A0"/>
    <w:rsid w:val="004B56B1"/>
    <w:rsid w:val="004B7F0A"/>
    <w:rsid w:val="004C1DB8"/>
    <w:rsid w:val="004C39E4"/>
    <w:rsid w:val="004C4BA1"/>
    <w:rsid w:val="004C5D29"/>
    <w:rsid w:val="004D1436"/>
    <w:rsid w:val="004D26DA"/>
    <w:rsid w:val="004D4A2B"/>
    <w:rsid w:val="004D4FAC"/>
    <w:rsid w:val="004E18DD"/>
    <w:rsid w:val="004E1B76"/>
    <w:rsid w:val="004E2E65"/>
    <w:rsid w:val="004E307A"/>
    <w:rsid w:val="004E5826"/>
    <w:rsid w:val="004E6B97"/>
    <w:rsid w:val="004F2F1A"/>
    <w:rsid w:val="004F3B98"/>
    <w:rsid w:val="004F4860"/>
    <w:rsid w:val="004F62AC"/>
    <w:rsid w:val="004F768C"/>
    <w:rsid w:val="004F7D3D"/>
    <w:rsid w:val="0050029E"/>
    <w:rsid w:val="005002AB"/>
    <w:rsid w:val="00504200"/>
    <w:rsid w:val="005043D4"/>
    <w:rsid w:val="00504B7E"/>
    <w:rsid w:val="00505D8A"/>
    <w:rsid w:val="00505FB5"/>
    <w:rsid w:val="0051101B"/>
    <w:rsid w:val="00511038"/>
    <w:rsid w:val="00511A85"/>
    <w:rsid w:val="005159E1"/>
    <w:rsid w:val="005165B0"/>
    <w:rsid w:val="00516930"/>
    <w:rsid w:val="00517D4F"/>
    <w:rsid w:val="00523357"/>
    <w:rsid w:val="0052548C"/>
    <w:rsid w:val="00526B5B"/>
    <w:rsid w:val="00527185"/>
    <w:rsid w:val="00530020"/>
    <w:rsid w:val="005300AF"/>
    <w:rsid w:val="00531C0C"/>
    <w:rsid w:val="00532CE9"/>
    <w:rsid w:val="00533359"/>
    <w:rsid w:val="00534993"/>
    <w:rsid w:val="0053518A"/>
    <w:rsid w:val="005353F6"/>
    <w:rsid w:val="00536581"/>
    <w:rsid w:val="00536B1A"/>
    <w:rsid w:val="00540229"/>
    <w:rsid w:val="005403BF"/>
    <w:rsid w:val="0054050E"/>
    <w:rsid w:val="00543EDF"/>
    <w:rsid w:val="005465E1"/>
    <w:rsid w:val="005476B2"/>
    <w:rsid w:val="00547776"/>
    <w:rsid w:val="005539F6"/>
    <w:rsid w:val="0055670A"/>
    <w:rsid w:val="00557256"/>
    <w:rsid w:val="00557FC6"/>
    <w:rsid w:val="005609A5"/>
    <w:rsid w:val="00561218"/>
    <w:rsid w:val="0056364F"/>
    <w:rsid w:val="00563AED"/>
    <w:rsid w:val="005658F8"/>
    <w:rsid w:val="00567E7F"/>
    <w:rsid w:val="00570589"/>
    <w:rsid w:val="00570BCF"/>
    <w:rsid w:val="00572AC0"/>
    <w:rsid w:val="00572DA5"/>
    <w:rsid w:val="0057509C"/>
    <w:rsid w:val="00575CF9"/>
    <w:rsid w:val="00577EBE"/>
    <w:rsid w:val="005835BF"/>
    <w:rsid w:val="00583E90"/>
    <w:rsid w:val="005846C5"/>
    <w:rsid w:val="00584C9A"/>
    <w:rsid w:val="00585693"/>
    <w:rsid w:val="005875A1"/>
    <w:rsid w:val="0059005A"/>
    <w:rsid w:val="00593F9D"/>
    <w:rsid w:val="00594EE0"/>
    <w:rsid w:val="0059584A"/>
    <w:rsid w:val="005A0E76"/>
    <w:rsid w:val="005A6636"/>
    <w:rsid w:val="005A6F2D"/>
    <w:rsid w:val="005A71F8"/>
    <w:rsid w:val="005B210E"/>
    <w:rsid w:val="005B2229"/>
    <w:rsid w:val="005B33F4"/>
    <w:rsid w:val="005B3538"/>
    <w:rsid w:val="005B3864"/>
    <w:rsid w:val="005B508A"/>
    <w:rsid w:val="005B7B81"/>
    <w:rsid w:val="005B7EF1"/>
    <w:rsid w:val="005C13C0"/>
    <w:rsid w:val="005C3943"/>
    <w:rsid w:val="005D05E4"/>
    <w:rsid w:val="005D18D7"/>
    <w:rsid w:val="005D298D"/>
    <w:rsid w:val="005D2E7D"/>
    <w:rsid w:val="005D3771"/>
    <w:rsid w:val="005D4031"/>
    <w:rsid w:val="005D457A"/>
    <w:rsid w:val="005D69EB"/>
    <w:rsid w:val="005D7F6A"/>
    <w:rsid w:val="005E0C2B"/>
    <w:rsid w:val="005E5263"/>
    <w:rsid w:val="005E613D"/>
    <w:rsid w:val="005F02D0"/>
    <w:rsid w:val="005F28FF"/>
    <w:rsid w:val="005F2E7A"/>
    <w:rsid w:val="005F3503"/>
    <w:rsid w:val="005F6370"/>
    <w:rsid w:val="005F7006"/>
    <w:rsid w:val="005F7197"/>
    <w:rsid w:val="005F765C"/>
    <w:rsid w:val="00601023"/>
    <w:rsid w:val="00603B75"/>
    <w:rsid w:val="0060464B"/>
    <w:rsid w:val="00604BAF"/>
    <w:rsid w:val="00607D25"/>
    <w:rsid w:val="00607D61"/>
    <w:rsid w:val="00610BE2"/>
    <w:rsid w:val="00611191"/>
    <w:rsid w:val="00612402"/>
    <w:rsid w:val="0061622F"/>
    <w:rsid w:val="00617D12"/>
    <w:rsid w:val="006208C7"/>
    <w:rsid w:val="00624751"/>
    <w:rsid w:val="00624C0A"/>
    <w:rsid w:val="00624DE2"/>
    <w:rsid w:val="006253EE"/>
    <w:rsid w:val="00626A54"/>
    <w:rsid w:val="00627D55"/>
    <w:rsid w:val="00631FF0"/>
    <w:rsid w:val="00633011"/>
    <w:rsid w:val="006340FE"/>
    <w:rsid w:val="0063598D"/>
    <w:rsid w:val="006368A1"/>
    <w:rsid w:val="006370DA"/>
    <w:rsid w:val="006401AA"/>
    <w:rsid w:val="0064113E"/>
    <w:rsid w:val="00642335"/>
    <w:rsid w:val="00644E69"/>
    <w:rsid w:val="00645976"/>
    <w:rsid w:val="00651B20"/>
    <w:rsid w:val="00652257"/>
    <w:rsid w:val="0065250B"/>
    <w:rsid w:val="006526EE"/>
    <w:rsid w:val="00652912"/>
    <w:rsid w:val="00654C5F"/>
    <w:rsid w:val="006552C8"/>
    <w:rsid w:val="006570CB"/>
    <w:rsid w:val="00657BEC"/>
    <w:rsid w:val="00660BCB"/>
    <w:rsid w:val="0066459A"/>
    <w:rsid w:val="0066537E"/>
    <w:rsid w:val="0066612E"/>
    <w:rsid w:val="0066733A"/>
    <w:rsid w:val="00671B28"/>
    <w:rsid w:val="006752CB"/>
    <w:rsid w:val="00676343"/>
    <w:rsid w:val="00680685"/>
    <w:rsid w:val="006809D0"/>
    <w:rsid w:val="0068701E"/>
    <w:rsid w:val="006875E5"/>
    <w:rsid w:val="00687F23"/>
    <w:rsid w:val="00690C5C"/>
    <w:rsid w:val="006942F6"/>
    <w:rsid w:val="006948E4"/>
    <w:rsid w:val="0069659B"/>
    <w:rsid w:val="00697CF9"/>
    <w:rsid w:val="00697DD8"/>
    <w:rsid w:val="006A01AE"/>
    <w:rsid w:val="006A23FE"/>
    <w:rsid w:val="006A42D5"/>
    <w:rsid w:val="006A681C"/>
    <w:rsid w:val="006B1489"/>
    <w:rsid w:val="006B39EA"/>
    <w:rsid w:val="006B674D"/>
    <w:rsid w:val="006B767C"/>
    <w:rsid w:val="006C07F6"/>
    <w:rsid w:val="006C3775"/>
    <w:rsid w:val="006C379D"/>
    <w:rsid w:val="006C5A74"/>
    <w:rsid w:val="006D0272"/>
    <w:rsid w:val="006D27B3"/>
    <w:rsid w:val="006D4584"/>
    <w:rsid w:val="006D50D9"/>
    <w:rsid w:val="006D5A46"/>
    <w:rsid w:val="006D6707"/>
    <w:rsid w:val="006D746E"/>
    <w:rsid w:val="006D7606"/>
    <w:rsid w:val="006E10D9"/>
    <w:rsid w:val="006E12AA"/>
    <w:rsid w:val="006E165B"/>
    <w:rsid w:val="006E3710"/>
    <w:rsid w:val="006E4A82"/>
    <w:rsid w:val="006E5D47"/>
    <w:rsid w:val="006E70FA"/>
    <w:rsid w:val="006E7E9D"/>
    <w:rsid w:val="006F36DB"/>
    <w:rsid w:val="006F3B57"/>
    <w:rsid w:val="006F5D36"/>
    <w:rsid w:val="006F670F"/>
    <w:rsid w:val="006F7262"/>
    <w:rsid w:val="006F7400"/>
    <w:rsid w:val="00700B66"/>
    <w:rsid w:val="00701425"/>
    <w:rsid w:val="00702C14"/>
    <w:rsid w:val="00704083"/>
    <w:rsid w:val="00704307"/>
    <w:rsid w:val="00704CA0"/>
    <w:rsid w:val="00705D9E"/>
    <w:rsid w:val="00705F76"/>
    <w:rsid w:val="007060D0"/>
    <w:rsid w:val="00706BFD"/>
    <w:rsid w:val="00707042"/>
    <w:rsid w:val="00710DF0"/>
    <w:rsid w:val="007149CE"/>
    <w:rsid w:val="0071652A"/>
    <w:rsid w:val="0071740E"/>
    <w:rsid w:val="007200F5"/>
    <w:rsid w:val="00721A7F"/>
    <w:rsid w:val="00721B7E"/>
    <w:rsid w:val="0072220A"/>
    <w:rsid w:val="00722B85"/>
    <w:rsid w:val="00723A93"/>
    <w:rsid w:val="0072484B"/>
    <w:rsid w:val="00724FC0"/>
    <w:rsid w:val="00727B5A"/>
    <w:rsid w:val="00730A3B"/>
    <w:rsid w:val="00731903"/>
    <w:rsid w:val="00732AD7"/>
    <w:rsid w:val="0073310D"/>
    <w:rsid w:val="007348AF"/>
    <w:rsid w:val="007377A8"/>
    <w:rsid w:val="00740F1A"/>
    <w:rsid w:val="00743146"/>
    <w:rsid w:val="007433B6"/>
    <w:rsid w:val="007439AB"/>
    <w:rsid w:val="00746209"/>
    <w:rsid w:val="00747CFA"/>
    <w:rsid w:val="00750314"/>
    <w:rsid w:val="00751FD5"/>
    <w:rsid w:val="00751FFA"/>
    <w:rsid w:val="00755B56"/>
    <w:rsid w:val="00756F66"/>
    <w:rsid w:val="0075717E"/>
    <w:rsid w:val="0076000C"/>
    <w:rsid w:val="007601CD"/>
    <w:rsid w:val="007623A8"/>
    <w:rsid w:val="00762C50"/>
    <w:rsid w:val="00765666"/>
    <w:rsid w:val="00766F07"/>
    <w:rsid w:val="0076741A"/>
    <w:rsid w:val="00767BBF"/>
    <w:rsid w:val="00770D7D"/>
    <w:rsid w:val="007710BF"/>
    <w:rsid w:val="007727A3"/>
    <w:rsid w:val="00772C06"/>
    <w:rsid w:val="00773A5B"/>
    <w:rsid w:val="00773B8C"/>
    <w:rsid w:val="00773C38"/>
    <w:rsid w:val="00774847"/>
    <w:rsid w:val="007755AF"/>
    <w:rsid w:val="00775CF4"/>
    <w:rsid w:val="00781943"/>
    <w:rsid w:val="00781A5F"/>
    <w:rsid w:val="007828D5"/>
    <w:rsid w:val="0078374A"/>
    <w:rsid w:val="00784596"/>
    <w:rsid w:val="007867DB"/>
    <w:rsid w:val="00793314"/>
    <w:rsid w:val="007942CD"/>
    <w:rsid w:val="0079440F"/>
    <w:rsid w:val="00794CA4"/>
    <w:rsid w:val="00795025"/>
    <w:rsid w:val="007962C7"/>
    <w:rsid w:val="00797578"/>
    <w:rsid w:val="00797CB9"/>
    <w:rsid w:val="007A4285"/>
    <w:rsid w:val="007A440D"/>
    <w:rsid w:val="007A637B"/>
    <w:rsid w:val="007A6693"/>
    <w:rsid w:val="007B03D8"/>
    <w:rsid w:val="007B0485"/>
    <w:rsid w:val="007B0E01"/>
    <w:rsid w:val="007B1FFA"/>
    <w:rsid w:val="007B2129"/>
    <w:rsid w:val="007B25F3"/>
    <w:rsid w:val="007B67C6"/>
    <w:rsid w:val="007C0901"/>
    <w:rsid w:val="007C1D87"/>
    <w:rsid w:val="007C4400"/>
    <w:rsid w:val="007C4418"/>
    <w:rsid w:val="007C6AF1"/>
    <w:rsid w:val="007D156F"/>
    <w:rsid w:val="007D2785"/>
    <w:rsid w:val="007D66E1"/>
    <w:rsid w:val="007D66ED"/>
    <w:rsid w:val="007E3BE6"/>
    <w:rsid w:val="007F028C"/>
    <w:rsid w:val="007F5442"/>
    <w:rsid w:val="007F57A2"/>
    <w:rsid w:val="007F5819"/>
    <w:rsid w:val="007F73D6"/>
    <w:rsid w:val="00800113"/>
    <w:rsid w:val="008002D9"/>
    <w:rsid w:val="00801A5F"/>
    <w:rsid w:val="008043E1"/>
    <w:rsid w:val="00804FE7"/>
    <w:rsid w:val="0081044B"/>
    <w:rsid w:val="008105D2"/>
    <w:rsid w:val="00811DE5"/>
    <w:rsid w:val="00812FF5"/>
    <w:rsid w:val="00813621"/>
    <w:rsid w:val="00813BC2"/>
    <w:rsid w:val="00814E65"/>
    <w:rsid w:val="0081663D"/>
    <w:rsid w:val="0081688D"/>
    <w:rsid w:val="0082154A"/>
    <w:rsid w:val="00822E43"/>
    <w:rsid w:val="00823FCA"/>
    <w:rsid w:val="0082474C"/>
    <w:rsid w:val="00824E5E"/>
    <w:rsid w:val="008301BE"/>
    <w:rsid w:val="008326A8"/>
    <w:rsid w:val="00834045"/>
    <w:rsid w:val="0083426E"/>
    <w:rsid w:val="00834F33"/>
    <w:rsid w:val="00834FB7"/>
    <w:rsid w:val="00835713"/>
    <w:rsid w:val="0083598B"/>
    <w:rsid w:val="00836FA7"/>
    <w:rsid w:val="00840967"/>
    <w:rsid w:val="008414FA"/>
    <w:rsid w:val="00843E52"/>
    <w:rsid w:val="00844D47"/>
    <w:rsid w:val="008455E6"/>
    <w:rsid w:val="00846563"/>
    <w:rsid w:val="008475A8"/>
    <w:rsid w:val="00847F27"/>
    <w:rsid w:val="008529C4"/>
    <w:rsid w:val="00853766"/>
    <w:rsid w:val="00854E49"/>
    <w:rsid w:val="00856721"/>
    <w:rsid w:val="00857417"/>
    <w:rsid w:val="008621E3"/>
    <w:rsid w:val="008639CB"/>
    <w:rsid w:val="00863EE8"/>
    <w:rsid w:val="00864DB0"/>
    <w:rsid w:val="00865061"/>
    <w:rsid w:val="008715FD"/>
    <w:rsid w:val="00875341"/>
    <w:rsid w:val="00876098"/>
    <w:rsid w:val="008768D8"/>
    <w:rsid w:val="008805AC"/>
    <w:rsid w:val="00882150"/>
    <w:rsid w:val="00882934"/>
    <w:rsid w:val="00885BB8"/>
    <w:rsid w:val="00886189"/>
    <w:rsid w:val="00892A08"/>
    <w:rsid w:val="00895372"/>
    <w:rsid w:val="00895AC2"/>
    <w:rsid w:val="00897884"/>
    <w:rsid w:val="008A4CB0"/>
    <w:rsid w:val="008A710A"/>
    <w:rsid w:val="008B0C16"/>
    <w:rsid w:val="008B129D"/>
    <w:rsid w:val="008B15BC"/>
    <w:rsid w:val="008B491A"/>
    <w:rsid w:val="008B71F5"/>
    <w:rsid w:val="008B7DFB"/>
    <w:rsid w:val="008C1ECB"/>
    <w:rsid w:val="008C2BC9"/>
    <w:rsid w:val="008C4749"/>
    <w:rsid w:val="008C4E5D"/>
    <w:rsid w:val="008C72FF"/>
    <w:rsid w:val="008D3505"/>
    <w:rsid w:val="008D4060"/>
    <w:rsid w:val="008D4B22"/>
    <w:rsid w:val="008D51A5"/>
    <w:rsid w:val="008D7A0A"/>
    <w:rsid w:val="008E03AB"/>
    <w:rsid w:val="008E26FA"/>
    <w:rsid w:val="008E4F94"/>
    <w:rsid w:val="008E7480"/>
    <w:rsid w:val="008F023C"/>
    <w:rsid w:val="008F070A"/>
    <w:rsid w:val="008F0C70"/>
    <w:rsid w:val="008F30C5"/>
    <w:rsid w:val="008F4855"/>
    <w:rsid w:val="008F6E74"/>
    <w:rsid w:val="00901AB7"/>
    <w:rsid w:val="00903F59"/>
    <w:rsid w:val="00904A49"/>
    <w:rsid w:val="00910C0B"/>
    <w:rsid w:val="00912EA2"/>
    <w:rsid w:val="009142FF"/>
    <w:rsid w:val="00914842"/>
    <w:rsid w:val="00915772"/>
    <w:rsid w:val="00916EF4"/>
    <w:rsid w:val="009202C1"/>
    <w:rsid w:val="009233B2"/>
    <w:rsid w:val="009239AA"/>
    <w:rsid w:val="00923F48"/>
    <w:rsid w:val="0092460B"/>
    <w:rsid w:val="00927B34"/>
    <w:rsid w:val="009304BC"/>
    <w:rsid w:val="00930FF8"/>
    <w:rsid w:val="00931FAC"/>
    <w:rsid w:val="009324C4"/>
    <w:rsid w:val="00933E49"/>
    <w:rsid w:val="0093442D"/>
    <w:rsid w:val="0093497B"/>
    <w:rsid w:val="009369C3"/>
    <w:rsid w:val="00937960"/>
    <w:rsid w:val="00942996"/>
    <w:rsid w:val="00942DE7"/>
    <w:rsid w:val="00943E7F"/>
    <w:rsid w:val="00944422"/>
    <w:rsid w:val="00944866"/>
    <w:rsid w:val="009459CE"/>
    <w:rsid w:val="00950DD8"/>
    <w:rsid w:val="00950FD3"/>
    <w:rsid w:val="00952C5A"/>
    <w:rsid w:val="009535B8"/>
    <w:rsid w:val="00953E00"/>
    <w:rsid w:val="00954FC9"/>
    <w:rsid w:val="00956743"/>
    <w:rsid w:val="00956DA0"/>
    <w:rsid w:val="00960DBB"/>
    <w:rsid w:val="00964E69"/>
    <w:rsid w:val="0096743C"/>
    <w:rsid w:val="00970B47"/>
    <w:rsid w:val="00972337"/>
    <w:rsid w:val="00972866"/>
    <w:rsid w:val="00973561"/>
    <w:rsid w:val="00974C65"/>
    <w:rsid w:val="00976114"/>
    <w:rsid w:val="00982B00"/>
    <w:rsid w:val="00982F7B"/>
    <w:rsid w:val="009857EB"/>
    <w:rsid w:val="009863B3"/>
    <w:rsid w:val="00987DAD"/>
    <w:rsid w:val="00993319"/>
    <w:rsid w:val="0099412D"/>
    <w:rsid w:val="009949A5"/>
    <w:rsid w:val="009A04D6"/>
    <w:rsid w:val="009A17F4"/>
    <w:rsid w:val="009A56C9"/>
    <w:rsid w:val="009A5A74"/>
    <w:rsid w:val="009A6ED8"/>
    <w:rsid w:val="009A7080"/>
    <w:rsid w:val="009B05A9"/>
    <w:rsid w:val="009B14DB"/>
    <w:rsid w:val="009C01C9"/>
    <w:rsid w:val="009C07EB"/>
    <w:rsid w:val="009C1CEF"/>
    <w:rsid w:val="009C2597"/>
    <w:rsid w:val="009C644C"/>
    <w:rsid w:val="009C718B"/>
    <w:rsid w:val="009D0695"/>
    <w:rsid w:val="009D21AB"/>
    <w:rsid w:val="009D2A3E"/>
    <w:rsid w:val="009D4DF5"/>
    <w:rsid w:val="009D5184"/>
    <w:rsid w:val="009D54DF"/>
    <w:rsid w:val="009D77AE"/>
    <w:rsid w:val="009E29B5"/>
    <w:rsid w:val="009E5158"/>
    <w:rsid w:val="009E51FD"/>
    <w:rsid w:val="009F51BC"/>
    <w:rsid w:val="009F58D2"/>
    <w:rsid w:val="009F5AAB"/>
    <w:rsid w:val="009F5E72"/>
    <w:rsid w:val="00A02F7F"/>
    <w:rsid w:val="00A03AC9"/>
    <w:rsid w:val="00A048E9"/>
    <w:rsid w:val="00A12195"/>
    <w:rsid w:val="00A126BA"/>
    <w:rsid w:val="00A126EE"/>
    <w:rsid w:val="00A13E09"/>
    <w:rsid w:val="00A17871"/>
    <w:rsid w:val="00A2011D"/>
    <w:rsid w:val="00A216FC"/>
    <w:rsid w:val="00A22DB5"/>
    <w:rsid w:val="00A2479A"/>
    <w:rsid w:val="00A24A4A"/>
    <w:rsid w:val="00A27556"/>
    <w:rsid w:val="00A3238F"/>
    <w:rsid w:val="00A34555"/>
    <w:rsid w:val="00A353C4"/>
    <w:rsid w:val="00A3693D"/>
    <w:rsid w:val="00A461BE"/>
    <w:rsid w:val="00A52184"/>
    <w:rsid w:val="00A55B7A"/>
    <w:rsid w:val="00A57244"/>
    <w:rsid w:val="00A578B8"/>
    <w:rsid w:val="00A600DE"/>
    <w:rsid w:val="00A60DA0"/>
    <w:rsid w:val="00A616C0"/>
    <w:rsid w:val="00A700A7"/>
    <w:rsid w:val="00A702DD"/>
    <w:rsid w:val="00A70D36"/>
    <w:rsid w:val="00A76A6B"/>
    <w:rsid w:val="00A76D9C"/>
    <w:rsid w:val="00A80342"/>
    <w:rsid w:val="00A81ABE"/>
    <w:rsid w:val="00A826EB"/>
    <w:rsid w:val="00A92054"/>
    <w:rsid w:val="00A943A9"/>
    <w:rsid w:val="00A9563E"/>
    <w:rsid w:val="00A9630E"/>
    <w:rsid w:val="00A971E7"/>
    <w:rsid w:val="00A97382"/>
    <w:rsid w:val="00A9786C"/>
    <w:rsid w:val="00AA05D8"/>
    <w:rsid w:val="00AA0CA9"/>
    <w:rsid w:val="00AA20CF"/>
    <w:rsid w:val="00AA2191"/>
    <w:rsid w:val="00AA2C2B"/>
    <w:rsid w:val="00AA2C9A"/>
    <w:rsid w:val="00AA3951"/>
    <w:rsid w:val="00AA474A"/>
    <w:rsid w:val="00AA54B1"/>
    <w:rsid w:val="00AB2F7F"/>
    <w:rsid w:val="00AB43B6"/>
    <w:rsid w:val="00AB68E9"/>
    <w:rsid w:val="00AB78D5"/>
    <w:rsid w:val="00AC085A"/>
    <w:rsid w:val="00AC0EE6"/>
    <w:rsid w:val="00AC4BC2"/>
    <w:rsid w:val="00AC4D5C"/>
    <w:rsid w:val="00AC7627"/>
    <w:rsid w:val="00AD00FF"/>
    <w:rsid w:val="00AD12B2"/>
    <w:rsid w:val="00AD596C"/>
    <w:rsid w:val="00AD76A0"/>
    <w:rsid w:val="00AE00A6"/>
    <w:rsid w:val="00AE0788"/>
    <w:rsid w:val="00AE11C1"/>
    <w:rsid w:val="00AE1405"/>
    <w:rsid w:val="00AE26B1"/>
    <w:rsid w:val="00AF0E5A"/>
    <w:rsid w:val="00AF271D"/>
    <w:rsid w:val="00AF654C"/>
    <w:rsid w:val="00AF6F5D"/>
    <w:rsid w:val="00B02589"/>
    <w:rsid w:val="00B03225"/>
    <w:rsid w:val="00B0393E"/>
    <w:rsid w:val="00B04792"/>
    <w:rsid w:val="00B04EC8"/>
    <w:rsid w:val="00B05057"/>
    <w:rsid w:val="00B070B0"/>
    <w:rsid w:val="00B07973"/>
    <w:rsid w:val="00B12B17"/>
    <w:rsid w:val="00B151AB"/>
    <w:rsid w:val="00B17CF6"/>
    <w:rsid w:val="00B21062"/>
    <w:rsid w:val="00B223F8"/>
    <w:rsid w:val="00B256AF"/>
    <w:rsid w:val="00B30675"/>
    <w:rsid w:val="00B31494"/>
    <w:rsid w:val="00B3196C"/>
    <w:rsid w:val="00B31C3B"/>
    <w:rsid w:val="00B325A3"/>
    <w:rsid w:val="00B3268A"/>
    <w:rsid w:val="00B32AED"/>
    <w:rsid w:val="00B32B2B"/>
    <w:rsid w:val="00B35381"/>
    <w:rsid w:val="00B3564C"/>
    <w:rsid w:val="00B35C33"/>
    <w:rsid w:val="00B36187"/>
    <w:rsid w:val="00B3742B"/>
    <w:rsid w:val="00B375DB"/>
    <w:rsid w:val="00B3765C"/>
    <w:rsid w:val="00B403D3"/>
    <w:rsid w:val="00B423D5"/>
    <w:rsid w:val="00B424E4"/>
    <w:rsid w:val="00B4374E"/>
    <w:rsid w:val="00B448AA"/>
    <w:rsid w:val="00B45052"/>
    <w:rsid w:val="00B46195"/>
    <w:rsid w:val="00B473FA"/>
    <w:rsid w:val="00B5111E"/>
    <w:rsid w:val="00B51B6A"/>
    <w:rsid w:val="00B51F47"/>
    <w:rsid w:val="00B6198E"/>
    <w:rsid w:val="00B62241"/>
    <w:rsid w:val="00B628D5"/>
    <w:rsid w:val="00B63B16"/>
    <w:rsid w:val="00B63E29"/>
    <w:rsid w:val="00B63E36"/>
    <w:rsid w:val="00B6460B"/>
    <w:rsid w:val="00B646FE"/>
    <w:rsid w:val="00B65277"/>
    <w:rsid w:val="00B67803"/>
    <w:rsid w:val="00B71AAD"/>
    <w:rsid w:val="00B72414"/>
    <w:rsid w:val="00B72B1B"/>
    <w:rsid w:val="00B831ED"/>
    <w:rsid w:val="00B83A8E"/>
    <w:rsid w:val="00B83D01"/>
    <w:rsid w:val="00B90D38"/>
    <w:rsid w:val="00B928EE"/>
    <w:rsid w:val="00B9303E"/>
    <w:rsid w:val="00B9454F"/>
    <w:rsid w:val="00B94D95"/>
    <w:rsid w:val="00B96677"/>
    <w:rsid w:val="00BA2F71"/>
    <w:rsid w:val="00BA4F6E"/>
    <w:rsid w:val="00BA7701"/>
    <w:rsid w:val="00BB027F"/>
    <w:rsid w:val="00BB0E79"/>
    <w:rsid w:val="00BB23C1"/>
    <w:rsid w:val="00BB35EE"/>
    <w:rsid w:val="00BB5AD5"/>
    <w:rsid w:val="00BB5C81"/>
    <w:rsid w:val="00BB5F2B"/>
    <w:rsid w:val="00BB6641"/>
    <w:rsid w:val="00BC0A0F"/>
    <w:rsid w:val="00BC3180"/>
    <w:rsid w:val="00BC4D76"/>
    <w:rsid w:val="00BC5B9F"/>
    <w:rsid w:val="00BC63F7"/>
    <w:rsid w:val="00BC7606"/>
    <w:rsid w:val="00BD1351"/>
    <w:rsid w:val="00BD14D5"/>
    <w:rsid w:val="00BD3497"/>
    <w:rsid w:val="00BD3994"/>
    <w:rsid w:val="00BD500C"/>
    <w:rsid w:val="00BD65BD"/>
    <w:rsid w:val="00BE29CE"/>
    <w:rsid w:val="00BE32DD"/>
    <w:rsid w:val="00BE45DD"/>
    <w:rsid w:val="00BE4910"/>
    <w:rsid w:val="00BE7AD8"/>
    <w:rsid w:val="00BF066A"/>
    <w:rsid w:val="00BF0E7D"/>
    <w:rsid w:val="00BF3CBB"/>
    <w:rsid w:val="00BF53C2"/>
    <w:rsid w:val="00BF6466"/>
    <w:rsid w:val="00BF732E"/>
    <w:rsid w:val="00BF7363"/>
    <w:rsid w:val="00BF7FA3"/>
    <w:rsid w:val="00C014F1"/>
    <w:rsid w:val="00C01A28"/>
    <w:rsid w:val="00C039C2"/>
    <w:rsid w:val="00C04E9E"/>
    <w:rsid w:val="00C07234"/>
    <w:rsid w:val="00C0742F"/>
    <w:rsid w:val="00C1096F"/>
    <w:rsid w:val="00C13182"/>
    <w:rsid w:val="00C131C1"/>
    <w:rsid w:val="00C16360"/>
    <w:rsid w:val="00C167B9"/>
    <w:rsid w:val="00C238B7"/>
    <w:rsid w:val="00C24109"/>
    <w:rsid w:val="00C24DA0"/>
    <w:rsid w:val="00C3148D"/>
    <w:rsid w:val="00C35C02"/>
    <w:rsid w:val="00C36F0E"/>
    <w:rsid w:val="00C37DFE"/>
    <w:rsid w:val="00C40900"/>
    <w:rsid w:val="00C4256D"/>
    <w:rsid w:val="00C42820"/>
    <w:rsid w:val="00C4315F"/>
    <w:rsid w:val="00C44992"/>
    <w:rsid w:val="00C47C40"/>
    <w:rsid w:val="00C50BF0"/>
    <w:rsid w:val="00C56382"/>
    <w:rsid w:val="00C56D76"/>
    <w:rsid w:val="00C600AE"/>
    <w:rsid w:val="00C61D51"/>
    <w:rsid w:val="00C629A3"/>
    <w:rsid w:val="00C64AF5"/>
    <w:rsid w:val="00C65D15"/>
    <w:rsid w:val="00C67B1C"/>
    <w:rsid w:val="00C7178D"/>
    <w:rsid w:val="00C739F0"/>
    <w:rsid w:val="00C75663"/>
    <w:rsid w:val="00C77521"/>
    <w:rsid w:val="00C77FBC"/>
    <w:rsid w:val="00C81184"/>
    <w:rsid w:val="00C8339F"/>
    <w:rsid w:val="00C83595"/>
    <w:rsid w:val="00C84D16"/>
    <w:rsid w:val="00C85567"/>
    <w:rsid w:val="00C860F4"/>
    <w:rsid w:val="00C875BE"/>
    <w:rsid w:val="00C87AC0"/>
    <w:rsid w:val="00C900F0"/>
    <w:rsid w:val="00C90227"/>
    <w:rsid w:val="00CA1BF5"/>
    <w:rsid w:val="00CA1D68"/>
    <w:rsid w:val="00CA202B"/>
    <w:rsid w:val="00CA384B"/>
    <w:rsid w:val="00CA5C5E"/>
    <w:rsid w:val="00CA65A2"/>
    <w:rsid w:val="00CB0D1D"/>
    <w:rsid w:val="00CB0FB7"/>
    <w:rsid w:val="00CB1542"/>
    <w:rsid w:val="00CB2291"/>
    <w:rsid w:val="00CB36B4"/>
    <w:rsid w:val="00CC0430"/>
    <w:rsid w:val="00CC0EB2"/>
    <w:rsid w:val="00CC1F58"/>
    <w:rsid w:val="00CC6B94"/>
    <w:rsid w:val="00CC74DD"/>
    <w:rsid w:val="00CD046D"/>
    <w:rsid w:val="00CD123D"/>
    <w:rsid w:val="00CD12AE"/>
    <w:rsid w:val="00CD1C0B"/>
    <w:rsid w:val="00CD3539"/>
    <w:rsid w:val="00CD68B7"/>
    <w:rsid w:val="00CD70C1"/>
    <w:rsid w:val="00CD7DB3"/>
    <w:rsid w:val="00CE2AF7"/>
    <w:rsid w:val="00CE3233"/>
    <w:rsid w:val="00CE5D60"/>
    <w:rsid w:val="00CE65F1"/>
    <w:rsid w:val="00CE67EA"/>
    <w:rsid w:val="00CE7DFC"/>
    <w:rsid w:val="00CF06CA"/>
    <w:rsid w:val="00CF23B6"/>
    <w:rsid w:val="00CF2607"/>
    <w:rsid w:val="00CF4288"/>
    <w:rsid w:val="00CF64F4"/>
    <w:rsid w:val="00CF701F"/>
    <w:rsid w:val="00CF7AB9"/>
    <w:rsid w:val="00D01864"/>
    <w:rsid w:val="00D01E9D"/>
    <w:rsid w:val="00D02B66"/>
    <w:rsid w:val="00D06EBF"/>
    <w:rsid w:val="00D12086"/>
    <w:rsid w:val="00D1412C"/>
    <w:rsid w:val="00D146F5"/>
    <w:rsid w:val="00D15741"/>
    <w:rsid w:val="00D21743"/>
    <w:rsid w:val="00D21798"/>
    <w:rsid w:val="00D23CBC"/>
    <w:rsid w:val="00D24D8F"/>
    <w:rsid w:val="00D25D73"/>
    <w:rsid w:val="00D265BE"/>
    <w:rsid w:val="00D3023E"/>
    <w:rsid w:val="00D306AA"/>
    <w:rsid w:val="00D33D25"/>
    <w:rsid w:val="00D44957"/>
    <w:rsid w:val="00D44F22"/>
    <w:rsid w:val="00D461FA"/>
    <w:rsid w:val="00D46A2F"/>
    <w:rsid w:val="00D50673"/>
    <w:rsid w:val="00D51529"/>
    <w:rsid w:val="00D52F1D"/>
    <w:rsid w:val="00D552CF"/>
    <w:rsid w:val="00D557DE"/>
    <w:rsid w:val="00D55EFA"/>
    <w:rsid w:val="00D56C7D"/>
    <w:rsid w:val="00D60B02"/>
    <w:rsid w:val="00D60EEF"/>
    <w:rsid w:val="00D62E71"/>
    <w:rsid w:val="00D64D6B"/>
    <w:rsid w:val="00D7098F"/>
    <w:rsid w:val="00D70EC2"/>
    <w:rsid w:val="00D723E8"/>
    <w:rsid w:val="00D7408B"/>
    <w:rsid w:val="00D74792"/>
    <w:rsid w:val="00D754F4"/>
    <w:rsid w:val="00D765EF"/>
    <w:rsid w:val="00D778FC"/>
    <w:rsid w:val="00D83A91"/>
    <w:rsid w:val="00D84612"/>
    <w:rsid w:val="00D84DCC"/>
    <w:rsid w:val="00D86416"/>
    <w:rsid w:val="00D870C5"/>
    <w:rsid w:val="00D878C0"/>
    <w:rsid w:val="00D91223"/>
    <w:rsid w:val="00D918D4"/>
    <w:rsid w:val="00D923DA"/>
    <w:rsid w:val="00D92528"/>
    <w:rsid w:val="00D92573"/>
    <w:rsid w:val="00D93DEB"/>
    <w:rsid w:val="00D9453C"/>
    <w:rsid w:val="00D9472B"/>
    <w:rsid w:val="00D95DE6"/>
    <w:rsid w:val="00D97D3E"/>
    <w:rsid w:val="00DA047F"/>
    <w:rsid w:val="00DA14AE"/>
    <w:rsid w:val="00DA47FF"/>
    <w:rsid w:val="00DB12FB"/>
    <w:rsid w:val="00DB1B28"/>
    <w:rsid w:val="00DB45A8"/>
    <w:rsid w:val="00DB5CEA"/>
    <w:rsid w:val="00DC197E"/>
    <w:rsid w:val="00DC1AC5"/>
    <w:rsid w:val="00DC256C"/>
    <w:rsid w:val="00DC2952"/>
    <w:rsid w:val="00DC411B"/>
    <w:rsid w:val="00DC4ABA"/>
    <w:rsid w:val="00DD08AF"/>
    <w:rsid w:val="00DD3573"/>
    <w:rsid w:val="00DD468C"/>
    <w:rsid w:val="00DD570E"/>
    <w:rsid w:val="00DD6157"/>
    <w:rsid w:val="00DD6471"/>
    <w:rsid w:val="00DE1606"/>
    <w:rsid w:val="00DE1DCC"/>
    <w:rsid w:val="00DE2DB2"/>
    <w:rsid w:val="00DE3634"/>
    <w:rsid w:val="00DE4021"/>
    <w:rsid w:val="00DE467D"/>
    <w:rsid w:val="00DE5311"/>
    <w:rsid w:val="00DE6363"/>
    <w:rsid w:val="00DE6C29"/>
    <w:rsid w:val="00DE78F3"/>
    <w:rsid w:val="00DF1660"/>
    <w:rsid w:val="00DF21D8"/>
    <w:rsid w:val="00DF4332"/>
    <w:rsid w:val="00E0030D"/>
    <w:rsid w:val="00E01CC1"/>
    <w:rsid w:val="00E04109"/>
    <w:rsid w:val="00E07CD0"/>
    <w:rsid w:val="00E112F0"/>
    <w:rsid w:val="00E11F47"/>
    <w:rsid w:val="00E12B5A"/>
    <w:rsid w:val="00E148CF"/>
    <w:rsid w:val="00E14F6E"/>
    <w:rsid w:val="00E213B6"/>
    <w:rsid w:val="00E24DBA"/>
    <w:rsid w:val="00E256A7"/>
    <w:rsid w:val="00E262BA"/>
    <w:rsid w:val="00E27878"/>
    <w:rsid w:val="00E27F84"/>
    <w:rsid w:val="00E3412B"/>
    <w:rsid w:val="00E3654D"/>
    <w:rsid w:val="00E3713D"/>
    <w:rsid w:val="00E410EA"/>
    <w:rsid w:val="00E41816"/>
    <w:rsid w:val="00E4242C"/>
    <w:rsid w:val="00E4258C"/>
    <w:rsid w:val="00E42B79"/>
    <w:rsid w:val="00E443CA"/>
    <w:rsid w:val="00E46C76"/>
    <w:rsid w:val="00E4728D"/>
    <w:rsid w:val="00E47D31"/>
    <w:rsid w:val="00E51E8A"/>
    <w:rsid w:val="00E556E4"/>
    <w:rsid w:val="00E57AA0"/>
    <w:rsid w:val="00E61479"/>
    <w:rsid w:val="00E61571"/>
    <w:rsid w:val="00E62505"/>
    <w:rsid w:val="00E64090"/>
    <w:rsid w:val="00E655B2"/>
    <w:rsid w:val="00E660ED"/>
    <w:rsid w:val="00E701F0"/>
    <w:rsid w:val="00E73196"/>
    <w:rsid w:val="00E7496C"/>
    <w:rsid w:val="00E76C05"/>
    <w:rsid w:val="00E77211"/>
    <w:rsid w:val="00E81FB8"/>
    <w:rsid w:val="00E82306"/>
    <w:rsid w:val="00E826E0"/>
    <w:rsid w:val="00E84810"/>
    <w:rsid w:val="00E84D2F"/>
    <w:rsid w:val="00E84FA7"/>
    <w:rsid w:val="00E8684F"/>
    <w:rsid w:val="00E8688B"/>
    <w:rsid w:val="00E90B71"/>
    <w:rsid w:val="00E9266F"/>
    <w:rsid w:val="00E94CC5"/>
    <w:rsid w:val="00E94E43"/>
    <w:rsid w:val="00EA1C6A"/>
    <w:rsid w:val="00EA39B5"/>
    <w:rsid w:val="00EA4CF6"/>
    <w:rsid w:val="00EA5D2A"/>
    <w:rsid w:val="00EA67B3"/>
    <w:rsid w:val="00EA77A4"/>
    <w:rsid w:val="00EB3CC6"/>
    <w:rsid w:val="00EB3F0F"/>
    <w:rsid w:val="00EB46D1"/>
    <w:rsid w:val="00EB5459"/>
    <w:rsid w:val="00EB59FB"/>
    <w:rsid w:val="00EC1059"/>
    <w:rsid w:val="00EC2C7A"/>
    <w:rsid w:val="00EC3F3B"/>
    <w:rsid w:val="00EC5DF5"/>
    <w:rsid w:val="00EC64AD"/>
    <w:rsid w:val="00EC6B1C"/>
    <w:rsid w:val="00EC6C02"/>
    <w:rsid w:val="00ED2AA3"/>
    <w:rsid w:val="00ED2F54"/>
    <w:rsid w:val="00ED3A21"/>
    <w:rsid w:val="00ED3F6D"/>
    <w:rsid w:val="00ED7DB4"/>
    <w:rsid w:val="00ED7F36"/>
    <w:rsid w:val="00EE1B59"/>
    <w:rsid w:val="00EE2BEF"/>
    <w:rsid w:val="00EE47FE"/>
    <w:rsid w:val="00EE58A0"/>
    <w:rsid w:val="00EE6136"/>
    <w:rsid w:val="00EF30D1"/>
    <w:rsid w:val="00F0064C"/>
    <w:rsid w:val="00F013CA"/>
    <w:rsid w:val="00F0141E"/>
    <w:rsid w:val="00F01C61"/>
    <w:rsid w:val="00F023ED"/>
    <w:rsid w:val="00F02F8A"/>
    <w:rsid w:val="00F069EA"/>
    <w:rsid w:val="00F1032D"/>
    <w:rsid w:val="00F127D8"/>
    <w:rsid w:val="00F128FF"/>
    <w:rsid w:val="00F15B64"/>
    <w:rsid w:val="00F15D19"/>
    <w:rsid w:val="00F202C5"/>
    <w:rsid w:val="00F204D6"/>
    <w:rsid w:val="00F205BE"/>
    <w:rsid w:val="00F21949"/>
    <w:rsid w:val="00F21D0D"/>
    <w:rsid w:val="00F23388"/>
    <w:rsid w:val="00F23553"/>
    <w:rsid w:val="00F24618"/>
    <w:rsid w:val="00F253D6"/>
    <w:rsid w:val="00F263A0"/>
    <w:rsid w:val="00F26C8F"/>
    <w:rsid w:val="00F27E1E"/>
    <w:rsid w:val="00F30CC9"/>
    <w:rsid w:val="00F331CF"/>
    <w:rsid w:val="00F35387"/>
    <w:rsid w:val="00F3621D"/>
    <w:rsid w:val="00F36600"/>
    <w:rsid w:val="00F41EBC"/>
    <w:rsid w:val="00F42D1B"/>
    <w:rsid w:val="00F479A9"/>
    <w:rsid w:val="00F515A6"/>
    <w:rsid w:val="00F52182"/>
    <w:rsid w:val="00F53222"/>
    <w:rsid w:val="00F55320"/>
    <w:rsid w:val="00F565C6"/>
    <w:rsid w:val="00F568E8"/>
    <w:rsid w:val="00F610FE"/>
    <w:rsid w:val="00F61874"/>
    <w:rsid w:val="00F630ED"/>
    <w:rsid w:val="00F70DCB"/>
    <w:rsid w:val="00F72168"/>
    <w:rsid w:val="00F72789"/>
    <w:rsid w:val="00F72E00"/>
    <w:rsid w:val="00F756D6"/>
    <w:rsid w:val="00F7694C"/>
    <w:rsid w:val="00F77773"/>
    <w:rsid w:val="00F77F82"/>
    <w:rsid w:val="00F80A10"/>
    <w:rsid w:val="00F825A0"/>
    <w:rsid w:val="00F84F23"/>
    <w:rsid w:val="00F8503E"/>
    <w:rsid w:val="00F87391"/>
    <w:rsid w:val="00F87AE1"/>
    <w:rsid w:val="00F91457"/>
    <w:rsid w:val="00F91BA8"/>
    <w:rsid w:val="00F91CC7"/>
    <w:rsid w:val="00F93DEF"/>
    <w:rsid w:val="00F94387"/>
    <w:rsid w:val="00F94916"/>
    <w:rsid w:val="00F955B3"/>
    <w:rsid w:val="00F9679A"/>
    <w:rsid w:val="00F9712E"/>
    <w:rsid w:val="00FA0C87"/>
    <w:rsid w:val="00FA38B4"/>
    <w:rsid w:val="00FA4A73"/>
    <w:rsid w:val="00FA4D44"/>
    <w:rsid w:val="00FA5DF6"/>
    <w:rsid w:val="00FA6301"/>
    <w:rsid w:val="00FB0055"/>
    <w:rsid w:val="00FB12A0"/>
    <w:rsid w:val="00FB170E"/>
    <w:rsid w:val="00FB1AE9"/>
    <w:rsid w:val="00FB2D51"/>
    <w:rsid w:val="00FB2E98"/>
    <w:rsid w:val="00FB607A"/>
    <w:rsid w:val="00FB742E"/>
    <w:rsid w:val="00FB7FE8"/>
    <w:rsid w:val="00FC13DD"/>
    <w:rsid w:val="00FC2FE7"/>
    <w:rsid w:val="00FC3B4E"/>
    <w:rsid w:val="00FC705C"/>
    <w:rsid w:val="00FD1006"/>
    <w:rsid w:val="00FD120F"/>
    <w:rsid w:val="00FD1B36"/>
    <w:rsid w:val="00FD561A"/>
    <w:rsid w:val="00FD5B53"/>
    <w:rsid w:val="00FD6D93"/>
    <w:rsid w:val="00FE27E1"/>
    <w:rsid w:val="00FE401E"/>
    <w:rsid w:val="00FE59FE"/>
    <w:rsid w:val="00FE7FB6"/>
    <w:rsid w:val="00FF3048"/>
    <w:rsid w:val="00FF44B7"/>
    <w:rsid w:val="00FF6EB5"/>
    <w:rsid w:val="00FF7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072A"/>
  <w15:docId w15:val="{AD51D7EC-DB52-4FEF-9A84-89C32C9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C4"/>
    <w:pPr>
      <w:spacing w:before="220" w:after="220" w:line="240" w:lineRule="auto"/>
    </w:pPr>
    <w:rPr>
      <w:rFonts w:ascii="Arial" w:hAnsi="Arial"/>
    </w:rPr>
  </w:style>
  <w:style w:type="paragraph" w:styleId="Titre1">
    <w:name w:val="heading 1"/>
    <w:basedOn w:val="Titre2"/>
    <w:next w:val="Normal"/>
    <w:link w:val="Titre1Car"/>
    <w:uiPriority w:val="9"/>
    <w:qFormat/>
    <w:rsid w:val="007433B6"/>
    <w:pPr>
      <w:pageBreakBefore/>
      <w:outlineLvl w:val="0"/>
    </w:pPr>
    <w:rPr>
      <w:rFonts w:cs="Arial"/>
      <w:color w:val="365F91" w:themeColor="accent1" w:themeShade="BF"/>
      <w:sz w:val="28"/>
    </w:rPr>
  </w:style>
  <w:style w:type="paragraph" w:styleId="Titre2">
    <w:name w:val="heading 2"/>
    <w:basedOn w:val="Normal"/>
    <w:next w:val="Normal"/>
    <w:link w:val="Titre2Car"/>
    <w:uiPriority w:val="9"/>
    <w:qFormat/>
    <w:rsid w:val="005B210E"/>
    <w:pPr>
      <w:keepNext/>
      <w:keepLines/>
      <w:spacing w:before="480" w:after="360"/>
      <w:outlineLvl w:val="1"/>
    </w:pPr>
    <w:rPr>
      <w:rFonts w:eastAsiaTheme="majorEastAsia" w:cstheme="majorBidi"/>
      <w:b/>
      <w:bCs/>
      <w:sz w:val="30"/>
      <w:szCs w:val="26"/>
    </w:rPr>
  </w:style>
  <w:style w:type="paragraph" w:styleId="Titre3">
    <w:name w:val="heading 3"/>
    <w:basedOn w:val="Normal"/>
    <w:next w:val="Normal"/>
    <w:link w:val="Titre3Car"/>
    <w:uiPriority w:val="9"/>
    <w:qFormat/>
    <w:rsid w:val="005B210E"/>
    <w:pPr>
      <w:keepNext/>
      <w:keepLines/>
      <w:spacing w:before="360"/>
      <w:outlineLvl w:val="2"/>
    </w:pPr>
    <w:rPr>
      <w:rFonts w:eastAsiaTheme="majorEastAsia" w:cstheme="majorBidi"/>
      <w:b/>
      <w:bCs/>
      <w:sz w:val="26"/>
    </w:rPr>
  </w:style>
  <w:style w:type="paragraph" w:styleId="Titre4">
    <w:name w:val="heading 4"/>
    <w:basedOn w:val="Normal"/>
    <w:next w:val="Normal"/>
    <w:link w:val="Titre4Car"/>
    <w:uiPriority w:val="9"/>
    <w:qFormat/>
    <w:rsid w:val="005B210E"/>
    <w:pPr>
      <w:keepNext/>
      <w:keepLines/>
      <w:outlineLvl w:val="3"/>
    </w:pPr>
    <w:rPr>
      <w:rFonts w:eastAsiaTheme="majorEastAsia" w:cstheme="majorBidi"/>
      <w:b/>
      <w:bCs/>
      <w:iCs/>
    </w:rPr>
  </w:style>
  <w:style w:type="paragraph" w:styleId="Titre5">
    <w:name w:val="heading 5"/>
    <w:basedOn w:val="Normal"/>
    <w:next w:val="Normal"/>
    <w:link w:val="Titre5Car"/>
    <w:uiPriority w:val="9"/>
    <w:qFormat/>
    <w:rsid w:val="005B210E"/>
    <w:pPr>
      <w:keepNext/>
      <w:keepLines/>
      <w:outlineLvl w:val="4"/>
    </w:pPr>
    <w:rPr>
      <w:rFonts w:eastAsiaTheme="majorEastAsia" w:cstheme="majorBidi"/>
      <w:b/>
      <w:i/>
    </w:rPr>
  </w:style>
  <w:style w:type="paragraph" w:styleId="Titre6">
    <w:name w:val="heading 6"/>
    <w:basedOn w:val="Normal"/>
    <w:next w:val="Normal"/>
    <w:link w:val="Titre6Car"/>
    <w:uiPriority w:val="9"/>
    <w:semiHidden/>
    <w:unhideWhenUsed/>
    <w:qFormat/>
    <w:rsid w:val="005B210E"/>
    <w:pPr>
      <w:keepNext/>
      <w:keepLines/>
      <w:outlineLvl w:val="5"/>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33B6"/>
    <w:rPr>
      <w:rFonts w:ascii="Arial" w:eastAsiaTheme="majorEastAsia" w:hAnsi="Arial" w:cs="Arial"/>
      <w:b/>
      <w:bCs/>
      <w:color w:val="365F91" w:themeColor="accent1" w:themeShade="BF"/>
      <w:sz w:val="28"/>
      <w:szCs w:val="26"/>
    </w:rPr>
  </w:style>
  <w:style w:type="character" w:customStyle="1" w:styleId="Titre2Car">
    <w:name w:val="Titre 2 Car"/>
    <w:basedOn w:val="Policepardfaut"/>
    <w:link w:val="Titre2"/>
    <w:uiPriority w:val="9"/>
    <w:rsid w:val="005B210E"/>
    <w:rPr>
      <w:rFonts w:ascii="Arial" w:eastAsiaTheme="majorEastAsia" w:hAnsi="Arial" w:cstheme="majorBidi"/>
      <w:b/>
      <w:bCs/>
      <w:sz w:val="30"/>
      <w:szCs w:val="26"/>
    </w:rPr>
  </w:style>
  <w:style w:type="paragraph" w:styleId="Titre">
    <w:name w:val="Title"/>
    <w:basedOn w:val="Normal"/>
    <w:next w:val="Normal"/>
    <w:link w:val="TitreC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reCar">
    <w:name w:val="Titre Car"/>
    <w:basedOn w:val="Policepardfaut"/>
    <w:link w:val="Titre"/>
    <w:uiPriority w:val="10"/>
    <w:rsid w:val="00F87AE1"/>
    <w:rPr>
      <w:rFonts w:ascii="Arial" w:eastAsiaTheme="majorEastAsia" w:hAnsi="Arial" w:cstheme="majorBidi"/>
      <w:spacing w:val="5"/>
      <w:kern w:val="28"/>
      <w:sz w:val="52"/>
      <w:szCs w:val="52"/>
    </w:rPr>
  </w:style>
  <w:style w:type="paragraph" w:styleId="Sous-titre">
    <w:name w:val="Subtitle"/>
    <w:basedOn w:val="Normal"/>
    <w:next w:val="Normal"/>
    <w:link w:val="Sous-titreCar"/>
    <w:uiPriority w:val="11"/>
    <w:semiHidden/>
    <w:qFormat/>
    <w:rsid w:val="005B210E"/>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semiHidden/>
    <w:rsid w:val="0001297A"/>
    <w:rPr>
      <w:rFonts w:ascii="Arial" w:eastAsiaTheme="majorEastAsia" w:hAnsi="Arial" w:cstheme="majorBidi"/>
      <w:i/>
      <w:iCs/>
      <w:spacing w:val="15"/>
      <w:sz w:val="24"/>
      <w:szCs w:val="24"/>
    </w:rPr>
  </w:style>
  <w:style w:type="character" w:styleId="Emphaseintense">
    <w:name w:val="Intense Emphasis"/>
    <w:basedOn w:val="Policepardfaut"/>
    <w:uiPriority w:val="21"/>
    <w:semiHidden/>
    <w:qFormat/>
    <w:rsid w:val="005B210E"/>
    <w:rPr>
      <w:b/>
      <w:bCs/>
      <w:i/>
      <w:iCs/>
      <w:color w:val="auto"/>
    </w:rPr>
  </w:style>
  <w:style w:type="paragraph" w:styleId="Citationintense">
    <w:name w:val="Intense Quote"/>
    <w:basedOn w:val="Normal"/>
    <w:next w:val="Normal"/>
    <w:link w:val="CitationintenseCar"/>
    <w:uiPriority w:val="30"/>
    <w:semiHidden/>
    <w:qFormat/>
    <w:rsid w:val="005B210E"/>
    <w:pPr>
      <w:pBdr>
        <w:bottom w:val="single" w:sz="4" w:space="4" w:color="4F81BD" w:themeColor="accent1"/>
      </w:pBdr>
      <w:spacing w:before="200" w:after="280"/>
      <w:ind w:left="936" w:right="936"/>
    </w:pPr>
    <w:rPr>
      <w:b/>
      <w:bCs/>
      <w:i/>
      <w:iCs/>
    </w:rPr>
  </w:style>
  <w:style w:type="character" w:customStyle="1" w:styleId="CitationintenseCar">
    <w:name w:val="Citation intense Car"/>
    <w:basedOn w:val="Policepardfaut"/>
    <w:link w:val="Citationintense"/>
    <w:uiPriority w:val="30"/>
    <w:semiHidden/>
    <w:rsid w:val="0001297A"/>
    <w:rPr>
      <w:rFonts w:ascii="Arial" w:hAnsi="Arial"/>
      <w:b/>
      <w:bCs/>
      <w:i/>
      <w:iCs/>
    </w:rPr>
  </w:style>
  <w:style w:type="character" w:styleId="Rfrenceple">
    <w:name w:val="Subtle Reference"/>
    <w:basedOn w:val="Policepardfaut"/>
    <w:uiPriority w:val="31"/>
    <w:semiHidden/>
    <w:qFormat/>
    <w:rsid w:val="005B210E"/>
    <w:rPr>
      <w:smallCaps/>
      <w:color w:val="auto"/>
      <w:u w:val="single"/>
    </w:rPr>
  </w:style>
  <w:style w:type="character" w:styleId="Rfrenceintense">
    <w:name w:val="Intense Reference"/>
    <w:basedOn w:val="Policepardfaut"/>
    <w:uiPriority w:val="32"/>
    <w:semiHidden/>
    <w:qFormat/>
    <w:rsid w:val="005B210E"/>
    <w:rPr>
      <w:b/>
      <w:bCs/>
      <w:smallCaps/>
      <w:color w:val="auto"/>
      <w:spacing w:val="5"/>
      <w:u w:val="single"/>
    </w:rPr>
  </w:style>
  <w:style w:type="paragraph" w:styleId="Paragraphedeliste">
    <w:name w:val="List Paragraph"/>
    <w:basedOn w:val="Normal"/>
    <w:link w:val="ParagraphedelisteCar"/>
    <w:uiPriority w:val="34"/>
    <w:qFormat/>
    <w:rsid w:val="005B210E"/>
    <w:pPr>
      <w:spacing w:after="120"/>
      <w:ind w:left="720"/>
    </w:pPr>
  </w:style>
  <w:style w:type="character" w:customStyle="1" w:styleId="Titre6Car">
    <w:name w:val="Titre 6 Car"/>
    <w:basedOn w:val="Policepardfaut"/>
    <w:link w:val="Titre6"/>
    <w:uiPriority w:val="9"/>
    <w:semiHidden/>
    <w:rsid w:val="005B210E"/>
    <w:rPr>
      <w:rFonts w:ascii="Arial" w:eastAsiaTheme="majorEastAsia" w:hAnsi="Arial" w:cstheme="majorBidi"/>
      <w:i/>
      <w:iCs/>
    </w:rPr>
  </w:style>
  <w:style w:type="character" w:customStyle="1" w:styleId="Titre3Car">
    <w:name w:val="Titre 3 Car"/>
    <w:basedOn w:val="Policepardfaut"/>
    <w:link w:val="Titre3"/>
    <w:uiPriority w:val="9"/>
    <w:rsid w:val="005B210E"/>
    <w:rPr>
      <w:rFonts w:ascii="Arial" w:eastAsiaTheme="majorEastAsia" w:hAnsi="Arial" w:cstheme="majorBidi"/>
      <w:b/>
      <w:bCs/>
      <w:sz w:val="26"/>
    </w:rPr>
  </w:style>
  <w:style w:type="character" w:customStyle="1" w:styleId="Titre4Car">
    <w:name w:val="Titre 4 Car"/>
    <w:basedOn w:val="Policepardfaut"/>
    <w:link w:val="Titre4"/>
    <w:uiPriority w:val="9"/>
    <w:rsid w:val="005B210E"/>
    <w:rPr>
      <w:rFonts w:ascii="Arial" w:eastAsiaTheme="majorEastAsia" w:hAnsi="Arial" w:cstheme="majorBidi"/>
      <w:b/>
      <w:bCs/>
      <w:iCs/>
    </w:rPr>
  </w:style>
  <w:style w:type="character" w:customStyle="1" w:styleId="Titre5Car">
    <w:name w:val="Titre 5 Car"/>
    <w:basedOn w:val="Policepardfaut"/>
    <w:link w:val="Titre5"/>
    <w:uiPriority w:val="9"/>
    <w:rsid w:val="005B210E"/>
    <w:rPr>
      <w:rFonts w:ascii="Arial" w:eastAsiaTheme="majorEastAsia" w:hAnsi="Arial" w:cstheme="majorBidi"/>
      <w:b/>
      <w:i/>
    </w:rPr>
  </w:style>
  <w:style w:type="paragraph" w:styleId="Pieddepage">
    <w:name w:val="footer"/>
    <w:basedOn w:val="Normal"/>
    <w:link w:val="PieddepageCar"/>
    <w:uiPriority w:val="99"/>
    <w:rsid w:val="00F87AE1"/>
    <w:pPr>
      <w:tabs>
        <w:tab w:val="center" w:pos="4680"/>
        <w:tab w:val="right" w:pos="9360"/>
      </w:tabs>
      <w:spacing w:before="0" w:after="0"/>
    </w:pPr>
    <w:rPr>
      <w:sz w:val="20"/>
    </w:rPr>
  </w:style>
  <w:style w:type="character" w:customStyle="1" w:styleId="PieddepageCar">
    <w:name w:val="Pied de page Car"/>
    <w:basedOn w:val="Policepardfaut"/>
    <w:link w:val="Pieddepage"/>
    <w:uiPriority w:val="99"/>
    <w:rsid w:val="00F87AE1"/>
    <w:rPr>
      <w:rFonts w:ascii="Arial" w:hAnsi="Arial"/>
      <w:sz w:val="20"/>
    </w:rPr>
  </w:style>
  <w:style w:type="paragraph" w:styleId="En-tte">
    <w:name w:val="header"/>
    <w:basedOn w:val="Normal"/>
    <w:link w:val="En-tteCar"/>
    <w:uiPriority w:val="99"/>
    <w:rsid w:val="00F87AE1"/>
    <w:pPr>
      <w:tabs>
        <w:tab w:val="center" w:pos="4680"/>
        <w:tab w:val="right" w:pos="9360"/>
      </w:tabs>
      <w:spacing w:before="0" w:after="0"/>
    </w:pPr>
    <w:rPr>
      <w:sz w:val="20"/>
    </w:rPr>
  </w:style>
  <w:style w:type="character" w:customStyle="1" w:styleId="En-tteCar">
    <w:name w:val="En-tête Car"/>
    <w:basedOn w:val="Policepardfaut"/>
    <w:link w:val="En-tte"/>
    <w:uiPriority w:val="99"/>
    <w:rsid w:val="00F87AE1"/>
    <w:rPr>
      <w:rFonts w:ascii="Arial" w:hAnsi="Arial"/>
      <w:sz w:val="20"/>
    </w:rPr>
  </w:style>
  <w:style w:type="paragraph" w:styleId="Notedebasdepage">
    <w:name w:val="footnote text"/>
    <w:basedOn w:val="Normal"/>
    <w:link w:val="NotedebasdepageCar"/>
    <w:rsid w:val="00F87AE1"/>
    <w:pPr>
      <w:spacing w:before="0" w:after="0"/>
    </w:pPr>
    <w:rPr>
      <w:sz w:val="18"/>
      <w:szCs w:val="20"/>
    </w:rPr>
  </w:style>
  <w:style w:type="character" w:customStyle="1" w:styleId="NotedebasdepageCar">
    <w:name w:val="Note de bas de page Car"/>
    <w:basedOn w:val="Policepardfaut"/>
    <w:link w:val="Notedebasdepage"/>
    <w:rsid w:val="00F87AE1"/>
    <w:rPr>
      <w:rFonts w:ascii="Arial" w:hAnsi="Arial"/>
      <w:sz w:val="18"/>
      <w:szCs w:val="20"/>
    </w:rPr>
  </w:style>
  <w:style w:type="table" w:styleId="Grilledutableau">
    <w:name w:val="Table Grid"/>
    <w:basedOn w:val="TableauNormal"/>
    <w:uiPriority w:val="59"/>
    <w:rsid w:val="003D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687E"/>
    <w:rPr>
      <w:i/>
      <w:iCs/>
    </w:rPr>
  </w:style>
  <w:style w:type="character" w:styleId="Marquedecommentaire">
    <w:name w:val="annotation reference"/>
    <w:basedOn w:val="Policepardfaut"/>
    <w:uiPriority w:val="99"/>
    <w:semiHidden/>
    <w:unhideWhenUsed/>
    <w:rsid w:val="00956743"/>
    <w:rPr>
      <w:sz w:val="16"/>
      <w:szCs w:val="16"/>
    </w:rPr>
  </w:style>
  <w:style w:type="paragraph" w:styleId="Commentaire">
    <w:name w:val="annotation text"/>
    <w:basedOn w:val="Normal"/>
    <w:link w:val="CommentaireCar"/>
    <w:uiPriority w:val="99"/>
    <w:unhideWhenUsed/>
    <w:rsid w:val="00956743"/>
    <w:rPr>
      <w:sz w:val="20"/>
      <w:szCs w:val="20"/>
    </w:rPr>
  </w:style>
  <w:style w:type="character" w:customStyle="1" w:styleId="CommentaireCar">
    <w:name w:val="Commentaire Car"/>
    <w:basedOn w:val="Policepardfaut"/>
    <w:link w:val="Commentaire"/>
    <w:uiPriority w:val="99"/>
    <w:rsid w:val="00956743"/>
    <w:rPr>
      <w:rFonts w:ascii="Arial" w:hAnsi="Arial"/>
      <w:sz w:val="20"/>
      <w:szCs w:val="20"/>
    </w:rPr>
  </w:style>
  <w:style w:type="paragraph" w:styleId="Textedebulles">
    <w:name w:val="Balloon Text"/>
    <w:basedOn w:val="Normal"/>
    <w:link w:val="TextedebullesCar"/>
    <w:uiPriority w:val="99"/>
    <w:semiHidden/>
    <w:unhideWhenUsed/>
    <w:rsid w:val="00956743"/>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743"/>
    <w:rPr>
      <w:rFonts w:ascii="Tahoma" w:hAnsi="Tahoma" w:cs="Tahoma"/>
      <w:sz w:val="16"/>
      <w:szCs w:val="16"/>
    </w:rPr>
  </w:style>
  <w:style w:type="character" w:styleId="lev">
    <w:name w:val="Strong"/>
    <w:basedOn w:val="Policepardfaut"/>
    <w:uiPriority w:val="22"/>
    <w:qFormat/>
    <w:rsid w:val="00534993"/>
    <w:rPr>
      <w:b/>
      <w:bCs/>
    </w:rPr>
  </w:style>
  <w:style w:type="paragraph" w:styleId="NormalWeb">
    <w:name w:val="Normal (Web)"/>
    <w:basedOn w:val="Normal"/>
    <w:uiPriority w:val="99"/>
    <w:unhideWhenUsed/>
    <w:rsid w:val="007A637B"/>
    <w:pPr>
      <w:spacing w:before="100" w:beforeAutospacing="1" w:after="100" w:afterAutospacing="1"/>
    </w:pPr>
    <w:rPr>
      <w:rFonts w:ascii="Times New Roman" w:eastAsia="Times New Roman" w:hAnsi="Times New Roman" w:cs="Times New Roman"/>
      <w:sz w:val="24"/>
      <w:szCs w:val="24"/>
      <w:lang w:eastAsia="en-CA"/>
    </w:rPr>
  </w:style>
  <w:style w:type="paragraph" w:styleId="Objetducommentaire">
    <w:name w:val="annotation subject"/>
    <w:basedOn w:val="Commentaire"/>
    <w:next w:val="Commentaire"/>
    <w:link w:val="ObjetducommentaireCar"/>
    <w:uiPriority w:val="99"/>
    <w:semiHidden/>
    <w:unhideWhenUsed/>
    <w:rsid w:val="00CD046D"/>
    <w:rPr>
      <w:b/>
      <w:bCs/>
    </w:rPr>
  </w:style>
  <w:style w:type="character" w:customStyle="1" w:styleId="ObjetducommentaireCar">
    <w:name w:val="Objet du commentaire Car"/>
    <w:basedOn w:val="CommentaireCar"/>
    <w:link w:val="Objetducommentaire"/>
    <w:uiPriority w:val="99"/>
    <w:semiHidden/>
    <w:rsid w:val="00CD046D"/>
    <w:rPr>
      <w:rFonts w:ascii="Arial" w:hAnsi="Arial"/>
      <w:b/>
      <w:bCs/>
      <w:sz w:val="20"/>
      <w:szCs w:val="20"/>
    </w:rPr>
  </w:style>
  <w:style w:type="paragraph" w:styleId="En-ttedetabledesmatires">
    <w:name w:val="TOC Heading"/>
    <w:basedOn w:val="Titre1"/>
    <w:next w:val="Normal"/>
    <w:uiPriority w:val="39"/>
    <w:unhideWhenUsed/>
    <w:qFormat/>
    <w:rsid w:val="009D21AB"/>
    <w:pPr>
      <w:spacing w:after="480" w:line="276" w:lineRule="auto"/>
      <w:outlineLvl w:val="9"/>
    </w:pPr>
    <w:rPr>
      <w:sz w:val="40"/>
      <w:lang w:val="en-US" w:eastAsia="ja-JP"/>
    </w:rPr>
  </w:style>
  <w:style w:type="paragraph" w:styleId="TM3">
    <w:name w:val="toc 3"/>
    <w:basedOn w:val="Normal"/>
    <w:next w:val="Normal"/>
    <w:autoRedefine/>
    <w:uiPriority w:val="39"/>
    <w:unhideWhenUsed/>
    <w:qFormat/>
    <w:rsid w:val="008C4E5D"/>
    <w:pPr>
      <w:spacing w:after="100"/>
      <w:ind w:left="440"/>
    </w:pPr>
  </w:style>
  <w:style w:type="paragraph" w:styleId="TM1">
    <w:name w:val="toc 1"/>
    <w:basedOn w:val="Normal"/>
    <w:next w:val="Normal"/>
    <w:autoRedefine/>
    <w:uiPriority w:val="39"/>
    <w:unhideWhenUsed/>
    <w:qFormat/>
    <w:rsid w:val="0073310D"/>
    <w:pPr>
      <w:tabs>
        <w:tab w:val="right" w:leader="dot" w:pos="17270"/>
      </w:tabs>
      <w:spacing w:after="100"/>
    </w:pPr>
  </w:style>
  <w:style w:type="paragraph" w:styleId="TM2">
    <w:name w:val="toc 2"/>
    <w:basedOn w:val="Normal"/>
    <w:next w:val="Normal"/>
    <w:autoRedefine/>
    <w:uiPriority w:val="39"/>
    <w:unhideWhenUsed/>
    <w:qFormat/>
    <w:rsid w:val="008C4E5D"/>
    <w:pPr>
      <w:spacing w:after="100"/>
      <w:ind w:left="220"/>
    </w:pPr>
  </w:style>
  <w:style w:type="character" w:styleId="Lienhypertexte">
    <w:name w:val="Hyperlink"/>
    <w:basedOn w:val="Policepardfaut"/>
    <w:uiPriority w:val="99"/>
    <w:unhideWhenUsed/>
    <w:rsid w:val="008C4E5D"/>
    <w:rPr>
      <w:color w:val="0000FF" w:themeColor="hyperlink"/>
      <w:u w:val="single"/>
    </w:rPr>
  </w:style>
  <w:style w:type="paragraph" w:styleId="Rvision">
    <w:name w:val="Revision"/>
    <w:hidden/>
    <w:uiPriority w:val="99"/>
    <w:semiHidden/>
    <w:rsid w:val="00DE467D"/>
    <w:pPr>
      <w:spacing w:after="0" w:line="240" w:lineRule="auto"/>
    </w:pPr>
    <w:rPr>
      <w:rFonts w:ascii="Arial" w:hAnsi="Arial"/>
    </w:rPr>
  </w:style>
  <w:style w:type="character" w:styleId="Lienhypertextesuivivisit">
    <w:name w:val="FollowedHyperlink"/>
    <w:basedOn w:val="Policepardfaut"/>
    <w:uiPriority w:val="99"/>
    <w:semiHidden/>
    <w:unhideWhenUsed/>
    <w:rsid w:val="001B5419"/>
    <w:rPr>
      <w:color w:val="800080" w:themeColor="followedHyperlink"/>
      <w:u w:val="single"/>
    </w:rPr>
  </w:style>
  <w:style w:type="character" w:customStyle="1" w:styleId="ParagraphedelisteCar">
    <w:name w:val="Paragraphe de liste Car"/>
    <w:basedOn w:val="Policepardfaut"/>
    <w:link w:val="Paragraphedeliste"/>
    <w:uiPriority w:val="34"/>
    <w:locked/>
    <w:rsid w:val="00392A88"/>
    <w:rPr>
      <w:rFonts w:ascii="Arial" w:hAnsi="Arial"/>
    </w:rPr>
  </w:style>
  <w:style w:type="character" w:styleId="Appelnotedebasdep">
    <w:name w:val="footnote reference"/>
    <w:basedOn w:val="Policepardfaut"/>
    <w:rsid w:val="004C4BA1"/>
    <w:rPr>
      <w:vertAlign w:val="superscript"/>
    </w:rPr>
  </w:style>
  <w:style w:type="paragraph" w:customStyle="1" w:styleId="Cover1">
    <w:name w:val="Cover_1"/>
    <w:basedOn w:val="Normal"/>
    <w:qFormat/>
    <w:rsid w:val="00A353C4"/>
    <w:pPr>
      <w:spacing w:before="960" w:after="480"/>
      <w:jc w:val="center"/>
    </w:pPr>
    <w:rPr>
      <w:b/>
      <w:sz w:val="40"/>
      <w:szCs w:val="40"/>
      <w:lang w:eastAsia="en-CA"/>
    </w:rPr>
  </w:style>
  <w:style w:type="character" w:customStyle="1" w:styleId="sectionlabel">
    <w:name w:val="sectionlabel"/>
    <w:basedOn w:val="Policepardfaut"/>
    <w:rsid w:val="000D24A7"/>
    <w:rPr>
      <w:b/>
      <w:bCs/>
      <w:color w:val="000000"/>
    </w:rPr>
  </w:style>
  <w:style w:type="paragraph" w:customStyle="1" w:styleId="subsection">
    <w:name w:val="subsection"/>
    <w:basedOn w:val="Normal"/>
    <w:rsid w:val="000D24A7"/>
    <w:pPr>
      <w:spacing w:before="168" w:after="120"/>
    </w:pPr>
    <w:rPr>
      <w:rFonts w:ascii="Times New Roman" w:eastAsia="Times New Roman" w:hAnsi="Times New Roman" w:cs="Times New Roman"/>
      <w:sz w:val="24"/>
      <w:szCs w:val="24"/>
      <w:lang w:eastAsia="en-CA"/>
    </w:rPr>
  </w:style>
  <w:style w:type="paragraph" w:customStyle="1" w:styleId="marginalnote">
    <w:name w:val="marginalnote"/>
    <w:basedOn w:val="Normal"/>
    <w:rsid w:val="000D24A7"/>
    <w:pPr>
      <w:spacing w:before="288" w:after="168"/>
    </w:pPr>
    <w:rPr>
      <w:rFonts w:ascii="Times New Roman" w:eastAsia="Times New Roman" w:hAnsi="Times New Roman" w:cs="Times New Roman"/>
      <w:b/>
      <w:bCs/>
      <w:lang w:eastAsia="en-CA"/>
    </w:rPr>
  </w:style>
  <w:style w:type="paragraph" w:customStyle="1" w:styleId="paragraph">
    <w:name w:val="paragraph"/>
    <w:basedOn w:val="Normal"/>
    <w:rsid w:val="000D24A7"/>
    <w:pPr>
      <w:spacing w:before="168" w:after="120"/>
      <w:ind w:left="360"/>
    </w:pPr>
    <w:rPr>
      <w:rFonts w:ascii="Times New Roman" w:eastAsia="Times New Roman" w:hAnsi="Times New Roman" w:cs="Times New Roman"/>
      <w:sz w:val="24"/>
      <w:szCs w:val="24"/>
      <w:lang w:eastAsia="en-CA"/>
    </w:rPr>
  </w:style>
  <w:style w:type="character" w:customStyle="1" w:styleId="lawlabel2">
    <w:name w:val="lawlabel2"/>
    <w:basedOn w:val="Policepardfaut"/>
    <w:rsid w:val="000D24A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8937">
      <w:bodyDiv w:val="1"/>
      <w:marLeft w:val="0"/>
      <w:marRight w:val="0"/>
      <w:marTop w:val="0"/>
      <w:marBottom w:val="0"/>
      <w:divBdr>
        <w:top w:val="none" w:sz="0" w:space="0" w:color="auto"/>
        <w:left w:val="none" w:sz="0" w:space="0" w:color="auto"/>
        <w:bottom w:val="none" w:sz="0" w:space="0" w:color="auto"/>
        <w:right w:val="none" w:sz="0" w:space="0" w:color="auto"/>
      </w:divBdr>
    </w:div>
    <w:div w:id="117333171">
      <w:bodyDiv w:val="1"/>
      <w:marLeft w:val="0"/>
      <w:marRight w:val="0"/>
      <w:marTop w:val="0"/>
      <w:marBottom w:val="0"/>
      <w:divBdr>
        <w:top w:val="none" w:sz="0" w:space="0" w:color="auto"/>
        <w:left w:val="none" w:sz="0" w:space="0" w:color="auto"/>
        <w:bottom w:val="none" w:sz="0" w:space="0" w:color="auto"/>
        <w:right w:val="none" w:sz="0" w:space="0" w:color="auto"/>
      </w:divBdr>
    </w:div>
    <w:div w:id="211386166">
      <w:bodyDiv w:val="1"/>
      <w:marLeft w:val="0"/>
      <w:marRight w:val="0"/>
      <w:marTop w:val="0"/>
      <w:marBottom w:val="0"/>
      <w:divBdr>
        <w:top w:val="none" w:sz="0" w:space="0" w:color="auto"/>
        <w:left w:val="none" w:sz="0" w:space="0" w:color="auto"/>
        <w:bottom w:val="none" w:sz="0" w:space="0" w:color="auto"/>
        <w:right w:val="none" w:sz="0" w:space="0" w:color="auto"/>
      </w:divBdr>
    </w:div>
    <w:div w:id="455638878">
      <w:bodyDiv w:val="1"/>
      <w:marLeft w:val="0"/>
      <w:marRight w:val="0"/>
      <w:marTop w:val="0"/>
      <w:marBottom w:val="0"/>
      <w:divBdr>
        <w:top w:val="none" w:sz="0" w:space="0" w:color="auto"/>
        <w:left w:val="none" w:sz="0" w:space="0" w:color="auto"/>
        <w:bottom w:val="none" w:sz="0" w:space="0" w:color="auto"/>
        <w:right w:val="none" w:sz="0" w:space="0" w:color="auto"/>
      </w:divBdr>
    </w:div>
    <w:div w:id="514614053">
      <w:bodyDiv w:val="1"/>
      <w:marLeft w:val="0"/>
      <w:marRight w:val="0"/>
      <w:marTop w:val="0"/>
      <w:marBottom w:val="0"/>
      <w:divBdr>
        <w:top w:val="none" w:sz="0" w:space="0" w:color="auto"/>
        <w:left w:val="none" w:sz="0" w:space="0" w:color="auto"/>
        <w:bottom w:val="none" w:sz="0" w:space="0" w:color="auto"/>
        <w:right w:val="none" w:sz="0" w:space="0" w:color="auto"/>
      </w:divBdr>
      <w:divsChild>
        <w:div w:id="887843575">
          <w:marLeft w:val="0"/>
          <w:marRight w:val="0"/>
          <w:marTop w:val="0"/>
          <w:marBottom w:val="0"/>
          <w:divBdr>
            <w:top w:val="none" w:sz="0" w:space="0" w:color="auto"/>
            <w:left w:val="none" w:sz="0" w:space="0" w:color="auto"/>
            <w:bottom w:val="none" w:sz="0" w:space="0" w:color="auto"/>
            <w:right w:val="none" w:sz="0" w:space="0" w:color="auto"/>
          </w:divBdr>
          <w:divsChild>
            <w:div w:id="130637448">
              <w:marLeft w:val="0"/>
              <w:marRight w:val="0"/>
              <w:marTop w:val="0"/>
              <w:marBottom w:val="0"/>
              <w:divBdr>
                <w:top w:val="none" w:sz="0" w:space="0" w:color="auto"/>
                <w:left w:val="none" w:sz="0" w:space="0" w:color="auto"/>
                <w:bottom w:val="none" w:sz="0" w:space="0" w:color="auto"/>
                <w:right w:val="none" w:sz="0" w:space="0" w:color="auto"/>
              </w:divBdr>
              <w:divsChild>
                <w:div w:id="974330558">
                  <w:marLeft w:val="0"/>
                  <w:marRight w:val="0"/>
                  <w:marTop w:val="0"/>
                  <w:marBottom w:val="0"/>
                  <w:divBdr>
                    <w:top w:val="none" w:sz="0" w:space="0" w:color="auto"/>
                    <w:left w:val="none" w:sz="0" w:space="0" w:color="auto"/>
                    <w:bottom w:val="none" w:sz="0" w:space="0" w:color="auto"/>
                    <w:right w:val="none" w:sz="0" w:space="0" w:color="auto"/>
                  </w:divBdr>
                  <w:divsChild>
                    <w:div w:id="125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2474">
      <w:bodyDiv w:val="1"/>
      <w:marLeft w:val="0"/>
      <w:marRight w:val="0"/>
      <w:marTop w:val="0"/>
      <w:marBottom w:val="0"/>
      <w:divBdr>
        <w:top w:val="none" w:sz="0" w:space="0" w:color="auto"/>
        <w:left w:val="none" w:sz="0" w:space="0" w:color="auto"/>
        <w:bottom w:val="none" w:sz="0" w:space="0" w:color="auto"/>
        <w:right w:val="none" w:sz="0" w:space="0" w:color="auto"/>
      </w:divBdr>
    </w:div>
    <w:div w:id="1043747269">
      <w:bodyDiv w:val="1"/>
      <w:marLeft w:val="0"/>
      <w:marRight w:val="0"/>
      <w:marTop w:val="0"/>
      <w:marBottom w:val="0"/>
      <w:divBdr>
        <w:top w:val="none" w:sz="0" w:space="0" w:color="auto"/>
        <w:left w:val="none" w:sz="0" w:space="0" w:color="auto"/>
        <w:bottom w:val="none" w:sz="0" w:space="0" w:color="auto"/>
        <w:right w:val="none" w:sz="0" w:space="0" w:color="auto"/>
      </w:divBdr>
    </w:div>
    <w:div w:id="1086923567">
      <w:bodyDiv w:val="1"/>
      <w:marLeft w:val="0"/>
      <w:marRight w:val="0"/>
      <w:marTop w:val="0"/>
      <w:marBottom w:val="0"/>
      <w:divBdr>
        <w:top w:val="none" w:sz="0" w:space="0" w:color="auto"/>
        <w:left w:val="none" w:sz="0" w:space="0" w:color="auto"/>
        <w:bottom w:val="none" w:sz="0" w:space="0" w:color="auto"/>
        <w:right w:val="none" w:sz="0" w:space="0" w:color="auto"/>
      </w:divBdr>
    </w:div>
    <w:div w:id="19582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msprd.oag-bvg.gc.ca/intranet/performance-audits/manual/4025.shtm" TargetMode="External"/><Relationship Id="rId18" Type="http://schemas.openxmlformats.org/officeDocument/2006/relationships/hyperlink" Target="http://cmsprd.oag-bvg.gc.ca/intranet/financial-audits/21892_e.shtm" TargetMode="External"/><Relationship Id="rId26" Type="http://schemas.openxmlformats.org/officeDocument/2006/relationships/hyperlink" Target="http://cmsprd.oag-bvg.gc.ca/intranet/performance-audits/25108_ENC_HTML_PROD.shtm" TargetMode="External"/><Relationship Id="rId3" Type="http://schemas.openxmlformats.org/officeDocument/2006/relationships/styles" Target="styles.xml"/><Relationship Id="rId21" Type="http://schemas.openxmlformats.org/officeDocument/2006/relationships/hyperlink" Target="http://cmsprd.oag-bvg.gc.ca/intranet/audit/4405_ENC_HTML_PROD.shtm" TargetMode="External"/><Relationship Id="rId7" Type="http://schemas.openxmlformats.org/officeDocument/2006/relationships/endnotes" Target="endnotes.xml"/><Relationship Id="rId12" Type="http://schemas.openxmlformats.org/officeDocument/2006/relationships/hyperlink" Target="http://cmsprd.oag-bvg.gc.ca/intranet/performance-audits/manual/4020.shtm" TargetMode="External"/><Relationship Id="rId17" Type="http://schemas.openxmlformats.org/officeDocument/2006/relationships/hyperlink" Target="http://cmsprd.oag-bvg.gc.ca/intranet/performance-audits/manual/4043.shtm" TargetMode="External"/><Relationship Id="rId25" Type="http://schemas.openxmlformats.org/officeDocument/2006/relationships/hyperlink" Target="http://cmsprd.oag-bvg.gc.ca/intranet/performance-audits/25105_ENC_HTML_PROD.s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msprd.oag-bvg.gc.ca/intranet/performance-audits/manual/4044.shtm" TargetMode="External"/><Relationship Id="rId20" Type="http://schemas.openxmlformats.org/officeDocument/2006/relationships/hyperlink" Target="http://cmsprd.oag-bvg.gc.ca/intranet/performance-audits/documents/SE_Approach_for_ESD.docx" TargetMode="External"/><Relationship Id="rId29" Type="http://schemas.openxmlformats.org/officeDocument/2006/relationships/hyperlink" Target="http://cmsprd.oag-bvg.gc.ca/intranet/performance-audits/documents/se_risk_assess_guide_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cmsprd.oag-bvg.gc.ca/intranet/performance-audits/25104_ENC_HTML_PROD.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msprd.oag-bvg.gc.ca/intranet/performance-audits/manual/4042.shtm" TargetMode="External"/><Relationship Id="rId23" Type="http://schemas.openxmlformats.org/officeDocument/2006/relationships/hyperlink" Target="http://cmsprd.oag-bvg.gc.ca/intranet/performance-audits/25103_ENC_HTML_PROD.shtm" TargetMode="External"/><Relationship Id="rId28" Type="http://schemas.openxmlformats.org/officeDocument/2006/relationships/hyperlink" Target="http://cmsprd.oag-bvg.gc.ca/intranet/audit/21293_ENC_HTML_PROD.shtm" TargetMode="External"/><Relationship Id="rId10" Type="http://schemas.openxmlformats.org/officeDocument/2006/relationships/footer" Target="footer3.xml"/><Relationship Id="rId19" Type="http://schemas.openxmlformats.org/officeDocument/2006/relationships/hyperlink" Target="http://cmsprd.oag-bvg.gc.ca/intranet/audit/4404_ENC_HTML_PROD.sht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msprd.oag-bvg.gc.ca/intranet/performance-audits/manual/4043.shtm" TargetMode="External"/><Relationship Id="rId22" Type="http://schemas.openxmlformats.org/officeDocument/2006/relationships/hyperlink" Target="http://cmsprd.oag-bvg.gc.ca/intranet/performance-audits/25102_ENC_HTML_PROD.shtm" TargetMode="External"/><Relationship Id="rId27" Type="http://schemas.openxmlformats.org/officeDocument/2006/relationships/hyperlink" Target="http://cmsprd.oag-bvg.gc.ca/intranet/performance-audits/25110_ENC_HTML_PROD.shtm" TargetMode="External"/><Relationship Id="rId30" Type="http://schemas.openxmlformats.org/officeDocument/2006/relationships/hyperlink" Target="http://cmsprd.oag-bvg.gc.ca/intranet/audit/1567_ENC_HTML_PRO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9AE7-5FC4-4356-BA88-2806147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7544</Words>
  <Characters>41496</Characters>
  <Application>Microsoft Office Word</Application>
  <DocSecurity>0</DocSecurity>
  <Lines>345</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Special Examination Audit Approach—November 2017</vt:lpstr>
      <vt:lpstr>Special Examination Audit Approach—November 2017</vt:lpstr>
    </vt:vector>
  </TitlesOfParts>
  <Company>OAG-BVG</Company>
  <LinksUpToDate>false</LinksUpToDate>
  <CharactersWithSpaces>48943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Examination Audit Approach—November 2017</dc:title>
  <dc:subject>Special Examination Audit Approach—November 2017</dc:subject>
  <dc:creator>OAG-BVG</dc:creator>
  <cp:keywords/>
  <dc:description/>
  <cp:lastModifiedBy>Legresley, Tina Lise</cp:lastModifiedBy>
  <cp:revision>4</cp:revision>
  <cp:lastPrinted>2018-02-14T12:32:00Z</cp:lastPrinted>
  <dcterms:created xsi:type="dcterms:W3CDTF">2022-12-14T22:29:00Z</dcterms:created>
  <dcterms:modified xsi:type="dcterms:W3CDTF">2022-12-15T02:01:00Z</dcterms:modified>
  <cp:contentStatus>16151</cp:contentStatus>
</cp:coreProperties>
</file>