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6A4B" w14:textId="2277EDCD" w:rsidR="0083199F" w:rsidRPr="00C222FE" w:rsidRDefault="0083199F" w:rsidP="00534423">
      <w:pPr>
        <w:spacing w:before="480" w:after="240"/>
        <w:rPr>
          <w:rFonts w:ascii="Arial" w:hAnsi="Arial" w:cs="Arial"/>
          <w:b/>
          <w:sz w:val="28"/>
          <w:szCs w:val="28"/>
        </w:rPr>
      </w:pPr>
      <w:r w:rsidRPr="00C222FE">
        <w:rPr>
          <w:rFonts w:ascii="Arial" w:hAnsi="Arial" w:cs="Arial"/>
          <w:b/>
          <w:sz w:val="28"/>
          <w:szCs w:val="28"/>
        </w:rPr>
        <w:t>F</w:t>
      </w:r>
      <w:r w:rsidR="00797D53" w:rsidRPr="00C222FE">
        <w:rPr>
          <w:rFonts w:ascii="Arial" w:hAnsi="Arial" w:cs="Arial"/>
          <w:b/>
          <w:sz w:val="28"/>
          <w:szCs w:val="28"/>
        </w:rPr>
        <w:t>unctional</w:t>
      </w:r>
      <w:r w:rsidRPr="00C222FE">
        <w:rPr>
          <w:rFonts w:ascii="Arial" w:hAnsi="Arial" w:cs="Arial"/>
          <w:b/>
          <w:sz w:val="28"/>
          <w:szCs w:val="28"/>
        </w:rPr>
        <w:t xml:space="preserve"> R</w:t>
      </w:r>
      <w:r w:rsidR="00797D53" w:rsidRPr="00C222FE">
        <w:rPr>
          <w:rFonts w:ascii="Arial" w:hAnsi="Arial" w:cs="Arial"/>
          <w:b/>
          <w:sz w:val="28"/>
          <w:szCs w:val="28"/>
        </w:rPr>
        <w:t>isk</w:t>
      </w:r>
      <w:r w:rsidRPr="00C222FE">
        <w:rPr>
          <w:rFonts w:ascii="Arial" w:hAnsi="Arial" w:cs="Arial"/>
          <w:b/>
          <w:sz w:val="28"/>
          <w:szCs w:val="28"/>
        </w:rPr>
        <w:t xml:space="preserve"> I</w:t>
      </w:r>
      <w:r w:rsidR="00797D53" w:rsidRPr="00C222FE">
        <w:rPr>
          <w:rFonts w:ascii="Arial" w:hAnsi="Arial" w:cs="Arial"/>
          <w:b/>
          <w:sz w:val="28"/>
          <w:szCs w:val="28"/>
        </w:rPr>
        <w:t>dentification</w:t>
      </w:r>
      <w:r w:rsidR="00FA3E27">
        <w:rPr>
          <w:rFonts w:ascii="Arial" w:hAnsi="Arial" w:cs="Arial"/>
          <w:b/>
          <w:sz w:val="28"/>
          <w:szCs w:val="28"/>
        </w:rPr>
        <w:t xml:space="preserve"> Template</w:t>
      </w:r>
      <w:r w:rsidRPr="00C222FE">
        <w:rPr>
          <w:rFonts w:ascii="Arial" w:hAnsi="Arial" w:cs="Arial"/>
          <w:b/>
          <w:sz w:val="28"/>
          <w:szCs w:val="28"/>
        </w:rPr>
        <w:t xml:space="preserve"> </w:t>
      </w:r>
      <w:r w:rsidR="00FA3E27">
        <w:rPr>
          <w:rFonts w:ascii="Arial" w:hAnsi="Arial" w:cs="Arial"/>
          <w:b/>
          <w:sz w:val="28"/>
          <w:szCs w:val="28"/>
        </w:rPr>
        <w:t>(FRIT)</w:t>
      </w:r>
    </w:p>
    <w:p w14:paraId="0DAF3AC2" w14:textId="7EBD0754" w:rsidR="00900502" w:rsidRPr="004F54A9" w:rsidRDefault="0083199F" w:rsidP="00900502">
      <w:pPr>
        <w:pBdr>
          <w:bottom w:val="single" w:sz="4" w:space="1" w:color="auto"/>
        </w:pBdr>
        <w:spacing w:before="240" w:after="240"/>
        <w:rPr>
          <w:rFonts w:ascii="Arial" w:hAnsi="Arial" w:cs="Arial"/>
          <w:b/>
          <w:u w:val="thick"/>
        </w:rPr>
      </w:pPr>
      <w:r w:rsidRPr="004F54A9">
        <w:rPr>
          <w:rFonts w:ascii="Arial" w:hAnsi="Arial" w:cs="Arial"/>
          <w:b/>
        </w:rPr>
        <w:t xml:space="preserve">Audit </w:t>
      </w:r>
      <w:r w:rsidR="00797D53" w:rsidRPr="004F54A9">
        <w:rPr>
          <w:rFonts w:ascii="Arial" w:hAnsi="Arial" w:cs="Arial"/>
          <w:b/>
        </w:rPr>
        <w:t>t</w:t>
      </w:r>
      <w:r w:rsidRPr="004F54A9">
        <w:rPr>
          <w:rFonts w:ascii="Arial" w:hAnsi="Arial" w:cs="Arial"/>
          <w:b/>
        </w:rPr>
        <w:t>itle:</w:t>
      </w:r>
    </w:p>
    <w:p w14:paraId="634DEF0D" w14:textId="57CE5C68" w:rsidR="00FF2475" w:rsidRPr="00C222FE" w:rsidRDefault="009B3333" w:rsidP="001D1C13">
      <w:pPr>
        <w:spacing w:before="240" w:after="240"/>
        <w:rPr>
          <w:rFonts w:ascii="Arial" w:hAnsi="Arial" w:cs="Arial"/>
        </w:rPr>
      </w:pPr>
      <w:r w:rsidRPr="00C222FE">
        <w:rPr>
          <w:rFonts w:ascii="Arial" w:hAnsi="Arial" w:cs="Arial"/>
          <w:b/>
        </w:rPr>
        <w:t>P</w:t>
      </w:r>
      <w:r w:rsidR="00797D53" w:rsidRPr="00C222FE">
        <w:rPr>
          <w:rFonts w:ascii="Arial" w:hAnsi="Arial" w:cs="Arial"/>
          <w:b/>
        </w:rPr>
        <w:t>urpose</w:t>
      </w:r>
    </w:p>
    <w:p w14:paraId="04D36B4F" w14:textId="63813CEC" w:rsidR="00B35B18" w:rsidRPr="00C222FE" w:rsidRDefault="009B3333" w:rsidP="001D1C13">
      <w:pPr>
        <w:spacing w:before="240" w:after="240"/>
        <w:rPr>
          <w:rFonts w:ascii="Arial" w:hAnsi="Arial" w:cs="Arial"/>
          <w:sz w:val="20"/>
          <w:szCs w:val="20"/>
        </w:rPr>
      </w:pPr>
      <w:r w:rsidRPr="00C222FE">
        <w:rPr>
          <w:rFonts w:ascii="Arial" w:hAnsi="Arial" w:cs="Arial"/>
          <w:sz w:val="20"/>
          <w:szCs w:val="20"/>
        </w:rPr>
        <w:t xml:space="preserve">This template is used to identify functional risks for </w:t>
      </w:r>
      <w:r w:rsidR="00054952" w:rsidRPr="00C222FE">
        <w:rPr>
          <w:rFonts w:ascii="Arial" w:hAnsi="Arial" w:cs="Arial"/>
          <w:sz w:val="20"/>
          <w:szCs w:val="20"/>
        </w:rPr>
        <w:t xml:space="preserve">the audit team to consider </w:t>
      </w:r>
      <w:r w:rsidRPr="00C222FE">
        <w:rPr>
          <w:rFonts w:ascii="Arial" w:hAnsi="Arial" w:cs="Arial"/>
          <w:sz w:val="20"/>
          <w:szCs w:val="20"/>
        </w:rPr>
        <w:t xml:space="preserve">early in </w:t>
      </w:r>
      <w:r w:rsidR="00054952" w:rsidRPr="00C222FE">
        <w:rPr>
          <w:rFonts w:ascii="Arial" w:hAnsi="Arial" w:cs="Arial"/>
          <w:sz w:val="20"/>
          <w:szCs w:val="20"/>
        </w:rPr>
        <w:t xml:space="preserve">the </w:t>
      </w:r>
      <w:r w:rsidRPr="00C222FE">
        <w:rPr>
          <w:rFonts w:ascii="Arial" w:hAnsi="Arial" w:cs="Arial"/>
          <w:sz w:val="20"/>
          <w:szCs w:val="20"/>
        </w:rPr>
        <w:t>planning</w:t>
      </w:r>
      <w:r w:rsidR="00054952" w:rsidRPr="00C222FE">
        <w:rPr>
          <w:rFonts w:ascii="Arial" w:hAnsi="Arial" w:cs="Arial"/>
          <w:sz w:val="20"/>
          <w:szCs w:val="20"/>
        </w:rPr>
        <w:t xml:space="preserve"> phase</w:t>
      </w:r>
      <w:r w:rsidRPr="00C222FE">
        <w:rPr>
          <w:rFonts w:ascii="Arial" w:hAnsi="Arial" w:cs="Arial"/>
          <w:sz w:val="20"/>
          <w:szCs w:val="20"/>
        </w:rPr>
        <w:t>. It</w:t>
      </w:r>
      <w:r w:rsidR="005A72F7">
        <w:rPr>
          <w:rFonts w:ascii="Arial" w:hAnsi="Arial" w:cs="Arial"/>
          <w:sz w:val="20"/>
          <w:szCs w:val="20"/>
        </w:rPr>
        <w:t> </w:t>
      </w:r>
      <w:r w:rsidRPr="00C222FE">
        <w:rPr>
          <w:rFonts w:ascii="Arial" w:hAnsi="Arial" w:cs="Arial"/>
          <w:sz w:val="20"/>
          <w:szCs w:val="20"/>
        </w:rPr>
        <w:t>promotes consultation with internal specialists</w:t>
      </w:r>
      <w:r w:rsidR="00262C66" w:rsidRPr="00C222FE">
        <w:rPr>
          <w:rFonts w:ascii="Arial" w:hAnsi="Arial" w:cs="Arial"/>
          <w:sz w:val="20"/>
          <w:szCs w:val="20"/>
        </w:rPr>
        <w:t xml:space="preserve">, as called for by </w:t>
      </w:r>
      <w:r w:rsidR="00807C0A" w:rsidRPr="00C222FE">
        <w:rPr>
          <w:rFonts w:ascii="Arial" w:hAnsi="Arial" w:cs="Arial"/>
          <w:sz w:val="20"/>
          <w:szCs w:val="20"/>
        </w:rPr>
        <w:t xml:space="preserve">the </w:t>
      </w:r>
      <w:r w:rsidR="00262C66" w:rsidRPr="00C222FE">
        <w:rPr>
          <w:rFonts w:ascii="Arial" w:hAnsi="Arial" w:cs="Arial"/>
          <w:sz w:val="20"/>
          <w:szCs w:val="20"/>
        </w:rPr>
        <w:t>standards and policies found in</w:t>
      </w:r>
      <w:hyperlink r:id="rId8" w:history="1">
        <w:r w:rsidR="00430067" w:rsidRPr="00C222FE">
          <w:rPr>
            <w:rStyle w:val="Hyperlink"/>
            <w:rFonts w:ascii="Arial" w:hAnsi="Arial" w:cs="Arial"/>
            <w:sz w:val="20"/>
            <w:szCs w:val="20"/>
          </w:rPr>
          <w:t xml:space="preserve"> OAG</w:t>
        </w:r>
        <w:r w:rsidR="002401B5" w:rsidRPr="00C222FE">
          <w:rPr>
            <w:rStyle w:val="Hyperlink"/>
            <w:rFonts w:ascii="Arial" w:hAnsi="Arial" w:cs="Arial"/>
            <w:sz w:val="20"/>
            <w:szCs w:val="20"/>
          </w:rPr>
          <w:t> </w:t>
        </w:r>
        <w:r w:rsidR="00430067" w:rsidRPr="00C222FE">
          <w:rPr>
            <w:rStyle w:val="Hyperlink"/>
            <w:rFonts w:ascii="Arial" w:hAnsi="Arial" w:cs="Arial"/>
            <w:sz w:val="20"/>
            <w:szCs w:val="20"/>
          </w:rPr>
          <w:t>Audit </w:t>
        </w:r>
        <w:r w:rsidR="00262C66" w:rsidRPr="00C222FE">
          <w:rPr>
            <w:rStyle w:val="Hyperlink"/>
            <w:rFonts w:ascii="Arial" w:hAnsi="Arial" w:cs="Arial"/>
            <w:sz w:val="20"/>
            <w:szCs w:val="20"/>
          </w:rPr>
          <w:t>3081</w:t>
        </w:r>
      </w:hyperlink>
      <w:r w:rsidR="005623F6" w:rsidRPr="00C222FE">
        <w:rPr>
          <w:rFonts w:ascii="Arial" w:hAnsi="Arial" w:cs="Arial"/>
          <w:sz w:val="20"/>
          <w:szCs w:val="20"/>
        </w:rPr>
        <w:t>—</w:t>
      </w:r>
      <w:r w:rsidR="00262C66" w:rsidRPr="00C222FE">
        <w:rPr>
          <w:rFonts w:ascii="Arial" w:hAnsi="Arial" w:cs="Arial"/>
          <w:sz w:val="20"/>
          <w:szCs w:val="20"/>
        </w:rPr>
        <w:t>Consultations</w:t>
      </w:r>
      <w:r w:rsidR="000A0EF1" w:rsidRPr="00C222FE">
        <w:rPr>
          <w:rFonts w:ascii="Arial" w:hAnsi="Arial" w:cs="Arial"/>
          <w:sz w:val="20"/>
          <w:szCs w:val="20"/>
        </w:rPr>
        <w:t>.</w:t>
      </w:r>
      <w:r w:rsidRPr="00C222FE">
        <w:rPr>
          <w:rFonts w:ascii="Arial" w:hAnsi="Arial" w:cs="Arial"/>
          <w:sz w:val="20"/>
          <w:szCs w:val="20"/>
        </w:rPr>
        <w:t xml:space="preserve"> </w:t>
      </w:r>
    </w:p>
    <w:p w14:paraId="5F4988A2" w14:textId="75EBA113" w:rsidR="006426BC" w:rsidRPr="00C222FE" w:rsidRDefault="009B3333" w:rsidP="001D1C13">
      <w:pPr>
        <w:spacing w:before="240" w:after="240"/>
        <w:rPr>
          <w:rFonts w:ascii="Arial" w:hAnsi="Arial" w:cs="Arial"/>
          <w:sz w:val="20"/>
          <w:szCs w:val="20"/>
        </w:rPr>
      </w:pPr>
      <w:r w:rsidRPr="00C222FE">
        <w:rPr>
          <w:rFonts w:ascii="Arial" w:hAnsi="Arial" w:cs="Arial"/>
          <w:sz w:val="20"/>
          <w:szCs w:val="20"/>
        </w:rPr>
        <w:t xml:space="preserve">Any areas identified are </w:t>
      </w:r>
      <w:r w:rsidR="000A0EF1" w:rsidRPr="00C222FE">
        <w:rPr>
          <w:rFonts w:ascii="Arial" w:hAnsi="Arial" w:cs="Arial"/>
          <w:sz w:val="20"/>
          <w:szCs w:val="20"/>
        </w:rPr>
        <w:t xml:space="preserve">carried forward to the </w:t>
      </w:r>
      <w:r w:rsidR="00027E70" w:rsidRPr="00C222FE">
        <w:rPr>
          <w:rFonts w:ascii="Arial" w:hAnsi="Arial" w:cs="Arial"/>
          <w:sz w:val="20"/>
          <w:szCs w:val="20"/>
        </w:rPr>
        <w:t>Risk</w:t>
      </w:r>
      <w:r w:rsidR="00E6562D" w:rsidRPr="00C222FE">
        <w:rPr>
          <w:rFonts w:ascii="Arial" w:hAnsi="Arial" w:cs="Arial"/>
          <w:sz w:val="20"/>
          <w:szCs w:val="20"/>
        </w:rPr>
        <w:t>s</w:t>
      </w:r>
      <w:r w:rsidR="00027E70" w:rsidRPr="00C222FE">
        <w:rPr>
          <w:rFonts w:ascii="Arial" w:hAnsi="Arial" w:cs="Arial"/>
          <w:sz w:val="20"/>
          <w:szCs w:val="20"/>
        </w:rPr>
        <w:t xml:space="preserve"> and Controls Assessment Template (RCAT)</w:t>
      </w:r>
      <w:r w:rsidRPr="00C222FE">
        <w:rPr>
          <w:rFonts w:ascii="Arial" w:hAnsi="Arial" w:cs="Arial"/>
          <w:sz w:val="20"/>
          <w:szCs w:val="20"/>
        </w:rPr>
        <w:t>.</w:t>
      </w:r>
      <w:r w:rsidR="00B35B18" w:rsidRPr="00C222FE">
        <w:rPr>
          <w:rFonts w:ascii="Arial" w:hAnsi="Arial" w:cs="Arial"/>
          <w:sz w:val="20"/>
          <w:szCs w:val="20"/>
        </w:rPr>
        <w:t xml:space="preserve"> </w:t>
      </w:r>
      <w:r w:rsidR="006426BC" w:rsidRPr="00C222FE">
        <w:rPr>
          <w:rFonts w:ascii="Arial" w:hAnsi="Arial" w:cs="Arial"/>
          <w:sz w:val="20"/>
          <w:szCs w:val="20"/>
          <w:lang w:val="en-US" w:eastAsia="en-CA"/>
        </w:rPr>
        <w:t xml:space="preserve">Carrying forward a risk to </w:t>
      </w:r>
      <w:r w:rsidR="00E407BF">
        <w:rPr>
          <w:rFonts w:ascii="Arial" w:hAnsi="Arial" w:cs="Arial"/>
          <w:sz w:val="20"/>
          <w:szCs w:val="20"/>
          <w:lang w:val="en-US" w:eastAsia="en-CA"/>
        </w:rPr>
        <w:t>the RCAT</w:t>
      </w:r>
      <w:r w:rsidR="006426BC" w:rsidRPr="00C222FE">
        <w:rPr>
          <w:rFonts w:ascii="Arial" w:hAnsi="Arial" w:cs="Arial"/>
          <w:sz w:val="20"/>
          <w:szCs w:val="20"/>
          <w:lang w:val="en-US" w:eastAsia="en-CA"/>
        </w:rPr>
        <w:t xml:space="preserve"> does </w:t>
      </w:r>
      <w:r w:rsidR="006426BC" w:rsidRPr="00C222FE">
        <w:rPr>
          <w:rFonts w:ascii="Arial" w:hAnsi="Arial" w:cs="Arial"/>
          <w:b/>
          <w:sz w:val="20"/>
          <w:szCs w:val="20"/>
          <w:lang w:val="en-US" w:eastAsia="en-CA"/>
        </w:rPr>
        <w:t>not</w:t>
      </w:r>
      <w:r w:rsidR="006426BC" w:rsidRPr="00C222FE">
        <w:rPr>
          <w:rFonts w:ascii="Arial" w:hAnsi="Arial" w:cs="Arial"/>
          <w:sz w:val="20"/>
          <w:szCs w:val="20"/>
          <w:lang w:val="en-US" w:eastAsia="en-CA"/>
        </w:rPr>
        <w:t xml:space="preserve"> commit the team to includ</w:t>
      </w:r>
      <w:r w:rsidR="00EC2A72" w:rsidRPr="00C222FE">
        <w:rPr>
          <w:rFonts w:ascii="Arial" w:hAnsi="Arial" w:cs="Arial"/>
          <w:sz w:val="20"/>
          <w:szCs w:val="20"/>
          <w:lang w:val="en-US" w:eastAsia="en-CA"/>
        </w:rPr>
        <w:t>ing</w:t>
      </w:r>
      <w:r w:rsidR="006426BC" w:rsidRPr="00C222FE">
        <w:rPr>
          <w:rFonts w:ascii="Arial" w:hAnsi="Arial" w:cs="Arial"/>
          <w:sz w:val="20"/>
          <w:szCs w:val="20"/>
          <w:lang w:val="en-US" w:eastAsia="en-CA"/>
        </w:rPr>
        <w:t xml:space="preserve"> the risk in the final audit scope. Scoping decisions are made once </w:t>
      </w:r>
      <w:r w:rsidR="00807C0A" w:rsidRPr="00C222FE">
        <w:rPr>
          <w:rFonts w:ascii="Arial" w:hAnsi="Arial" w:cs="Arial"/>
          <w:sz w:val="20"/>
          <w:szCs w:val="20"/>
          <w:lang w:val="en-US" w:eastAsia="en-CA"/>
        </w:rPr>
        <w:t xml:space="preserve">the team has considered </w:t>
      </w:r>
      <w:r w:rsidR="006426BC" w:rsidRPr="00C222FE">
        <w:rPr>
          <w:rFonts w:ascii="Arial" w:hAnsi="Arial" w:cs="Arial"/>
          <w:sz w:val="20"/>
          <w:szCs w:val="20"/>
          <w:lang w:val="en-US" w:eastAsia="en-CA"/>
        </w:rPr>
        <w:t>subject</w:t>
      </w:r>
      <w:r w:rsidR="008E14B9">
        <w:rPr>
          <w:rFonts w:ascii="Arial" w:hAnsi="Arial" w:cs="Arial"/>
          <w:sz w:val="20"/>
          <w:szCs w:val="20"/>
          <w:lang w:val="en-US" w:eastAsia="en-CA"/>
        </w:rPr>
        <w:noBreakHyphen/>
      </w:r>
      <w:r w:rsidR="006426BC" w:rsidRPr="00C222FE">
        <w:rPr>
          <w:rFonts w:ascii="Arial" w:hAnsi="Arial" w:cs="Arial"/>
          <w:sz w:val="20"/>
          <w:szCs w:val="20"/>
          <w:lang w:val="en-US" w:eastAsia="en-CA"/>
        </w:rPr>
        <w:t>matter risks.</w:t>
      </w:r>
    </w:p>
    <w:p w14:paraId="4FA2A873" w14:textId="5385B022" w:rsidR="009B3333" w:rsidRPr="00C222FE" w:rsidRDefault="009B3333" w:rsidP="001D1C13">
      <w:pPr>
        <w:spacing w:before="240" w:after="240"/>
        <w:rPr>
          <w:rFonts w:ascii="Arial" w:hAnsi="Arial" w:cs="Arial"/>
        </w:rPr>
      </w:pPr>
      <w:r w:rsidRPr="00C222FE">
        <w:rPr>
          <w:rFonts w:ascii="Arial" w:hAnsi="Arial" w:cs="Arial"/>
          <w:b/>
        </w:rPr>
        <w:t>R</w:t>
      </w:r>
      <w:r w:rsidR="00797D53" w:rsidRPr="00C222FE">
        <w:rPr>
          <w:rFonts w:ascii="Arial" w:hAnsi="Arial" w:cs="Arial"/>
          <w:b/>
        </w:rPr>
        <w:t>eference material</w:t>
      </w:r>
    </w:p>
    <w:p w14:paraId="2E25197F" w14:textId="22A3A8E1" w:rsidR="009B3333" w:rsidRPr="00C222FE" w:rsidRDefault="006F4B6F" w:rsidP="001D1C13">
      <w:pPr>
        <w:pStyle w:val="ListParagraph"/>
        <w:numPr>
          <w:ilvl w:val="0"/>
          <w:numId w:val="19"/>
        </w:numPr>
        <w:spacing w:before="240" w:after="240"/>
        <w:rPr>
          <w:rFonts w:ascii="Arial" w:hAnsi="Arial" w:cs="Arial"/>
          <w:sz w:val="20"/>
          <w:szCs w:val="20"/>
        </w:rPr>
      </w:pPr>
      <w:hyperlink r:id="rId9" w:history="1">
        <w:r w:rsidR="009B3333" w:rsidRPr="00C222FE">
          <w:rPr>
            <w:rStyle w:val="Hyperlink"/>
            <w:rFonts w:ascii="Arial" w:hAnsi="Arial" w:cs="Arial"/>
            <w:sz w:val="20"/>
            <w:szCs w:val="20"/>
          </w:rPr>
          <w:t>OAG Audit 4010</w:t>
        </w:r>
      </w:hyperlink>
      <w:r w:rsidR="005623F6" w:rsidRPr="00C222FE">
        <w:rPr>
          <w:rFonts w:ascii="Arial" w:hAnsi="Arial" w:cs="Arial"/>
          <w:sz w:val="20"/>
          <w:szCs w:val="20"/>
        </w:rPr>
        <w:t>—</w:t>
      </w:r>
      <w:r w:rsidR="009B3333" w:rsidRPr="00C222FE">
        <w:rPr>
          <w:rFonts w:ascii="Arial" w:hAnsi="Arial" w:cs="Arial"/>
          <w:sz w:val="20"/>
          <w:szCs w:val="20"/>
        </w:rPr>
        <w:t xml:space="preserve">Understanding the </w:t>
      </w:r>
      <w:r w:rsidR="00154861" w:rsidRPr="00C222FE">
        <w:rPr>
          <w:rFonts w:ascii="Arial" w:hAnsi="Arial" w:cs="Arial"/>
          <w:sz w:val="20"/>
          <w:szCs w:val="20"/>
        </w:rPr>
        <w:t>S</w:t>
      </w:r>
      <w:r w:rsidR="009B3333" w:rsidRPr="00C222FE">
        <w:rPr>
          <w:rFonts w:ascii="Arial" w:hAnsi="Arial" w:cs="Arial"/>
          <w:sz w:val="20"/>
          <w:szCs w:val="20"/>
        </w:rPr>
        <w:t xml:space="preserve">ubject </w:t>
      </w:r>
      <w:r w:rsidR="00154861" w:rsidRPr="00C222FE">
        <w:rPr>
          <w:rFonts w:ascii="Arial" w:hAnsi="Arial" w:cs="Arial"/>
          <w:sz w:val="20"/>
          <w:szCs w:val="20"/>
        </w:rPr>
        <w:t>M</w:t>
      </w:r>
      <w:r w:rsidR="009B3333" w:rsidRPr="00C222FE">
        <w:rPr>
          <w:rFonts w:ascii="Arial" w:hAnsi="Arial" w:cs="Arial"/>
          <w:sz w:val="20"/>
          <w:szCs w:val="20"/>
        </w:rPr>
        <w:t xml:space="preserve">atter in </w:t>
      </w:r>
      <w:r w:rsidR="00154861" w:rsidRPr="00C222FE">
        <w:rPr>
          <w:rFonts w:ascii="Arial" w:hAnsi="Arial" w:cs="Arial"/>
          <w:sz w:val="20"/>
          <w:szCs w:val="20"/>
        </w:rPr>
        <w:t>P</w:t>
      </w:r>
      <w:r w:rsidR="009B3333" w:rsidRPr="00C222FE">
        <w:rPr>
          <w:rFonts w:ascii="Arial" w:hAnsi="Arial" w:cs="Arial"/>
          <w:sz w:val="20"/>
          <w:szCs w:val="20"/>
        </w:rPr>
        <w:t xml:space="preserve">lanning an </w:t>
      </w:r>
      <w:r w:rsidR="00154861" w:rsidRPr="00C222FE">
        <w:rPr>
          <w:rFonts w:ascii="Arial" w:hAnsi="Arial" w:cs="Arial"/>
          <w:sz w:val="20"/>
          <w:szCs w:val="20"/>
        </w:rPr>
        <w:t>A</w:t>
      </w:r>
      <w:r w:rsidR="009B3333" w:rsidRPr="00C222FE">
        <w:rPr>
          <w:rFonts w:ascii="Arial" w:hAnsi="Arial" w:cs="Arial"/>
          <w:sz w:val="20"/>
          <w:szCs w:val="20"/>
        </w:rPr>
        <w:t>udit</w:t>
      </w:r>
    </w:p>
    <w:p w14:paraId="604FEF2E" w14:textId="152CEA93" w:rsidR="009B3333" w:rsidRPr="00C222FE" w:rsidRDefault="006F4B6F" w:rsidP="001D1C13">
      <w:pPr>
        <w:pStyle w:val="ListParagraph"/>
        <w:numPr>
          <w:ilvl w:val="0"/>
          <w:numId w:val="19"/>
        </w:numPr>
        <w:spacing w:before="240" w:after="240"/>
        <w:rPr>
          <w:rFonts w:ascii="Arial" w:hAnsi="Arial" w:cs="Arial"/>
          <w:sz w:val="20"/>
          <w:szCs w:val="20"/>
        </w:rPr>
      </w:pPr>
      <w:hyperlink r:id="rId10" w:history="1">
        <w:r w:rsidR="009B3333" w:rsidRPr="00C222FE">
          <w:rPr>
            <w:rStyle w:val="Hyperlink"/>
            <w:rFonts w:ascii="Arial" w:hAnsi="Arial" w:cs="Arial"/>
            <w:sz w:val="20"/>
            <w:szCs w:val="20"/>
          </w:rPr>
          <w:t>OAG Audit 4020</w:t>
        </w:r>
      </w:hyperlink>
      <w:r w:rsidR="005623F6" w:rsidRPr="00C222FE">
        <w:rPr>
          <w:rFonts w:ascii="Arial" w:hAnsi="Arial" w:cs="Arial"/>
          <w:sz w:val="20"/>
          <w:szCs w:val="20"/>
        </w:rPr>
        <w:t>—</w:t>
      </w:r>
      <w:r w:rsidR="009B3333" w:rsidRPr="00C222FE">
        <w:rPr>
          <w:rFonts w:ascii="Arial" w:hAnsi="Arial" w:cs="Arial"/>
          <w:sz w:val="20"/>
          <w:szCs w:val="20"/>
        </w:rPr>
        <w:t xml:space="preserve">Risk </w:t>
      </w:r>
      <w:r w:rsidR="00154861" w:rsidRPr="00C222FE">
        <w:rPr>
          <w:rFonts w:ascii="Arial" w:hAnsi="Arial" w:cs="Arial"/>
          <w:sz w:val="20"/>
          <w:szCs w:val="20"/>
        </w:rPr>
        <w:t>A</w:t>
      </w:r>
      <w:r w:rsidR="009B3333" w:rsidRPr="00C222FE">
        <w:rPr>
          <w:rFonts w:ascii="Arial" w:hAnsi="Arial" w:cs="Arial"/>
          <w:sz w:val="20"/>
          <w:szCs w:val="20"/>
        </w:rPr>
        <w:t>ssessment</w:t>
      </w:r>
    </w:p>
    <w:p w14:paraId="7648A30C" w14:textId="2B9C1F75" w:rsidR="009D01F0" w:rsidRPr="00C222FE" w:rsidRDefault="006F4B6F" w:rsidP="00971130">
      <w:pPr>
        <w:pStyle w:val="ListParagraph"/>
        <w:numPr>
          <w:ilvl w:val="0"/>
          <w:numId w:val="19"/>
        </w:numPr>
        <w:spacing w:before="240" w:after="240"/>
        <w:rPr>
          <w:rFonts w:ascii="Arial" w:hAnsi="Arial" w:cs="Arial"/>
          <w:sz w:val="20"/>
          <w:szCs w:val="20"/>
        </w:rPr>
      </w:pPr>
      <w:hyperlink r:id="rId11" w:history="1">
        <w:r w:rsidR="009B3333" w:rsidRPr="00C222FE">
          <w:rPr>
            <w:rStyle w:val="Hyperlink"/>
            <w:rFonts w:ascii="Arial" w:hAnsi="Arial" w:cs="Arial"/>
            <w:sz w:val="20"/>
            <w:szCs w:val="20"/>
          </w:rPr>
          <w:t>OAG Audit 3081</w:t>
        </w:r>
      </w:hyperlink>
      <w:r w:rsidR="005623F6" w:rsidRPr="00C222FE">
        <w:rPr>
          <w:rFonts w:ascii="Arial" w:hAnsi="Arial" w:cs="Arial"/>
          <w:sz w:val="20"/>
          <w:szCs w:val="20"/>
        </w:rPr>
        <w:t>—</w:t>
      </w:r>
      <w:r w:rsidR="00971130" w:rsidRPr="00C222FE">
        <w:rPr>
          <w:rFonts w:ascii="Arial" w:hAnsi="Arial" w:cs="Arial"/>
          <w:sz w:val="20"/>
          <w:szCs w:val="20"/>
        </w:rPr>
        <w:t>Consultations</w:t>
      </w:r>
      <w:r w:rsidR="006C23B4" w:rsidRPr="00C222FE">
        <w:rPr>
          <w:rFonts w:ascii="Arial" w:hAnsi="Arial" w:cs="Arial"/>
          <w:sz w:val="20"/>
          <w:szCs w:val="20"/>
        </w:rPr>
        <w:t xml:space="preserve"> </w:t>
      </w:r>
    </w:p>
    <w:p w14:paraId="5D94B33D" w14:textId="77777777" w:rsidR="00A44384" w:rsidRDefault="00A44384">
      <w:pPr>
        <w:rPr>
          <w:b/>
        </w:rPr>
      </w:pPr>
      <w:r>
        <w:rPr>
          <w:b/>
        </w:rPr>
        <w:br w:type="page"/>
      </w:r>
    </w:p>
    <w:p w14:paraId="11C99F9B" w14:textId="77777777" w:rsidR="00DC2A91" w:rsidRPr="009C1012" w:rsidRDefault="00DC2A91" w:rsidP="00DC2A91">
      <w:pPr>
        <w:rPr>
          <w:rFonts w:ascii="Arial" w:hAnsi="Arial" w:cs="Arial"/>
          <w:b/>
          <w:bCs/>
        </w:rPr>
      </w:pPr>
      <w:r w:rsidRPr="009C1012">
        <w:rPr>
          <w:rFonts w:ascii="Arial" w:hAnsi="Arial" w:cs="Arial"/>
          <w:b/>
          <w:bCs/>
        </w:rPr>
        <w:lastRenderedPageBreak/>
        <w:t>1—Environment and Sustainable Development</w:t>
      </w:r>
    </w:p>
    <w:p w14:paraId="7EFCBF9E" w14:textId="77777777" w:rsidR="00DC2A91" w:rsidRDefault="00DC2A91" w:rsidP="00DC2A91">
      <w:pPr>
        <w:rPr>
          <w:rFonts w:ascii="Arial" w:hAnsi="Arial" w:cs="Arial"/>
          <w:sz w:val="18"/>
          <w:szCs w:val="18"/>
        </w:rPr>
      </w:pPr>
      <w:r>
        <w:rPr>
          <w:rFonts w:ascii="Arial" w:hAnsi="Arial" w:cs="Arial"/>
          <w:sz w:val="18"/>
          <w:szCs w:val="18"/>
        </w:rPr>
        <w:t xml:space="preserve">For more information, consult the </w:t>
      </w:r>
      <w:hyperlink r:id="rId12" w:history="1">
        <w:r w:rsidRPr="009A2E47">
          <w:rPr>
            <w:rStyle w:val="Hyperlink"/>
            <w:rFonts w:ascii="Arial" w:hAnsi="Arial" w:cs="Arial"/>
            <w:sz w:val="18"/>
            <w:szCs w:val="18"/>
          </w:rPr>
          <w:t>Environment and Sustainable Development Guide</w:t>
        </w:r>
      </w:hyperlink>
      <w:r>
        <w:rPr>
          <w:rFonts w:ascii="Arial" w:hAnsi="Arial" w:cs="Arial"/>
          <w:sz w:val="18"/>
          <w:szCs w:val="18"/>
        </w:rPr>
        <w:t xml:space="preserve"> and </w:t>
      </w:r>
      <w:hyperlink r:id="rId13" w:history="1">
        <w:r w:rsidRPr="00953B37">
          <w:rPr>
            <w:rStyle w:val="Hyperlink"/>
            <w:rFonts w:ascii="Arial" w:hAnsi="Arial" w:cs="Arial"/>
            <w:sz w:val="18"/>
            <w:szCs w:val="18"/>
          </w:rPr>
          <w:t>Practical Guidance</w:t>
        </w:r>
        <w:r>
          <w:rPr>
            <w:rStyle w:val="Hyperlink"/>
            <w:rFonts w:ascii="Arial" w:hAnsi="Arial" w:cs="Arial"/>
            <w:sz w:val="18"/>
            <w:szCs w:val="18"/>
          </w:rPr>
          <w:t>:</w:t>
        </w:r>
        <w:r w:rsidRPr="00953B37">
          <w:rPr>
            <w:rStyle w:val="Hyperlink"/>
            <w:rFonts w:ascii="Arial" w:hAnsi="Arial" w:cs="Arial"/>
            <w:sz w:val="18"/>
            <w:szCs w:val="18"/>
          </w:rPr>
          <w:t xml:space="preserve"> Integrating Sustainable Development Goals in</w:t>
        </w:r>
        <w:r>
          <w:rPr>
            <w:rStyle w:val="Hyperlink"/>
            <w:rFonts w:ascii="Arial" w:hAnsi="Arial" w:cs="Arial"/>
            <w:sz w:val="18"/>
            <w:szCs w:val="18"/>
          </w:rPr>
          <w:t>to</w:t>
        </w:r>
        <w:r w:rsidRPr="00953B37">
          <w:rPr>
            <w:rStyle w:val="Hyperlink"/>
            <w:rFonts w:ascii="Arial" w:hAnsi="Arial" w:cs="Arial"/>
            <w:sz w:val="18"/>
            <w:szCs w:val="18"/>
          </w:rPr>
          <w:t xml:space="preserve"> Direct Engagement</w:t>
        </w:r>
      </w:hyperlink>
      <w:r>
        <w:rPr>
          <w:rStyle w:val="Hyperlink"/>
          <w:rFonts w:ascii="Arial" w:hAnsi="Arial" w:cs="Arial"/>
          <w:sz w:val="18"/>
          <w:szCs w:val="18"/>
        </w:rPr>
        <w:t>s</w:t>
      </w:r>
      <w:r>
        <w:rPr>
          <w:rFonts w:ascii="Arial" w:hAnsi="Arial" w:cs="Arial"/>
          <w:sz w:val="18"/>
          <w:szCs w:val="18"/>
        </w:rPr>
        <w:t>.</w:t>
      </w:r>
    </w:p>
    <w:p w14:paraId="41500716" w14:textId="0CAA189B" w:rsidR="00DC2A91" w:rsidRDefault="00DC2A91" w:rsidP="00DC2A91">
      <w:pPr>
        <w:rPr>
          <w:rFonts w:ascii="Arial" w:hAnsi="Arial" w:cs="Arial"/>
          <w:sz w:val="18"/>
          <w:szCs w:val="18"/>
        </w:rPr>
      </w:pPr>
      <w:r>
        <w:rPr>
          <w:rFonts w:ascii="Arial" w:hAnsi="Arial" w:cs="Arial"/>
          <w:color w:val="FF0000"/>
          <w:sz w:val="18"/>
          <w:szCs w:val="18"/>
        </w:rPr>
        <w:t>Note: It is mandatory for performance audit and special examination teams to consult the Internal Specialist, Environment and</w:t>
      </w:r>
      <w:r w:rsidR="005A72F7">
        <w:rPr>
          <w:rFonts w:ascii="Arial" w:hAnsi="Arial" w:cs="Arial"/>
          <w:color w:val="FF0000"/>
          <w:sz w:val="18"/>
          <w:szCs w:val="18"/>
        </w:rPr>
        <w:t> </w:t>
      </w:r>
      <w:r>
        <w:rPr>
          <w:rFonts w:ascii="Arial" w:hAnsi="Arial" w:cs="Arial"/>
          <w:color w:val="FF0000"/>
          <w:sz w:val="18"/>
          <w:szCs w:val="18"/>
        </w:rPr>
        <w:t>Sustainable Development.</w:t>
      </w:r>
    </w:p>
    <w:tbl>
      <w:tblPr>
        <w:tblStyle w:val="TableGrid"/>
        <w:tblW w:w="4427" w:type="pct"/>
        <w:tblLayout w:type="fixed"/>
        <w:tblLook w:val="04A0" w:firstRow="1" w:lastRow="0" w:firstColumn="1" w:lastColumn="0" w:noHBand="0" w:noVBand="1"/>
      </w:tblPr>
      <w:tblGrid>
        <w:gridCol w:w="1836"/>
        <w:gridCol w:w="4395"/>
        <w:gridCol w:w="705"/>
        <w:gridCol w:w="709"/>
        <w:gridCol w:w="1276"/>
      </w:tblGrid>
      <w:tr w:rsidR="0087635E" w:rsidRPr="00265ACE" w14:paraId="104B2E62" w14:textId="77777777" w:rsidTr="005A72F7">
        <w:trPr>
          <w:tblHeader/>
        </w:trPr>
        <w:tc>
          <w:tcPr>
            <w:tcW w:w="6231" w:type="dxa"/>
            <w:gridSpan w:val="2"/>
            <w:shd w:val="clear" w:color="auto" w:fill="D9D9D9" w:themeFill="background1" w:themeFillShade="D9"/>
          </w:tcPr>
          <w:p w14:paraId="7C37D7F1" w14:textId="77777777" w:rsidR="0087635E" w:rsidRPr="00265ACE" w:rsidRDefault="0087635E" w:rsidP="001E710A">
            <w:pPr>
              <w:pStyle w:val="Cell-Heading-3"/>
              <w:keepNext/>
              <w:keepLines/>
              <w:tabs>
                <w:tab w:val="left" w:pos="3739"/>
              </w:tabs>
              <w:spacing w:before="120" w:after="120"/>
              <w:rPr>
                <w:rFonts w:ascii="Arial" w:hAnsi="Arial" w:cs="Arial"/>
                <w:sz w:val="18"/>
                <w:szCs w:val="18"/>
              </w:rPr>
            </w:pPr>
            <w:bookmarkStart w:id="0" w:name="_Hlk160025515"/>
            <w:r>
              <w:rPr>
                <w:rFonts w:ascii="Arial" w:hAnsi="Arial" w:cs="Arial"/>
                <w:sz w:val="18"/>
                <w:szCs w:val="18"/>
              </w:rPr>
              <w:t>Step 1. Risk-screening questions</w:t>
            </w:r>
            <w:r>
              <w:rPr>
                <w:rFonts w:ascii="Arial" w:hAnsi="Arial" w:cs="Arial"/>
                <w:sz w:val="18"/>
                <w:szCs w:val="18"/>
              </w:rPr>
              <w:tab/>
            </w:r>
          </w:p>
        </w:tc>
        <w:tc>
          <w:tcPr>
            <w:tcW w:w="705" w:type="dxa"/>
            <w:shd w:val="clear" w:color="auto" w:fill="D9D9D9" w:themeFill="background1" w:themeFillShade="D9"/>
          </w:tcPr>
          <w:p w14:paraId="05642533" w14:textId="77777777" w:rsidR="0087635E" w:rsidRPr="00265ACE" w:rsidRDefault="0087635E" w:rsidP="001E710A">
            <w:pPr>
              <w:pStyle w:val="Cell-Heading-3"/>
              <w:keepNext/>
              <w:keepLines/>
              <w:spacing w:before="120" w:after="120"/>
              <w:jc w:val="center"/>
              <w:rPr>
                <w:rFonts w:ascii="Arial" w:hAnsi="Arial" w:cs="Arial"/>
                <w:sz w:val="18"/>
                <w:szCs w:val="18"/>
              </w:rPr>
            </w:pPr>
            <w:r w:rsidRPr="00265ACE">
              <w:rPr>
                <w:rFonts w:ascii="Arial" w:hAnsi="Arial" w:cs="Arial"/>
                <w:sz w:val="18"/>
                <w:szCs w:val="18"/>
              </w:rPr>
              <w:t>Y</w:t>
            </w:r>
            <w:r>
              <w:rPr>
                <w:rFonts w:ascii="Arial" w:hAnsi="Arial" w:cs="Arial"/>
                <w:sz w:val="18"/>
                <w:szCs w:val="18"/>
              </w:rPr>
              <w:t>es</w:t>
            </w:r>
          </w:p>
        </w:tc>
        <w:tc>
          <w:tcPr>
            <w:tcW w:w="709" w:type="dxa"/>
            <w:shd w:val="clear" w:color="auto" w:fill="D9D9D9" w:themeFill="background1" w:themeFillShade="D9"/>
          </w:tcPr>
          <w:p w14:paraId="6DF3D7B0" w14:textId="77777777" w:rsidR="0087635E" w:rsidRPr="00265ACE" w:rsidRDefault="0087635E" w:rsidP="001E710A">
            <w:pPr>
              <w:pStyle w:val="Cell-Heading-3"/>
              <w:keepNext/>
              <w:keepLines/>
              <w:spacing w:before="120" w:after="120"/>
              <w:jc w:val="center"/>
              <w:rPr>
                <w:rFonts w:ascii="Arial" w:hAnsi="Arial" w:cs="Arial"/>
                <w:sz w:val="18"/>
                <w:szCs w:val="18"/>
              </w:rPr>
            </w:pPr>
            <w:r w:rsidRPr="00265ACE">
              <w:rPr>
                <w:rFonts w:ascii="Arial" w:hAnsi="Arial" w:cs="Arial"/>
                <w:sz w:val="18"/>
                <w:szCs w:val="18"/>
              </w:rPr>
              <w:t>N</w:t>
            </w:r>
            <w:r>
              <w:rPr>
                <w:rFonts w:ascii="Arial" w:hAnsi="Arial" w:cs="Arial"/>
                <w:sz w:val="18"/>
                <w:szCs w:val="18"/>
              </w:rPr>
              <w:t>o</w:t>
            </w:r>
          </w:p>
        </w:tc>
        <w:tc>
          <w:tcPr>
            <w:tcW w:w="1276" w:type="dxa"/>
            <w:shd w:val="clear" w:color="auto" w:fill="D9D9D9" w:themeFill="background1" w:themeFillShade="D9"/>
          </w:tcPr>
          <w:p w14:paraId="3EA663B0" w14:textId="77777777" w:rsidR="0087635E" w:rsidRPr="00D30FAB" w:rsidRDefault="0087635E" w:rsidP="001E710A">
            <w:pPr>
              <w:pStyle w:val="Cell-Heading-3"/>
              <w:keepNext/>
              <w:keepLines/>
              <w:spacing w:before="120" w:after="120"/>
              <w:jc w:val="center"/>
              <w:rPr>
                <w:rFonts w:ascii="Arial" w:hAnsi="Arial" w:cs="Arial"/>
                <w:b w:val="0"/>
                <w:sz w:val="18"/>
                <w:szCs w:val="18"/>
              </w:rPr>
            </w:pPr>
            <w:r>
              <w:rPr>
                <w:rFonts w:ascii="Arial" w:hAnsi="Arial" w:cs="Arial"/>
                <w:sz w:val="18"/>
                <w:szCs w:val="18"/>
              </w:rPr>
              <w:t>C</w:t>
            </w:r>
            <w:r w:rsidRPr="00265ACE">
              <w:rPr>
                <w:rFonts w:ascii="Arial" w:hAnsi="Arial" w:cs="Arial"/>
                <w:sz w:val="18"/>
                <w:szCs w:val="18"/>
              </w:rPr>
              <w:t>omments</w:t>
            </w:r>
          </w:p>
        </w:tc>
      </w:tr>
      <w:tr w:rsidR="0087635E" w:rsidRPr="00265ACE" w14:paraId="639776E2" w14:textId="77777777" w:rsidTr="0024214F">
        <w:tc>
          <w:tcPr>
            <w:tcW w:w="6231" w:type="dxa"/>
            <w:gridSpan w:val="2"/>
          </w:tcPr>
          <w:p w14:paraId="2F3F181B" w14:textId="77777777" w:rsidR="0087635E" w:rsidRPr="00530861" w:rsidRDefault="0087635E" w:rsidP="0024214F">
            <w:pPr>
              <w:pStyle w:val="CellAlpha"/>
              <w:numPr>
                <w:ilvl w:val="0"/>
                <w:numId w:val="32"/>
              </w:numPr>
              <w:spacing w:before="100" w:after="100"/>
              <w:rPr>
                <w:rFonts w:ascii="Arial" w:hAnsi="Arial" w:cs="Arial"/>
                <w:sz w:val="18"/>
                <w:szCs w:val="18"/>
              </w:rPr>
            </w:pPr>
            <w:r w:rsidRPr="00B6042C">
              <w:rPr>
                <w:rFonts w:ascii="Arial" w:hAnsi="Arial" w:cs="Arial"/>
                <w:b/>
                <w:bCs/>
                <w:sz w:val="18"/>
                <w:szCs w:val="18"/>
              </w:rPr>
              <w:t>Environmental, social, and economic factors</w:t>
            </w:r>
          </w:p>
          <w:p w14:paraId="228C879F" w14:textId="77777777" w:rsidR="0087635E" w:rsidRPr="005219B0" w:rsidRDefault="0087635E" w:rsidP="0024214F">
            <w:pPr>
              <w:pStyle w:val="CellAlpha"/>
              <w:spacing w:before="100" w:after="100"/>
              <w:ind w:left="360"/>
              <w:rPr>
                <w:rFonts w:ascii="Arial" w:hAnsi="Arial" w:cs="Arial"/>
                <w:sz w:val="18"/>
                <w:szCs w:val="18"/>
              </w:rPr>
            </w:pPr>
            <w:r>
              <w:rPr>
                <w:rFonts w:ascii="Arial" w:hAnsi="Arial" w:cs="Arial"/>
                <w:sz w:val="18"/>
                <w:szCs w:val="18"/>
              </w:rPr>
              <w:t>Does the subject matter consider the interactions between environmental, social, and economic aspects of sustainable development to support long-term sustainable outcomes?</w:t>
            </w:r>
          </w:p>
        </w:tc>
        <w:tc>
          <w:tcPr>
            <w:tcW w:w="705" w:type="dxa"/>
          </w:tcPr>
          <w:p w14:paraId="043BA101" w14:textId="77777777" w:rsidR="0087635E" w:rsidRPr="00265ACE" w:rsidRDefault="0087635E" w:rsidP="0024214F">
            <w:pPr>
              <w:pStyle w:val="CellPara"/>
              <w:spacing w:before="100" w:after="100"/>
              <w:rPr>
                <w:rFonts w:ascii="Arial" w:hAnsi="Arial" w:cs="Arial"/>
                <w:sz w:val="18"/>
                <w:szCs w:val="18"/>
              </w:rPr>
            </w:pPr>
          </w:p>
        </w:tc>
        <w:tc>
          <w:tcPr>
            <w:tcW w:w="709" w:type="dxa"/>
          </w:tcPr>
          <w:p w14:paraId="7E9C465A" w14:textId="77777777" w:rsidR="0087635E" w:rsidRPr="00265ACE" w:rsidRDefault="0087635E" w:rsidP="0024214F">
            <w:pPr>
              <w:pStyle w:val="CellPara"/>
              <w:spacing w:before="100" w:after="100"/>
              <w:rPr>
                <w:rFonts w:ascii="Arial" w:hAnsi="Arial" w:cs="Arial"/>
                <w:sz w:val="18"/>
                <w:szCs w:val="18"/>
              </w:rPr>
            </w:pPr>
          </w:p>
        </w:tc>
        <w:tc>
          <w:tcPr>
            <w:tcW w:w="1276" w:type="dxa"/>
          </w:tcPr>
          <w:p w14:paraId="4C43E43B" w14:textId="77777777" w:rsidR="0087635E" w:rsidRPr="00265ACE" w:rsidRDefault="0087635E" w:rsidP="0024214F">
            <w:pPr>
              <w:pStyle w:val="CellPara"/>
              <w:spacing w:before="100" w:after="100"/>
              <w:rPr>
                <w:rFonts w:ascii="Arial" w:hAnsi="Arial" w:cs="Arial"/>
                <w:sz w:val="18"/>
                <w:szCs w:val="18"/>
              </w:rPr>
            </w:pPr>
          </w:p>
        </w:tc>
      </w:tr>
      <w:tr w:rsidR="0087635E" w:rsidRPr="008E7737" w14:paraId="54BD04E9" w14:textId="77777777" w:rsidTr="0024214F">
        <w:tc>
          <w:tcPr>
            <w:tcW w:w="1836" w:type="dxa"/>
            <w:vMerge w:val="restart"/>
          </w:tcPr>
          <w:p w14:paraId="44B8B8EF" w14:textId="77777777" w:rsidR="0087635E" w:rsidRPr="00530861" w:rsidRDefault="0087635E" w:rsidP="0024214F">
            <w:pPr>
              <w:pStyle w:val="CellAlpha"/>
              <w:numPr>
                <w:ilvl w:val="0"/>
                <w:numId w:val="32"/>
              </w:numPr>
              <w:spacing w:before="100" w:after="100"/>
              <w:rPr>
                <w:rFonts w:ascii="Arial" w:hAnsi="Arial" w:cs="Arial"/>
                <w:sz w:val="18"/>
                <w:szCs w:val="18"/>
              </w:rPr>
            </w:pPr>
            <w:bookmarkStart w:id="1" w:name="_Hlk160025405"/>
            <w:r w:rsidRPr="00B6042C">
              <w:rPr>
                <w:rFonts w:ascii="Arial" w:hAnsi="Arial" w:cs="Arial"/>
                <w:b/>
                <w:bCs/>
                <w:sz w:val="18"/>
                <w:szCs w:val="18"/>
              </w:rPr>
              <w:t>Commitments</w:t>
            </w:r>
          </w:p>
          <w:p w14:paraId="7D9B73D3" w14:textId="77777777" w:rsidR="0087635E" w:rsidRPr="00B6042C" w:rsidRDefault="0087635E" w:rsidP="0024214F">
            <w:pPr>
              <w:pStyle w:val="CellAlpha"/>
              <w:spacing w:before="100" w:after="100"/>
              <w:rPr>
                <w:rFonts w:ascii="Arial" w:hAnsi="Arial" w:cs="Arial"/>
                <w:b/>
                <w:bCs/>
                <w:sz w:val="18"/>
                <w:szCs w:val="18"/>
              </w:rPr>
            </w:pPr>
          </w:p>
        </w:tc>
        <w:tc>
          <w:tcPr>
            <w:tcW w:w="4395" w:type="dxa"/>
          </w:tcPr>
          <w:p w14:paraId="4FB75F09" w14:textId="77777777" w:rsidR="0087635E" w:rsidRPr="006E5982" w:rsidRDefault="0087635E" w:rsidP="0024214F">
            <w:pPr>
              <w:pStyle w:val="CellAlpha"/>
              <w:numPr>
                <w:ilvl w:val="1"/>
                <w:numId w:val="32"/>
              </w:numPr>
              <w:spacing w:before="100" w:after="100"/>
              <w:ind w:left="720"/>
              <w:rPr>
                <w:rFonts w:ascii="Arial" w:hAnsi="Arial" w:cs="Arial"/>
                <w:sz w:val="18"/>
                <w:szCs w:val="18"/>
              </w:rPr>
            </w:pPr>
            <w:r w:rsidRPr="002C42FB">
              <w:rPr>
                <w:rFonts w:ascii="Arial" w:hAnsi="Arial" w:cs="Arial"/>
                <w:b/>
                <w:sz w:val="18"/>
                <w:szCs w:val="18"/>
              </w:rPr>
              <w:t>International</w:t>
            </w:r>
            <w:r>
              <w:rPr>
                <w:rFonts w:ascii="Arial" w:hAnsi="Arial" w:cs="Arial"/>
                <w:b/>
                <w:sz w:val="18"/>
                <w:szCs w:val="18"/>
              </w:rPr>
              <w:t xml:space="preserve"> and national.</w:t>
            </w:r>
            <w:r w:rsidRPr="002C42FB">
              <w:rPr>
                <w:rFonts w:ascii="Arial" w:hAnsi="Arial" w:cs="Arial"/>
                <w:sz w:val="18"/>
                <w:szCs w:val="18"/>
              </w:rPr>
              <w:t xml:space="preserve"> Does the subject matter relate to any international </w:t>
            </w:r>
            <w:r>
              <w:rPr>
                <w:rFonts w:ascii="Arial" w:hAnsi="Arial" w:cs="Arial"/>
                <w:sz w:val="18"/>
                <w:szCs w:val="18"/>
              </w:rPr>
              <w:t>environment and sustainable development</w:t>
            </w:r>
            <w:r w:rsidRPr="002C42FB">
              <w:rPr>
                <w:rFonts w:ascii="Arial" w:hAnsi="Arial" w:cs="Arial"/>
                <w:sz w:val="18"/>
                <w:szCs w:val="18"/>
              </w:rPr>
              <w:t xml:space="preserve"> commitments? (See </w:t>
            </w:r>
            <w:hyperlink r:id="rId14" w:anchor="app5" w:history="1">
              <w:r w:rsidRPr="00437E0B">
                <w:rPr>
                  <w:rStyle w:val="Hyperlink"/>
                  <w:rFonts w:ascii="Arial" w:hAnsi="Arial" w:cs="Arial"/>
                  <w:sz w:val="18"/>
                  <w:szCs w:val="18"/>
                </w:rPr>
                <w:t>Appendix 5</w:t>
              </w:r>
            </w:hyperlink>
            <w:r w:rsidRPr="002C42FB">
              <w:rPr>
                <w:rFonts w:ascii="Arial" w:hAnsi="Arial" w:cs="Arial"/>
                <w:sz w:val="18"/>
                <w:szCs w:val="18"/>
              </w:rPr>
              <w:t xml:space="preserve"> of the</w:t>
            </w:r>
            <w:r>
              <w:rPr>
                <w:rFonts w:ascii="Arial" w:hAnsi="Arial" w:cs="Arial"/>
                <w:sz w:val="18"/>
                <w:szCs w:val="18"/>
              </w:rPr>
              <w:t xml:space="preserve"> Environment and Sustainable Development Guide.</w:t>
            </w:r>
            <w:r w:rsidRPr="002C42FB">
              <w:rPr>
                <w:rFonts w:ascii="Arial" w:hAnsi="Arial" w:cs="Arial"/>
                <w:sz w:val="18"/>
                <w:szCs w:val="18"/>
              </w:rPr>
              <w:t>)</w:t>
            </w:r>
            <w:r>
              <w:rPr>
                <w:rFonts w:ascii="Arial" w:hAnsi="Arial" w:cs="Arial"/>
                <w:sz w:val="18"/>
                <w:szCs w:val="18"/>
              </w:rPr>
              <w:t xml:space="preserve"> Or does it relate to any national commitments? If “Yes,” please identify them in the </w:t>
            </w:r>
            <w:r w:rsidRPr="002C42FB">
              <w:rPr>
                <w:rFonts w:ascii="Arial" w:hAnsi="Arial" w:cs="Arial"/>
                <w:sz w:val="18"/>
                <w:szCs w:val="18"/>
              </w:rPr>
              <w:t>Comments column</w:t>
            </w:r>
            <w:r>
              <w:rPr>
                <w:rFonts w:ascii="Arial" w:hAnsi="Arial" w:cs="Arial"/>
                <w:sz w:val="18"/>
                <w:szCs w:val="18"/>
              </w:rPr>
              <w:t xml:space="preserve">. </w:t>
            </w:r>
          </w:p>
        </w:tc>
        <w:tc>
          <w:tcPr>
            <w:tcW w:w="705" w:type="dxa"/>
          </w:tcPr>
          <w:p w14:paraId="48C5C000" w14:textId="77777777" w:rsidR="0087635E" w:rsidRPr="008E7737" w:rsidRDefault="0087635E" w:rsidP="0024214F">
            <w:pPr>
              <w:pStyle w:val="CellAlpha"/>
              <w:spacing w:before="100" w:after="100"/>
              <w:rPr>
                <w:rFonts w:ascii="Arial" w:hAnsi="Arial" w:cs="Arial"/>
                <w:sz w:val="18"/>
                <w:szCs w:val="18"/>
              </w:rPr>
            </w:pPr>
          </w:p>
        </w:tc>
        <w:tc>
          <w:tcPr>
            <w:tcW w:w="709" w:type="dxa"/>
          </w:tcPr>
          <w:p w14:paraId="656390C5" w14:textId="77777777" w:rsidR="0087635E" w:rsidRPr="008E7737" w:rsidRDefault="0087635E" w:rsidP="0024214F">
            <w:pPr>
              <w:pStyle w:val="CellAlpha"/>
              <w:spacing w:before="100" w:after="100"/>
              <w:rPr>
                <w:rFonts w:ascii="Arial" w:hAnsi="Arial" w:cs="Arial"/>
                <w:sz w:val="18"/>
                <w:szCs w:val="18"/>
              </w:rPr>
            </w:pPr>
          </w:p>
        </w:tc>
        <w:tc>
          <w:tcPr>
            <w:tcW w:w="1276" w:type="dxa"/>
          </w:tcPr>
          <w:p w14:paraId="37B5CE6D" w14:textId="77777777" w:rsidR="0087635E" w:rsidRPr="008E7737" w:rsidRDefault="0087635E" w:rsidP="0024214F">
            <w:pPr>
              <w:pStyle w:val="CellAlpha"/>
              <w:spacing w:before="100" w:after="100"/>
              <w:rPr>
                <w:rFonts w:ascii="Arial" w:hAnsi="Arial" w:cs="Arial"/>
                <w:sz w:val="18"/>
                <w:szCs w:val="18"/>
              </w:rPr>
            </w:pPr>
          </w:p>
        </w:tc>
      </w:tr>
      <w:tr w:rsidR="0087635E" w:rsidRPr="008E7737" w14:paraId="49F323DF" w14:textId="77777777" w:rsidTr="0024214F">
        <w:tc>
          <w:tcPr>
            <w:tcW w:w="1836" w:type="dxa"/>
            <w:vMerge/>
          </w:tcPr>
          <w:p w14:paraId="72724C43" w14:textId="77777777" w:rsidR="0087635E" w:rsidRDefault="0087635E" w:rsidP="0024214F">
            <w:pPr>
              <w:pStyle w:val="CellAlpha"/>
              <w:spacing w:before="100" w:after="100"/>
              <w:ind w:left="360"/>
              <w:rPr>
                <w:rFonts w:ascii="Arial" w:hAnsi="Arial" w:cs="Arial"/>
                <w:b/>
                <w:sz w:val="18"/>
                <w:szCs w:val="18"/>
              </w:rPr>
            </w:pPr>
          </w:p>
        </w:tc>
        <w:tc>
          <w:tcPr>
            <w:tcW w:w="4395" w:type="dxa"/>
          </w:tcPr>
          <w:p w14:paraId="25E49C94" w14:textId="77777777" w:rsidR="0087635E" w:rsidRDefault="0087635E" w:rsidP="0024214F">
            <w:pPr>
              <w:pStyle w:val="CellAlpha"/>
              <w:numPr>
                <w:ilvl w:val="1"/>
                <w:numId w:val="32"/>
              </w:numPr>
              <w:spacing w:before="100" w:after="100"/>
              <w:ind w:left="720"/>
              <w:rPr>
                <w:rFonts w:ascii="Arial" w:hAnsi="Arial" w:cs="Arial"/>
                <w:sz w:val="18"/>
                <w:szCs w:val="18"/>
              </w:rPr>
            </w:pPr>
            <w:r>
              <w:rPr>
                <w:rFonts w:ascii="Arial" w:hAnsi="Arial" w:cs="Arial"/>
                <w:b/>
                <w:sz w:val="18"/>
                <w:szCs w:val="18"/>
              </w:rPr>
              <w:t>U</w:t>
            </w:r>
            <w:r w:rsidRPr="002C42FB">
              <w:rPr>
                <w:rFonts w:ascii="Arial" w:hAnsi="Arial" w:cs="Arial"/>
                <w:b/>
                <w:sz w:val="18"/>
                <w:szCs w:val="18"/>
              </w:rPr>
              <w:t>nited Nations’ Sustainable Development Goals</w:t>
            </w:r>
            <w:r>
              <w:rPr>
                <w:rFonts w:ascii="Arial" w:hAnsi="Arial" w:cs="Arial"/>
                <w:b/>
                <w:sz w:val="18"/>
                <w:szCs w:val="18"/>
              </w:rPr>
              <w:t>.</w:t>
            </w:r>
            <w:r w:rsidRPr="002C42FB">
              <w:rPr>
                <w:rFonts w:ascii="Arial" w:hAnsi="Arial" w:cs="Arial"/>
                <w:b/>
                <w:sz w:val="18"/>
                <w:szCs w:val="18"/>
              </w:rPr>
              <w:t xml:space="preserve"> </w:t>
            </w:r>
            <w:r w:rsidRPr="002C42FB">
              <w:rPr>
                <w:rFonts w:ascii="Arial" w:hAnsi="Arial" w:cs="Arial"/>
                <w:sz w:val="18"/>
                <w:szCs w:val="18"/>
              </w:rPr>
              <w:t xml:space="preserve">Does the subject matter relate to any of the </w:t>
            </w:r>
            <w:hyperlink r:id="rId15" w:history="1">
              <w:r w:rsidRPr="00B805FD">
                <w:rPr>
                  <w:rStyle w:val="Hyperlink"/>
                  <w:rFonts w:ascii="Arial" w:hAnsi="Arial" w:cs="Arial"/>
                  <w:sz w:val="18"/>
                  <w:szCs w:val="18"/>
                </w:rPr>
                <w:t>Sustainable Development Goals</w:t>
              </w:r>
            </w:hyperlink>
            <w:r w:rsidRPr="002C42FB">
              <w:rPr>
                <w:rFonts w:ascii="Arial" w:hAnsi="Arial" w:cs="Arial"/>
                <w:sz w:val="18"/>
                <w:szCs w:val="18"/>
              </w:rPr>
              <w:t xml:space="preserve">? If </w:t>
            </w:r>
            <w:r>
              <w:rPr>
                <w:rFonts w:ascii="Arial" w:hAnsi="Arial" w:cs="Arial"/>
                <w:sz w:val="18"/>
                <w:szCs w:val="18"/>
              </w:rPr>
              <w:t>“Y</w:t>
            </w:r>
            <w:r w:rsidRPr="002C42FB">
              <w:rPr>
                <w:rFonts w:ascii="Arial" w:hAnsi="Arial" w:cs="Arial"/>
                <w:sz w:val="18"/>
                <w:szCs w:val="18"/>
              </w:rPr>
              <w:t>es,</w:t>
            </w:r>
            <w:r>
              <w:rPr>
                <w:rFonts w:ascii="Arial" w:hAnsi="Arial" w:cs="Arial"/>
                <w:sz w:val="18"/>
                <w:szCs w:val="18"/>
              </w:rPr>
              <w:t>”</w:t>
            </w:r>
            <w:r w:rsidRPr="002C42FB">
              <w:rPr>
                <w:rFonts w:ascii="Arial" w:hAnsi="Arial" w:cs="Arial"/>
                <w:sz w:val="18"/>
                <w:szCs w:val="18"/>
              </w:rPr>
              <w:t xml:space="preserve"> identify the </w:t>
            </w:r>
            <w:r>
              <w:rPr>
                <w:rFonts w:ascii="Arial" w:hAnsi="Arial" w:cs="Arial"/>
                <w:sz w:val="18"/>
                <w:szCs w:val="18"/>
              </w:rPr>
              <w:t xml:space="preserve">associated goals, </w:t>
            </w:r>
            <w:r w:rsidRPr="002C42FB">
              <w:rPr>
                <w:rFonts w:ascii="Arial" w:hAnsi="Arial" w:cs="Arial"/>
                <w:sz w:val="18"/>
                <w:szCs w:val="18"/>
              </w:rPr>
              <w:t>targets, and indicato</w:t>
            </w:r>
            <w:r>
              <w:rPr>
                <w:rFonts w:ascii="Arial" w:hAnsi="Arial" w:cs="Arial"/>
                <w:sz w:val="18"/>
                <w:szCs w:val="18"/>
              </w:rPr>
              <w:t>r</w:t>
            </w:r>
            <w:r w:rsidRPr="002C42FB">
              <w:rPr>
                <w:rFonts w:ascii="Arial" w:hAnsi="Arial" w:cs="Arial"/>
                <w:sz w:val="18"/>
                <w:szCs w:val="18"/>
              </w:rPr>
              <w:t xml:space="preserve">s in the Comments column. (Performance audit teams should refer to the Audit Report Submission. </w:t>
            </w:r>
            <w:r>
              <w:rPr>
                <w:rFonts w:ascii="Arial" w:hAnsi="Arial" w:cs="Arial"/>
                <w:sz w:val="18"/>
                <w:szCs w:val="18"/>
              </w:rPr>
              <w:t xml:space="preserve">For more information, see </w:t>
            </w:r>
            <w:hyperlink r:id="rId16" w:anchor="2178706-v1-IS-GBAPLus-ESD_-_Guide_-_Integrating_SDGs_in_DE_-_FINAL_VERSION_-_Dec_2022_.DOCX" w:history="1">
              <w:r w:rsidRPr="00437E0B">
                <w:rPr>
                  <w:rStyle w:val="Hyperlink"/>
                  <w:rFonts w:ascii="Arial" w:hAnsi="Arial" w:cs="Arial"/>
                  <w:sz w:val="18"/>
                  <w:szCs w:val="18"/>
                </w:rPr>
                <w:t>page 5</w:t>
              </w:r>
            </w:hyperlink>
            <w:r>
              <w:rPr>
                <w:rFonts w:ascii="Arial" w:hAnsi="Arial" w:cs="Arial"/>
                <w:sz w:val="18"/>
                <w:szCs w:val="18"/>
              </w:rPr>
              <w:t xml:space="preserve"> of</w:t>
            </w:r>
            <w:r w:rsidRPr="002C42FB">
              <w:rPr>
                <w:rFonts w:ascii="Arial" w:hAnsi="Arial" w:cs="Arial"/>
                <w:sz w:val="18"/>
                <w:szCs w:val="18"/>
              </w:rPr>
              <w:t xml:space="preserve"> </w:t>
            </w:r>
            <w:r w:rsidRPr="00437E0B">
              <w:rPr>
                <w:rFonts w:ascii="Arial" w:hAnsi="Arial" w:cs="Arial"/>
                <w:sz w:val="18"/>
                <w:szCs w:val="18"/>
              </w:rPr>
              <w:t>Practical Guidance</w:t>
            </w:r>
            <w:r>
              <w:rPr>
                <w:rFonts w:ascii="Arial" w:hAnsi="Arial" w:cs="Arial"/>
                <w:sz w:val="18"/>
                <w:szCs w:val="18"/>
              </w:rPr>
              <w:t xml:space="preserve">: </w:t>
            </w:r>
            <w:r w:rsidRPr="00437E0B">
              <w:rPr>
                <w:rFonts w:ascii="Arial" w:hAnsi="Arial" w:cs="Arial"/>
                <w:sz w:val="18"/>
                <w:szCs w:val="18"/>
              </w:rPr>
              <w:t>Integrating Sustainable Development Goals</w:t>
            </w:r>
            <w:r>
              <w:rPr>
                <w:rFonts w:ascii="Arial" w:hAnsi="Arial" w:cs="Arial"/>
                <w:sz w:val="18"/>
                <w:szCs w:val="18"/>
              </w:rPr>
              <w:t xml:space="preserve"> into Direct Engagements.</w:t>
            </w:r>
            <w:r w:rsidRPr="002C42FB">
              <w:rPr>
                <w:rFonts w:ascii="Arial" w:hAnsi="Arial" w:cs="Arial"/>
                <w:sz w:val="18"/>
                <w:szCs w:val="18"/>
              </w:rPr>
              <w:t xml:space="preserve">)  </w:t>
            </w:r>
          </w:p>
          <w:p w14:paraId="4E57A585" w14:textId="77777777" w:rsidR="0087635E" w:rsidRPr="002C42FB" w:rsidRDefault="0087635E" w:rsidP="0024214F">
            <w:pPr>
              <w:pStyle w:val="CellAlpha"/>
              <w:spacing w:before="100" w:after="100"/>
              <w:ind w:left="720"/>
              <w:rPr>
                <w:rFonts w:ascii="Arial" w:hAnsi="Arial" w:cs="Arial"/>
                <w:sz w:val="18"/>
                <w:szCs w:val="18"/>
              </w:rPr>
            </w:pPr>
            <w:r>
              <w:rPr>
                <w:rFonts w:ascii="Arial" w:hAnsi="Arial" w:cs="Arial"/>
                <w:sz w:val="18"/>
                <w:szCs w:val="18"/>
              </w:rPr>
              <w:t xml:space="preserve">Canada tracks its progress toward international indicators through the </w:t>
            </w:r>
            <w:hyperlink r:id="rId17" w:history="1">
              <w:r>
                <w:rPr>
                  <w:rStyle w:val="Hyperlink"/>
                  <w:rFonts w:ascii="Arial" w:hAnsi="Arial" w:cs="Arial"/>
                  <w:sz w:val="18"/>
                  <w:szCs w:val="18"/>
                </w:rPr>
                <w:t>Global Indicator Framework for the S</w:t>
              </w:r>
              <w:r w:rsidRPr="00F72C0A">
                <w:rPr>
                  <w:rStyle w:val="Hyperlink"/>
                  <w:rFonts w:ascii="Arial" w:hAnsi="Arial" w:cs="Arial"/>
                  <w:sz w:val="18"/>
                  <w:szCs w:val="18"/>
                </w:rPr>
                <w:t>ustainable Development Goals Data Hub</w:t>
              </w:r>
            </w:hyperlink>
            <w:r>
              <w:rPr>
                <w:rFonts w:ascii="Arial" w:hAnsi="Arial" w:cs="Arial"/>
                <w:sz w:val="18"/>
                <w:szCs w:val="18"/>
              </w:rPr>
              <w:t>.</w:t>
            </w:r>
          </w:p>
        </w:tc>
        <w:tc>
          <w:tcPr>
            <w:tcW w:w="705" w:type="dxa"/>
          </w:tcPr>
          <w:p w14:paraId="1375AB4C" w14:textId="77777777" w:rsidR="0087635E" w:rsidRPr="008E7737" w:rsidRDefault="0087635E" w:rsidP="0024214F">
            <w:pPr>
              <w:pStyle w:val="CellAlpha"/>
              <w:spacing w:before="100" w:after="100"/>
              <w:rPr>
                <w:rFonts w:ascii="Arial" w:hAnsi="Arial" w:cs="Arial"/>
                <w:sz w:val="18"/>
                <w:szCs w:val="18"/>
              </w:rPr>
            </w:pPr>
          </w:p>
        </w:tc>
        <w:tc>
          <w:tcPr>
            <w:tcW w:w="709" w:type="dxa"/>
          </w:tcPr>
          <w:p w14:paraId="24393D21" w14:textId="77777777" w:rsidR="0087635E" w:rsidRPr="008E7737" w:rsidRDefault="0087635E" w:rsidP="0024214F">
            <w:pPr>
              <w:pStyle w:val="CellAlpha"/>
              <w:spacing w:before="100" w:after="100"/>
              <w:rPr>
                <w:rFonts w:ascii="Arial" w:hAnsi="Arial" w:cs="Arial"/>
                <w:sz w:val="18"/>
                <w:szCs w:val="18"/>
              </w:rPr>
            </w:pPr>
          </w:p>
        </w:tc>
        <w:tc>
          <w:tcPr>
            <w:tcW w:w="1276" w:type="dxa"/>
          </w:tcPr>
          <w:p w14:paraId="42EAEF82" w14:textId="77777777" w:rsidR="0087635E" w:rsidRPr="008E7737" w:rsidRDefault="0087635E" w:rsidP="0024214F">
            <w:pPr>
              <w:pStyle w:val="CellAlpha"/>
              <w:spacing w:before="100" w:after="100"/>
              <w:rPr>
                <w:rFonts w:ascii="Arial" w:hAnsi="Arial" w:cs="Arial"/>
                <w:sz w:val="18"/>
                <w:szCs w:val="18"/>
              </w:rPr>
            </w:pPr>
          </w:p>
        </w:tc>
      </w:tr>
      <w:tr w:rsidR="0087635E" w:rsidRPr="008E7737" w14:paraId="656AB941" w14:textId="77777777" w:rsidTr="0024214F">
        <w:tc>
          <w:tcPr>
            <w:tcW w:w="1836" w:type="dxa"/>
            <w:vMerge/>
          </w:tcPr>
          <w:p w14:paraId="0FB3ED18" w14:textId="77777777" w:rsidR="0087635E" w:rsidRPr="000F12C8" w:rsidRDefault="0087635E" w:rsidP="0024214F">
            <w:pPr>
              <w:pStyle w:val="CellAlpha"/>
              <w:spacing w:before="100" w:after="100"/>
              <w:ind w:left="360"/>
              <w:rPr>
                <w:rFonts w:ascii="Arial" w:hAnsi="Arial" w:cs="Arial"/>
                <w:b/>
                <w:sz w:val="18"/>
                <w:szCs w:val="18"/>
              </w:rPr>
            </w:pPr>
          </w:p>
        </w:tc>
        <w:tc>
          <w:tcPr>
            <w:tcW w:w="4395" w:type="dxa"/>
          </w:tcPr>
          <w:p w14:paraId="049B6559" w14:textId="77777777" w:rsidR="0087635E" w:rsidRPr="000F12C8" w:rsidRDefault="0087635E" w:rsidP="0024214F">
            <w:pPr>
              <w:pStyle w:val="CellAlpha"/>
              <w:numPr>
                <w:ilvl w:val="1"/>
                <w:numId w:val="32"/>
              </w:numPr>
              <w:spacing w:before="100" w:after="100"/>
              <w:ind w:left="720"/>
              <w:rPr>
                <w:rFonts w:ascii="Arial" w:hAnsi="Arial" w:cs="Arial"/>
                <w:sz w:val="18"/>
                <w:szCs w:val="18"/>
              </w:rPr>
            </w:pPr>
            <w:r w:rsidRPr="000F12C8">
              <w:rPr>
                <w:rFonts w:ascii="Arial" w:hAnsi="Arial" w:cs="Arial"/>
                <w:b/>
                <w:sz w:val="18"/>
                <w:szCs w:val="18"/>
              </w:rPr>
              <w:t>Canadian Indicator Framework</w:t>
            </w:r>
            <w:r>
              <w:rPr>
                <w:rFonts w:ascii="Arial" w:hAnsi="Arial" w:cs="Arial"/>
                <w:b/>
                <w:sz w:val="18"/>
                <w:szCs w:val="18"/>
              </w:rPr>
              <w:t>.</w:t>
            </w:r>
            <w:r w:rsidRPr="000F12C8">
              <w:rPr>
                <w:rFonts w:ascii="Arial" w:hAnsi="Arial" w:cs="Arial"/>
                <w:sz w:val="18"/>
                <w:szCs w:val="18"/>
              </w:rPr>
              <w:t xml:space="preserve"> Does the subject matter relate to commitments in </w:t>
            </w:r>
            <w:hyperlink r:id="rId18" w:history="1">
              <w:r w:rsidRPr="00D559C2">
                <w:rPr>
                  <w:rStyle w:val="Hyperlink"/>
                  <w:rFonts w:ascii="Arial" w:hAnsi="Arial" w:cs="Arial"/>
                  <w:sz w:val="18"/>
                  <w:szCs w:val="18"/>
                </w:rPr>
                <w:t>Canada’s 2030 Agenda National Strategy</w:t>
              </w:r>
            </w:hyperlink>
            <w:r w:rsidRPr="000F12C8">
              <w:rPr>
                <w:rFonts w:ascii="Arial" w:hAnsi="Arial" w:cs="Arial"/>
                <w:sz w:val="18"/>
                <w:szCs w:val="18"/>
              </w:rPr>
              <w:t xml:space="preserve"> and targets under the </w:t>
            </w:r>
            <w:hyperlink r:id="rId19" w:history="1">
              <w:r w:rsidRPr="00D559C2">
                <w:rPr>
                  <w:rStyle w:val="Hyperlink"/>
                  <w:rFonts w:ascii="Arial" w:hAnsi="Arial" w:cs="Arial"/>
                  <w:sz w:val="18"/>
                  <w:szCs w:val="18"/>
                </w:rPr>
                <w:t>Canadian Indicator Framewor</w:t>
              </w:r>
              <w:r>
                <w:rPr>
                  <w:rStyle w:val="Hyperlink"/>
                  <w:rFonts w:ascii="Arial" w:hAnsi="Arial" w:cs="Arial"/>
                  <w:sz w:val="18"/>
                  <w:szCs w:val="18"/>
                </w:rPr>
                <w:t>k for the Sustainable Development Goals Data Hub</w:t>
              </w:r>
            </w:hyperlink>
            <w:r w:rsidRPr="000F12C8">
              <w:rPr>
                <w:rFonts w:ascii="Arial" w:hAnsi="Arial" w:cs="Arial"/>
                <w:sz w:val="18"/>
                <w:szCs w:val="18"/>
              </w:rPr>
              <w:t xml:space="preserve">? If </w:t>
            </w:r>
            <w:r>
              <w:rPr>
                <w:rFonts w:ascii="Arial" w:hAnsi="Arial" w:cs="Arial"/>
                <w:sz w:val="18"/>
                <w:szCs w:val="18"/>
              </w:rPr>
              <w:t>“Y</w:t>
            </w:r>
            <w:r w:rsidRPr="000F12C8">
              <w:rPr>
                <w:rFonts w:ascii="Arial" w:hAnsi="Arial" w:cs="Arial"/>
                <w:sz w:val="18"/>
                <w:szCs w:val="18"/>
              </w:rPr>
              <w:t>es,</w:t>
            </w:r>
            <w:r>
              <w:rPr>
                <w:rFonts w:ascii="Arial" w:hAnsi="Arial" w:cs="Arial"/>
                <w:sz w:val="18"/>
                <w:szCs w:val="18"/>
              </w:rPr>
              <w:t>”</w:t>
            </w:r>
            <w:r w:rsidRPr="000F12C8">
              <w:rPr>
                <w:rFonts w:ascii="Arial" w:hAnsi="Arial" w:cs="Arial"/>
                <w:sz w:val="18"/>
                <w:szCs w:val="18"/>
              </w:rPr>
              <w:t xml:space="preserve"> identify them in the Comments column.</w:t>
            </w:r>
          </w:p>
        </w:tc>
        <w:tc>
          <w:tcPr>
            <w:tcW w:w="705" w:type="dxa"/>
          </w:tcPr>
          <w:p w14:paraId="588BC093" w14:textId="77777777" w:rsidR="0087635E" w:rsidRPr="008E7737" w:rsidRDefault="0087635E" w:rsidP="0024214F">
            <w:pPr>
              <w:pStyle w:val="CellAlpha"/>
              <w:spacing w:before="100" w:after="100"/>
              <w:rPr>
                <w:rFonts w:ascii="Arial" w:hAnsi="Arial" w:cs="Arial"/>
                <w:sz w:val="18"/>
                <w:szCs w:val="18"/>
              </w:rPr>
            </w:pPr>
          </w:p>
        </w:tc>
        <w:tc>
          <w:tcPr>
            <w:tcW w:w="709" w:type="dxa"/>
          </w:tcPr>
          <w:p w14:paraId="0467BEEB" w14:textId="77777777" w:rsidR="0087635E" w:rsidRPr="008E7737" w:rsidRDefault="0087635E" w:rsidP="0024214F">
            <w:pPr>
              <w:pStyle w:val="CellAlpha"/>
              <w:spacing w:before="100" w:after="100"/>
              <w:rPr>
                <w:rFonts w:ascii="Arial" w:hAnsi="Arial" w:cs="Arial"/>
                <w:sz w:val="18"/>
                <w:szCs w:val="18"/>
              </w:rPr>
            </w:pPr>
          </w:p>
        </w:tc>
        <w:tc>
          <w:tcPr>
            <w:tcW w:w="1276" w:type="dxa"/>
          </w:tcPr>
          <w:p w14:paraId="1B13E5FC" w14:textId="77777777" w:rsidR="0087635E" w:rsidRPr="008E7737" w:rsidRDefault="0087635E" w:rsidP="0024214F">
            <w:pPr>
              <w:pStyle w:val="CellAlpha"/>
              <w:spacing w:before="100" w:after="100"/>
              <w:rPr>
                <w:rFonts w:ascii="Arial" w:hAnsi="Arial" w:cs="Arial"/>
                <w:sz w:val="18"/>
                <w:szCs w:val="18"/>
              </w:rPr>
            </w:pPr>
          </w:p>
        </w:tc>
      </w:tr>
      <w:tr w:rsidR="0087635E" w:rsidRPr="008E7737" w14:paraId="6384F45B" w14:textId="77777777" w:rsidTr="0024214F">
        <w:tc>
          <w:tcPr>
            <w:tcW w:w="1836" w:type="dxa"/>
            <w:vMerge/>
          </w:tcPr>
          <w:p w14:paraId="4A51E21B" w14:textId="77777777" w:rsidR="0087635E" w:rsidRPr="00AD7573" w:rsidRDefault="0087635E" w:rsidP="0024214F">
            <w:pPr>
              <w:pStyle w:val="CellAlpha"/>
              <w:spacing w:before="100" w:after="100"/>
              <w:ind w:left="360"/>
              <w:rPr>
                <w:rFonts w:ascii="Arial" w:hAnsi="Arial" w:cs="Arial"/>
                <w:b/>
                <w:sz w:val="18"/>
                <w:szCs w:val="18"/>
              </w:rPr>
            </w:pPr>
          </w:p>
        </w:tc>
        <w:tc>
          <w:tcPr>
            <w:tcW w:w="4395" w:type="dxa"/>
          </w:tcPr>
          <w:p w14:paraId="425C0A70" w14:textId="77777777" w:rsidR="0087635E" w:rsidRPr="00AD7573" w:rsidRDefault="0087635E" w:rsidP="0024214F">
            <w:pPr>
              <w:pStyle w:val="CellAlpha"/>
              <w:numPr>
                <w:ilvl w:val="1"/>
                <w:numId w:val="32"/>
              </w:numPr>
              <w:spacing w:before="100" w:after="100"/>
              <w:ind w:left="720"/>
              <w:rPr>
                <w:rFonts w:ascii="Arial" w:hAnsi="Arial" w:cs="Arial"/>
                <w:sz w:val="18"/>
                <w:szCs w:val="18"/>
              </w:rPr>
            </w:pPr>
            <w:r w:rsidRPr="00AD7573">
              <w:rPr>
                <w:rFonts w:ascii="Arial" w:hAnsi="Arial" w:cs="Arial"/>
                <w:b/>
                <w:sz w:val="18"/>
                <w:szCs w:val="18"/>
              </w:rPr>
              <w:t>Federal Sustainable Development Strategy</w:t>
            </w:r>
            <w:r>
              <w:rPr>
                <w:rFonts w:ascii="Arial" w:hAnsi="Arial" w:cs="Arial"/>
                <w:b/>
                <w:sz w:val="18"/>
                <w:szCs w:val="18"/>
              </w:rPr>
              <w:t>.</w:t>
            </w:r>
            <w:r w:rsidRPr="00AD7573">
              <w:rPr>
                <w:rFonts w:ascii="Arial" w:hAnsi="Arial" w:cs="Arial"/>
                <w:b/>
                <w:sz w:val="18"/>
                <w:szCs w:val="18"/>
              </w:rPr>
              <w:t xml:space="preserve"> </w:t>
            </w:r>
            <w:r w:rsidRPr="00AD7573">
              <w:rPr>
                <w:rFonts w:ascii="Arial" w:hAnsi="Arial" w:cs="Arial"/>
                <w:sz w:val="18"/>
                <w:szCs w:val="18"/>
              </w:rPr>
              <w:t xml:space="preserve">Does the subject matter relate to any of the current 2022 to 2026 </w:t>
            </w:r>
            <w:hyperlink r:id="rId20" w:history="1">
              <w:r w:rsidRPr="00AD7573">
                <w:rPr>
                  <w:rStyle w:val="Hyperlink"/>
                  <w:rFonts w:ascii="Arial" w:hAnsi="Arial" w:cs="Arial"/>
                  <w:sz w:val="18"/>
                  <w:szCs w:val="18"/>
                </w:rPr>
                <w:t>Federal Sustainable Development Strategy</w:t>
              </w:r>
            </w:hyperlink>
            <w:r w:rsidRPr="00AD7573">
              <w:rPr>
                <w:rFonts w:ascii="Arial" w:hAnsi="Arial" w:cs="Arial"/>
                <w:sz w:val="18"/>
                <w:szCs w:val="18"/>
              </w:rPr>
              <w:t xml:space="preserve"> commitments or </w:t>
            </w:r>
            <w:r>
              <w:rPr>
                <w:rFonts w:ascii="Arial" w:hAnsi="Arial" w:cs="Arial"/>
                <w:sz w:val="18"/>
                <w:szCs w:val="18"/>
              </w:rPr>
              <w:t xml:space="preserve">the </w:t>
            </w:r>
            <w:r w:rsidRPr="00AD7573">
              <w:rPr>
                <w:rFonts w:ascii="Arial" w:hAnsi="Arial" w:cs="Arial"/>
                <w:sz w:val="18"/>
                <w:szCs w:val="18"/>
              </w:rPr>
              <w:t>audited entities’ sustainable development strategy commitments? (</w:t>
            </w:r>
            <w:r>
              <w:rPr>
                <w:rFonts w:ascii="Arial" w:hAnsi="Arial" w:cs="Arial"/>
                <w:sz w:val="18"/>
                <w:szCs w:val="18"/>
              </w:rPr>
              <w:t>For m</w:t>
            </w:r>
            <w:r w:rsidRPr="00AD7573">
              <w:rPr>
                <w:rFonts w:ascii="Arial" w:hAnsi="Arial" w:cs="Arial"/>
                <w:sz w:val="18"/>
                <w:szCs w:val="18"/>
              </w:rPr>
              <w:t>ore information</w:t>
            </w:r>
            <w:r>
              <w:rPr>
                <w:rFonts w:ascii="Arial" w:hAnsi="Arial" w:cs="Arial"/>
                <w:sz w:val="18"/>
                <w:szCs w:val="18"/>
              </w:rPr>
              <w:t>, see</w:t>
            </w:r>
            <w:r w:rsidRPr="00AD7573">
              <w:rPr>
                <w:rFonts w:ascii="Arial" w:hAnsi="Arial" w:cs="Arial"/>
                <w:sz w:val="18"/>
                <w:szCs w:val="18"/>
              </w:rPr>
              <w:t xml:space="preserve"> </w:t>
            </w:r>
            <w:hyperlink r:id="rId21" w:anchor="app3" w:history="1">
              <w:r w:rsidRPr="00557287">
                <w:rPr>
                  <w:rStyle w:val="Hyperlink"/>
                  <w:rFonts w:ascii="Arial" w:hAnsi="Arial" w:cs="Arial"/>
                  <w:sz w:val="18"/>
                  <w:szCs w:val="18"/>
                </w:rPr>
                <w:t>Appendix 3</w:t>
              </w:r>
            </w:hyperlink>
            <w:r w:rsidRPr="00AD7573">
              <w:rPr>
                <w:rFonts w:ascii="Arial" w:hAnsi="Arial" w:cs="Arial"/>
                <w:sz w:val="18"/>
                <w:szCs w:val="18"/>
              </w:rPr>
              <w:t xml:space="preserve"> of the</w:t>
            </w:r>
            <w:r>
              <w:rPr>
                <w:rFonts w:ascii="Arial" w:hAnsi="Arial" w:cs="Arial"/>
                <w:sz w:val="18"/>
                <w:szCs w:val="18"/>
              </w:rPr>
              <w:t xml:space="preserve"> Environment and Sustainable Development Guide.</w:t>
            </w:r>
            <w:r w:rsidRPr="00AD7573">
              <w:rPr>
                <w:rFonts w:ascii="Arial" w:hAnsi="Arial" w:cs="Arial"/>
                <w:sz w:val="18"/>
                <w:szCs w:val="18"/>
              </w:rPr>
              <w:t>)</w:t>
            </w:r>
            <w:r>
              <w:rPr>
                <w:rFonts w:ascii="Arial" w:hAnsi="Arial" w:cs="Arial"/>
                <w:sz w:val="18"/>
                <w:szCs w:val="18"/>
              </w:rPr>
              <w:t xml:space="preserve"> If “Yes,” identify them in the </w:t>
            </w:r>
            <w:r w:rsidRPr="002C42FB">
              <w:rPr>
                <w:rFonts w:ascii="Arial" w:hAnsi="Arial" w:cs="Arial"/>
                <w:sz w:val="18"/>
                <w:szCs w:val="18"/>
              </w:rPr>
              <w:t>Comments column</w:t>
            </w:r>
            <w:r>
              <w:rPr>
                <w:rFonts w:ascii="Arial" w:hAnsi="Arial" w:cs="Arial"/>
                <w:sz w:val="18"/>
                <w:szCs w:val="18"/>
              </w:rPr>
              <w:t>.</w:t>
            </w:r>
          </w:p>
        </w:tc>
        <w:tc>
          <w:tcPr>
            <w:tcW w:w="705" w:type="dxa"/>
          </w:tcPr>
          <w:p w14:paraId="6009425A" w14:textId="77777777" w:rsidR="0087635E" w:rsidRPr="008E7737" w:rsidRDefault="0087635E" w:rsidP="0024214F">
            <w:pPr>
              <w:pStyle w:val="CellAlpha"/>
              <w:spacing w:before="100" w:after="100"/>
              <w:rPr>
                <w:rFonts w:ascii="Arial" w:hAnsi="Arial" w:cs="Arial"/>
                <w:sz w:val="18"/>
                <w:szCs w:val="18"/>
              </w:rPr>
            </w:pPr>
          </w:p>
        </w:tc>
        <w:tc>
          <w:tcPr>
            <w:tcW w:w="709" w:type="dxa"/>
          </w:tcPr>
          <w:p w14:paraId="5E436477" w14:textId="77777777" w:rsidR="0087635E" w:rsidRPr="008E7737" w:rsidRDefault="0087635E" w:rsidP="0024214F">
            <w:pPr>
              <w:pStyle w:val="CellAlpha"/>
              <w:spacing w:before="100" w:after="100"/>
              <w:rPr>
                <w:rFonts w:ascii="Arial" w:hAnsi="Arial" w:cs="Arial"/>
                <w:sz w:val="18"/>
                <w:szCs w:val="18"/>
              </w:rPr>
            </w:pPr>
          </w:p>
        </w:tc>
        <w:tc>
          <w:tcPr>
            <w:tcW w:w="1276" w:type="dxa"/>
          </w:tcPr>
          <w:p w14:paraId="5A72070A" w14:textId="77777777" w:rsidR="0087635E" w:rsidRPr="008E7737" w:rsidRDefault="0087635E" w:rsidP="0024214F">
            <w:pPr>
              <w:pStyle w:val="CellAlpha"/>
              <w:spacing w:before="100" w:after="100"/>
              <w:rPr>
                <w:rFonts w:ascii="Arial" w:hAnsi="Arial" w:cs="Arial"/>
                <w:sz w:val="18"/>
                <w:szCs w:val="18"/>
              </w:rPr>
            </w:pPr>
          </w:p>
        </w:tc>
      </w:tr>
      <w:bookmarkEnd w:id="1"/>
      <w:tr w:rsidR="0087635E" w:rsidRPr="008E7737" w14:paraId="6CC81915" w14:textId="77777777" w:rsidTr="0024214F">
        <w:tc>
          <w:tcPr>
            <w:tcW w:w="6231" w:type="dxa"/>
            <w:gridSpan w:val="2"/>
          </w:tcPr>
          <w:p w14:paraId="7E9F2C35" w14:textId="77777777" w:rsidR="0087635E" w:rsidRPr="00530861" w:rsidRDefault="0087635E" w:rsidP="00183C87">
            <w:pPr>
              <w:pStyle w:val="CellAlpha"/>
              <w:keepNext/>
              <w:numPr>
                <w:ilvl w:val="0"/>
                <w:numId w:val="32"/>
              </w:numPr>
              <w:spacing w:before="100" w:after="100"/>
              <w:rPr>
                <w:rFonts w:ascii="Arial" w:hAnsi="Arial" w:cs="Arial"/>
                <w:sz w:val="18"/>
                <w:szCs w:val="18"/>
              </w:rPr>
            </w:pPr>
            <w:r w:rsidRPr="00B6042C">
              <w:rPr>
                <w:rFonts w:ascii="Arial" w:hAnsi="Arial" w:cs="Arial"/>
                <w:b/>
                <w:bCs/>
                <w:sz w:val="18"/>
                <w:szCs w:val="18"/>
              </w:rPr>
              <w:lastRenderedPageBreak/>
              <w:t>Financial assistance</w:t>
            </w:r>
          </w:p>
          <w:p w14:paraId="3B6FF5B3" w14:textId="77777777" w:rsidR="0087635E" w:rsidRPr="005219B0" w:rsidRDefault="0087635E" w:rsidP="0024214F">
            <w:pPr>
              <w:pStyle w:val="CellAlpha"/>
              <w:spacing w:before="100" w:after="100"/>
              <w:ind w:left="360"/>
              <w:rPr>
                <w:rFonts w:ascii="Arial" w:hAnsi="Arial" w:cs="Arial"/>
                <w:sz w:val="18"/>
                <w:szCs w:val="18"/>
              </w:rPr>
            </w:pPr>
            <w:r w:rsidRPr="005219B0">
              <w:rPr>
                <w:rFonts w:ascii="Arial" w:hAnsi="Arial" w:cs="Arial"/>
                <w:sz w:val="18"/>
                <w:szCs w:val="18"/>
              </w:rPr>
              <w:t xml:space="preserve">If the subject matter involves </w:t>
            </w:r>
            <w:r w:rsidRPr="004C44E6">
              <w:rPr>
                <w:rFonts w:ascii="Arial" w:hAnsi="Arial" w:cs="Arial"/>
                <w:sz w:val="18"/>
                <w:szCs w:val="18"/>
              </w:rPr>
              <w:t>grants</w:t>
            </w:r>
            <w:r w:rsidRPr="000B78A2">
              <w:rPr>
                <w:rFonts w:ascii="Arial" w:hAnsi="Arial" w:cs="Arial"/>
                <w:sz w:val="18"/>
                <w:szCs w:val="18"/>
              </w:rPr>
              <w:t xml:space="preserve">, </w:t>
            </w:r>
            <w:r w:rsidRPr="004C44E6">
              <w:rPr>
                <w:rFonts w:ascii="Arial" w:hAnsi="Arial" w:cs="Arial"/>
                <w:sz w:val="18"/>
                <w:szCs w:val="18"/>
              </w:rPr>
              <w:t>contributions</w:t>
            </w:r>
            <w:r w:rsidRPr="000B78A2">
              <w:rPr>
                <w:rFonts w:ascii="Arial" w:hAnsi="Arial" w:cs="Arial"/>
                <w:sz w:val="18"/>
                <w:szCs w:val="18"/>
              </w:rPr>
              <w:t xml:space="preserve">, </w:t>
            </w:r>
            <w:r w:rsidRPr="004C44E6">
              <w:rPr>
                <w:rFonts w:ascii="Arial" w:hAnsi="Arial" w:cs="Arial"/>
                <w:sz w:val="18"/>
                <w:szCs w:val="18"/>
              </w:rPr>
              <w:t>loans</w:t>
            </w:r>
            <w:r w:rsidRPr="000B78A2">
              <w:rPr>
                <w:rFonts w:ascii="Arial" w:hAnsi="Arial" w:cs="Arial"/>
                <w:sz w:val="18"/>
                <w:szCs w:val="18"/>
              </w:rPr>
              <w:t xml:space="preserve">, or any other form of </w:t>
            </w:r>
            <w:r w:rsidRPr="004C44E6">
              <w:rPr>
                <w:rFonts w:ascii="Arial" w:hAnsi="Arial" w:cs="Arial"/>
                <w:sz w:val="18"/>
                <w:szCs w:val="18"/>
              </w:rPr>
              <w:t>financial assistance</w:t>
            </w:r>
            <w:r w:rsidRPr="000B78A2">
              <w:rPr>
                <w:rFonts w:ascii="Arial" w:hAnsi="Arial" w:cs="Arial"/>
                <w:sz w:val="18"/>
                <w:szCs w:val="18"/>
              </w:rPr>
              <w:t>,</w:t>
            </w:r>
            <w:r w:rsidRPr="005219B0">
              <w:rPr>
                <w:rFonts w:ascii="Arial" w:hAnsi="Arial" w:cs="Arial"/>
                <w:sz w:val="18"/>
                <w:szCs w:val="18"/>
              </w:rPr>
              <w:t xml:space="preserve"> </w:t>
            </w:r>
            <w:r>
              <w:rPr>
                <w:rFonts w:ascii="Arial" w:hAnsi="Arial" w:cs="Arial"/>
                <w:sz w:val="18"/>
                <w:szCs w:val="18"/>
              </w:rPr>
              <w:t>could</w:t>
            </w:r>
            <w:r w:rsidRPr="005219B0">
              <w:rPr>
                <w:rFonts w:ascii="Arial" w:hAnsi="Arial" w:cs="Arial"/>
                <w:sz w:val="18"/>
                <w:szCs w:val="18"/>
              </w:rPr>
              <w:t xml:space="preserve"> activities or initiatives that benefit from this </w:t>
            </w:r>
            <w:r w:rsidRPr="00AB6275">
              <w:rPr>
                <w:rFonts w:ascii="Arial" w:hAnsi="Arial" w:cs="Arial"/>
                <w:sz w:val="18"/>
                <w:szCs w:val="18"/>
              </w:rPr>
              <w:t>funding ha</w:t>
            </w:r>
            <w:r>
              <w:rPr>
                <w:rFonts w:ascii="Arial" w:hAnsi="Arial" w:cs="Arial"/>
                <w:sz w:val="18"/>
                <w:szCs w:val="18"/>
              </w:rPr>
              <w:t>v</w:t>
            </w:r>
            <w:r w:rsidRPr="00AB6275">
              <w:rPr>
                <w:rFonts w:ascii="Arial" w:hAnsi="Arial" w:cs="Arial"/>
                <w:sz w:val="18"/>
                <w:szCs w:val="18"/>
              </w:rPr>
              <w:t xml:space="preserve">e environmental </w:t>
            </w:r>
            <w:r>
              <w:rPr>
                <w:rFonts w:ascii="Arial" w:hAnsi="Arial" w:cs="Arial"/>
                <w:sz w:val="18"/>
                <w:szCs w:val="18"/>
              </w:rPr>
              <w:t>or sustainable development effects</w:t>
            </w:r>
            <w:r w:rsidRPr="00AB6275">
              <w:rPr>
                <w:rFonts w:ascii="Arial" w:hAnsi="Arial" w:cs="Arial"/>
                <w:sz w:val="18"/>
                <w:szCs w:val="18"/>
              </w:rPr>
              <w:t>?</w:t>
            </w:r>
            <w:r>
              <w:rPr>
                <w:rFonts w:ascii="Arial" w:hAnsi="Arial" w:cs="Arial"/>
                <w:sz w:val="18"/>
                <w:szCs w:val="18"/>
              </w:rPr>
              <w:t xml:space="preserve"> (For m</w:t>
            </w:r>
            <w:r w:rsidRPr="005219B0">
              <w:rPr>
                <w:rFonts w:ascii="Arial" w:hAnsi="Arial" w:cs="Arial"/>
                <w:sz w:val="18"/>
                <w:szCs w:val="18"/>
              </w:rPr>
              <w:t>ore information</w:t>
            </w:r>
            <w:r>
              <w:rPr>
                <w:rFonts w:ascii="Arial" w:hAnsi="Arial" w:cs="Arial"/>
                <w:sz w:val="18"/>
                <w:szCs w:val="18"/>
              </w:rPr>
              <w:t>, see</w:t>
            </w:r>
            <w:r w:rsidRPr="005219B0">
              <w:rPr>
                <w:rFonts w:ascii="Arial" w:hAnsi="Arial" w:cs="Arial"/>
                <w:sz w:val="18"/>
                <w:szCs w:val="18"/>
              </w:rPr>
              <w:t xml:space="preserve"> </w:t>
            </w:r>
            <w:hyperlink r:id="rId22" w:anchor="app3" w:history="1">
              <w:r w:rsidRPr="00557287">
                <w:rPr>
                  <w:rStyle w:val="Hyperlink"/>
                  <w:rFonts w:ascii="Arial" w:hAnsi="Arial" w:cs="Arial"/>
                  <w:sz w:val="18"/>
                  <w:szCs w:val="18"/>
                </w:rPr>
                <w:t>Appendix 3</w:t>
              </w:r>
            </w:hyperlink>
            <w:r w:rsidRPr="005219B0">
              <w:rPr>
                <w:rFonts w:ascii="Arial" w:hAnsi="Arial" w:cs="Arial"/>
                <w:sz w:val="18"/>
                <w:szCs w:val="18"/>
              </w:rPr>
              <w:t xml:space="preserve"> of the</w:t>
            </w:r>
            <w:r>
              <w:rPr>
                <w:rFonts w:ascii="Arial" w:hAnsi="Arial" w:cs="Arial"/>
                <w:sz w:val="18"/>
                <w:szCs w:val="18"/>
              </w:rPr>
              <w:t xml:space="preserve"> Environment and Sustainable Development Guide.</w:t>
            </w:r>
            <w:r w:rsidRPr="005219B0">
              <w:rPr>
                <w:rFonts w:ascii="Arial" w:hAnsi="Arial" w:cs="Arial"/>
                <w:sz w:val="18"/>
                <w:szCs w:val="18"/>
              </w:rPr>
              <w:t>)</w:t>
            </w:r>
          </w:p>
        </w:tc>
        <w:tc>
          <w:tcPr>
            <w:tcW w:w="705" w:type="dxa"/>
          </w:tcPr>
          <w:p w14:paraId="5131A506" w14:textId="77777777" w:rsidR="0087635E" w:rsidRPr="008E7737" w:rsidRDefault="0087635E" w:rsidP="0024214F">
            <w:pPr>
              <w:pStyle w:val="CellAlpha"/>
              <w:spacing w:before="100" w:after="100"/>
              <w:rPr>
                <w:rFonts w:ascii="Arial" w:hAnsi="Arial" w:cs="Arial"/>
                <w:sz w:val="18"/>
                <w:szCs w:val="18"/>
              </w:rPr>
            </w:pPr>
          </w:p>
        </w:tc>
        <w:tc>
          <w:tcPr>
            <w:tcW w:w="709" w:type="dxa"/>
          </w:tcPr>
          <w:p w14:paraId="7894BE94" w14:textId="77777777" w:rsidR="0087635E" w:rsidRPr="008E7737" w:rsidRDefault="0087635E" w:rsidP="0024214F">
            <w:pPr>
              <w:pStyle w:val="CellAlpha"/>
              <w:spacing w:before="100" w:after="100"/>
              <w:rPr>
                <w:rFonts w:ascii="Arial" w:hAnsi="Arial" w:cs="Arial"/>
                <w:sz w:val="18"/>
                <w:szCs w:val="18"/>
              </w:rPr>
            </w:pPr>
          </w:p>
        </w:tc>
        <w:tc>
          <w:tcPr>
            <w:tcW w:w="1276" w:type="dxa"/>
          </w:tcPr>
          <w:p w14:paraId="7D602714" w14:textId="77777777" w:rsidR="0087635E" w:rsidRPr="008E7737" w:rsidRDefault="0087635E" w:rsidP="0024214F">
            <w:pPr>
              <w:pStyle w:val="CellAlpha"/>
              <w:spacing w:before="100" w:after="100"/>
              <w:rPr>
                <w:rFonts w:ascii="Arial" w:hAnsi="Arial" w:cs="Arial"/>
                <w:sz w:val="18"/>
                <w:szCs w:val="18"/>
              </w:rPr>
            </w:pPr>
          </w:p>
        </w:tc>
      </w:tr>
      <w:tr w:rsidR="0087635E" w:rsidRPr="008E7737" w14:paraId="3CBCFE27" w14:textId="77777777" w:rsidTr="0024214F">
        <w:tc>
          <w:tcPr>
            <w:tcW w:w="6231" w:type="dxa"/>
            <w:gridSpan w:val="2"/>
          </w:tcPr>
          <w:p w14:paraId="53772D58" w14:textId="77777777" w:rsidR="0087635E" w:rsidRPr="00530861" w:rsidRDefault="0087635E" w:rsidP="0024214F">
            <w:pPr>
              <w:pStyle w:val="CellAlpha"/>
              <w:numPr>
                <w:ilvl w:val="0"/>
                <w:numId w:val="32"/>
              </w:numPr>
              <w:spacing w:before="100" w:after="100"/>
              <w:rPr>
                <w:rFonts w:ascii="Arial" w:hAnsi="Arial" w:cs="Arial"/>
                <w:sz w:val="18"/>
                <w:szCs w:val="18"/>
              </w:rPr>
            </w:pPr>
            <w:r w:rsidRPr="00B6042C">
              <w:rPr>
                <w:rFonts w:ascii="Arial" w:hAnsi="Arial" w:cs="Arial"/>
                <w:b/>
                <w:bCs/>
                <w:sz w:val="18"/>
                <w:szCs w:val="18"/>
              </w:rPr>
              <w:t>Environmental petitions (for performance audit only)</w:t>
            </w:r>
          </w:p>
          <w:p w14:paraId="1E136668" w14:textId="77777777" w:rsidR="0087635E" w:rsidRPr="005219B0" w:rsidRDefault="0087635E" w:rsidP="0024214F">
            <w:pPr>
              <w:pStyle w:val="CellAlpha"/>
              <w:spacing w:before="100" w:after="100"/>
              <w:ind w:left="360"/>
              <w:rPr>
                <w:rFonts w:ascii="Arial" w:hAnsi="Arial" w:cs="Arial"/>
                <w:sz w:val="18"/>
                <w:szCs w:val="18"/>
              </w:rPr>
            </w:pPr>
            <w:r w:rsidRPr="005219B0">
              <w:rPr>
                <w:rFonts w:ascii="Arial" w:hAnsi="Arial" w:cs="Arial"/>
                <w:sz w:val="18"/>
                <w:szCs w:val="18"/>
              </w:rPr>
              <w:t xml:space="preserve">Have entities responded to </w:t>
            </w:r>
            <w:r w:rsidRPr="000B78A2">
              <w:rPr>
                <w:rFonts w:ascii="Arial" w:hAnsi="Arial" w:cs="Arial"/>
                <w:sz w:val="18"/>
                <w:szCs w:val="18"/>
              </w:rPr>
              <w:t>environmental petitions</w:t>
            </w:r>
            <w:r w:rsidRPr="005219B0">
              <w:rPr>
                <w:rFonts w:ascii="Arial" w:hAnsi="Arial" w:cs="Arial"/>
                <w:sz w:val="18"/>
                <w:szCs w:val="18"/>
              </w:rPr>
              <w:t xml:space="preserve"> related to the subject matter?</w:t>
            </w:r>
          </w:p>
          <w:p w14:paraId="694C6AA9" w14:textId="77777777" w:rsidR="0087635E" w:rsidRPr="005219B0" w:rsidRDefault="0087635E" w:rsidP="0024214F">
            <w:pPr>
              <w:pStyle w:val="CellAlpha"/>
              <w:spacing w:before="100" w:after="100"/>
              <w:ind w:left="360"/>
              <w:rPr>
                <w:rFonts w:ascii="Arial" w:hAnsi="Arial" w:cs="Arial"/>
                <w:sz w:val="18"/>
                <w:szCs w:val="18"/>
              </w:rPr>
            </w:pPr>
            <w:r w:rsidRPr="005219B0">
              <w:rPr>
                <w:rFonts w:ascii="Arial" w:hAnsi="Arial" w:cs="Arial"/>
                <w:sz w:val="18"/>
                <w:szCs w:val="18"/>
              </w:rPr>
              <w:t xml:space="preserve">Environmental petitions submitted to the OAG by Canadian residents and </w:t>
            </w:r>
            <w:r>
              <w:rPr>
                <w:rFonts w:ascii="Arial" w:hAnsi="Arial" w:cs="Arial"/>
                <w:sz w:val="18"/>
                <w:szCs w:val="18"/>
              </w:rPr>
              <w:t xml:space="preserve">the </w:t>
            </w:r>
            <w:r w:rsidRPr="005219B0">
              <w:rPr>
                <w:rFonts w:ascii="Arial" w:hAnsi="Arial" w:cs="Arial"/>
                <w:sz w:val="18"/>
                <w:szCs w:val="18"/>
              </w:rPr>
              <w:t xml:space="preserve">responses </w:t>
            </w:r>
            <w:r>
              <w:rPr>
                <w:rFonts w:ascii="Arial" w:hAnsi="Arial" w:cs="Arial"/>
                <w:sz w:val="18"/>
                <w:szCs w:val="18"/>
              </w:rPr>
              <w:t xml:space="preserve">from departments and agencies </w:t>
            </w:r>
            <w:r w:rsidRPr="005219B0">
              <w:rPr>
                <w:rFonts w:ascii="Arial" w:hAnsi="Arial" w:cs="Arial"/>
                <w:sz w:val="18"/>
                <w:szCs w:val="18"/>
              </w:rPr>
              <w:t xml:space="preserve">to these petitions are published in the </w:t>
            </w:r>
            <w:hyperlink r:id="rId23" w:history="1">
              <w:r w:rsidRPr="00F96873">
                <w:rPr>
                  <w:rStyle w:val="Hyperlink"/>
                  <w:rFonts w:ascii="Arial" w:hAnsi="Arial" w:cs="Arial"/>
                  <w:sz w:val="18"/>
                  <w:szCs w:val="18"/>
                </w:rPr>
                <w:t>Petitions Catalogue</w:t>
              </w:r>
            </w:hyperlink>
            <w:r w:rsidRPr="005219B0">
              <w:rPr>
                <w:rFonts w:ascii="Arial" w:hAnsi="Arial" w:cs="Arial"/>
                <w:sz w:val="18"/>
                <w:szCs w:val="18"/>
              </w:rPr>
              <w:t xml:space="preserve"> </w:t>
            </w:r>
            <w:r>
              <w:rPr>
                <w:rFonts w:ascii="Arial" w:hAnsi="Arial" w:cs="Arial"/>
                <w:sz w:val="18"/>
                <w:szCs w:val="18"/>
              </w:rPr>
              <w:t xml:space="preserve">and can be searched in the </w:t>
            </w:r>
            <w:hyperlink r:id="rId24" w:history="1">
              <w:r w:rsidRPr="00692804">
                <w:rPr>
                  <w:rStyle w:val="Hyperlink"/>
                  <w:rFonts w:ascii="Arial" w:hAnsi="Arial" w:cs="Arial"/>
                  <w:sz w:val="18"/>
                  <w:szCs w:val="18"/>
                </w:rPr>
                <w:t>dashboard</w:t>
              </w:r>
            </w:hyperlink>
            <w:r>
              <w:rPr>
                <w:rFonts w:ascii="Arial" w:hAnsi="Arial" w:cs="Arial"/>
                <w:sz w:val="18"/>
                <w:szCs w:val="18"/>
              </w:rPr>
              <w:t xml:space="preserve"> </w:t>
            </w:r>
            <w:r w:rsidRPr="005219B0">
              <w:rPr>
                <w:rFonts w:ascii="Arial" w:hAnsi="Arial" w:cs="Arial"/>
                <w:sz w:val="18"/>
                <w:szCs w:val="18"/>
              </w:rPr>
              <w:t xml:space="preserve">on the OAG’s website. </w:t>
            </w:r>
            <w:r>
              <w:rPr>
                <w:rFonts w:ascii="Arial" w:hAnsi="Arial" w:cs="Arial"/>
                <w:sz w:val="18"/>
                <w:szCs w:val="18"/>
              </w:rPr>
              <w:t>For m</w:t>
            </w:r>
            <w:r w:rsidRPr="005219B0">
              <w:rPr>
                <w:rFonts w:ascii="Arial" w:hAnsi="Arial" w:cs="Arial"/>
                <w:sz w:val="18"/>
                <w:szCs w:val="18"/>
              </w:rPr>
              <w:t>ore information</w:t>
            </w:r>
            <w:r>
              <w:rPr>
                <w:rFonts w:ascii="Arial" w:hAnsi="Arial" w:cs="Arial"/>
                <w:sz w:val="18"/>
                <w:szCs w:val="18"/>
              </w:rPr>
              <w:t>, see</w:t>
            </w:r>
            <w:r w:rsidRPr="005219B0">
              <w:rPr>
                <w:rFonts w:ascii="Arial" w:hAnsi="Arial" w:cs="Arial"/>
                <w:sz w:val="18"/>
                <w:szCs w:val="18"/>
              </w:rPr>
              <w:t xml:space="preserve"> </w:t>
            </w:r>
            <w:hyperlink r:id="rId25" w:anchor="app3" w:history="1">
              <w:r w:rsidRPr="00557287">
                <w:rPr>
                  <w:rStyle w:val="Hyperlink"/>
                  <w:rFonts w:ascii="Arial" w:hAnsi="Arial" w:cs="Arial"/>
                  <w:sz w:val="18"/>
                  <w:szCs w:val="18"/>
                </w:rPr>
                <w:t>Appendix 3</w:t>
              </w:r>
            </w:hyperlink>
            <w:r w:rsidRPr="005219B0">
              <w:rPr>
                <w:rFonts w:ascii="Arial" w:hAnsi="Arial" w:cs="Arial"/>
                <w:sz w:val="18"/>
                <w:szCs w:val="18"/>
              </w:rPr>
              <w:t xml:space="preserve"> of the</w:t>
            </w:r>
            <w:r>
              <w:rPr>
                <w:rFonts w:ascii="Arial" w:hAnsi="Arial" w:cs="Arial"/>
                <w:sz w:val="18"/>
                <w:szCs w:val="18"/>
              </w:rPr>
              <w:t xml:space="preserve"> Environment and Sustainable Development Guide.</w:t>
            </w:r>
          </w:p>
        </w:tc>
        <w:tc>
          <w:tcPr>
            <w:tcW w:w="705" w:type="dxa"/>
          </w:tcPr>
          <w:p w14:paraId="33A4CF27" w14:textId="77777777" w:rsidR="0087635E" w:rsidRPr="008E7737" w:rsidRDefault="0087635E" w:rsidP="0024214F">
            <w:pPr>
              <w:pStyle w:val="CellAlpha"/>
              <w:spacing w:before="100" w:after="100"/>
              <w:rPr>
                <w:rFonts w:ascii="Arial" w:hAnsi="Arial" w:cs="Arial"/>
                <w:sz w:val="18"/>
                <w:szCs w:val="18"/>
              </w:rPr>
            </w:pPr>
          </w:p>
        </w:tc>
        <w:tc>
          <w:tcPr>
            <w:tcW w:w="709" w:type="dxa"/>
          </w:tcPr>
          <w:p w14:paraId="54ABEB60" w14:textId="77777777" w:rsidR="0087635E" w:rsidRPr="008E7737" w:rsidRDefault="0087635E" w:rsidP="0024214F">
            <w:pPr>
              <w:pStyle w:val="CellAlpha"/>
              <w:spacing w:before="100" w:after="100"/>
              <w:rPr>
                <w:rFonts w:ascii="Arial" w:hAnsi="Arial" w:cs="Arial"/>
                <w:sz w:val="18"/>
                <w:szCs w:val="18"/>
              </w:rPr>
            </w:pPr>
          </w:p>
        </w:tc>
        <w:tc>
          <w:tcPr>
            <w:tcW w:w="1276" w:type="dxa"/>
          </w:tcPr>
          <w:p w14:paraId="6271A467" w14:textId="77777777" w:rsidR="0087635E" w:rsidRPr="008E7737" w:rsidRDefault="0087635E" w:rsidP="0024214F">
            <w:pPr>
              <w:pStyle w:val="CellAlpha"/>
              <w:spacing w:before="100" w:after="100"/>
              <w:rPr>
                <w:rFonts w:ascii="Arial" w:hAnsi="Arial" w:cs="Arial"/>
                <w:sz w:val="18"/>
                <w:szCs w:val="18"/>
              </w:rPr>
            </w:pPr>
          </w:p>
        </w:tc>
      </w:tr>
      <w:tr w:rsidR="0087635E" w:rsidRPr="008E7737" w14:paraId="18303164" w14:textId="77777777" w:rsidTr="0024214F">
        <w:tc>
          <w:tcPr>
            <w:tcW w:w="6231" w:type="dxa"/>
            <w:gridSpan w:val="2"/>
          </w:tcPr>
          <w:p w14:paraId="396EE5E0" w14:textId="77777777" w:rsidR="0087635E" w:rsidRPr="00530861" w:rsidRDefault="0087635E" w:rsidP="0024214F">
            <w:pPr>
              <w:pStyle w:val="CellAlpha"/>
              <w:numPr>
                <w:ilvl w:val="0"/>
                <w:numId w:val="32"/>
              </w:numPr>
              <w:spacing w:before="100" w:after="100"/>
              <w:rPr>
                <w:rFonts w:ascii="Arial" w:hAnsi="Arial" w:cs="Arial"/>
                <w:sz w:val="18"/>
                <w:szCs w:val="18"/>
              </w:rPr>
            </w:pPr>
            <w:r w:rsidRPr="00B6042C">
              <w:rPr>
                <w:rFonts w:ascii="Arial" w:hAnsi="Arial" w:cs="Arial"/>
                <w:b/>
                <w:bCs/>
                <w:sz w:val="18"/>
                <w:szCs w:val="18"/>
              </w:rPr>
              <w:t>So what</w:t>
            </w:r>
          </w:p>
          <w:p w14:paraId="6E7595B1" w14:textId="77777777" w:rsidR="0087635E" w:rsidRPr="005219B0" w:rsidRDefault="0087635E" w:rsidP="0024214F">
            <w:pPr>
              <w:pStyle w:val="CellAlpha"/>
              <w:spacing w:before="100" w:after="100"/>
              <w:ind w:left="360"/>
              <w:rPr>
                <w:rFonts w:ascii="Arial" w:hAnsi="Arial" w:cs="Arial"/>
                <w:sz w:val="18"/>
                <w:szCs w:val="18"/>
              </w:rPr>
            </w:pPr>
            <w:r w:rsidRPr="005219B0">
              <w:rPr>
                <w:rFonts w:ascii="Arial" w:hAnsi="Arial" w:cs="Arial"/>
                <w:sz w:val="18"/>
                <w:szCs w:val="18"/>
              </w:rPr>
              <w:t xml:space="preserve">Is it possible that </w:t>
            </w:r>
            <w:r>
              <w:rPr>
                <w:rFonts w:ascii="Arial" w:hAnsi="Arial" w:cs="Arial"/>
                <w:sz w:val="18"/>
                <w:szCs w:val="18"/>
              </w:rPr>
              <w:t>environment and sustainable development</w:t>
            </w:r>
            <w:r w:rsidRPr="005219B0">
              <w:rPr>
                <w:rFonts w:ascii="Arial" w:hAnsi="Arial" w:cs="Arial"/>
                <w:sz w:val="18"/>
                <w:szCs w:val="18"/>
              </w:rPr>
              <w:t xml:space="preserve"> will be a “so what” or “why so” of any possible adverse finding?</w:t>
            </w:r>
          </w:p>
        </w:tc>
        <w:tc>
          <w:tcPr>
            <w:tcW w:w="705" w:type="dxa"/>
          </w:tcPr>
          <w:p w14:paraId="2FFCA6E8" w14:textId="77777777" w:rsidR="0087635E" w:rsidRPr="008E7737" w:rsidRDefault="0087635E" w:rsidP="0024214F">
            <w:pPr>
              <w:pStyle w:val="CellAlpha"/>
              <w:spacing w:before="100" w:after="100"/>
              <w:rPr>
                <w:rFonts w:ascii="Arial" w:hAnsi="Arial" w:cs="Arial"/>
                <w:sz w:val="18"/>
                <w:szCs w:val="18"/>
              </w:rPr>
            </w:pPr>
          </w:p>
        </w:tc>
        <w:tc>
          <w:tcPr>
            <w:tcW w:w="709" w:type="dxa"/>
          </w:tcPr>
          <w:p w14:paraId="0A9BD2A6" w14:textId="77777777" w:rsidR="0087635E" w:rsidRPr="008E7737" w:rsidRDefault="0087635E" w:rsidP="0024214F">
            <w:pPr>
              <w:pStyle w:val="CellAlpha"/>
              <w:spacing w:before="100" w:after="100"/>
              <w:rPr>
                <w:rFonts w:ascii="Arial" w:hAnsi="Arial" w:cs="Arial"/>
                <w:sz w:val="18"/>
                <w:szCs w:val="18"/>
              </w:rPr>
            </w:pPr>
          </w:p>
        </w:tc>
        <w:tc>
          <w:tcPr>
            <w:tcW w:w="1276" w:type="dxa"/>
          </w:tcPr>
          <w:p w14:paraId="16ECDEE8" w14:textId="77777777" w:rsidR="0087635E" w:rsidRPr="008E7737" w:rsidRDefault="0087635E" w:rsidP="0024214F">
            <w:pPr>
              <w:pStyle w:val="CellAlpha"/>
              <w:spacing w:before="100" w:after="100"/>
              <w:rPr>
                <w:rFonts w:ascii="Arial" w:hAnsi="Arial" w:cs="Arial"/>
                <w:sz w:val="18"/>
                <w:szCs w:val="18"/>
              </w:rPr>
            </w:pPr>
          </w:p>
        </w:tc>
      </w:tr>
      <w:bookmarkEnd w:id="0"/>
    </w:tbl>
    <w:p w14:paraId="7BCF2915" w14:textId="77777777" w:rsidR="001F1B82" w:rsidRDefault="001F1B82" w:rsidP="00DC2A91">
      <w:pPr>
        <w:rPr>
          <w:rFonts w:ascii="Arial" w:hAnsi="Arial" w:cs="Arial"/>
          <w:color w:val="FF0000"/>
          <w:sz w:val="18"/>
          <w:szCs w:val="18"/>
        </w:rPr>
      </w:pPr>
    </w:p>
    <w:p w14:paraId="630C3BE3" w14:textId="53E10D7C" w:rsidR="00DC2A91" w:rsidRDefault="00DC2A91" w:rsidP="00DC2A91">
      <w:pPr>
        <w:rPr>
          <w:rFonts w:ascii="Arial" w:hAnsi="Arial" w:cs="Arial"/>
          <w:sz w:val="18"/>
          <w:szCs w:val="18"/>
        </w:rPr>
      </w:pPr>
      <w:r>
        <w:rPr>
          <w:rFonts w:ascii="Arial" w:hAnsi="Arial" w:cs="Arial"/>
          <w:color w:val="FF0000"/>
          <w:sz w:val="18"/>
          <w:szCs w:val="18"/>
        </w:rPr>
        <w:t xml:space="preserve">Note: </w:t>
      </w:r>
      <w:r w:rsidRPr="00D30FAB">
        <w:rPr>
          <w:rFonts w:ascii="Arial" w:hAnsi="Arial" w:cs="Arial"/>
          <w:color w:val="FF0000"/>
          <w:sz w:val="18"/>
          <w:szCs w:val="18"/>
        </w:rPr>
        <w:t xml:space="preserve">Consultation with the </w:t>
      </w:r>
      <w:r>
        <w:rPr>
          <w:rFonts w:ascii="Arial" w:hAnsi="Arial" w:cs="Arial"/>
          <w:color w:val="FF0000"/>
          <w:sz w:val="18"/>
          <w:szCs w:val="18"/>
        </w:rPr>
        <w:t xml:space="preserve">Internal Specialist, </w:t>
      </w:r>
      <w:r w:rsidRPr="00D30FAB">
        <w:rPr>
          <w:rFonts w:ascii="Arial" w:hAnsi="Arial" w:cs="Arial"/>
          <w:color w:val="FF0000"/>
          <w:sz w:val="18"/>
          <w:szCs w:val="18"/>
        </w:rPr>
        <w:t>Environment and Sustainable Development</w:t>
      </w:r>
      <w:r>
        <w:rPr>
          <w:rFonts w:ascii="Arial" w:hAnsi="Arial" w:cs="Arial"/>
          <w:color w:val="FF0000"/>
          <w:sz w:val="18"/>
          <w:szCs w:val="18"/>
        </w:rPr>
        <w:t>,</w:t>
      </w:r>
      <w:r w:rsidRPr="00D30FAB">
        <w:rPr>
          <w:rFonts w:ascii="Arial" w:hAnsi="Arial" w:cs="Arial"/>
          <w:color w:val="FF0000"/>
          <w:sz w:val="18"/>
          <w:szCs w:val="18"/>
        </w:rPr>
        <w:t xml:space="preserve"> is mandatory. </w:t>
      </w:r>
      <w:r w:rsidRPr="00D30FAB">
        <w:rPr>
          <w:rFonts w:ascii="Arial" w:hAnsi="Arial" w:cs="Arial"/>
          <w:sz w:val="18"/>
          <w:szCs w:val="18"/>
        </w:rPr>
        <w:t>Continue the assessment below.</w:t>
      </w:r>
    </w:p>
    <w:p w14:paraId="6762698D" w14:textId="77777777" w:rsidR="00DC2A91" w:rsidRPr="00265ACE" w:rsidRDefault="00DC2A91" w:rsidP="00DC2A91">
      <w:pPr>
        <w:keepNext/>
        <w:keepLines/>
        <w:spacing w:before="100" w:after="100"/>
        <w:rPr>
          <w:rFonts w:ascii="Arial" w:hAnsi="Arial" w:cs="Arial"/>
          <w:b/>
          <w:sz w:val="18"/>
          <w:szCs w:val="18"/>
        </w:rPr>
      </w:pPr>
      <w:r>
        <w:rPr>
          <w:rFonts w:ascii="Arial" w:hAnsi="Arial" w:cs="Arial"/>
          <w:b/>
          <w:sz w:val="18"/>
          <w:szCs w:val="18"/>
        </w:rPr>
        <w:t>Step 2. Consultation with the Internal Specialist, Environment and Sustainable Development</w:t>
      </w:r>
    </w:p>
    <w:p w14:paraId="45782A40" w14:textId="77777777" w:rsidR="00DC2A91" w:rsidRDefault="00DC2A91" w:rsidP="00DC2A91">
      <w:pPr>
        <w:rPr>
          <w:rFonts w:ascii="Arial" w:hAnsi="Arial" w:cs="Arial"/>
          <w:sz w:val="18"/>
          <w:szCs w:val="18"/>
        </w:rPr>
      </w:pPr>
      <w:r w:rsidRPr="005441E8">
        <w:rPr>
          <w:rFonts w:ascii="Arial" w:hAnsi="Arial" w:cs="Arial"/>
          <w:sz w:val="18"/>
          <w:szCs w:val="18"/>
        </w:rPr>
        <w:t>Document your consultation with the Internal Specialist</w:t>
      </w:r>
      <w:r>
        <w:rPr>
          <w:rFonts w:ascii="Arial" w:hAnsi="Arial" w:cs="Arial"/>
          <w:sz w:val="18"/>
          <w:szCs w:val="18"/>
        </w:rPr>
        <w:t xml:space="preserve">. </w:t>
      </w:r>
      <w:r w:rsidRPr="008503F7">
        <w:rPr>
          <w:rFonts w:ascii="Arial" w:hAnsi="Arial" w:cs="Arial"/>
          <w:sz w:val="18"/>
          <w:szCs w:val="18"/>
        </w:rPr>
        <w:t>[</w:t>
      </w:r>
      <w:r w:rsidRPr="008503F7">
        <w:rPr>
          <w:rFonts w:ascii="Arial" w:hAnsi="Arial" w:cs="Arial"/>
          <w:color w:val="1F497D" w:themeColor="text2"/>
          <w:sz w:val="18"/>
          <w:szCs w:val="18"/>
        </w:rPr>
        <w:t>Hyperlink to related consultation documentation.</w:t>
      </w:r>
      <w:r w:rsidRPr="008503F7">
        <w:rPr>
          <w:rFonts w:ascii="Arial" w:hAnsi="Arial" w:cs="Arial"/>
          <w:sz w:val="18"/>
          <w:szCs w:val="18"/>
        </w:rPr>
        <w:t>]</w:t>
      </w:r>
    </w:p>
    <w:p w14:paraId="2DF9C5E6" w14:textId="3C70E1C0" w:rsidR="00DC2A91" w:rsidRDefault="00DC2A91" w:rsidP="00DC2A91">
      <w:pPr>
        <w:spacing w:before="100" w:after="100"/>
        <w:rPr>
          <w:rFonts w:ascii="Arial" w:hAnsi="Arial" w:cs="Arial"/>
          <w:b/>
          <w:sz w:val="18"/>
          <w:szCs w:val="18"/>
        </w:rPr>
      </w:pPr>
      <w:r>
        <w:rPr>
          <w:rFonts w:ascii="Arial" w:hAnsi="Arial" w:cs="Arial"/>
          <w:b/>
          <w:sz w:val="18"/>
          <w:szCs w:val="18"/>
        </w:rPr>
        <w:t>Risk for further consideration?</w:t>
      </w:r>
      <w:r>
        <w:rPr>
          <w:rFonts w:ascii="Arial" w:hAnsi="Arial" w:cs="Arial"/>
          <w:b/>
          <w:sz w:val="18"/>
          <w:szCs w:val="18"/>
        </w:rPr>
        <w:tab/>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6F6FF5">
        <w:rPr>
          <w:rFonts w:ascii="Arial" w:hAnsi="Arial" w:cs="Arial"/>
          <w:sz w:val="18"/>
          <w:szCs w:val="18"/>
        </w:rPr>
        <w:t>[</w:t>
      </w:r>
      <w:r>
        <w:rPr>
          <w:rFonts w:ascii="Arial" w:hAnsi="Arial" w:cs="Arial"/>
          <w:color w:val="1F497D" w:themeColor="text2"/>
          <w:sz w:val="18"/>
          <w:szCs w:val="18"/>
        </w:rPr>
        <w:t xml:space="preserve">If you identified potential risks, ensure that they are incorporated </w:t>
      </w:r>
      <w:r w:rsidRPr="00330E56">
        <w:rPr>
          <w:rFonts w:ascii="Arial" w:hAnsi="Arial" w:cs="Arial"/>
          <w:color w:val="1F497D" w:themeColor="text2"/>
          <w:sz w:val="18"/>
          <w:szCs w:val="18"/>
        </w:rPr>
        <w:t>in</w:t>
      </w:r>
      <w:r w:rsidR="005A72F7">
        <w:rPr>
          <w:rFonts w:ascii="Arial" w:hAnsi="Arial" w:cs="Arial"/>
          <w:color w:val="1F497D" w:themeColor="text2"/>
          <w:sz w:val="18"/>
          <w:szCs w:val="18"/>
        </w:rPr>
        <w:t> </w:t>
      </w:r>
      <w:r>
        <w:rPr>
          <w:rFonts w:ascii="Arial" w:hAnsi="Arial" w:cs="Arial"/>
          <w:color w:val="1F497D" w:themeColor="text2"/>
          <w:sz w:val="18"/>
          <w:szCs w:val="18"/>
        </w:rPr>
        <w:t>C</w:t>
      </w:r>
      <w:r w:rsidRPr="00330E56">
        <w:rPr>
          <w:rFonts w:ascii="Arial" w:hAnsi="Arial" w:cs="Arial"/>
          <w:color w:val="1F497D" w:themeColor="text2"/>
          <w:sz w:val="18"/>
          <w:szCs w:val="18"/>
        </w:rPr>
        <w:t>olumn A</w:t>
      </w:r>
      <w:r>
        <w:rPr>
          <w:rFonts w:ascii="Arial" w:hAnsi="Arial" w:cs="Arial"/>
          <w:color w:val="1F497D" w:themeColor="text2"/>
          <w:sz w:val="18"/>
          <w:szCs w:val="18"/>
        </w:rPr>
        <w:t xml:space="preserve"> of the </w:t>
      </w:r>
      <w:r w:rsidRPr="000F5E8D">
        <w:rPr>
          <w:rFonts w:ascii="Arial" w:hAnsi="Arial" w:cs="Arial"/>
          <w:color w:val="1F497D" w:themeColor="text2"/>
          <w:sz w:val="18"/>
          <w:szCs w:val="18"/>
        </w:rPr>
        <w:t>Risk</w:t>
      </w:r>
      <w:r>
        <w:rPr>
          <w:rFonts w:ascii="Arial" w:hAnsi="Arial" w:cs="Arial"/>
          <w:color w:val="1F497D" w:themeColor="text2"/>
          <w:sz w:val="18"/>
          <w:szCs w:val="18"/>
        </w:rPr>
        <w:t>s</w:t>
      </w:r>
      <w:r w:rsidRPr="000F5E8D">
        <w:rPr>
          <w:rFonts w:ascii="Arial" w:hAnsi="Arial" w:cs="Arial"/>
          <w:color w:val="1F497D" w:themeColor="text2"/>
          <w:sz w:val="18"/>
          <w:szCs w:val="18"/>
        </w:rPr>
        <w:t xml:space="preserve"> and Control</w:t>
      </w:r>
      <w:r>
        <w:rPr>
          <w:rFonts w:ascii="Arial" w:hAnsi="Arial" w:cs="Arial"/>
          <w:color w:val="1F497D" w:themeColor="text2"/>
          <w:sz w:val="18"/>
          <w:szCs w:val="18"/>
        </w:rPr>
        <w:t>s</w:t>
      </w:r>
      <w:r w:rsidRPr="000F5E8D">
        <w:rPr>
          <w:rFonts w:ascii="Arial" w:hAnsi="Arial" w:cs="Arial"/>
          <w:color w:val="1F497D" w:themeColor="text2"/>
          <w:sz w:val="18"/>
          <w:szCs w:val="18"/>
        </w:rPr>
        <w:t xml:space="preserve"> Assessment</w:t>
      </w:r>
      <w:r w:rsidRPr="00214C4B">
        <w:rPr>
          <w:rFonts w:ascii="Arial" w:hAnsi="Arial" w:cs="Arial"/>
          <w:color w:val="1F497D" w:themeColor="text2"/>
          <w:sz w:val="18"/>
          <w:szCs w:val="18"/>
        </w:rPr>
        <w:t xml:space="preserve"> </w:t>
      </w:r>
      <w:r>
        <w:rPr>
          <w:rFonts w:ascii="Arial" w:hAnsi="Arial" w:cs="Arial"/>
          <w:color w:val="1F497D" w:themeColor="text2"/>
          <w:sz w:val="18"/>
          <w:szCs w:val="18"/>
        </w:rPr>
        <w:t>Template.]</w:t>
      </w:r>
    </w:p>
    <w:p w14:paraId="239CD77C" w14:textId="77777777" w:rsidR="003C1828" w:rsidRDefault="003C1828" w:rsidP="003C1828">
      <w:pPr>
        <w:rPr>
          <w:rFonts w:ascii="Arial" w:hAnsi="Arial" w:cs="Arial"/>
        </w:rPr>
      </w:pPr>
      <w:r>
        <w:rPr>
          <w:rFonts w:ascii="Arial" w:hAnsi="Arial" w:cs="Arial"/>
        </w:rPr>
        <w:br w:type="page"/>
      </w:r>
    </w:p>
    <w:p w14:paraId="11B2D3A3" w14:textId="77777777" w:rsidR="00A46CB4" w:rsidRPr="00A46CB4" w:rsidRDefault="00A46CB4" w:rsidP="00A46CB4">
      <w:pPr>
        <w:rPr>
          <w:rFonts w:ascii="Arial" w:hAnsi="Arial" w:cs="Arial"/>
          <w:b/>
          <w:bCs/>
        </w:rPr>
      </w:pPr>
      <w:r w:rsidRPr="00A46CB4">
        <w:rPr>
          <w:rFonts w:ascii="Arial" w:hAnsi="Arial" w:cs="Arial"/>
          <w:b/>
          <w:bCs/>
        </w:rPr>
        <w:lastRenderedPageBreak/>
        <w:t>2—Gender, Equity, Diversity, and Inclusion</w:t>
      </w:r>
    </w:p>
    <w:p w14:paraId="146DBC87" w14:textId="77777777" w:rsidR="00A46CB4" w:rsidRDefault="00A46CB4" w:rsidP="00A46CB4">
      <w:pPr>
        <w:rPr>
          <w:rFonts w:ascii="Arial" w:hAnsi="Arial" w:cs="Arial"/>
          <w:sz w:val="18"/>
          <w:szCs w:val="18"/>
        </w:rPr>
      </w:pPr>
      <w:r>
        <w:rPr>
          <w:rFonts w:ascii="Arial" w:hAnsi="Arial" w:cs="Arial"/>
          <w:sz w:val="18"/>
          <w:szCs w:val="18"/>
        </w:rPr>
        <w:t>For more information, c</w:t>
      </w:r>
      <w:r w:rsidRPr="007D2B55">
        <w:rPr>
          <w:rFonts w:ascii="Arial" w:hAnsi="Arial" w:cs="Arial"/>
          <w:sz w:val="18"/>
          <w:szCs w:val="18"/>
        </w:rPr>
        <w:t xml:space="preserve">onsult </w:t>
      </w:r>
      <w:hyperlink r:id="rId26" w:history="1">
        <w:r>
          <w:rPr>
            <w:rStyle w:val="Hyperlink"/>
            <w:rFonts w:ascii="Arial" w:hAnsi="Arial" w:cs="Arial"/>
            <w:sz w:val="18"/>
            <w:szCs w:val="18"/>
          </w:rPr>
          <w:t>Practical Guidance: I</w:t>
        </w:r>
        <w:r w:rsidRPr="007D2B55">
          <w:rPr>
            <w:rStyle w:val="Hyperlink"/>
            <w:rFonts w:ascii="Arial" w:hAnsi="Arial" w:cs="Arial"/>
            <w:sz w:val="18"/>
            <w:szCs w:val="18"/>
          </w:rPr>
          <w:t>ntegrating Gender, Equity, Diversity, and Inclusion Into Direct Engagements—A Gender</w:t>
        </w:r>
        <w:r>
          <w:rPr>
            <w:rStyle w:val="Hyperlink"/>
            <w:rFonts w:ascii="Arial" w:hAnsi="Arial" w:cs="Arial"/>
            <w:sz w:val="18"/>
            <w:szCs w:val="18"/>
          </w:rPr>
          <w:noBreakHyphen/>
        </w:r>
        <w:r w:rsidRPr="007D2B55">
          <w:rPr>
            <w:rStyle w:val="Hyperlink"/>
            <w:rFonts w:ascii="Arial" w:hAnsi="Arial" w:cs="Arial"/>
            <w:sz w:val="18"/>
            <w:szCs w:val="18"/>
          </w:rPr>
          <w:t>Based Analysis Plus Approach</w:t>
        </w:r>
      </w:hyperlink>
      <w:r w:rsidRPr="007D2B55">
        <w:rPr>
          <w:rFonts w:ascii="Arial" w:hAnsi="Arial" w:cs="Arial"/>
          <w:sz w:val="18"/>
          <w:szCs w:val="18"/>
        </w:rPr>
        <w:t>.</w:t>
      </w:r>
    </w:p>
    <w:p w14:paraId="50E6563E" w14:textId="61D952BB" w:rsidR="00A46CB4" w:rsidRPr="004F5A75" w:rsidRDefault="00A46CB4" w:rsidP="00A46CB4">
      <w:pPr>
        <w:rPr>
          <w:rFonts w:ascii="Arial" w:hAnsi="Arial" w:cs="Arial"/>
          <w:sz w:val="19"/>
          <w:szCs w:val="19"/>
        </w:rPr>
      </w:pPr>
      <w:r w:rsidRPr="004F5A75">
        <w:rPr>
          <w:rFonts w:ascii="Arial" w:hAnsi="Arial" w:cs="Arial"/>
          <w:color w:val="FF0000"/>
          <w:sz w:val="18"/>
          <w:szCs w:val="18"/>
        </w:rPr>
        <w:t xml:space="preserve">Note: </w:t>
      </w:r>
      <w:r w:rsidR="001F1B82" w:rsidRPr="004F5A75">
        <w:rPr>
          <w:rFonts w:ascii="Arial" w:hAnsi="Arial" w:cs="Arial"/>
          <w:color w:val="FF0000"/>
          <w:sz w:val="18"/>
          <w:szCs w:val="18"/>
        </w:rPr>
        <w:t>It is mandatory for performance audit and special examination teams to</w:t>
      </w:r>
      <w:r w:rsidRPr="004F5A75">
        <w:rPr>
          <w:rFonts w:ascii="Arial" w:hAnsi="Arial" w:cs="Arial"/>
          <w:color w:val="FF0000"/>
          <w:sz w:val="18"/>
          <w:szCs w:val="18"/>
        </w:rPr>
        <w:t xml:space="preserve"> consult the Internal Specialist, Gender, Equity, Diversity, and Inclusion.</w:t>
      </w:r>
    </w:p>
    <w:tbl>
      <w:tblPr>
        <w:tblStyle w:val="TableGrid"/>
        <w:tblW w:w="4992" w:type="pct"/>
        <w:tblLayout w:type="fixed"/>
        <w:tblLook w:val="04A0" w:firstRow="1" w:lastRow="0" w:firstColumn="1" w:lastColumn="0" w:noHBand="0" w:noVBand="1"/>
      </w:tblPr>
      <w:tblGrid>
        <w:gridCol w:w="5524"/>
        <w:gridCol w:w="425"/>
        <w:gridCol w:w="425"/>
        <w:gridCol w:w="3686"/>
      </w:tblGrid>
      <w:tr w:rsidR="00AA0C7E" w:rsidRPr="007D2B55" w14:paraId="0923D24D" w14:textId="77777777" w:rsidTr="00550235">
        <w:tc>
          <w:tcPr>
            <w:tcW w:w="5524" w:type="dxa"/>
            <w:tcBorders>
              <w:bottom w:val="single" w:sz="4" w:space="0" w:color="auto"/>
            </w:tcBorders>
            <w:shd w:val="clear" w:color="auto" w:fill="D9D9D9" w:themeFill="background1" w:themeFillShade="D9"/>
            <w:vAlign w:val="center"/>
          </w:tcPr>
          <w:p w14:paraId="297F6EA6" w14:textId="77777777" w:rsidR="00AA0C7E" w:rsidRPr="007D2B55" w:rsidRDefault="00AA0C7E" w:rsidP="006D50AA">
            <w:pPr>
              <w:pStyle w:val="Cell-Heading-3"/>
              <w:keepNext/>
              <w:keepLines/>
              <w:spacing w:before="100" w:after="100"/>
              <w:rPr>
                <w:rFonts w:ascii="Arial" w:hAnsi="Arial" w:cs="Arial"/>
                <w:sz w:val="18"/>
                <w:szCs w:val="18"/>
              </w:rPr>
            </w:pPr>
            <w:r w:rsidRPr="007D2B55">
              <w:rPr>
                <w:rFonts w:ascii="Arial" w:hAnsi="Arial" w:cs="Arial"/>
                <w:sz w:val="18"/>
                <w:szCs w:val="18"/>
              </w:rPr>
              <w:t>Step 1. Risk-screening questions</w:t>
            </w:r>
          </w:p>
        </w:tc>
        <w:tc>
          <w:tcPr>
            <w:tcW w:w="425" w:type="dxa"/>
            <w:tcBorders>
              <w:bottom w:val="single" w:sz="4" w:space="0" w:color="auto"/>
            </w:tcBorders>
            <w:shd w:val="clear" w:color="auto" w:fill="D9D9D9" w:themeFill="background1" w:themeFillShade="D9"/>
            <w:vAlign w:val="center"/>
          </w:tcPr>
          <w:p w14:paraId="18C49EC3" w14:textId="77777777" w:rsidR="00AA0C7E" w:rsidRPr="007D2B55" w:rsidRDefault="00AA0C7E" w:rsidP="006D50AA">
            <w:pPr>
              <w:pStyle w:val="Cell-Heading-3"/>
              <w:keepNext/>
              <w:keepLines/>
              <w:spacing w:before="100" w:after="100"/>
              <w:ind w:left="-108" w:right="-108"/>
              <w:jc w:val="center"/>
              <w:rPr>
                <w:rFonts w:ascii="Arial" w:hAnsi="Arial" w:cs="Arial"/>
                <w:sz w:val="18"/>
                <w:szCs w:val="18"/>
              </w:rPr>
            </w:pPr>
            <w:r w:rsidRPr="007D2B55">
              <w:rPr>
                <w:rFonts w:ascii="Arial" w:hAnsi="Arial" w:cs="Arial"/>
                <w:sz w:val="18"/>
                <w:szCs w:val="18"/>
              </w:rPr>
              <w:t>Yes</w:t>
            </w:r>
          </w:p>
        </w:tc>
        <w:tc>
          <w:tcPr>
            <w:tcW w:w="425" w:type="dxa"/>
            <w:tcBorders>
              <w:bottom w:val="single" w:sz="4" w:space="0" w:color="auto"/>
            </w:tcBorders>
            <w:shd w:val="clear" w:color="auto" w:fill="D9D9D9" w:themeFill="background1" w:themeFillShade="D9"/>
            <w:vAlign w:val="center"/>
          </w:tcPr>
          <w:p w14:paraId="4A0B6B1E" w14:textId="77777777" w:rsidR="00AA0C7E" w:rsidRPr="007D2B55" w:rsidRDefault="00AA0C7E" w:rsidP="006D50AA">
            <w:pPr>
              <w:pStyle w:val="Cell-Heading-3"/>
              <w:keepNext/>
              <w:keepLines/>
              <w:spacing w:before="100" w:after="100"/>
              <w:ind w:left="-108" w:right="-108"/>
              <w:jc w:val="center"/>
              <w:rPr>
                <w:rFonts w:ascii="Arial" w:hAnsi="Arial" w:cs="Arial"/>
                <w:sz w:val="18"/>
                <w:szCs w:val="18"/>
              </w:rPr>
            </w:pPr>
            <w:r w:rsidRPr="007D2B55">
              <w:rPr>
                <w:rFonts w:ascii="Arial" w:hAnsi="Arial" w:cs="Arial"/>
                <w:sz w:val="18"/>
                <w:szCs w:val="18"/>
              </w:rPr>
              <w:t>No</w:t>
            </w:r>
          </w:p>
        </w:tc>
        <w:tc>
          <w:tcPr>
            <w:tcW w:w="3686" w:type="dxa"/>
            <w:tcBorders>
              <w:bottom w:val="single" w:sz="4" w:space="0" w:color="auto"/>
            </w:tcBorders>
            <w:shd w:val="clear" w:color="auto" w:fill="D9D9D9" w:themeFill="background1" w:themeFillShade="D9"/>
            <w:vAlign w:val="center"/>
          </w:tcPr>
          <w:p w14:paraId="3319344B" w14:textId="77777777" w:rsidR="00AA0C7E" w:rsidRPr="007D2B55" w:rsidRDefault="00AA0C7E" w:rsidP="006D50AA">
            <w:pPr>
              <w:pStyle w:val="CellAlpha"/>
              <w:spacing w:before="100" w:after="100"/>
              <w:jc w:val="center"/>
              <w:rPr>
                <w:rFonts w:ascii="Arial" w:hAnsi="Arial" w:cs="Arial"/>
                <w:b/>
                <w:sz w:val="18"/>
                <w:szCs w:val="18"/>
              </w:rPr>
            </w:pPr>
            <w:r w:rsidRPr="007D2B55">
              <w:rPr>
                <w:rFonts w:ascii="Arial" w:hAnsi="Arial" w:cs="Arial"/>
                <w:b/>
                <w:sz w:val="18"/>
                <w:szCs w:val="18"/>
              </w:rPr>
              <w:t xml:space="preserve">Document your answer </w:t>
            </w:r>
          </w:p>
          <w:p w14:paraId="68F7E547" w14:textId="5AEAAC9F" w:rsidR="00AA0C7E" w:rsidRPr="007D2B55" w:rsidRDefault="00AA0C7E" w:rsidP="006D50AA">
            <w:pPr>
              <w:pStyle w:val="CellAlpha"/>
              <w:spacing w:before="100" w:after="100"/>
              <w:jc w:val="center"/>
              <w:rPr>
                <w:rFonts w:ascii="Arial" w:hAnsi="Arial" w:cs="Arial"/>
                <w:b/>
                <w:sz w:val="18"/>
                <w:szCs w:val="18"/>
              </w:rPr>
            </w:pPr>
            <w:r w:rsidRPr="007D2B55">
              <w:rPr>
                <w:rFonts w:ascii="Arial" w:hAnsi="Arial" w:cs="Arial"/>
                <w:sz w:val="18"/>
                <w:szCs w:val="18"/>
              </w:rPr>
              <w:t xml:space="preserve">(whether the answer is </w:t>
            </w:r>
            <w:r w:rsidR="003B4FD1">
              <w:rPr>
                <w:rFonts w:ascii="Arial" w:hAnsi="Arial" w:cs="Arial"/>
                <w:sz w:val="18"/>
                <w:szCs w:val="18"/>
              </w:rPr>
              <w:t>“Y</w:t>
            </w:r>
            <w:r w:rsidRPr="007D2B55">
              <w:rPr>
                <w:rFonts w:ascii="Arial" w:hAnsi="Arial" w:cs="Arial"/>
                <w:sz w:val="18"/>
                <w:szCs w:val="18"/>
              </w:rPr>
              <w:t>es</w:t>
            </w:r>
            <w:r w:rsidR="003B4FD1">
              <w:rPr>
                <w:rFonts w:ascii="Arial" w:hAnsi="Arial" w:cs="Arial"/>
                <w:sz w:val="18"/>
                <w:szCs w:val="18"/>
              </w:rPr>
              <w:t>”</w:t>
            </w:r>
            <w:r w:rsidRPr="007D2B55">
              <w:rPr>
                <w:rFonts w:ascii="Arial" w:hAnsi="Arial" w:cs="Arial"/>
                <w:sz w:val="18"/>
                <w:szCs w:val="18"/>
              </w:rPr>
              <w:t xml:space="preserve"> or </w:t>
            </w:r>
            <w:r w:rsidR="003B4FD1">
              <w:rPr>
                <w:rFonts w:ascii="Arial" w:hAnsi="Arial" w:cs="Arial"/>
                <w:sz w:val="18"/>
                <w:szCs w:val="18"/>
              </w:rPr>
              <w:t>“N</w:t>
            </w:r>
            <w:r w:rsidRPr="007D2B55">
              <w:rPr>
                <w:rFonts w:ascii="Arial" w:hAnsi="Arial" w:cs="Arial"/>
                <w:sz w:val="18"/>
                <w:szCs w:val="18"/>
              </w:rPr>
              <w:t>o</w:t>
            </w:r>
            <w:r w:rsidR="003B4FD1">
              <w:rPr>
                <w:rFonts w:ascii="Arial" w:hAnsi="Arial" w:cs="Arial"/>
                <w:sz w:val="18"/>
                <w:szCs w:val="18"/>
              </w:rPr>
              <w:t>”</w:t>
            </w:r>
            <w:r w:rsidRPr="007D2B55">
              <w:rPr>
                <w:rFonts w:ascii="Arial" w:hAnsi="Arial" w:cs="Arial"/>
                <w:sz w:val="18"/>
                <w:szCs w:val="18"/>
              </w:rPr>
              <w:t>)</w:t>
            </w:r>
          </w:p>
        </w:tc>
      </w:tr>
      <w:tr w:rsidR="00AA0C7E" w:rsidRPr="007D2B55" w14:paraId="3AF1FF97" w14:textId="77777777" w:rsidTr="00550235">
        <w:tc>
          <w:tcPr>
            <w:tcW w:w="5524" w:type="dxa"/>
            <w:vAlign w:val="center"/>
          </w:tcPr>
          <w:p w14:paraId="3E4790F7" w14:textId="77777777" w:rsidR="00AA0C7E" w:rsidRPr="00BB3F8B" w:rsidRDefault="00AA0C7E" w:rsidP="006D50AA">
            <w:pPr>
              <w:pStyle w:val="CellAlpha"/>
              <w:numPr>
                <w:ilvl w:val="0"/>
                <w:numId w:val="31"/>
              </w:numPr>
              <w:spacing w:before="100" w:after="100"/>
              <w:rPr>
                <w:rFonts w:ascii="Arial" w:hAnsi="Arial" w:cs="Arial"/>
                <w:sz w:val="18"/>
                <w:szCs w:val="18"/>
              </w:rPr>
            </w:pPr>
            <w:r w:rsidRPr="00BB3F8B">
              <w:rPr>
                <w:rFonts w:ascii="Arial" w:hAnsi="Arial" w:cs="Arial"/>
                <w:sz w:val="18"/>
                <w:szCs w:val="18"/>
              </w:rPr>
              <w:t>Are there populations at risk of experiencing inequities or disparities within the subject matter? (Consider human resource management, contracting activities, service delivery, and financial assistance.)</w:t>
            </w:r>
          </w:p>
          <w:p w14:paraId="5A912806" w14:textId="323302E8" w:rsidR="00AA0C7E" w:rsidRPr="00BB3F8B" w:rsidRDefault="00AA0C7E" w:rsidP="006D50AA">
            <w:pPr>
              <w:pStyle w:val="CellAlpha"/>
              <w:spacing w:before="100" w:after="100"/>
              <w:ind w:left="360"/>
              <w:rPr>
                <w:rFonts w:ascii="Arial" w:hAnsi="Arial" w:cs="Arial"/>
                <w:sz w:val="18"/>
                <w:szCs w:val="18"/>
              </w:rPr>
            </w:pPr>
            <w:r w:rsidRPr="00BB3F8B">
              <w:rPr>
                <w:rFonts w:ascii="Arial" w:hAnsi="Arial" w:cs="Arial"/>
                <w:sz w:val="18"/>
                <w:szCs w:val="18"/>
              </w:rPr>
              <w:t>If S</w:t>
            </w:r>
            <w:r w:rsidR="00804717">
              <w:rPr>
                <w:rFonts w:ascii="Arial" w:hAnsi="Arial" w:cs="Arial"/>
                <w:sz w:val="18"/>
                <w:szCs w:val="18"/>
              </w:rPr>
              <w:t xml:space="preserve">ustainable </w:t>
            </w:r>
            <w:r w:rsidRPr="00BB3F8B">
              <w:rPr>
                <w:rFonts w:ascii="Arial" w:hAnsi="Arial" w:cs="Arial"/>
                <w:sz w:val="18"/>
                <w:szCs w:val="18"/>
              </w:rPr>
              <w:t>D</w:t>
            </w:r>
            <w:r w:rsidR="00804717">
              <w:rPr>
                <w:rFonts w:ascii="Arial" w:hAnsi="Arial" w:cs="Arial"/>
                <w:sz w:val="18"/>
                <w:szCs w:val="18"/>
              </w:rPr>
              <w:t xml:space="preserve">evelopment </w:t>
            </w:r>
            <w:r w:rsidRPr="00BB3F8B">
              <w:rPr>
                <w:rFonts w:ascii="Arial" w:hAnsi="Arial" w:cs="Arial"/>
                <w:sz w:val="18"/>
                <w:szCs w:val="18"/>
              </w:rPr>
              <w:t>G</w:t>
            </w:r>
            <w:r w:rsidR="00804717">
              <w:rPr>
                <w:rFonts w:ascii="Arial" w:hAnsi="Arial" w:cs="Arial"/>
                <w:sz w:val="18"/>
                <w:szCs w:val="18"/>
              </w:rPr>
              <w:t>oal</w:t>
            </w:r>
            <w:r w:rsidRPr="00BB3F8B">
              <w:rPr>
                <w:rFonts w:ascii="Arial" w:hAnsi="Arial" w:cs="Arial"/>
                <w:sz w:val="18"/>
                <w:szCs w:val="18"/>
              </w:rPr>
              <w:t xml:space="preserve"> 5 </w:t>
            </w:r>
            <w:r w:rsidR="00350512" w:rsidRPr="00BB3F8B">
              <w:rPr>
                <w:rFonts w:ascii="Arial" w:hAnsi="Arial" w:cs="Arial"/>
                <w:sz w:val="18"/>
                <w:szCs w:val="18"/>
              </w:rPr>
              <w:t>(</w:t>
            </w:r>
            <w:r w:rsidRPr="00BB3F8B">
              <w:rPr>
                <w:rFonts w:ascii="Arial" w:hAnsi="Arial" w:cs="Arial"/>
                <w:sz w:val="18"/>
                <w:szCs w:val="18"/>
              </w:rPr>
              <w:t>Gender Equality</w:t>
            </w:r>
            <w:r w:rsidR="00350512" w:rsidRPr="00BB3F8B">
              <w:rPr>
                <w:rFonts w:ascii="Arial" w:hAnsi="Arial" w:cs="Arial"/>
                <w:sz w:val="18"/>
                <w:szCs w:val="18"/>
              </w:rPr>
              <w:t>)</w:t>
            </w:r>
            <w:r w:rsidRPr="00BB3F8B">
              <w:rPr>
                <w:rFonts w:ascii="Arial" w:hAnsi="Arial" w:cs="Arial"/>
                <w:sz w:val="18"/>
                <w:szCs w:val="18"/>
              </w:rPr>
              <w:t xml:space="preserve"> or S</w:t>
            </w:r>
            <w:r w:rsidR="00804717">
              <w:rPr>
                <w:rFonts w:ascii="Arial" w:hAnsi="Arial" w:cs="Arial"/>
                <w:sz w:val="18"/>
                <w:szCs w:val="18"/>
              </w:rPr>
              <w:t xml:space="preserve">ustainable </w:t>
            </w:r>
            <w:r w:rsidRPr="00BB3F8B">
              <w:rPr>
                <w:rFonts w:ascii="Arial" w:hAnsi="Arial" w:cs="Arial"/>
                <w:sz w:val="18"/>
                <w:szCs w:val="18"/>
              </w:rPr>
              <w:t>D</w:t>
            </w:r>
            <w:r w:rsidR="00804717">
              <w:rPr>
                <w:rFonts w:ascii="Arial" w:hAnsi="Arial" w:cs="Arial"/>
                <w:sz w:val="18"/>
                <w:szCs w:val="18"/>
              </w:rPr>
              <w:t xml:space="preserve">evelopment </w:t>
            </w:r>
            <w:r w:rsidRPr="00BB3F8B">
              <w:rPr>
                <w:rFonts w:ascii="Arial" w:hAnsi="Arial" w:cs="Arial"/>
                <w:sz w:val="18"/>
                <w:szCs w:val="18"/>
              </w:rPr>
              <w:t>G</w:t>
            </w:r>
            <w:r w:rsidR="00804717">
              <w:rPr>
                <w:rFonts w:ascii="Arial" w:hAnsi="Arial" w:cs="Arial"/>
                <w:sz w:val="18"/>
                <w:szCs w:val="18"/>
              </w:rPr>
              <w:t>oal</w:t>
            </w:r>
            <w:r w:rsidRPr="00BB3F8B">
              <w:rPr>
                <w:rFonts w:ascii="Arial" w:hAnsi="Arial" w:cs="Arial"/>
                <w:sz w:val="18"/>
                <w:szCs w:val="18"/>
              </w:rPr>
              <w:t xml:space="preserve"> 10 </w:t>
            </w:r>
            <w:r w:rsidR="00350512" w:rsidRPr="00BB3F8B">
              <w:rPr>
                <w:rFonts w:ascii="Arial" w:hAnsi="Arial" w:cs="Arial"/>
                <w:sz w:val="18"/>
                <w:szCs w:val="18"/>
              </w:rPr>
              <w:t>(</w:t>
            </w:r>
            <w:r w:rsidRPr="00BB3F8B">
              <w:rPr>
                <w:rFonts w:ascii="Arial" w:hAnsi="Arial" w:cs="Arial"/>
                <w:sz w:val="18"/>
                <w:szCs w:val="18"/>
              </w:rPr>
              <w:t>Reduced Inequalities</w:t>
            </w:r>
            <w:r w:rsidR="00350512" w:rsidRPr="00BB3F8B">
              <w:rPr>
                <w:rFonts w:ascii="Arial" w:hAnsi="Arial" w:cs="Arial"/>
                <w:sz w:val="18"/>
                <w:szCs w:val="18"/>
              </w:rPr>
              <w:t>)</w:t>
            </w:r>
            <w:r w:rsidRPr="00BB3F8B">
              <w:rPr>
                <w:rFonts w:ascii="Arial" w:hAnsi="Arial" w:cs="Arial"/>
                <w:sz w:val="18"/>
                <w:szCs w:val="18"/>
              </w:rPr>
              <w:t xml:space="preserve"> </w:t>
            </w:r>
            <w:r w:rsidR="00804717">
              <w:rPr>
                <w:rFonts w:ascii="Arial" w:hAnsi="Arial" w:cs="Arial"/>
                <w:sz w:val="18"/>
                <w:szCs w:val="18"/>
              </w:rPr>
              <w:t>is</w:t>
            </w:r>
            <w:r w:rsidRPr="00BB3F8B">
              <w:rPr>
                <w:rFonts w:ascii="Arial" w:hAnsi="Arial" w:cs="Arial"/>
                <w:sz w:val="18"/>
                <w:szCs w:val="18"/>
              </w:rPr>
              <w:t xml:space="preserve"> key to this audit, the answer should be </w:t>
            </w:r>
            <w:r w:rsidR="00350512" w:rsidRPr="00BB3F8B">
              <w:rPr>
                <w:rFonts w:ascii="Arial" w:hAnsi="Arial" w:cs="Arial"/>
                <w:sz w:val="18"/>
                <w:szCs w:val="18"/>
              </w:rPr>
              <w:t>“</w:t>
            </w:r>
            <w:r w:rsidRPr="00BB3F8B">
              <w:rPr>
                <w:rFonts w:ascii="Arial" w:hAnsi="Arial" w:cs="Arial"/>
                <w:sz w:val="18"/>
                <w:szCs w:val="18"/>
              </w:rPr>
              <w:t>Yes.</w:t>
            </w:r>
            <w:r w:rsidR="00350512" w:rsidRPr="00BB3F8B">
              <w:rPr>
                <w:rFonts w:ascii="Arial" w:hAnsi="Arial" w:cs="Arial"/>
                <w:sz w:val="18"/>
                <w:szCs w:val="18"/>
              </w:rPr>
              <w:t>”</w:t>
            </w:r>
          </w:p>
        </w:tc>
        <w:tc>
          <w:tcPr>
            <w:tcW w:w="425" w:type="dxa"/>
          </w:tcPr>
          <w:p w14:paraId="0DB95549" w14:textId="77777777" w:rsidR="00AA0C7E" w:rsidRPr="007D2B55" w:rsidRDefault="00AA0C7E" w:rsidP="006D50AA">
            <w:pPr>
              <w:pStyle w:val="CellPara"/>
              <w:spacing w:before="100" w:after="100"/>
              <w:rPr>
                <w:rFonts w:ascii="Arial" w:hAnsi="Arial" w:cs="Arial"/>
                <w:sz w:val="18"/>
                <w:szCs w:val="18"/>
              </w:rPr>
            </w:pPr>
          </w:p>
        </w:tc>
        <w:tc>
          <w:tcPr>
            <w:tcW w:w="425" w:type="dxa"/>
          </w:tcPr>
          <w:p w14:paraId="1A09829A" w14:textId="77777777" w:rsidR="00AA0C7E" w:rsidRPr="007D2B55" w:rsidRDefault="00AA0C7E" w:rsidP="006D50AA">
            <w:pPr>
              <w:pStyle w:val="CellPara"/>
              <w:spacing w:before="100" w:after="100"/>
              <w:rPr>
                <w:rFonts w:ascii="Arial" w:hAnsi="Arial" w:cs="Arial"/>
                <w:sz w:val="18"/>
                <w:szCs w:val="18"/>
              </w:rPr>
            </w:pPr>
          </w:p>
        </w:tc>
        <w:tc>
          <w:tcPr>
            <w:tcW w:w="3686" w:type="dxa"/>
          </w:tcPr>
          <w:p w14:paraId="79E40072" w14:textId="77777777" w:rsidR="00AA0C7E" w:rsidRPr="007D2B55" w:rsidRDefault="00AA0C7E" w:rsidP="006D50AA">
            <w:pPr>
              <w:pStyle w:val="CellPara"/>
              <w:spacing w:before="100" w:after="100"/>
              <w:rPr>
                <w:rFonts w:ascii="Arial" w:hAnsi="Arial" w:cs="Arial"/>
                <w:sz w:val="18"/>
                <w:szCs w:val="18"/>
              </w:rPr>
            </w:pPr>
          </w:p>
        </w:tc>
      </w:tr>
      <w:tr w:rsidR="00AA0C7E" w:rsidRPr="007D2B55" w14:paraId="67EE014D" w14:textId="77777777" w:rsidTr="00550235">
        <w:tc>
          <w:tcPr>
            <w:tcW w:w="5524" w:type="dxa"/>
            <w:vAlign w:val="center"/>
          </w:tcPr>
          <w:p w14:paraId="70E7062A" w14:textId="6A03465C" w:rsidR="00AA0C7E" w:rsidRPr="00BB3F8B" w:rsidRDefault="00AA0C7E" w:rsidP="006D50AA">
            <w:pPr>
              <w:pStyle w:val="CellAlpha"/>
              <w:numPr>
                <w:ilvl w:val="0"/>
                <w:numId w:val="31"/>
              </w:numPr>
              <w:spacing w:before="100" w:after="100"/>
              <w:rPr>
                <w:rFonts w:ascii="Arial" w:hAnsi="Arial" w:cs="Arial"/>
                <w:sz w:val="18"/>
                <w:szCs w:val="18"/>
              </w:rPr>
            </w:pPr>
            <w:r w:rsidRPr="00BB3F8B">
              <w:rPr>
                <w:rFonts w:ascii="Arial" w:hAnsi="Arial" w:cs="Arial"/>
                <w:sz w:val="18"/>
                <w:szCs w:val="18"/>
              </w:rPr>
              <w:t xml:space="preserve">Are disaggregated data </w:t>
            </w:r>
            <w:r w:rsidR="002A29CA" w:rsidRPr="00BB3F8B">
              <w:rPr>
                <w:rFonts w:ascii="Arial" w:hAnsi="Arial" w:cs="Arial"/>
                <w:sz w:val="18"/>
                <w:szCs w:val="18"/>
              </w:rPr>
              <w:t xml:space="preserve">about relevant factors </w:t>
            </w:r>
            <w:r w:rsidRPr="00BB3F8B">
              <w:rPr>
                <w:rFonts w:ascii="Arial" w:hAnsi="Arial" w:cs="Arial"/>
                <w:sz w:val="18"/>
                <w:szCs w:val="18"/>
              </w:rPr>
              <w:t>available on populations?</w:t>
            </w:r>
          </w:p>
        </w:tc>
        <w:tc>
          <w:tcPr>
            <w:tcW w:w="425" w:type="dxa"/>
          </w:tcPr>
          <w:p w14:paraId="69E46FF1" w14:textId="77777777" w:rsidR="00AA0C7E" w:rsidRPr="007D2B55" w:rsidRDefault="00AA0C7E" w:rsidP="006D50AA">
            <w:pPr>
              <w:pStyle w:val="CellAlpha"/>
              <w:spacing w:before="100" w:after="100"/>
              <w:rPr>
                <w:rFonts w:ascii="Arial" w:hAnsi="Arial" w:cs="Arial"/>
                <w:sz w:val="18"/>
                <w:szCs w:val="18"/>
              </w:rPr>
            </w:pPr>
          </w:p>
        </w:tc>
        <w:tc>
          <w:tcPr>
            <w:tcW w:w="425" w:type="dxa"/>
          </w:tcPr>
          <w:p w14:paraId="7BA765F6" w14:textId="77777777" w:rsidR="00AA0C7E" w:rsidRPr="007D2B55" w:rsidRDefault="00AA0C7E" w:rsidP="006D50AA">
            <w:pPr>
              <w:pStyle w:val="CellAlpha"/>
              <w:spacing w:before="100" w:after="100"/>
              <w:rPr>
                <w:rFonts w:ascii="Arial" w:hAnsi="Arial" w:cs="Arial"/>
                <w:sz w:val="18"/>
                <w:szCs w:val="18"/>
              </w:rPr>
            </w:pPr>
          </w:p>
        </w:tc>
        <w:tc>
          <w:tcPr>
            <w:tcW w:w="3686" w:type="dxa"/>
          </w:tcPr>
          <w:p w14:paraId="5FFF8068" w14:textId="77777777" w:rsidR="00AA0C7E" w:rsidRPr="007D2B55" w:rsidRDefault="00AA0C7E" w:rsidP="006D50AA">
            <w:pPr>
              <w:pStyle w:val="CellAlpha"/>
              <w:spacing w:before="100" w:after="100"/>
              <w:rPr>
                <w:rFonts w:ascii="Arial" w:hAnsi="Arial" w:cs="Arial"/>
                <w:sz w:val="18"/>
                <w:szCs w:val="18"/>
              </w:rPr>
            </w:pPr>
          </w:p>
        </w:tc>
      </w:tr>
      <w:tr w:rsidR="00AA0C7E" w:rsidRPr="007D2B55" w14:paraId="4D7CC360" w14:textId="77777777" w:rsidTr="00550235">
        <w:tc>
          <w:tcPr>
            <w:tcW w:w="5524" w:type="dxa"/>
            <w:vAlign w:val="center"/>
          </w:tcPr>
          <w:p w14:paraId="30B4D9EA" w14:textId="1AAF2D96" w:rsidR="00AA0C7E" w:rsidRPr="00BB3F8B" w:rsidRDefault="00AA0C7E" w:rsidP="006D50AA">
            <w:pPr>
              <w:pStyle w:val="CellAlpha"/>
              <w:numPr>
                <w:ilvl w:val="0"/>
                <w:numId w:val="31"/>
              </w:numPr>
              <w:spacing w:before="100" w:after="100"/>
              <w:rPr>
                <w:rFonts w:ascii="Arial" w:hAnsi="Arial" w:cs="Arial"/>
                <w:sz w:val="18"/>
                <w:szCs w:val="18"/>
              </w:rPr>
            </w:pPr>
            <w:r w:rsidRPr="00BB3F8B">
              <w:rPr>
                <w:rFonts w:ascii="Arial" w:hAnsi="Arial" w:cs="Arial"/>
                <w:sz w:val="18"/>
                <w:szCs w:val="18"/>
              </w:rPr>
              <w:t xml:space="preserve">Does the subject matter relate to any commitments or requirements to use </w:t>
            </w:r>
            <w:r w:rsidR="002A29CA" w:rsidRPr="00BB3F8B">
              <w:rPr>
                <w:rFonts w:ascii="Arial" w:hAnsi="Arial" w:cs="Arial"/>
                <w:sz w:val="18"/>
                <w:szCs w:val="18"/>
              </w:rPr>
              <w:t>gender-based analysis plus (GBA Plus)</w:t>
            </w:r>
            <w:r w:rsidRPr="00BB3F8B">
              <w:rPr>
                <w:rFonts w:ascii="Arial" w:hAnsi="Arial" w:cs="Arial"/>
                <w:sz w:val="18"/>
                <w:szCs w:val="18"/>
              </w:rPr>
              <w:t xml:space="preserve"> or to consider gender, equity, diversity, and inclusion?</w:t>
            </w:r>
          </w:p>
          <w:p w14:paraId="2518B1EA" w14:textId="0CFCEC27" w:rsidR="00AA0C7E" w:rsidRPr="00BB3F8B" w:rsidRDefault="002A29CA" w:rsidP="006D50AA">
            <w:pPr>
              <w:pStyle w:val="CellAlpha"/>
              <w:spacing w:before="100" w:after="100"/>
              <w:ind w:left="360"/>
              <w:rPr>
                <w:rFonts w:ascii="Arial" w:hAnsi="Arial" w:cs="Arial"/>
                <w:sz w:val="18"/>
                <w:szCs w:val="18"/>
              </w:rPr>
            </w:pPr>
            <w:r w:rsidRPr="00BB3F8B">
              <w:rPr>
                <w:rFonts w:ascii="Arial" w:hAnsi="Arial" w:cs="Arial"/>
                <w:sz w:val="18"/>
                <w:szCs w:val="18"/>
              </w:rPr>
              <w:t>For e</w:t>
            </w:r>
            <w:r w:rsidR="00AA0C7E" w:rsidRPr="00BB3F8B">
              <w:rPr>
                <w:rFonts w:ascii="Arial" w:hAnsi="Arial" w:cs="Arial"/>
                <w:sz w:val="18"/>
                <w:szCs w:val="18"/>
              </w:rPr>
              <w:t>xample</w:t>
            </w:r>
            <w:r w:rsidRPr="00BB3F8B">
              <w:rPr>
                <w:rFonts w:ascii="Arial" w:hAnsi="Arial" w:cs="Arial"/>
                <w:sz w:val="18"/>
                <w:szCs w:val="18"/>
              </w:rPr>
              <w:t>,</w:t>
            </w:r>
            <w:r w:rsidR="00AA0C7E" w:rsidRPr="00BB3F8B">
              <w:rPr>
                <w:rFonts w:ascii="Arial" w:hAnsi="Arial" w:cs="Arial"/>
                <w:sz w:val="18"/>
                <w:szCs w:val="18"/>
              </w:rPr>
              <w:t xml:space="preserve"> legislation, government priorities, calls to action, policies, or international </w:t>
            </w:r>
            <w:r w:rsidR="00BA0FD8" w:rsidRPr="00BB3F8B">
              <w:rPr>
                <w:rFonts w:ascii="Arial" w:hAnsi="Arial" w:cs="Arial"/>
                <w:sz w:val="18"/>
                <w:szCs w:val="18"/>
              </w:rPr>
              <w:t>commitments</w:t>
            </w:r>
            <w:r w:rsidR="00AA0C7E" w:rsidRPr="00BB3F8B">
              <w:rPr>
                <w:rFonts w:ascii="Arial" w:hAnsi="Arial" w:cs="Arial"/>
                <w:sz w:val="18"/>
                <w:szCs w:val="18"/>
              </w:rPr>
              <w:t>.</w:t>
            </w:r>
          </w:p>
        </w:tc>
        <w:tc>
          <w:tcPr>
            <w:tcW w:w="425" w:type="dxa"/>
          </w:tcPr>
          <w:p w14:paraId="3F6E118F" w14:textId="77777777" w:rsidR="00AA0C7E" w:rsidRPr="007D2B55" w:rsidRDefault="00AA0C7E" w:rsidP="006D50AA">
            <w:pPr>
              <w:pStyle w:val="CellAlpha"/>
              <w:spacing w:before="100" w:after="100"/>
              <w:rPr>
                <w:rFonts w:ascii="Arial" w:hAnsi="Arial" w:cs="Arial"/>
                <w:sz w:val="18"/>
                <w:szCs w:val="18"/>
              </w:rPr>
            </w:pPr>
          </w:p>
        </w:tc>
        <w:tc>
          <w:tcPr>
            <w:tcW w:w="425" w:type="dxa"/>
          </w:tcPr>
          <w:p w14:paraId="7CA47396" w14:textId="77777777" w:rsidR="00AA0C7E" w:rsidRPr="007D2B55" w:rsidRDefault="00AA0C7E" w:rsidP="006D50AA">
            <w:pPr>
              <w:pStyle w:val="CellAlpha"/>
              <w:spacing w:before="100" w:after="100"/>
              <w:rPr>
                <w:rFonts w:ascii="Arial" w:hAnsi="Arial" w:cs="Arial"/>
                <w:sz w:val="18"/>
                <w:szCs w:val="18"/>
              </w:rPr>
            </w:pPr>
          </w:p>
        </w:tc>
        <w:tc>
          <w:tcPr>
            <w:tcW w:w="3686" w:type="dxa"/>
          </w:tcPr>
          <w:p w14:paraId="4BF33D20" w14:textId="77777777" w:rsidR="00AA0C7E" w:rsidRPr="007D2B55" w:rsidRDefault="00AA0C7E" w:rsidP="006D50AA">
            <w:pPr>
              <w:pStyle w:val="CellAlpha"/>
              <w:spacing w:before="100" w:after="100"/>
              <w:rPr>
                <w:rFonts w:ascii="Arial" w:hAnsi="Arial" w:cs="Arial"/>
                <w:sz w:val="18"/>
                <w:szCs w:val="18"/>
              </w:rPr>
            </w:pPr>
          </w:p>
        </w:tc>
      </w:tr>
      <w:tr w:rsidR="00AA0C7E" w:rsidRPr="007D2B55" w14:paraId="7249CF04" w14:textId="77777777" w:rsidTr="00550235">
        <w:tc>
          <w:tcPr>
            <w:tcW w:w="5524" w:type="dxa"/>
            <w:vAlign w:val="center"/>
          </w:tcPr>
          <w:p w14:paraId="4660100B" w14:textId="70171742" w:rsidR="00AA0C7E" w:rsidRPr="00BB3F8B" w:rsidRDefault="00AA0C7E" w:rsidP="006D50AA">
            <w:pPr>
              <w:pStyle w:val="CellAlpha"/>
              <w:numPr>
                <w:ilvl w:val="0"/>
                <w:numId w:val="31"/>
              </w:numPr>
              <w:spacing w:before="100" w:after="100"/>
              <w:rPr>
                <w:rFonts w:ascii="Arial" w:hAnsi="Arial" w:cs="Arial"/>
                <w:sz w:val="18"/>
                <w:szCs w:val="18"/>
              </w:rPr>
            </w:pPr>
            <w:r w:rsidRPr="00BB3F8B">
              <w:rPr>
                <w:rFonts w:ascii="Arial" w:hAnsi="Arial" w:cs="Arial"/>
                <w:sz w:val="18"/>
                <w:szCs w:val="18"/>
              </w:rPr>
              <w:t>Ha</w:t>
            </w:r>
            <w:r w:rsidR="002A29CA" w:rsidRPr="00BB3F8B">
              <w:rPr>
                <w:rFonts w:ascii="Arial" w:hAnsi="Arial" w:cs="Arial"/>
                <w:sz w:val="18"/>
                <w:szCs w:val="18"/>
              </w:rPr>
              <w:t>s</w:t>
            </w:r>
            <w:r w:rsidRPr="00BB3F8B">
              <w:rPr>
                <w:rFonts w:ascii="Arial" w:hAnsi="Arial" w:cs="Arial"/>
                <w:sz w:val="18"/>
                <w:szCs w:val="18"/>
              </w:rPr>
              <w:t xml:space="preserve"> GBA Plus been conducted by entities on the subject matter?</w:t>
            </w:r>
          </w:p>
        </w:tc>
        <w:tc>
          <w:tcPr>
            <w:tcW w:w="425" w:type="dxa"/>
          </w:tcPr>
          <w:p w14:paraId="6E544B7D" w14:textId="77777777" w:rsidR="00AA0C7E" w:rsidRPr="007D2B55" w:rsidRDefault="00AA0C7E" w:rsidP="006D50AA">
            <w:pPr>
              <w:pStyle w:val="CellAlpha"/>
              <w:spacing w:before="100" w:after="100"/>
              <w:rPr>
                <w:rFonts w:ascii="Arial" w:hAnsi="Arial" w:cs="Arial"/>
                <w:sz w:val="18"/>
                <w:szCs w:val="18"/>
              </w:rPr>
            </w:pPr>
          </w:p>
        </w:tc>
        <w:tc>
          <w:tcPr>
            <w:tcW w:w="425" w:type="dxa"/>
          </w:tcPr>
          <w:p w14:paraId="32E0DDEB" w14:textId="77777777" w:rsidR="00AA0C7E" w:rsidRPr="007D2B55" w:rsidRDefault="00AA0C7E" w:rsidP="006D50AA">
            <w:pPr>
              <w:pStyle w:val="CellAlpha"/>
              <w:spacing w:before="100" w:after="100"/>
              <w:rPr>
                <w:rFonts w:ascii="Arial" w:hAnsi="Arial" w:cs="Arial"/>
                <w:sz w:val="18"/>
                <w:szCs w:val="18"/>
              </w:rPr>
            </w:pPr>
          </w:p>
        </w:tc>
        <w:tc>
          <w:tcPr>
            <w:tcW w:w="3686" w:type="dxa"/>
          </w:tcPr>
          <w:p w14:paraId="77AE3C3C" w14:textId="77777777" w:rsidR="00AA0C7E" w:rsidRPr="007D2B55" w:rsidRDefault="00AA0C7E" w:rsidP="006D50AA">
            <w:pPr>
              <w:pStyle w:val="CellAlpha"/>
              <w:spacing w:before="100" w:after="100"/>
              <w:rPr>
                <w:rFonts w:ascii="Arial" w:hAnsi="Arial" w:cs="Arial"/>
                <w:sz w:val="18"/>
                <w:szCs w:val="18"/>
              </w:rPr>
            </w:pPr>
          </w:p>
        </w:tc>
      </w:tr>
      <w:tr w:rsidR="00AA0C7E" w:rsidRPr="007D2B55" w14:paraId="2B5578C1" w14:textId="77777777" w:rsidTr="00550235">
        <w:tc>
          <w:tcPr>
            <w:tcW w:w="5524" w:type="dxa"/>
          </w:tcPr>
          <w:p w14:paraId="1497CB29" w14:textId="020C983F" w:rsidR="00AA0C7E" w:rsidRPr="00BB3F8B" w:rsidRDefault="00AA0C7E" w:rsidP="006D50AA">
            <w:pPr>
              <w:pStyle w:val="CellAlpha"/>
              <w:numPr>
                <w:ilvl w:val="0"/>
                <w:numId w:val="31"/>
              </w:numPr>
              <w:spacing w:before="100" w:after="100"/>
              <w:rPr>
                <w:rFonts w:ascii="Arial" w:hAnsi="Arial" w:cs="Arial"/>
                <w:sz w:val="18"/>
                <w:szCs w:val="18"/>
              </w:rPr>
            </w:pPr>
            <w:r w:rsidRPr="00BB3F8B">
              <w:rPr>
                <w:rFonts w:ascii="Arial" w:hAnsi="Arial" w:cs="Arial"/>
                <w:sz w:val="18"/>
                <w:szCs w:val="18"/>
              </w:rPr>
              <w:t xml:space="preserve">Is it possible that issues related to GBA </w:t>
            </w:r>
            <w:r w:rsidR="008F60F2" w:rsidRPr="00BB3F8B">
              <w:rPr>
                <w:rFonts w:ascii="Arial" w:hAnsi="Arial" w:cs="Arial"/>
                <w:sz w:val="18"/>
                <w:szCs w:val="18"/>
              </w:rPr>
              <w:t>P</w:t>
            </w:r>
            <w:r w:rsidRPr="00BB3F8B">
              <w:rPr>
                <w:rFonts w:ascii="Arial" w:hAnsi="Arial" w:cs="Arial"/>
                <w:sz w:val="18"/>
                <w:szCs w:val="18"/>
              </w:rPr>
              <w:t>lus</w:t>
            </w:r>
            <w:r w:rsidR="00FC7893" w:rsidRPr="00BB3F8B">
              <w:rPr>
                <w:rFonts w:ascii="Arial" w:hAnsi="Arial" w:cs="Arial"/>
                <w:sz w:val="18"/>
                <w:szCs w:val="18"/>
              </w:rPr>
              <w:t xml:space="preserve"> </w:t>
            </w:r>
            <w:r w:rsidRPr="00BB3F8B">
              <w:rPr>
                <w:rFonts w:ascii="Arial" w:hAnsi="Arial" w:cs="Arial"/>
                <w:sz w:val="18"/>
                <w:szCs w:val="18"/>
              </w:rPr>
              <w:t xml:space="preserve">or </w:t>
            </w:r>
            <w:r w:rsidR="002A29CA" w:rsidRPr="00BB3F8B">
              <w:rPr>
                <w:rFonts w:ascii="Arial" w:hAnsi="Arial" w:cs="Arial"/>
                <w:sz w:val="18"/>
                <w:szCs w:val="18"/>
              </w:rPr>
              <w:t xml:space="preserve">to </w:t>
            </w:r>
            <w:r w:rsidR="00FC7893" w:rsidRPr="00BB3F8B">
              <w:rPr>
                <w:rFonts w:ascii="Arial" w:hAnsi="Arial" w:cs="Arial"/>
                <w:sz w:val="18"/>
                <w:szCs w:val="18"/>
              </w:rPr>
              <w:t>g</w:t>
            </w:r>
            <w:r w:rsidRPr="00BB3F8B">
              <w:rPr>
                <w:rFonts w:ascii="Arial" w:hAnsi="Arial" w:cs="Arial"/>
                <w:sz w:val="18"/>
                <w:szCs w:val="18"/>
              </w:rPr>
              <w:t xml:space="preserve">ender, </w:t>
            </w:r>
            <w:r w:rsidR="00FC7893" w:rsidRPr="00BB3F8B">
              <w:rPr>
                <w:rFonts w:ascii="Arial" w:hAnsi="Arial" w:cs="Arial"/>
                <w:sz w:val="18"/>
                <w:szCs w:val="18"/>
              </w:rPr>
              <w:t>e</w:t>
            </w:r>
            <w:r w:rsidRPr="00BB3F8B">
              <w:rPr>
                <w:rFonts w:ascii="Arial" w:hAnsi="Arial" w:cs="Arial"/>
                <w:sz w:val="18"/>
                <w:szCs w:val="18"/>
              </w:rPr>
              <w:t xml:space="preserve">quity, </w:t>
            </w:r>
            <w:r w:rsidR="00FC7893" w:rsidRPr="00BB3F8B">
              <w:rPr>
                <w:rFonts w:ascii="Arial" w:hAnsi="Arial" w:cs="Arial"/>
                <w:sz w:val="18"/>
                <w:szCs w:val="18"/>
              </w:rPr>
              <w:t>d</w:t>
            </w:r>
            <w:r w:rsidRPr="00BB3F8B">
              <w:rPr>
                <w:rFonts w:ascii="Arial" w:hAnsi="Arial" w:cs="Arial"/>
                <w:sz w:val="18"/>
                <w:szCs w:val="18"/>
              </w:rPr>
              <w:t>iversity</w:t>
            </w:r>
            <w:r w:rsidR="00FC7893" w:rsidRPr="00BB3F8B">
              <w:rPr>
                <w:rFonts w:ascii="Arial" w:hAnsi="Arial" w:cs="Arial"/>
                <w:sz w:val="18"/>
                <w:szCs w:val="18"/>
              </w:rPr>
              <w:t>,</w:t>
            </w:r>
            <w:r w:rsidRPr="00BB3F8B">
              <w:rPr>
                <w:rFonts w:ascii="Arial" w:hAnsi="Arial" w:cs="Arial"/>
                <w:sz w:val="18"/>
                <w:szCs w:val="18"/>
              </w:rPr>
              <w:t xml:space="preserve"> and </w:t>
            </w:r>
            <w:r w:rsidR="00FC7893" w:rsidRPr="00BB3F8B">
              <w:rPr>
                <w:rFonts w:ascii="Arial" w:hAnsi="Arial" w:cs="Arial"/>
                <w:sz w:val="18"/>
                <w:szCs w:val="18"/>
              </w:rPr>
              <w:t>i</w:t>
            </w:r>
            <w:r w:rsidRPr="00BB3F8B">
              <w:rPr>
                <w:rFonts w:ascii="Arial" w:hAnsi="Arial" w:cs="Arial"/>
                <w:sz w:val="18"/>
                <w:szCs w:val="18"/>
              </w:rPr>
              <w:t xml:space="preserve">nclusion </w:t>
            </w:r>
            <w:r w:rsidR="00414EE0">
              <w:rPr>
                <w:rFonts w:ascii="Arial" w:hAnsi="Arial" w:cs="Arial"/>
                <w:sz w:val="18"/>
                <w:szCs w:val="18"/>
              </w:rPr>
              <w:t xml:space="preserve">will </w:t>
            </w:r>
            <w:r w:rsidRPr="00BB3F8B">
              <w:rPr>
                <w:rFonts w:ascii="Arial" w:hAnsi="Arial" w:cs="Arial"/>
                <w:sz w:val="18"/>
                <w:szCs w:val="18"/>
              </w:rPr>
              <w:t xml:space="preserve">be part of a </w:t>
            </w:r>
            <w:r w:rsidR="00D91840" w:rsidRPr="00BB3F8B">
              <w:rPr>
                <w:rFonts w:ascii="Arial" w:hAnsi="Arial" w:cs="Arial"/>
                <w:sz w:val="18"/>
                <w:szCs w:val="18"/>
              </w:rPr>
              <w:t>“</w:t>
            </w:r>
            <w:r w:rsidRPr="00BB3F8B">
              <w:rPr>
                <w:rFonts w:ascii="Arial" w:hAnsi="Arial" w:cs="Arial"/>
                <w:sz w:val="18"/>
                <w:szCs w:val="18"/>
              </w:rPr>
              <w:t>so what</w:t>
            </w:r>
            <w:r w:rsidR="00D91840" w:rsidRPr="00BB3F8B">
              <w:rPr>
                <w:rFonts w:ascii="Arial" w:hAnsi="Arial" w:cs="Arial"/>
                <w:sz w:val="18"/>
                <w:szCs w:val="18"/>
              </w:rPr>
              <w:t>”</w:t>
            </w:r>
            <w:r w:rsidRPr="00BB3F8B">
              <w:rPr>
                <w:rFonts w:ascii="Arial" w:hAnsi="Arial" w:cs="Arial"/>
                <w:sz w:val="18"/>
                <w:szCs w:val="18"/>
              </w:rPr>
              <w:t xml:space="preserve"> or </w:t>
            </w:r>
            <w:r w:rsidR="00D91840" w:rsidRPr="00BB3F8B">
              <w:rPr>
                <w:rFonts w:ascii="Arial" w:hAnsi="Arial" w:cs="Arial"/>
                <w:sz w:val="18"/>
                <w:szCs w:val="18"/>
              </w:rPr>
              <w:t>“</w:t>
            </w:r>
            <w:r w:rsidRPr="00BB3F8B">
              <w:rPr>
                <w:rFonts w:ascii="Arial" w:hAnsi="Arial" w:cs="Arial"/>
                <w:sz w:val="18"/>
                <w:szCs w:val="18"/>
              </w:rPr>
              <w:t>why so</w:t>
            </w:r>
            <w:r w:rsidR="00D91840" w:rsidRPr="00BB3F8B">
              <w:rPr>
                <w:rFonts w:ascii="Arial" w:hAnsi="Arial" w:cs="Arial"/>
                <w:sz w:val="18"/>
                <w:szCs w:val="18"/>
              </w:rPr>
              <w:t>”</w:t>
            </w:r>
            <w:r w:rsidRPr="00BB3F8B">
              <w:rPr>
                <w:rFonts w:ascii="Arial" w:hAnsi="Arial" w:cs="Arial"/>
                <w:sz w:val="18"/>
                <w:szCs w:val="18"/>
              </w:rPr>
              <w:t xml:space="preserve"> of any possible adverse audit finding?</w:t>
            </w:r>
          </w:p>
        </w:tc>
        <w:tc>
          <w:tcPr>
            <w:tcW w:w="425" w:type="dxa"/>
          </w:tcPr>
          <w:p w14:paraId="1E599D5E" w14:textId="77777777" w:rsidR="00AA0C7E" w:rsidRPr="007D2B55" w:rsidRDefault="00AA0C7E" w:rsidP="006D50AA">
            <w:pPr>
              <w:pStyle w:val="CellAlpha"/>
              <w:spacing w:before="100" w:after="100"/>
              <w:rPr>
                <w:rFonts w:ascii="Arial" w:hAnsi="Arial" w:cs="Arial"/>
                <w:sz w:val="18"/>
                <w:szCs w:val="18"/>
              </w:rPr>
            </w:pPr>
          </w:p>
        </w:tc>
        <w:tc>
          <w:tcPr>
            <w:tcW w:w="425" w:type="dxa"/>
          </w:tcPr>
          <w:p w14:paraId="6EF6DED6" w14:textId="77777777" w:rsidR="00AA0C7E" w:rsidRPr="007D2B55" w:rsidRDefault="00AA0C7E" w:rsidP="006D50AA">
            <w:pPr>
              <w:pStyle w:val="CellAlpha"/>
              <w:spacing w:before="100" w:after="100"/>
              <w:rPr>
                <w:rFonts w:ascii="Arial" w:hAnsi="Arial" w:cs="Arial"/>
                <w:sz w:val="18"/>
                <w:szCs w:val="18"/>
              </w:rPr>
            </w:pPr>
          </w:p>
        </w:tc>
        <w:tc>
          <w:tcPr>
            <w:tcW w:w="3686" w:type="dxa"/>
          </w:tcPr>
          <w:p w14:paraId="0FCFA0B8" w14:textId="77777777" w:rsidR="00AA0C7E" w:rsidRPr="00FB2F5A" w:rsidRDefault="00AA0C7E" w:rsidP="006D50AA">
            <w:pPr>
              <w:pStyle w:val="CellAlpha"/>
              <w:spacing w:before="100" w:after="100"/>
              <w:rPr>
                <w:rFonts w:ascii="Arial" w:hAnsi="Arial" w:cs="Arial"/>
                <w:sz w:val="18"/>
                <w:szCs w:val="18"/>
              </w:rPr>
            </w:pPr>
          </w:p>
        </w:tc>
      </w:tr>
      <w:tr w:rsidR="00AA0C7E" w:rsidRPr="007D2B55" w14:paraId="229031E8" w14:textId="77777777" w:rsidTr="00550235">
        <w:tc>
          <w:tcPr>
            <w:tcW w:w="5524" w:type="dxa"/>
          </w:tcPr>
          <w:p w14:paraId="090649A7" w14:textId="4A0A88FF" w:rsidR="00AA0C7E" w:rsidRPr="00BB3F8B" w:rsidRDefault="00AA0C7E" w:rsidP="006D50AA">
            <w:pPr>
              <w:pStyle w:val="CellAlpha"/>
              <w:numPr>
                <w:ilvl w:val="0"/>
                <w:numId w:val="31"/>
              </w:numPr>
              <w:spacing w:before="100" w:after="100"/>
              <w:rPr>
                <w:rFonts w:ascii="Arial" w:hAnsi="Arial" w:cs="Arial"/>
                <w:sz w:val="18"/>
                <w:szCs w:val="18"/>
              </w:rPr>
            </w:pPr>
            <w:r w:rsidRPr="00BB3F8B">
              <w:rPr>
                <w:rFonts w:ascii="Arial" w:hAnsi="Arial" w:cs="Arial"/>
                <w:sz w:val="18"/>
                <w:szCs w:val="18"/>
              </w:rPr>
              <w:t xml:space="preserve">Based on planning procedures, is GBA Plus </w:t>
            </w:r>
            <w:r w:rsidR="00FC7893" w:rsidRPr="00BB3F8B">
              <w:rPr>
                <w:rFonts w:ascii="Arial" w:hAnsi="Arial" w:cs="Arial"/>
                <w:sz w:val="18"/>
                <w:szCs w:val="18"/>
              </w:rPr>
              <w:t>o</w:t>
            </w:r>
            <w:r w:rsidRPr="00BB3F8B">
              <w:rPr>
                <w:rFonts w:ascii="Arial" w:hAnsi="Arial" w:cs="Arial"/>
                <w:sz w:val="18"/>
                <w:szCs w:val="18"/>
              </w:rPr>
              <w:t xml:space="preserve">r </w:t>
            </w:r>
            <w:r w:rsidR="00FC7893" w:rsidRPr="00BB3F8B">
              <w:rPr>
                <w:rFonts w:ascii="Arial" w:hAnsi="Arial" w:cs="Arial"/>
                <w:sz w:val="18"/>
                <w:szCs w:val="18"/>
              </w:rPr>
              <w:t>g</w:t>
            </w:r>
            <w:r w:rsidRPr="00BB3F8B">
              <w:rPr>
                <w:rFonts w:ascii="Arial" w:hAnsi="Arial" w:cs="Arial"/>
                <w:sz w:val="18"/>
                <w:szCs w:val="18"/>
              </w:rPr>
              <w:t xml:space="preserve">ender, </w:t>
            </w:r>
            <w:r w:rsidR="00FC7893" w:rsidRPr="00BB3F8B">
              <w:rPr>
                <w:rFonts w:ascii="Arial" w:hAnsi="Arial" w:cs="Arial"/>
                <w:sz w:val="18"/>
                <w:szCs w:val="18"/>
              </w:rPr>
              <w:t>e</w:t>
            </w:r>
            <w:r w:rsidRPr="00BB3F8B">
              <w:rPr>
                <w:rFonts w:ascii="Arial" w:hAnsi="Arial" w:cs="Arial"/>
                <w:sz w:val="18"/>
                <w:szCs w:val="18"/>
              </w:rPr>
              <w:t xml:space="preserve">quity, </w:t>
            </w:r>
            <w:r w:rsidR="00FC7893" w:rsidRPr="00BB3F8B">
              <w:rPr>
                <w:rFonts w:ascii="Arial" w:hAnsi="Arial" w:cs="Arial"/>
                <w:sz w:val="18"/>
                <w:szCs w:val="18"/>
              </w:rPr>
              <w:t>d</w:t>
            </w:r>
            <w:r w:rsidRPr="00BB3F8B">
              <w:rPr>
                <w:rFonts w:ascii="Arial" w:hAnsi="Arial" w:cs="Arial"/>
                <w:sz w:val="18"/>
                <w:szCs w:val="18"/>
              </w:rPr>
              <w:t>iversity</w:t>
            </w:r>
            <w:r w:rsidR="00FC7893" w:rsidRPr="00BB3F8B">
              <w:rPr>
                <w:rFonts w:ascii="Arial" w:hAnsi="Arial" w:cs="Arial"/>
                <w:sz w:val="18"/>
                <w:szCs w:val="18"/>
              </w:rPr>
              <w:t>,</w:t>
            </w:r>
            <w:r w:rsidRPr="00BB3F8B">
              <w:rPr>
                <w:rFonts w:ascii="Arial" w:hAnsi="Arial" w:cs="Arial"/>
                <w:sz w:val="18"/>
                <w:szCs w:val="18"/>
              </w:rPr>
              <w:t xml:space="preserve"> and </w:t>
            </w:r>
            <w:r w:rsidR="00FC7893" w:rsidRPr="00BB3F8B">
              <w:rPr>
                <w:rFonts w:ascii="Arial" w:hAnsi="Arial" w:cs="Arial"/>
                <w:sz w:val="18"/>
                <w:szCs w:val="18"/>
              </w:rPr>
              <w:t>i</w:t>
            </w:r>
            <w:r w:rsidRPr="00BB3F8B">
              <w:rPr>
                <w:rFonts w:ascii="Arial" w:hAnsi="Arial" w:cs="Arial"/>
                <w:sz w:val="18"/>
                <w:szCs w:val="18"/>
              </w:rPr>
              <w:t>nclusion particularly important to the subject matter?</w:t>
            </w:r>
          </w:p>
        </w:tc>
        <w:tc>
          <w:tcPr>
            <w:tcW w:w="425" w:type="dxa"/>
          </w:tcPr>
          <w:p w14:paraId="51442E5C" w14:textId="77777777" w:rsidR="00AA0C7E" w:rsidRPr="007D2B55" w:rsidRDefault="00AA0C7E" w:rsidP="006D50AA">
            <w:pPr>
              <w:pStyle w:val="CellAlpha"/>
              <w:spacing w:before="100" w:after="100"/>
              <w:rPr>
                <w:rFonts w:ascii="Arial" w:hAnsi="Arial" w:cs="Arial"/>
                <w:sz w:val="18"/>
                <w:szCs w:val="18"/>
              </w:rPr>
            </w:pPr>
          </w:p>
        </w:tc>
        <w:tc>
          <w:tcPr>
            <w:tcW w:w="425" w:type="dxa"/>
          </w:tcPr>
          <w:p w14:paraId="3FB35D15" w14:textId="77777777" w:rsidR="00AA0C7E" w:rsidRPr="007D2B55" w:rsidRDefault="00AA0C7E" w:rsidP="006D50AA">
            <w:pPr>
              <w:pStyle w:val="CellAlpha"/>
              <w:spacing w:before="100" w:after="100"/>
              <w:rPr>
                <w:rFonts w:ascii="Arial" w:hAnsi="Arial" w:cs="Arial"/>
                <w:sz w:val="18"/>
                <w:szCs w:val="18"/>
              </w:rPr>
            </w:pPr>
          </w:p>
        </w:tc>
        <w:tc>
          <w:tcPr>
            <w:tcW w:w="3686" w:type="dxa"/>
          </w:tcPr>
          <w:p w14:paraId="5F06CA6A" w14:textId="77777777" w:rsidR="00AA0C7E" w:rsidRPr="007D2B55" w:rsidRDefault="00AA0C7E" w:rsidP="006D50AA">
            <w:pPr>
              <w:pStyle w:val="CellAlpha"/>
              <w:spacing w:before="100" w:after="100"/>
              <w:rPr>
                <w:rFonts w:ascii="Arial" w:hAnsi="Arial" w:cs="Arial"/>
                <w:sz w:val="18"/>
                <w:szCs w:val="18"/>
              </w:rPr>
            </w:pPr>
          </w:p>
        </w:tc>
      </w:tr>
    </w:tbl>
    <w:p w14:paraId="7F0091A9" w14:textId="77777777" w:rsidR="001F1B82" w:rsidRDefault="001F1B82" w:rsidP="00A46CB4">
      <w:pPr>
        <w:rPr>
          <w:rFonts w:ascii="Arial" w:hAnsi="Arial" w:cs="Arial"/>
          <w:color w:val="FF0000"/>
          <w:sz w:val="18"/>
          <w:szCs w:val="18"/>
        </w:rPr>
      </w:pPr>
    </w:p>
    <w:p w14:paraId="03CD5129" w14:textId="7D429950" w:rsidR="00A46CB4" w:rsidRDefault="00A46CB4" w:rsidP="00A46CB4">
      <w:pPr>
        <w:rPr>
          <w:rFonts w:ascii="Arial" w:hAnsi="Arial" w:cs="Arial"/>
          <w:sz w:val="18"/>
          <w:szCs w:val="18"/>
        </w:rPr>
      </w:pPr>
      <w:r>
        <w:rPr>
          <w:rFonts w:ascii="Arial" w:hAnsi="Arial" w:cs="Arial"/>
          <w:color w:val="FF0000"/>
          <w:sz w:val="18"/>
          <w:szCs w:val="18"/>
        </w:rPr>
        <w:t xml:space="preserve">Note: </w:t>
      </w:r>
      <w:r w:rsidRPr="00D30FAB">
        <w:rPr>
          <w:rFonts w:ascii="Arial" w:hAnsi="Arial" w:cs="Arial"/>
          <w:color w:val="FF0000"/>
          <w:sz w:val="18"/>
          <w:szCs w:val="18"/>
        </w:rPr>
        <w:t xml:space="preserve">Consultation with the </w:t>
      </w:r>
      <w:r>
        <w:rPr>
          <w:rFonts w:ascii="Arial" w:hAnsi="Arial" w:cs="Arial"/>
          <w:color w:val="FF0000"/>
          <w:sz w:val="18"/>
          <w:szCs w:val="18"/>
        </w:rPr>
        <w:t xml:space="preserve">Internal Specialist, </w:t>
      </w:r>
      <w:r w:rsidRPr="00A46CB4">
        <w:rPr>
          <w:rFonts w:ascii="Arial" w:hAnsi="Arial" w:cs="Arial"/>
          <w:color w:val="FF0000"/>
          <w:sz w:val="18"/>
          <w:szCs w:val="18"/>
        </w:rPr>
        <w:t>Gender, Equity, Diversity, and Inclusion</w:t>
      </w:r>
      <w:r>
        <w:rPr>
          <w:rFonts w:ascii="Arial" w:hAnsi="Arial" w:cs="Arial"/>
          <w:color w:val="FF0000"/>
          <w:sz w:val="18"/>
          <w:szCs w:val="18"/>
        </w:rPr>
        <w:t>,</w:t>
      </w:r>
      <w:r w:rsidRPr="00D30FAB">
        <w:rPr>
          <w:rFonts w:ascii="Arial" w:hAnsi="Arial" w:cs="Arial"/>
          <w:color w:val="FF0000"/>
          <w:sz w:val="18"/>
          <w:szCs w:val="18"/>
        </w:rPr>
        <w:t xml:space="preserve"> is mandatory. </w:t>
      </w:r>
      <w:r w:rsidRPr="00D30FAB">
        <w:rPr>
          <w:rFonts w:ascii="Arial" w:hAnsi="Arial" w:cs="Arial"/>
          <w:sz w:val="18"/>
          <w:szCs w:val="18"/>
        </w:rPr>
        <w:t>Continue the assessment below.</w:t>
      </w:r>
    </w:p>
    <w:p w14:paraId="76AF3303" w14:textId="4339693D" w:rsidR="00A46CB4" w:rsidRPr="00265ACE" w:rsidRDefault="00A46CB4" w:rsidP="00A46CB4">
      <w:pPr>
        <w:keepNext/>
        <w:keepLines/>
        <w:spacing w:before="100" w:after="100"/>
        <w:rPr>
          <w:rFonts w:ascii="Arial" w:hAnsi="Arial" w:cs="Arial"/>
          <w:b/>
          <w:sz w:val="18"/>
          <w:szCs w:val="18"/>
        </w:rPr>
      </w:pPr>
      <w:r>
        <w:rPr>
          <w:rFonts w:ascii="Arial" w:hAnsi="Arial" w:cs="Arial"/>
          <w:b/>
          <w:sz w:val="18"/>
          <w:szCs w:val="18"/>
        </w:rPr>
        <w:t xml:space="preserve">Step 2. Consultation with the Internal </w:t>
      </w:r>
      <w:r w:rsidRPr="00A46CB4">
        <w:rPr>
          <w:rFonts w:ascii="Arial" w:hAnsi="Arial" w:cs="Arial"/>
          <w:b/>
          <w:sz w:val="18"/>
          <w:szCs w:val="18"/>
        </w:rPr>
        <w:t>Gender, Equity, Diversity, and Inclusion</w:t>
      </w:r>
    </w:p>
    <w:p w14:paraId="3A44DEDE" w14:textId="77777777" w:rsidR="00A46CB4" w:rsidRDefault="00A46CB4" w:rsidP="00A46CB4">
      <w:pPr>
        <w:rPr>
          <w:rFonts w:ascii="Arial" w:hAnsi="Arial" w:cs="Arial"/>
          <w:sz w:val="18"/>
          <w:szCs w:val="18"/>
        </w:rPr>
      </w:pPr>
      <w:r w:rsidRPr="005441E8">
        <w:rPr>
          <w:rFonts w:ascii="Arial" w:hAnsi="Arial" w:cs="Arial"/>
          <w:sz w:val="18"/>
          <w:szCs w:val="18"/>
        </w:rPr>
        <w:t>Document your consultation with the Internal Specialist</w:t>
      </w:r>
      <w:r>
        <w:rPr>
          <w:rFonts w:ascii="Arial" w:hAnsi="Arial" w:cs="Arial"/>
          <w:sz w:val="18"/>
          <w:szCs w:val="18"/>
        </w:rPr>
        <w:t xml:space="preserve">. </w:t>
      </w:r>
      <w:r w:rsidRPr="008503F7">
        <w:rPr>
          <w:rFonts w:ascii="Arial" w:hAnsi="Arial" w:cs="Arial"/>
          <w:sz w:val="18"/>
          <w:szCs w:val="18"/>
        </w:rPr>
        <w:t>[</w:t>
      </w:r>
      <w:r w:rsidRPr="008503F7">
        <w:rPr>
          <w:rFonts w:ascii="Arial" w:hAnsi="Arial" w:cs="Arial"/>
          <w:color w:val="1F497D" w:themeColor="text2"/>
          <w:sz w:val="18"/>
          <w:szCs w:val="18"/>
        </w:rPr>
        <w:t>Hyperlink to related consultation documentation.</w:t>
      </w:r>
      <w:r w:rsidRPr="008503F7">
        <w:rPr>
          <w:rFonts w:ascii="Arial" w:hAnsi="Arial" w:cs="Arial"/>
          <w:sz w:val="18"/>
          <w:szCs w:val="18"/>
        </w:rPr>
        <w:t>]</w:t>
      </w:r>
    </w:p>
    <w:p w14:paraId="7F26D053" w14:textId="4D7AC27B" w:rsidR="00A46CB4" w:rsidRDefault="00A46CB4" w:rsidP="00A46CB4">
      <w:pPr>
        <w:spacing w:before="100" w:after="100"/>
        <w:rPr>
          <w:rFonts w:ascii="Arial" w:hAnsi="Arial" w:cs="Arial"/>
          <w:b/>
          <w:sz w:val="18"/>
          <w:szCs w:val="18"/>
        </w:rPr>
      </w:pPr>
      <w:r>
        <w:rPr>
          <w:rFonts w:ascii="Arial" w:hAnsi="Arial" w:cs="Arial"/>
          <w:b/>
          <w:sz w:val="18"/>
          <w:szCs w:val="18"/>
        </w:rPr>
        <w:t>Risk for further consideration?</w:t>
      </w:r>
      <w:r>
        <w:rPr>
          <w:rFonts w:ascii="Arial" w:hAnsi="Arial" w:cs="Arial"/>
          <w:b/>
          <w:sz w:val="18"/>
          <w:szCs w:val="18"/>
        </w:rPr>
        <w:tab/>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6F6FF5">
        <w:rPr>
          <w:rFonts w:ascii="Arial" w:hAnsi="Arial" w:cs="Arial"/>
          <w:sz w:val="18"/>
          <w:szCs w:val="18"/>
        </w:rPr>
        <w:t>[</w:t>
      </w:r>
      <w:r>
        <w:rPr>
          <w:rFonts w:ascii="Arial" w:hAnsi="Arial" w:cs="Arial"/>
          <w:color w:val="1F497D" w:themeColor="text2"/>
          <w:sz w:val="18"/>
          <w:szCs w:val="18"/>
        </w:rPr>
        <w:t xml:space="preserve">If you identified potential risks, ensure that they are incorporated </w:t>
      </w:r>
      <w:r w:rsidRPr="00330E56">
        <w:rPr>
          <w:rFonts w:ascii="Arial" w:hAnsi="Arial" w:cs="Arial"/>
          <w:color w:val="1F497D" w:themeColor="text2"/>
          <w:sz w:val="18"/>
          <w:szCs w:val="18"/>
        </w:rPr>
        <w:t>in</w:t>
      </w:r>
      <w:r w:rsidR="005A72F7">
        <w:rPr>
          <w:rFonts w:ascii="Arial" w:hAnsi="Arial" w:cs="Arial"/>
          <w:color w:val="1F497D" w:themeColor="text2"/>
          <w:sz w:val="18"/>
          <w:szCs w:val="18"/>
        </w:rPr>
        <w:t> </w:t>
      </w:r>
      <w:r>
        <w:rPr>
          <w:rFonts w:ascii="Arial" w:hAnsi="Arial" w:cs="Arial"/>
          <w:color w:val="1F497D" w:themeColor="text2"/>
          <w:sz w:val="18"/>
          <w:szCs w:val="18"/>
        </w:rPr>
        <w:t>C</w:t>
      </w:r>
      <w:r w:rsidRPr="00330E56">
        <w:rPr>
          <w:rFonts w:ascii="Arial" w:hAnsi="Arial" w:cs="Arial"/>
          <w:color w:val="1F497D" w:themeColor="text2"/>
          <w:sz w:val="18"/>
          <w:szCs w:val="18"/>
        </w:rPr>
        <w:t>olumn A</w:t>
      </w:r>
      <w:r>
        <w:rPr>
          <w:rFonts w:ascii="Arial" w:hAnsi="Arial" w:cs="Arial"/>
          <w:color w:val="1F497D" w:themeColor="text2"/>
          <w:sz w:val="18"/>
          <w:szCs w:val="18"/>
        </w:rPr>
        <w:t xml:space="preserve"> of the </w:t>
      </w:r>
      <w:r w:rsidRPr="000F5E8D">
        <w:rPr>
          <w:rFonts w:ascii="Arial" w:hAnsi="Arial" w:cs="Arial"/>
          <w:color w:val="1F497D" w:themeColor="text2"/>
          <w:sz w:val="18"/>
          <w:szCs w:val="18"/>
        </w:rPr>
        <w:t>Risk</w:t>
      </w:r>
      <w:r>
        <w:rPr>
          <w:rFonts w:ascii="Arial" w:hAnsi="Arial" w:cs="Arial"/>
          <w:color w:val="1F497D" w:themeColor="text2"/>
          <w:sz w:val="18"/>
          <w:szCs w:val="18"/>
        </w:rPr>
        <w:t>s</w:t>
      </w:r>
      <w:r w:rsidRPr="000F5E8D">
        <w:rPr>
          <w:rFonts w:ascii="Arial" w:hAnsi="Arial" w:cs="Arial"/>
          <w:color w:val="1F497D" w:themeColor="text2"/>
          <w:sz w:val="18"/>
          <w:szCs w:val="18"/>
        </w:rPr>
        <w:t xml:space="preserve"> and Control</w:t>
      </w:r>
      <w:r>
        <w:rPr>
          <w:rFonts w:ascii="Arial" w:hAnsi="Arial" w:cs="Arial"/>
          <w:color w:val="1F497D" w:themeColor="text2"/>
          <w:sz w:val="18"/>
          <w:szCs w:val="18"/>
        </w:rPr>
        <w:t>s</w:t>
      </w:r>
      <w:r w:rsidRPr="000F5E8D">
        <w:rPr>
          <w:rFonts w:ascii="Arial" w:hAnsi="Arial" w:cs="Arial"/>
          <w:color w:val="1F497D" w:themeColor="text2"/>
          <w:sz w:val="18"/>
          <w:szCs w:val="18"/>
        </w:rPr>
        <w:t xml:space="preserve"> Assessment</w:t>
      </w:r>
      <w:r w:rsidRPr="00214C4B">
        <w:rPr>
          <w:rFonts w:ascii="Arial" w:hAnsi="Arial" w:cs="Arial"/>
          <w:color w:val="1F497D" w:themeColor="text2"/>
          <w:sz w:val="18"/>
          <w:szCs w:val="18"/>
        </w:rPr>
        <w:t xml:space="preserve"> </w:t>
      </w:r>
      <w:r>
        <w:rPr>
          <w:rFonts w:ascii="Arial" w:hAnsi="Arial" w:cs="Arial"/>
          <w:color w:val="1F497D" w:themeColor="text2"/>
          <w:sz w:val="18"/>
          <w:szCs w:val="18"/>
        </w:rPr>
        <w:t>Template.]</w:t>
      </w:r>
    </w:p>
    <w:p w14:paraId="2C8C5445" w14:textId="77777777" w:rsidR="00AA0C7E" w:rsidRDefault="00AA0C7E">
      <w:pPr>
        <w:rPr>
          <w:rFonts w:ascii="Arial" w:hAnsi="Arial" w:cs="Arial"/>
          <w:sz w:val="19"/>
          <w:szCs w:val="19"/>
        </w:rPr>
      </w:pPr>
      <w:r>
        <w:rPr>
          <w:rFonts w:ascii="Arial" w:hAnsi="Arial" w:cs="Arial"/>
          <w:sz w:val="19"/>
          <w:szCs w:val="19"/>
        </w:rPr>
        <w:br w:type="page"/>
      </w:r>
    </w:p>
    <w:p w14:paraId="115EFC8D" w14:textId="7CD90471" w:rsidR="00BB3E43" w:rsidRPr="00C222FE" w:rsidRDefault="00BB3E43" w:rsidP="00BB3E43">
      <w:pPr>
        <w:rPr>
          <w:rFonts w:ascii="Arial" w:hAnsi="Arial" w:cs="Arial"/>
          <w:sz w:val="20"/>
          <w:szCs w:val="20"/>
        </w:rPr>
      </w:pPr>
      <w:r w:rsidRPr="00AC087D">
        <w:rPr>
          <w:rFonts w:ascii="Arial" w:hAnsi="Arial" w:cs="Arial"/>
          <w:b/>
          <w:bCs/>
          <w:sz w:val="20"/>
          <w:szCs w:val="20"/>
        </w:rPr>
        <w:lastRenderedPageBreak/>
        <w:t>Completion of the following sections is optional</w:t>
      </w:r>
      <w:r w:rsidR="00C80C6C" w:rsidRPr="00AC087D">
        <w:rPr>
          <w:rFonts w:ascii="Arial" w:hAnsi="Arial" w:cs="Arial"/>
          <w:b/>
          <w:bCs/>
          <w:sz w:val="20"/>
          <w:szCs w:val="20"/>
        </w:rPr>
        <w:t>.</w:t>
      </w:r>
      <w:r w:rsidR="00C80C6C" w:rsidRPr="00C222FE">
        <w:rPr>
          <w:rFonts w:ascii="Arial" w:hAnsi="Arial" w:cs="Arial"/>
          <w:sz w:val="20"/>
          <w:szCs w:val="20"/>
        </w:rPr>
        <w:t xml:space="preserve"> Audit teams should use their professional judgment to determine whether</w:t>
      </w:r>
      <w:r w:rsidRPr="00C222FE">
        <w:rPr>
          <w:rFonts w:ascii="Arial" w:hAnsi="Arial" w:cs="Arial"/>
          <w:sz w:val="20"/>
          <w:szCs w:val="20"/>
        </w:rPr>
        <w:t xml:space="preserve"> consultations with internal specialists </w:t>
      </w:r>
      <w:r w:rsidR="00C80C6C" w:rsidRPr="00C222FE">
        <w:rPr>
          <w:rFonts w:ascii="Arial" w:hAnsi="Arial" w:cs="Arial"/>
          <w:sz w:val="20"/>
          <w:szCs w:val="20"/>
        </w:rPr>
        <w:t>would</w:t>
      </w:r>
      <w:r w:rsidRPr="00C222FE">
        <w:rPr>
          <w:rFonts w:ascii="Arial" w:hAnsi="Arial" w:cs="Arial"/>
          <w:sz w:val="20"/>
          <w:szCs w:val="20"/>
        </w:rPr>
        <w:t xml:space="preserve"> help the</w:t>
      </w:r>
      <w:r w:rsidR="000A7AAA" w:rsidRPr="00C222FE">
        <w:rPr>
          <w:rFonts w:ascii="Arial" w:hAnsi="Arial" w:cs="Arial"/>
          <w:sz w:val="20"/>
          <w:szCs w:val="20"/>
        </w:rPr>
        <w:t>m</w:t>
      </w:r>
      <w:r w:rsidRPr="00C222FE">
        <w:rPr>
          <w:rFonts w:ascii="Arial" w:hAnsi="Arial" w:cs="Arial"/>
          <w:sz w:val="20"/>
          <w:szCs w:val="20"/>
        </w:rPr>
        <w:t xml:space="preserve"> identify and assess risks in the planning phase.</w:t>
      </w:r>
    </w:p>
    <w:p w14:paraId="286B6008" w14:textId="17142EFB" w:rsidR="003C1828" w:rsidRDefault="00BB3E43" w:rsidP="0092629B">
      <w:pPr>
        <w:rPr>
          <w:rFonts w:ascii="Arial" w:hAnsi="Arial" w:cs="Arial"/>
          <w:sz w:val="20"/>
          <w:szCs w:val="20"/>
        </w:rPr>
      </w:pPr>
      <w:r w:rsidRPr="00C222FE">
        <w:rPr>
          <w:rFonts w:ascii="Arial" w:hAnsi="Arial" w:cs="Arial"/>
          <w:sz w:val="20"/>
          <w:szCs w:val="20"/>
        </w:rPr>
        <w:t xml:space="preserve">According to OAG policy, consultations with internal specialists shall take place, as necessary, when dealing with difficult or contentious matters or other matters requiring specialized knowledge or experience. The audit team shall identify the need for consultation at the planning phase, where possible, or as </w:t>
      </w:r>
      <w:r w:rsidR="00A95AC8" w:rsidRPr="00C222FE">
        <w:rPr>
          <w:rFonts w:ascii="Arial" w:hAnsi="Arial" w:cs="Arial"/>
          <w:sz w:val="20"/>
          <w:szCs w:val="20"/>
        </w:rPr>
        <w:t>soon as it identifies an issue.</w:t>
      </w:r>
    </w:p>
    <w:p w14:paraId="783B4DC3" w14:textId="77777777" w:rsidR="00A46CB4" w:rsidRPr="00A46CB4" w:rsidRDefault="00A46CB4" w:rsidP="00A46CB4">
      <w:pPr>
        <w:rPr>
          <w:rFonts w:ascii="Arial" w:hAnsi="Arial" w:cs="Arial"/>
          <w:b/>
          <w:bCs/>
        </w:rPr>
      </w:pPr>
      <w:r w:rsidRPr="00A46CB4">
        <w:rPr>
          <w:rFonts w:ascii="Arial" w:hAnsi="Arial" w:cs="Arial"/>
          <w:b/>
          <w:bCs/>
        </w:rPr>
        <w:t>3—Compliance With Authorities</w:t>
      </w:r>
    </w:p>
    <w:tbl>
      <w:tblPr>
        <w:tblStyle w:val="TableGrid"/>
        <w:tblW w:w="5000" w:type="pct"/>
        <w:tblLayout w:type="fixed"/>
        <w:tblLook w:val="04A0" w:firstRow="1" w:lastRow="0" w:firstColumn="1" w:lastColumn="0" w:noHBand="0" w:noVBand="1"/>
      </w:tblPr>
      <w:tblGrid>
        <w:gridCol w:w="5898"/>
        <w:gridCol w:w="622"/>
        <w:gridCol w:w="528"/>
        <w:gridCol w:w="3028"/>
      </w:tblGrid>
      <w:tr w:rsidR="00632F1B" w:rsidRPr="000368A5" w14:paraId="1A1855C2" w14:textId="77777777" w:rsidTr="00A46CB4">
        <w:tc>
          <w:tcPr>
            <w:tcW w:w="5898" w:type="dxa"/>
            <w:tcBorders>
              <w:bottom w:val="single" w:sz="4" w:space="0" w:color="auto"/>
            </w:tcBorders>
            <w:shd w:val="clear" w:color="auto" w:fill="D9D9D9" w:themeFill="background1" w:themeFillShade="D9"/>
            <w:vAlign w:val="center"/>
          </w:tcPr>
          <w:p w14:paraId="6FEEB341" w14:textId="319B4EE6" w:rsidR="00632F1B" w:rsidRPr="000368A5" w:rsidRDefault="00832905" w:rsidP="005A72F7">
            <w:pPr>
              <w:pStyle w:val="Cell-Heading-3"/>
              <w:keepNext/>
              <w:keepLines/>
              <w:spacing w:before="120" w:after="120"/>
              <w:rPr>
                <w:rFonts w:ascii="Arial" w:hAnsi="Arial" w:cs="Arial"/>
                <w:sz w:val="18"/>
                <w:szCs w:val="18"/>
              </w:rPr>
            </w:pPr>
            <w:r>
              <w:rPr>
                <w:rFonts w:ascii="Arial" w:hAnsi="Arial" w:cs="Arial"/>
                <w:sz w:val="18"/>
                <w:szCs w:val="18"/>
              </w:rPr>
              <w:t>Step </w:t>
            </w:r>
            <w:r w:rsidR="00A21538">
              <w:rPr>
                <w:rFonts w:ascii="Arial" w:hAnsi="Arial" w:cs="Arial"/>
                <w:sz w:val="18"/>
                <w:szCs w:val="18"/>
              </w:rPr>
              <w:t>1</w:t>
            </w:r>
            <w:r w:rsidR="00632F1B">
              <w:rPr>
                <w:rFonts w:ascii="Arial" w:hAnsi="Arial" w:cs="Arial"/>
                <w:sz w:val="18"/>
                <w:szCs w:val="18"/>
              </w:rPr>
              <w:t>.</w:t>
            </w:r>
            <w:r w:rsidR="00821E6B">
              <w:rPr>
                <w:rFonts w:ascii="Arial" w:hAnsi="Arial" w:cs="Arial"/>
                <w:sz w:val="18"/>
                <w:szCs w:val="18"/>
              </w:rPr>
              <w:t xml:space="preserve"> Risk-screening questions</w:t>
            </w:r>
          </w:p>
        </w:tc>
        <w:tc>
          <w:tcPr>
            <w:tcW w:w="622" w:type="dxa"/>
            <w:tcBorders>
              <w:bottom w:val="single" w:sz="4" w:space="0" w:color="auto"/>
            </w:tcBorders>
            <w:shd w:val="clear" w:color="auto" w:fill="D9D9D9" w:themeFill="background1" w:themeFillShade="D9"/>
            <w:vAlign w:val="center"/>
          </w:tcPr>
          <w:p w14:paraId="335FBEF9" w14:textId="635D6FA0" w:rsidR="00632F1B" w:rsidRPr="000368A5" w:rsidRDefault="00632F1B" w:rsidP="005A72F7">
            <w:pPr>
              <w:pStyle w:val="Cell-Heading-3"/>
              <w:keepNext/>
              <w:keepLines/>
              <w:spacing w:before="120" w:after="120"/>
              <w:jc w:val="center"/>
              <w:rPr>
                <w:rFonts w:ascii="Arial" w:hAnsi="Arial" w:cs="Arial"/>
                <w:sz w:val="18"/>
                <w:szCs w:val="18"/>
              </w:rPr>
            </w:pPr>
            <w:r w:rsidRPr="000368A5">
              <w:rPr>
                <w:rFonts w:ascii="Arial" w:hAnsi="Arial" w:cs="Arial"/>
                <w:sz w:val="18"/>
                <w:szCs w:val="18"/>
              </w:rPr>
              <w:t>Y</w:t>
            </w:r>
            <w:r w:rsidR="00A16A76">
              <w:rPr>
                <w:rFonts w:ascii="Arial" w:hAnsi="Arial" w:cs="Arial"/>
                <w:sz w:val="18"/>
                <w:szCs w:val="18"/>
              </w:rPr>
              <w:t>es</w:t>
            </w:r>
          </w:p>
        </w:tc>
        <w:tc>
          <w:tcPr>
            <w:tcW w:w="528" w:type="dxa"/>
            <w:tcBorders>
              <w:bottom w:val="single" w:sz="4" w:space="0" w:color="auto"/>
            </w:tcBorders>
            <w:shd w:val="clear" w:color="auto" w:fill="D9D9D9" w:themeFill="background1" w:themeFillShade="D9"/>
            <w:vAlign w:val="center"/>
          </w:tcPr>
          <w:p w14:paraId="7B2E21C2" w14:textId="3037AFBB" w:rsidR="00632F1B" w:rsidRPr="000368A5" w:rsidRDefault="0088787B" w:rsidP="005A72F7">
            <w:pPr>
              <w:pStyle w:val="Cell-Heading-3"/>
              <w:keepNext/>
              <w:keepLines/>
              <w:spacing w:before="120" w:after="120"/>
              <w:jc w:val="center"/>
              <w:rPr>
                <w:rFonts w:ascii="Arial" w:hAnsi="Arial" w:cs="Arial"/>
                <w:sz w:val="18"/>
                <w:szCs w:val="18"/>
              </w:rPr>
            </w:pPr>
            <w:r>
              <w:rPr>
                <w:rFonts w:ascii="Arial" w:hAnsi="Arial" w:cs="Arial"/>
                <w:sz w:val="18"/>
                <w:szCs w:val="18"/>
              </w:rPr>
              <w:t>N</w:t>
            </w:r>
            <w:r w:rsidR="00A16A76">
              <w:rPr>
                <w:rFonts w:ascii="Arial" w:hAnsi="Arial" w:cs="Arial"/>
                <w:sz w:val="18"/>
                <w:szCs w:val="18"/>
              </w:rPr>
              <w:t>o</w:t>
            </w:r>
          </w:p>
        </w:tc>
        <w:tc>
          <w:tcPr>
            <w:tcW w:w="3028" w:type="dxa"/>
            <w:tcBorders>
              <w:bottom w:val="single" w:sz="4" w:space="0" w:color="auto"/>
            </w:tcBorders>
            <w:shd w:val="clear" w:color="auto" w:fill="D9D9D9" w:themeFill="background1" w:themeFillShade="D9"/>
            <w:vAlign w:val="center"/>
          </w:tcPr>
          <w:p w14:paraId="33D1FE5F" w14:textId="6EA27A8B" w:rsidR="0088787B" w:rsidRPr="0088787B" w:rsidRDefault="006426BC" w:rsidP="005A72F7">
            <w:pPr>
              <w:pStyle w:val="Cell-Heading-3"/>
              <w:keepNext/>
              <w:keepLines/>
              <w:spacing w:before="120" w:after="120"/>
              <w:jc w:val="center"/>
              <w:rPr>
                <w:rFonts w:ascii="Arial" w:hAnsi="Arial" w:cs="Arial"/>
                <w:sz w:val="18"/>
                <w:szCs w:val="18"/>
              </w:rPr>
            </w:pPr>
            <w:r>
              <w:rPr>
                <w:rFonts w:ascii="Arial" w:hAnsi="Arial" w:cs="Arial"/>
                <w:sz w:val="18"/>
                <w:szCs w:val="18"/>
              </w:rPr>
              <w:t>C</w:t>
            </w:r>
            <w:r w:rsidR="00632F1B" w:rsidRPr="000368A5">
              <w:rPr>
                <w:rFonts w:ascii="Arial" w:hAnsi="Arial" w:cs="Arial"/>
                <w:sz w:val="18"/>
                <w:szCs w:val="18"/>
              </w:rPr>
              <w:t>omments</w:t>
            </w:r>
            <w:r w:rsidR="00FB758E">
              <w:rPr>
                <w:rFonts w:ascii="Arial" w:hAnsi="Arial" w:cs="Arial"/>
                <w:b w:val="0"/>
                <w:sz w:val="18"/>
                <w:szCs w:val="18"/>
              </w:rPr>
              <w:t xml:space="preserve"> </w:t>
            </w:r>
            <w:r w:rsidR="000A7AAA" w:rsidDel="000A7AAA">
              <w:rPr>
                <w:rFonts w:ascii="Arial" w:hAnsi="Arial" w:cs="Arial"/>
                <w:b w:val="0"/>
                <w:sz w:val="18"/>
                <w:szCs w:val="18"/>
              </w:rPr>
              <w:t xml:space="preserve"> </w:t>
            </w:r>
          </w:p>
        </w:tc>
      </w:tr>
      <w:tr w:rsidR="00B62D6F" w:rsidRPr="000368A5" w14:paraId="66DD1F71" w14:textId="77777777" w:rsidTr="00A46CB4">
        <w:tc>
          <w:tcPr>
            <w:tcW w:w="5898" w:type="dxa"/>
          </w:tcPr>
          <w:p w14:paraId="329EC5C0" w14:textId="1EC2A4FF" w:rsidR="00A21538" w:rsidRDefault="00B62D6F" w:rsidP="006D50AA">
            <w:pPr>
              <w:pStyle w:val="CellAlpha"/>
              <w:numPr>
                <w:ilvl w:val="0"/>
                <w:numId w:val="10"/>
              </w:numPr>
              <w:spacing w:before="100" w:after="100"/>
              <w:rPr>
                <w:rFonts w:ascii="Arial" w:hAnsi="Arial" w:cs="Arial"/>
                <w:sz w:val="18"/>
                <w:szCs w:val="18"/>
              </w:rPr>
            </w:pPr>
            <w:r>
              <w:rPr>
                <w:rFonts w:ascii="Arial" w:hAnsi="Arial" w:cs="Arial"/>
                <w:sz w:val="18"/>
                <w:szCs w:val="18"/>
              </w:rPr>
              <w:t>Is there any indication that the entity or subject matter does not have the control mechanisms in place to identify and ensure compliance with key authorities?</w:t>
            </w:r>
          </w:p>
          <w:p w14:paraId="10151B2A" w14:textId="4DEFEA2E" w:rsidR="00B62D6F" w:rsidRPr="000368A5" w:rsidRDefault="00D142F3" w:rsidP="006D50AA">
            <w:pPr>
              <w:pStyle w:val="CellAlpha"/>
              <w:spacing w:before="100" w:after="100"/>
              <w:ind w:left="360"/>
              <w:rPr>
                <w:rFonts w:ascii="Arial" w:hAnsi="Arial" w:cs="Arial"/>
                <w:sz w:val="18"/>
                <w:szCs w:val="18"/>
              </w:rPr>
            </w:pPr>
            <w:r w:rsidRPr="004C44E6">
              <w:rPr>
                <w:rFonts w:ascii="Arial" w:hAnsi="Arial" w:cs="Arial"/>
                <w:sz w:val="18"/>
                <w:szCs w:val="18"/>
              </w:rPr>
              <w:t>(For e</w:t>
            </w:r>
            <w:r w:rsidR="00B62D6F" w:rsidRPr="004C44E6">
              <w:rPr>
                <w:rFonts w:ascii="Arial" w:hAnsi="Arial" w:cs="Arial"/>
                <w:sz w:val="18"/>
                <w:szCs w:val="18"/>
              </w:rPr>
              <w:t>xample</w:t>
            </w:r>
            <w:r w:rsidR="00FC7893">
              <w:rPr>
                <w:rFonts w:ascii="Arial" w:hAnsi="Arial" w:cs="Arial"/>
                <w:sz w:val="18"/>
                <w:szCs w:val="18"/>
              </w:rPr>
              <w:t>,</w:t>
            </w:r>
            <w:r w:rsidR="00B62D6F" w:rsidRPr="00CF3740">
              <w:rPr>
                <w:rFonts w:ascii="Arial" w:hAnsi="Arial" w:cs="Arial"/>
                <w:sz w:val="18"/>
                <w:szCs w:val="18"/>
              </w:rPr>
              <w:t xml:space="preserve"> </w:t>
            </w:r>
            <w:r w:rsidR="00B62D6F">
              <w:rPr>
                <w:rFonts w:ascii="Arial" w:eastAsia="Times New Roman" w:hAnsi="Arial" w:cs="Arial"/>
                <w:sz w:val="18"/>
                <w:szCs w:val="18"/>
                <w:lang w:eastAsia="en-CA"/>
              </w:rPr>
              <w:t>e</w:t>
            </w:r>
            <w:r w:rsidR="00B62D6F" w:rsidRPr="00CF3740">
              <w:rPr>
                <w:rFonts w:ascii="Arial" w:eastAsia="Times New Roman" w:hAnsi="Arial" w:cs="Arial"/>
                <w:sz w:val="18"/>
                <w:szCs w:val="18"/>
                <w:lang w:eastAsia="en-CA"/>
              </w:rPr>
              <w:t xml:space="preserve">nabling </w:t>
            </w:r>
            <w:r w:rsidR="00B62D6F">
              <w:rPr>
                <w:rFonts w:ascii="Arial" w:eastAsia="Times New Roman" w:hAnsi="Arial" w:cs="Arial"/>
                <w:sz w:val="18"/>
                <w:szCs w:val="18"/>
                <w:lang w:eastAsia="en-CA"/>
              </w:rPr>
              <w:t>l</w:t>
            </w:r>
            <w:r w:rsidR="00B62D6F" w:rsidRPr="00CF3740">
              <w:rPr>
                <w:rFonts w:ascii="Arial" w:eastAsia="Times New Roman" w:hAnsi="Arial" w:cs="Arial"/>
                <w:sz w:val="18"/>
                <w:szCs w:val="18"/>
                <w:lang w:eastAsia="en-CA"/>
              </w:rPr>
              <w:t>egislation,</w:t>
            </w:r>
            <w:r w:rsidR="00A16A76">
              <w:rPr>
                <w:rFonts w:ascii="Arial" w:eastAsia="Times New Roman" w:hAnsi="Arial" w:cs="Arial"/>
                <w:sz w:val="18"/>
                <w:szCs w:val="18"/>
                <w:lang w:eastAsia="en-CA"/>
              </w:rPr>
              <w:t xml:space="preserve"> the</w:t>
            </w:r>
            <w:r w:rsidR="00B62D6F" w:rsidRPr="00CF3740">
              <w:rPr>
                <w:rFonts w:ascii="Arial" w:eastAsia="Times New Roman" w:hAnsi="Arial" w:cs="Arial"/>
                <w:sz w:val="18"/>
                <w:szCs w:val="18"/>
                <w:lang w:eastAsia="en-CA"/>
              </w:rPr>
              <w:t xml:space="preserve"> </w:t>
            </w:r>
            <w:r w:rsidR="00B62D6F" w:rsidRPr="008535EC">
              <w:rPr>
                <w:rFonts w:ascii="Arial" w:eastAsia="Times New Roman" w:hAnsi="Arial" w:cs="Arial"/>
                <w:i/>
                <w:sz w:val="18"/>
                <w:szCs w:val="18"/>
                <w:lang w:eastAsia="en-CA"/>
              </w:rPr>
              <w:t>Financial Administration Act</w:t>
            </w:r>
            <w:r w:rsidR="00B62D6F" w:rsidRPr="008535EC">
              <w:rPr>
                <w:rFonts w:ascii="Arial" w:eastAsia="Times New Roman" w:hAnsi="Arial" w:cs="Arial"/>
                <w:sz w:val="18"/>
                <w:szCs w:val="18"/>
                <w:lang w:eastAsia="en-CA"/>
              </w:rPr>
              <w:t xml:space="preserve"> and regulations</w:t>
            </w:r>
            <w:r w:rsidR="00B62D6F" w:rsidRPr="00CF3740">
              <w:rPr>
                <w:rFonts w:ascii="Arial" w:eastAsia="Times New Roman" w:hAnsi="Arial" w:cs="Arial"/>
                <w:sz w:val="18"/>
                <w:szCs w:val="18"/>
                <w:lang w:eastAsia="en-CA"/>
              </w:rPr>
              <w:t>,</w:t>
            </w:r>
            <w:r w:rsidR="00A16A76">
              <w:rPr>
                <w:rFonts w:ascii="Arial" w:eastAsia="Times New Roman" w:hAnsi="Arial" w:cs="Arial"/>
                <w:sz w:val="18"/>
                <w:szCs w:val="18"/>
                <w:lang w:eastAsia="en-CA"/>
              </w:rPr>
              <w:t xml:space="preserve"> the</w:t>
            </w:r>
            <w:r w:rsidR="00B62D6F" w:rsidRPr="00CF3740">
              <w:rPr>
                <w:rFonts w:ascii="Arial" w:eastAsia="Times New Roman" w:hAnsi="Arial" w:cs="Arial"/>
                <w:sz w:val="18"/>
                <w:szCs w:val="18"/>
                <w:lang w:eastAsia="en-CA"/>
              </w:rPr>
              <w:t xml:space="preserve"> </w:t>
            </w:r>
            <w:r w:rsidR="00B62D6F" w:rsidRPr="008535EC">
              <w:rPr>
                <w:rFonts w:ascii="Arial" w:eastAsia="Times New Roman" w:hAnsi="Arial" w:cs="Arial"/>
                <w:i/>
                <w:sz w:val="18"/>
                <w:szCs w:val="18"/>
                <w:lang w:eastAsia="en-CA"/>
              </w:rPr>
              <w:t>Canada Business Corporations Act</w:t>
            </w:r>
            <w:r w:rsidR="00B62D6F" w:rsidRPr="00CF3740">
              <w:rPr>
                <w:rFonts w:ascii="Arial" w:eastAsia="Times New Roman" w:hAnsi="Arial" w:cs="Arial"/>
                <w:sz w:val="18"/>
                <w:szCs w:val="18"/>
                <w:lang w:eastAsia="en-CA"/>
              </w:rPr>
              <w:t xml:space="preserve">, </w:t>
            </w:r>
            <w:r w:rsidR="00B62D6F">
              <w:rPr>
                <w:rFonts w:ascii="Arial" w:eastAsia="Times New Roman" w:hAnsi="Arial" w:cs="Arial"/>
                <w:sz w:val="18"/>
                <w:szCs w:val="18"/>
                <w:lang w:eastAsia="en-CA"/>
              </w:rPr>
              <w:t>entity</w:t>
            </w:r>
            <w:r w:rsidR="00B62D6F" w:rsidRPr="008535EC">
              <w:rPr>
                <w:rFonts w:ascii="Arial" w:eastAsia="Times New Roman" w:hAnsi="Arial" w:cs="Arial"/>
                <w:sz w:val="18"/>
                <w:szCs w:val="18"/>
                <w:lang w:eastAsia="en-CA"/>
              </w:rPr>
              <w:t xml:space="preserve"> </w:t>
            </w:r>
            <w:r w:rsidR="00A21538">
              <w:rPr>
                <w:rFonts w:ascii="Arial" w:eastAsia="Times New Roman" w:hAnsi="Arial" w:cs="Arial"/>
                <w:sz w:val="18"/>
                <w:szCs w:val="18"/>
                <w:lang w:eastAsia="en-CA"/>
              </w:rPr>
              <w:t>by</w:t>
            </w:r>
            <w:r w:rsidR="00A21538">
              <w:rPr>
                <w:rFonts w:ascii="Arial" w:eastAsia="Times New Roman" w:hAnsi="Arial" w:cs="Arial"/>
                <w:sz w:val="18"/>
                <w:szCs w:val="18"/>
                <w:lang w:eastAsia="en-CA"/>
              </w:rPr>
              <w:noBreakHyphen/>
            </w:r>
            <w:r w:rsidR="00B62D6F" w:rsidRPr="008535EC">
              <w:rPr>
                <w:rFonts w:ascii="Arial" w:eastAsia="Times New Roman" w:hAnsi="Arial" w:cs="Arial"/>
                <w:sz w:val="18"/>
                <w:szCs w:val="18"/>
                <w:lang w:eastAsia="en-CA"/>
              </w:rPr>
              <w:t>laws and articles of incorporation</w:t>
            </w:r>
            <w:r w:rsidR="00B62D6F" w:rsidRPr="00CF3740">
              <w:rPr>
                <w:rFonts w:ascii="Arial" w:eastAsia="Times New Roman" w:hAnsi="Arial" w:cs="Arial"/>
                <w:sz w:val="18"/>
                <w:szCs w:val="18"/>
                <w:lang w:eastAsia="en-CA"/>
              </w:rPr>
              <w:t xml:space="preserve">, </w:t>
            </w:r>
            <w:r w:rsidR="00B62D6F">
              <w:rPr>
                <w:rFonts w:ascii="Arial" w:eastAsia="Times New Roman" w:hAnsi="Arial" w:cs="Arial"/>
                <w:sz w:val="18"/>
                <w:szCs w:val="18"/>
                <w:lang w:eastAsia="en-CA"/>
              </w:rPr>
              <w:t>m</w:t>
            </w:r>
            <w:r w:rsidR="00B62D6F" w:rsidRPr="008535EC">
              <w:rPr>
                <w:rFonts w:ascii="Arial" w:eastAsia="Times New Roman" w:hAnsi="Arial" w:cs="Arial"/>
                <w:sz w:val="18"/>
                <w:szCs w:val="18"/>
                <w:lang w:eastAsia="en-CA"/>
              </w:rPr>
              <w:t>inisterial directives</w:t>
            </w:r>
            <w:r w:rsidR="00B62D6F" w:rsidRPr="00CF3740">
              <w:rPr>
                <w:rFonts w:ascii="Arial" w:eastAsia="Times New Roman" w:hAnsi="Arial" w:cs="Arial"/>
                <w:sz w:val="18"/>
                <w:szCs w:val="18"/>
                <w:lang w:eastAsia="en-CA"/>
              </w:rPr>
              <w:t>,</w:t>
            </w:r>
            <w:r w:rsidR="008F60F2">
              <w:rPr>
                <w:rFonts w:ascii="Arial" w:eastAsia="Times New Roman" w:hAnsi="Arial" w:cs="Arial"/>
                <w:sz w:val="18"/>
                <w:szCs w:val="18"/>
                <w:lang w:eastAsia="en-CA"/>
              </w:rPr>
              <w:t xml:space="preserve"> and</w:t>
            </w:r>
            <w:r w:rsidR="00B62D6F" w:rsidRPr="00CF3740">
              <w:rPr>
                <w:rFonts w:ascii="Arial" w:eastAsia="Times New Roman" w:hAnsi="Arial" w:cs="Arial"/>
                <w:sz w:val="18"/>
                <w:szCs w:val="18"/>
                <w:lang w:eastAsia="en-CA"/>
              </w:rPr>
              <w:t xml:space="preserve"> </w:t>
            </w:r>
            <w:r w:rsidR="00B62D6F">
              <w:rPr>
                <w:rFonts w:ascii="Arial" w:eastAsia="Times New Roman" w:hAnsi="Arial" w:cs="Arial"/>
                <w:sz w:val="18"/>
                <w:szCs w:val="18"/>
                <w:lang w:eastAsia="en-CA"/>
              </w:rPr>
              <w:t>other acts and r</w:t>
            </w:r>
            <w:r w:rsidR="00B62D6F" w:rsidRPr="008535EC">
              <w:rPr>
                <w:rFonts w:ascii="Arial" w:eastAsia="Times New Roman" w:hAnsi="Arial" w:cs="Arial"/>
                <w:sz w:val="18"/>
                <w:szCs w:val="18"/>
                <w:lang w:eastAsia="en-CA"/>
              </w:rPr>
              <w:t>egulations</w:t>
            </w:r>
            <w:r w:rsidR="00B62D6F">
              <w:rPr>
                <w:rFonts w:ascii="Arial" w:eastAsia="Times New Roman" w:hAnsi="Arial" w:cs="Arial"/>
                <w:sz w:val="18"/>
                <w:szCs w:val="18"/>
                <w:lang w:eastAsia="en-CA"/>
              </w:rPr>
              <w:t xml:space="preserve"> under the responsibility and authority of</w:t>
            </w:r>
            <w:r w:rsidR="005A72F7">
              <w:rPr>
                <w:rFonts w:ascii="Arial" w:eastAsia="Times New Roman" w:hAnsi="Arial" w:cs="Arial"/>
                <w:sz w:val="18"/>
                <w:szCs w:val="18"/>
                <w:lang w:eastAsia="en-CA"/>
              </w:rPr>
              <w:t> </w:t>
            </w:r>
            <w:r w:rsidR="00B62D6F">
              <w:rPr>
                <w:rFonts w:ascii="Arial" w:eastAsia="Times New Roman" w:hAnsi="Arial" w:cs="Arial"/>
                <w:sz w:val="18"/>
                <w:szCs w:val="18"/>
                <w:lang w:eastAsia="en-CA"/>
              </w:rPr>
              <w:t>the entity</w:t>
            </w:r>
            <w:r w:rsidR="00B62D6F" w:rsidRPr="00CF3740">
              <w:rPr>
                <w:rFonts w:ascii="Arial" w:eastAsia="Times New Roman" w:hAnsi="Arial" w:cs="Arial"/>
                <w:sz w:val="18"/>
                <w:szCs w:val="18"/>
                <w:lang w:eastAsia="en-CA"/>
              </w:rPr>
              <w:t>.</w:t>
            </w:r>
            <w:r>
              <w:rPr>
                <w:rFonts w:ascii="Arial" w:eastAsia="Times New Roman" w:hAnsi="Arial" w:cs="Arial"/>
                <w:sz w:val="18"/>
                <w:szCs w:val="18"/>
                <w:lang w:eastAsia="en-CA"/>
              </w:rPr>
              <w:t>)</w:t>
            </w:r>
          </w:p>
        </w:tc>
        <w:tc>
          <w:tcPr>
            <w:tcW w:w="622" w:type="dxa"/>
          </w:tcPr>
          <w:p w14:paraId="14BFC784" w14:textId="77777777" w:rsidR="00B62D6F" w:rsidRPr="009A21E5" w:rsidRDefault="00B62D6F" w:rsidP="006D50AA">
            <w:pPr>
              <w:pStyle w:val="CellPara"/>
              <w:spacing w:before="100" w:after="100"/>
              <w:rPr>
                <w:rFonts w:ascii="Arial" w:hAnsi="Arial" w:cs="Arial"/>
                <w:sz w:val="18"/>
                <w:szCs w:val="18"/>
              </w:rPr>
            </w:pPr>
          </w:p>
        </w:tc>
        <w:tc>
          <w:tcPr>
            <w:tcW w:w="528" w:type="dxa"/>
          </w:tcPr>
          <w:p w14:paraId="1C55E1B5" w14:textId="77777777" w:rsidR="00B62D6F" w:rsidRPr="009A21E5" w:rsidRDefault="00B62D6F" w:rsidP="006D50AA">
            <w:pPr>
              <w:pStyle w:val="CellPara"/>
              <w:spacing w:before="100" w:after="100"/>
              <w:rPr>
                <w:rFonts w:ascii="Arial" w:hAnsi="Arial" w:cs="Arial"/>
                <w:sz w:val="18"/>
                <w:szCs w:val="18"/>
              </w:rPr>
            </w:pPr>
          </w:p>
        </w:tc>
        <w:tc>
          <w:tcPr>
            <w:tcW w:w="3028" w:type="dxa"/>
          </w:tcPr>
          <w:p w14:paraId="25C08C8F" w14:textId="77777777" w:rsidR="00B62D6F" w:rsidRPr="009A21E5" w:rsidRDefault="00B62D6F" w:rsidP="006D50AA">
            <w:pPr>
              <w:pStyle w:val="CellPara"/>
              <w:spacing w:before="100" w:after="100"/>
              <w:rPr>
                <w:rFonts w:ascii="Arial" w:hAnsi="Arial" w:cs="Arial"/>
                <w:sz w:val="18"/>
                <w:szCs w:val="18"/>
              </w:rPr>
            </w:pPr>
          </w:p>
        </w:tc>
      </w:tr>
      <w:tr w:rsidR="00B62D6F" w:rsidRPr="00265ACE" w14:paraId="347F4671" w14:textId="77777777" w:rsidTr="00A46CB4">
        <w:tc>
          <w:tcPr>
            <w:tcW w:w="5898" w:type="dxa"/>
          </w:tcPr>
          <w:p w14:paraId="4C0C158E" w14:textId="5B257191" w:rsidR="00B62D6F" w:rsidRPr="00265ACE" w:rsidRDefault="00B62D6F" w:rsidP="006D50AA">
            <w:pPr>
              <w:pStyle w:val="CellAlpha"/>
              <w:numPr>
                <w:ilvl w:val="0"/>
                <w:numId w:val="10"/>
              </w:numPr>
              <w:spacing w:before="100" w:after="100"/>
              <w:rPr>
                <w:rFonts w:ascii="Arial" w:hAnsi="Arial" w:cs="Arial"/>
                <w:sz w:val="18"/>
                <w:szCs w:val="18"/>
              </w:rPr>
            </w:pPr>
            <w:r>
              <w:rPr>
                <w:rFonts w:ascii="Arial" w:hAnsi="Arial" w:cs="Arial"/>
                <w:sz w:val="18"/>
                <w:szCs w:val="18"/>
              </w:rPr>
              <w:t>Has there been new authority (or amended authority) at either the entity or subject</w:t>
            </w:r>
            <w:r w:rsidR="00D1691E">
              <w:rPr>
                <w:rFonts w:ascii="Arial" w:hAnsi="Arial" w:cs="Arial"/>
                <w:sz w:val="18"/>
                <w:szCs w:val="18"/>
              </w:rPr>
              <w:t>-</w:t>
            </w:r>
            <w:r>
              <w:rPr>
                <w:rFonts w:ascii="Arial" w:hAnsi="Arial" w:cs="Arial"/>
                <w:sz w:val="18"/>
                <w:szCs w:val="18"/>
              </w:rPr>
              <w:t>matter level?</w:t>
            </w:r>
          </w:p>
        </w:tc>
        <w:tc>
          <w:tcPr>
            <w:tcW w:w="622" w:type="dxa"/>
          </w:tcPr>
          <w:p w14:paraId="06A3CAD2" w14:textId="77777777" w:rsidR="00B62D6F" w:rsidRPr="009A21E5" w:rsidRDefault="00B62D6F" w:rsidP="006D50AA">
            <w:pPr>
              <w:pStyle w:val="CellPara"/>
              <w:spacing w:before="100" w:after="100"/>
              <w:rPr>
                <w:rFonts w:ascii="Arial" w:hAnsi="Arial" w:cs="Arial"/>
                <w:sz w:val="18"/>
                <w:szCs w:val="18"/>
              </w:rPr>
            </w:pPr>
          </w:p>
        </w:tc>
        <w:tc>
          <w:tcPr>
            <w:tcW w:w="528" w:type="dxa"/>
          </w:tcPr>
          <w:p w14:paraId="54A892C9" w14:textId="77777777" w:rsidR="00B62D6F" w:rsidRPr="009A21E5" w:rsidRDefault="00B62D6F" w:rsidP="006D50AA">
            <w:pPr>
              <w:pStyle w:val="CellPara"/>
              <w:spacing w:before="100" w:after="100"/>
              <w:rPr>
                <w:rFonts w:ascii="Arial" w:hAnsi="Arial" w:cs="Arial"/>
                <w:sz w:val="18"/>
                <w:szCs w:val="18"/>
              </w:rPr>
            </w:pPr>
          </w:p>
        </w:tc>
        <w:tc>
          <w:tcPr>
            <w:tcW w:w="3028" w:type="dxa"/>
          </w:tcPr>
          <w:p w14:paraId="62140135" w14:textId="77777777" w:rsidR="00B62D6F" w:rsidRPr="009A21E5" w:rsidRDefault="00B62D6F" w:rsidP="006D50AA">
            <w:pPr>
              <w:pStyle w:val="CellPara"/>
              <w:spacing w:before="100" w:after="100"/>
              <w:rPr>
                <w:rFonts w:ascii="Arial" w:hAnsi="Arial" w:cs="Arial"/>
                <w:sz w:val="18"/>
                <w:szCs w:val="18"/>
              </w:rPr>
            </w:pPr>
          </w:p>
        </w:tc>
      </w:tr>
      <w:tr w:rsidR="00B62D6F" w:rsidRPr="00265ACE" w14:paraId="3A9D8C55" w14:textId="77777777" w:rsidTr="00A46CB4">
        <w:tc>
          <w:tcPr>
            <w:tcW w:w="5898" w:type="dxa"/>
          </w:tcPr>
          <w:p w14:paraId="11BE1E04" w14:textId="4682AB68" w:rsidR="00B62D6F" w:rsidRDefault="00B62D6F" w:rsidP="006D50AA">
            <w:pPr>
              <w:pStyle w:val="CellAlpha"/>
              <w:numPr>
                <w:ilvl w:val="0"/>
                <w:numId w:val="10"/>
              </w:numPr>
              <w:spacing w:before="100" w:after="100"/>
              <w:rPr>
                <w:rFonts w:ascii="Arial" w:hAnsi="Arial" w:cs="Arial"/>
                <w:sz w:val="18"/>
                <w:szCs w:val="18"/>
              </w:rPr>
            </w:pPr>
            <w:r>
              <w:rPr>
                <w:rFonts w:ascii="Arial" w:hAnsi="Arial" w:cs="Arial"/>
                <w:sz w:val="18"/>
                <w:szCs w:val="18"/>
              </w:rPr>
              <w:t>Has there been recent n</w:t>
            </w:r>
            <w:r w:rsidR="00A21538">
              <w:rPr>
                <w:rFonts w:ascii="Arial" w:hAnsi="Arial" w:cs="Arial"/>
                <w:sz w:val="18"/>
                <w:szCs w:val="18"/>
              </w:rPr>
              <w:t>on</w:t>
            </w:r>
            <w:r w:rsidR="00A21538">
              <w:rPr>
                <w:rFonts w:ascii="Arial" w:hAnsi="Arial" w:cs="Arial"/>
                <w:sz w:val="18"/>
                <w:szCs w:val="18"/>
              </w:rPr>
              <w:noBreakHyphen/>
            </w:r>
            <w:r>
              <w:rPr>
                <w:rFonts w:ascii="Arial" w:hAnsi="Arial" w:cs="Arial"/>
                <w:sz w:val="18"/>
                <w:szCs w:val="18"/>
              </w:rPr>
              <w:t>compliance with authorities at either the entity or subject</w:t>
            </w:r>
            <w:r w:rsidR="00D1691E">
              <w:rPr>
                <w:rFonts w:ascii="Arial" w:hAnsi="Arial" w:cs="Arial"/>
                <w:sz w:val="18"/>
                <w:szCs w:val="18"/>
              </w:rPr>
              <w:t>-</w:t>
            </w:r>
            <w:r>
              <w:rPr>
                <w:rFonts w:ascii="Arial" w:hAnsi="Arial" w:cs="Arial"/>
                <w:sz w:val="18"/>
                <w:szCs w:val="18"/>
              </w:rPr>
              <w:t>matter level?</w:t>
            </w:r>
          </w:p>
        </w:tc>
        <w:tc>
          <w:tcPr>
            <w:tcW w:w="622" w:type="dxa"/>
          </w:tcPr>
          <w:p w14:paraId="45924570" w14:textId="77777777" w:rsidR="00B62D6F" w:rsidRPr="009A21E5" w:rsidRDefault="00B62D6F" w:rsidP="006D50AA">
            <w:pPr>
              <w:pStyle w:val="CellPara"/>
              <w:spacing w:before="100" w:after="100"/>
              <w:rPr>
                <w:rFonts w:ascii="Arial" w:hAnsi="Arial" w:cs="Arial"/>
                <w:sz w:val="18"/>
                <w:szCs w:val="18"/>
              </w:rPr>
            </w:pPr>
          </w:p>
        </w:tc>
        <w:tc>
          <w:tcPr>
            <w:tcW w:w="528" w:type="dxa"/>
          </w:tcPr>
          <w:p w14:paraId="177EA631" w14:textId="77777777" w:rsidR="00B62D6F" w:rsidRPr="009A21E5" w:rsidRDefault="00B62D6F" w:rsidP="006D50AA">
            <w:pPr>
              <w:pStyle w:val="CellPara"/>
              <w:spacing w:before="100" w:after="100"/>
              <w:rPr>
                <w:rFonts w:ascii="Arial" w:hAnsi="Arial" w:cs="Arial"/>
                <w:sz w:val="18"/>
                <w:szCs w:val="18"/>
              </w:rPr>
            </w:pPr>
          </w:p>
        </w:tc>
        <w:tc>
          <w:tcPr>
            <w:tcW w:w="3028" w:type="dxa"/>
          </w:tcPr>
          <w:p w14:paraId="70BA6ABB" w14:textId="77777777" w:rsidR="00B62D6F" w:rsidRPr="009A21E5" w:rsidRDefault="00B62D6F" w:rsidP="006D50AA">
            <w:pPr>
              <w:pStyle w:val="CellPara"/>
              <w:spacing w:before="100" w:after="100"/>
              <w:rPr>
                <w:rFonts w:ascii="Arial" w:hAnsi="Arial" w:cs="Arial"/>
                <w:sz w:val="18"/>
                <w:szCs w:val="18"/>
              </w:rPr>
            </w:pPr>
          </w:p>
        </w:tc>
      </w:tr>
      <w:tr w:rsidR="00B62D6F" w:rsidRPr="00265ACE" w14:paraId="18F62B8A" w14:textId="77777777" w:rsidTr="00A46CB4">
        <w:tc>
          <w:tcPr>
            <w:tcW w:w="5898" w:type="dxa"/>
          </w:tcPr>
          <w:p w14:paraId="491D7138" w14:textId="64943652" w:rsidR="00B62D6F" w:rsidRDefault="00502BE5" w:rsidP="006D50AA">
            <w:pPr>
              <w:pStyle w:val="CellAlpha"/>
              <w:numPr>
                <w:ilvl w:val="0"/>
                <w:numId w:val="10"/>
              </w:numPr>
              <w:spacing w:before="100" w:after="100"/>
              <w:rPr>
                <w:rFonts w:ascii="Arial" w:hAnsi="Arial" w:cs="Arial"/>
                <w:sz w:val="18"/>
                <w:szCs w:val="18"/>
              </w:rPr>
            </w:pPr>
            <w:r>
              <w:rPr>
                <w:rFonts w:ascii="Arial" w:hAnsi="Arial" w:cs="Arial"/>
                <w:sz w:val="18"/>
                <w:szCs w:val="18"/>
              </w:rPr>
              <w:t>Has there been</w:t>
            </w:r>
            <w:r w:rsidR="00D62A96">
              <w:rPr>
                <w:rFonts w:ascii="Arial" w:hAnsi="Arial" w:cs="Arial"/>
                <w:sz w:val="18"/>
                <w:szCs w:val="18"/>
              </w:rPr>
              <w:t xml:space="preserve"> </w:t>
            </w:r>
            <w:r>
              <w:rPr>
                <w:rFonts w:ascii="Arial" w:hAnsi="Arial" w:cs="Arial"/>
                <w:sz w:val="18"/>
                <w:szCs w:val="18"/>
              </w:rPr>
              <w:t xml:space="preserve">any </w:t>
            </w:r>
            <w:r w:rsidR="00B62D6F">
              <w:rPr>
                <w:rFonts w:ascii="Arial" w:hAnsi="Arial" w:cs="Arial"/>
                <w:sz w:val="18"/>
                <w:szCs w:val="18"/>
              </w:rPr>
              <w:t xml:space="preserve">known or possible abuse related to remuneration, travel, hospitality, annual leave, </w:t>
            </w:r>
            <w:r w:rsidR="008F60F2">
              <w:rPr>
                <w:rFonts w:ascii="Arial" w:hAnsi="Arial" w:cs="Arial"/>
                <w:sz w:val="18"/>
                <w:szCs w:val="18"/>
              </w:rPr>
              <w:t>and so on</w:t>
            </w:r>
            <w:r w:rsidR="00B62D6F">
              <w:rPr>
                <w:rFonts w:ascii="Arial" w:hAnsi="Arial" w:cs="Arial"/>
                <w:sz w:val="18"/>
                <w:szCs w:val="18"/>
              </w:rPr>
              <w:t xml:space="preserve"> at the </w:t>
            </w:r>
            <w:r w:rsidR="00514D17">
              <w:rPr>
                <w:rFonts w:ascii="Arial" w:hAnsi="Arial" w:cs="Arial"/>
                <w:sz w:val="18"/>
                <w:szCs w:val="18"/>
              </w:rPr>
              <w:t xml:space="preserve">level of </w:t>
            </w:r>
            <w:r w:rsidR="00B62D6F">
              <w:rPr>
                <w:rFonts w:ascii="Arial" w:hAnsi="Arial" w:cs="Arial"/>
                <w:sz w:val="18"/>
                <w:szCs w:val="18"/>
              </w:rPr>
              <w:t>senior management, board of director</w:t>
            </w:r>
            <w:r w:rsidR="00514D17">
              <w:rPr>
                <w:rFonts w:ascii="Arial" w:hAnsi="Arial" w:cs="Arial"/>
                <w:sz w:val="18"/>
                <w:szCs w:val="18"/>
              </w:rPr>
              <w:t>s</w:t>
            </w:r>
            <w:r w:rsidR="00B62D6F">
              <w:rPr>
                <w:rFonts w:ascii="Arial" w:hAnsi="Arial" w:cs="Arial"/>
                <w:sz w:val="18"/>
                <w:szCs w:val="18"/>
              </w:rPr>
              <w:t>, or departmental audit committee?</w:t>
            </w:r>
          </w:p>
        </w:tc>
        <w:tc>
          <w:tcPr>
            <w:tcW w:w="622" w:type="dxa"/>
          </w:tcPr>
          <w:p w14:paraId="098D511B" w14:textId="77777777" w:rsidR="00B62D6F" w:rsidRPr="009A21E5" w:rsidRDefault="00B62D6F" w:rsidP="006D50AA">
            <w:pPr>
              <w:pStyle w:val="CellPara"/>
              <w:spacing w:before="100" w:after="100"/>
              <w:rPr>
                <w:rFonts w:ascii="Arial" w:hAnsi="Arial" w:cs="Arial"/>
                <w:sz w:val="18"/>
                <w:szCs w:val="18"/>
              </w:rPr>
            </w:pPr>
          </w:p>
        </w:tc>
        <w:tc>
          <w:tcPr>
            <w:tcW w:w="528" w:type="dxa"/>
          </w:tcPr>
          <w:p w14:paraId="0D6D3188" w14:textId="77777777" w:rsidR="00B62D6F" w:rsidRPr="009A21E5" w:rsidRDefault="00B62D6F" w:rsidP="006D50AA">
            <w:pPr>
              <w:pStyle w:val="CellPara"/>
              <w:spacing w:before="100" w:after="100"/>
              <w:rPr>
                <w:rFonts w:ascii="Arial" w:hAnsi="Arial" w:cs="Arial"/>
                <w:sz w:val="18"/>
                <w:szCs w:val="18"/>
              </w:rPr>
            </w:pPr>
          </w:p>
        </w:tc>
        <w:tc>
          <w:tcPr>
            <w:tcW w:w="3028" w:type="dxa"/>
          </w:tcPr>
          <w:p w14:paraId="3111F524" w14:textId="77777777" w:rsidR="00B62D6F" w:rsidRPr="009A21E5" w:rsidRDefault="00B62D6F" w:rsidP="006D50AA">
            <w:pPr>
              <w:pStyle w:val="CellPara"/>
              <w:spacing w:before="100" w:after="100"/>
              <w:rPr>
                <w:rFonts w:ascii="Arial" w:hAnsi="Arial" w:cs="Arial"/>
                <w:sz w:val="18"/>
                <w:szCs w:val="18"/>
              </w:rPr>
            </w:pPr>
          </w:p>
        </w:tc>
      </w:tr>
      <w:tr w:rsidR="00B62D6F" w:rsidRPr="00265ACE" w14:paraId="00589F04" w14:textId="77777777" w:rsidTr="00A46CB4">
        <w:tc>
          <w:tcPr>
            <w:tcW w:w="5898" w:type="dxa"/>
          </w:tcPr>
          <w:p w14:paraId="36F10F38" w14:textId="20AF733D" w:rsidR="00B62D6F" w:rsidRDefault="00B62D6F" w:rsidP="006D50AA">
            <w:pPr>
              <w:pStyle w:val="CellAlpha"/>
              <w:numPr>
                <w:ilvl w:val="0"/>
                <w:numId w:val="10"/>
              </w:numPr>
              <w:spacing w:before="100" w:after="100"/>
              <w:rPr>
                <w:rFonts w:ascii="Arial" w:hAnsi="Arial" w:cs="Arial"/>
                <w:sz w:val="18"/>
                <w:szCs w:val="18"/>
              </w:rPr>
            </w:pPr>
            <w:r>
              <w:rPr>
                <w:rFonts w:ascii="Arial" w:hAnsi="Arial" w:cs="Arial"/>
                <w:sz w:val="18"/>
                <w:szCs w:val="18"/>
              </w:rPr>
              <w:t xml:space="preserve">Is it possible that issues related to compliance with authorities will be part of </w:t>
            </w:r>
            <w:r w:rsidR="00057D1C">
              <w:rPr>
                <w:rFonts w:ascii="Arial" w:hAnsi="Arial" w:cs="Arial"/>
                <w:sz w:val="18"/>
                <w:szCs w:val="18"/>
              </w:rPr>
              <w:t xml:space="preserve">a “so what” or “why so” of any possible </w:t>
            </w:r>
            <w:r>
              <w:rPr>
                <w:rFonts w:ascii="Arial" w:hAnsi="Arial" w:cs="Arial"/>
                <w:sz w:val="18"/>
                <w:szCs w:val="18"/>
              </w:rPr>
              <w:t>adverse audit finding?</w:t>
            </w:r>
          </w:p>
        </w:tc>
        <w:tc>
          <w:tcPr>
            <w:tcW w:w="622" w:type="dxa"/>
          </w:tcPr>
          <w:p w14:paraId="58E1B920" w14:textId="77777777" w:rsidR="00B62D6F" w:rsidRPr="009A21E5" w:rsidRDefault="00B62D6F" w:rsidP="006D50AA">
            <w:pPr>
              <w:pStyle w:val="CellPara"/>
              <w:spacing w:before="100" w:after="100"/>
              <w:rPr>
                <w:rFonts w:ascii="Arial" w:hAnsi="Arial" w:cs="Arial"/>
                <w:sz w:val="18"/>
                <w:szCs w:val="18"/>
              </w:rPr>
            </w:pPr>
          </w:p>
        </w:tc>
        <w:tc>
          <w:tcPr>
            <w:tcW w:w="528" w:type="dxa"/>
          </w:tcPr>
          <w:p w14:paraId="6687DC09" w14:textId="77777777" w:rsidR="00B62D6F" w:rsidRPr="009A21E5" w:rsidRDefault="00B62D6F" w:rsidP="006D50AA">
            <w:pPr>
              <w:pStyle w:val="CellPara"/>
              <w:spacing w:before="100" w:after="100"/>
              <w:rPr>
                <w:rFonts w:ascii="Arial" w:hAnsi="Arial" w:cs="Arial"/>
                <w:sz w:val="18"/>
                <w:szCs w:val="18"/>
              </w:rPr>
            </w:pPr>
          </w:p>
        </w:tc>
        <w:tc>
          <w:tcPr>
            <w:tcW w:w="3028" w:type="dxa"/>
          </w:tcPr>
          <w:p w14:paraId="05113631" w14:textId="77777777" w:rsidR="00B62D6F" w:rsidRPr="009A21E5" w:rsidRDefault="00B62D6F" w:rsidP="006D50AA">
            <w:pPr>
              <w:pStyle w:val="CellPara"/>
              <w:spacing w:before="100" w:after="100"/>
              <w:rPr>
                <w:rFonts w:ascii="Arial" w:hAnsi="Arial" w:cs="Arial"/>
                <w:sz w:val="18"/>
                <w:szCs w:val="18"/>
              </w:rPr>
            </w:pPr>
          </w:p>
        </w:tc>
      </w:tr>
      <w:tr w:rsidR="00B62D6F" w:rsidRPr="00265ACE" w14:paraId="57186C8F" w14:textId="77777777" w:rsidTr="00A46CB4">
        <w:tc>
          <w:tcPr>
            <w:tcW w:w="5898" w:type="dxa"/>
          </w:tcPr>
          <w:p w14:paraId="62D90C2E" w14:textId="7582DA45" w:rsidR="00B62D6F" w:rsidRDefault="00502BE5" w:rsidP="006D50AA">
            <w:pPr>
              <w:pStyle w:val="CellAlpha"/>
              <w:numPr>
                <w:ilvl w:val="0"/>
                <w:numId w:val="10"/>
              </w:numPr>
              <w:spacing w:before="100" w:after="100"/>
              <w:rPr>
                <w:rFonts w:ascii="Arial" w:hAnsi="Arial" w:cs="Arial"/>
                <w:sz w:val="18"/>
                <w:szCs w:val="18"/>
              </w:rPr>
            </w:pPr>
            <w:r>
              <w:rPr>
                <w:rFonts w:ascii="Arial" w:hAnsi="Arial" w:cs="Arial"/>
                <w:sz w:val="18"/>
                <w:szCs w:val="18"/>
              </w:rPr>
              <w:t>B</w:t>
            </w:r>
            <w:r w:rsidR="00B62D6F">
              <w:rPr>
                <w:rFonts w:ascii="Arial" w:hAnsi="Arial" w:cs="Arial"/>
                <w:sz w:val="18"/>
                <w:szCs w:val="18"/>
              </w:rPr>
              <w:t>ased on planning procedures</w:t>
            </w:r>
            <w:r w:rsidR="000A7AAA">
              <w:rPr>
                <w:rFonts w:ascii="Arial" w:hAnsi="Arial" w:cs="Arial"/>
                <w:sz w:val="18"/>
                <w:szCs w:val="18"/>
              </w:rPr>
              <w:t>,</w:t>
            </w:r>
            <w:r w:rsidR="00B62D6F">
              <w:rPr>
                <w:rFonts w:ascii="Arial" w:hAnsi="Arial" w:cs="Arial"/>
                <w:sz w:val="18"/>
                <w:szCs w:val="18"/>
              </w:rPr>
              <w:t xml:space="preserve"> is compliance with authorities particularly important to the subject matter?</w:t>
            </w:r>
          </w:p>
        </w:tc>
        <w:tc>
          <w:tcPr>
            <w:tcW w:w="622" w:type="dxa"/>
          </w:tcPr>
          <w:p w14:paraId="3BB5359A" w14:textId="77777777" w:rsidR="00B62D6F" w:rsidRPr="009A21E5" w:rsidRDefault="00B62D6F" w:rsidP="006D50AA">
            <w:pPr>
              <w:pStyle w:val="CellPara"/>
              <w:spacing w:before="100" w:after="100"/>
              <w:rPr>
                <w:rFonts w:ascii="Arial" w:hAnsi="Arial" w:cs="Arial"/>
                <w:sz w:val="18"/>
                <w:szCs w:val="18"/>
              </w:rPr>
            </w:pPr>
          </w:p>
        </w:tc>
        <w:tc>
          <w:tcPr>
            <w:tcW w:w="528" w:type="dxa"/>
          </w:tcPr>
          <w:p w14:paraId="31D62498" w14:textId="77777777" w:rsidR="00B62D6F" w:rsidRPr="009A21E5" w:rsidRDefault="00B62D6F" w:rsidP="006D50AA">
            <w:pPr>
              <w:pStyle w:val="CellPara"/>
              <w:spacing w:before="100" w:after="100"/>
              <w:rPr>
                <w:rFonts w:ascii="Arial" w:hAnsi="Arial" w:cs="Arial"/>
                <w:sz w:val="18"/>
                <w:szCs w:val="18"/>
              </w:rPr>
            </w:pPr>
          </w:p>
        </w:tc>
        <w:tc>
          <w:tcPr>
            <w:tcW w:w="3028" w:type="dxa"/>
          </w:tcPr>
          <w:p w14:paraId="7F46B847" w14:textId="77777777" w:rsidR="00B62D6F" w:rsidRPr="009A21E5" w:rsidRDefault="00B62D6F" w:rsidP="006D50AA">
            <w:pPr>
              <w:pStyle w:val="CellPara"/>
              <w:spacing w:before="100" w:after="100"/>
              <w:rPr>
                <w:rFonts w:ascii="Arial" w:hAnsi="Arial" w:cs="Arial"/>
                <w:sz w:val="18"/>
                <w:szCs w:val="18"/>
              </w:rPr>
            </w:pPr>
          </w:p>
        </w:tc>
      </w:tr>
    </w:tbl>
    <w:p w14:paraId="7E17D949" w14:textId="77777777" w:rsidR="001F1B82" w:rsidRDefault="001F1B82" w:rsidP="0087635E">
      <w:pPr>
        <w:rPr>
          <w:rFonts w:ascii="Arial" w:hAnsi="Arial" w:cs="Arial"/>
          <w:color w:val="FF0000"/>
          <w:sz w:val="18"/>
          <w:szCs w:val="18"/>
        </w:rPr>
      </w:pPr>
    </w:p>
    <w:p w14:paraId="6638529A" w14:textId="6947AF2A" w:rsidR="0087635E" w:rsidRDefault="0087635E" w:rsidP="0087635E">
      <w:pPr>
        <w:rPr>
          <w:rFonts w:ascii="Arial" w:hAnsi="Arial" w:cs="Arial"/>
          <w:color w:val="FF0000"/>
          <w:sz w:val="18"/>
          <w:szCs w:val="18"/>
        </w:rPr>
      </w:pPr>
      <w:r w:rsidRPr="0088787B">
        <w:rPr>
          <w:rFonts w:ascii="Arial" w:hAnsi="Arial" w:cs="Arial"/>
          <w:color w:val="FF0000"/>
          <w:sz w:val="18"/>
          <w:szCs w:val="18"/>
        </w:rPr>
        <w:t>I</w:t>
      </w:r>
      <w:r>
        <w:rPr>
          <w:rFonts w:ascii="Arial" w:hAnsi="Arial" w:cs="Arial"/>
          <w:color w:val="FF0000"/>
          <w:sz w:val="18"/>
          <w:szCs w:val="18"/>
        </w:rPr>
        <w:t>f all answers above are “No,” do not proceed any further with this functional area</w:t>
      </w:r>
      <w:r w:rsidRPr="0088787B">
        <w:rPr>
          <w:rFonts w:ascii="Arial" w:hAnsi="Arial" w:cs="Arial"/>
          <w:color w:val="FF0000"/>
          <w:sz w:val="18"/>
          <w:szCs w:val="18"/>
        </w:rPr>
        <w:t>.</w:t>
      </w:r>
    </w:p>
    <w:p w14:paraId="19C5DAB4" w14:textId="77777777" w:rsidR="0087635E" w:rsidRDefault="0087635E" w:rsidP="0087635E">
      <w:pPr>
        <w:keepNext/>
        <w:keepLines/>
        <w:spacing w:before="100" w:after="100"/>
        <w:rPr>
          <w:rFonts w:ascii="Arial" w:hAnsi="Arial" w:cs="Arial"/>
          <w:b/>
          <w:sz w:val="18"/>
          <w:szCs w:val="18"/>
        </w:rPr>
      </w:pPr>
      <w:r>
        <w:rPr>
          <w:rFonts w:ascii="Arial" w:hAnsi="Arial" w:cs="Arial"/>
          <w:b/>
          <w:sz w:val="18"/>
          <w:szCs w:val="18"/>
        </w:rPr>
        <w:t xml:space="preserve">Step 2. Risk identification </w:t>
      </w:r>
    </w:p>
    <w:p w14:paraId="5663EF6D" w14:textId="7EE1B9DB" w:rsidR="0087635E" w:rsidRDefault="0087635E" w:rsidP="0087635E">
      <w:pPr>
        <w:rPr>
          <w:rFonts w:ascii="Arial" w:hAnsi="Arial" w:cs="Arial"/>
          <w:sz w:val="18"/>
          <w:szCs w:val="18"/>
        </w:rPr>
      </w:pPr>
      <w:r>
        <w:rPr>
          <w:rFonts w:ascii="Arial" w:hAnsi="Arial" w:cs="Arial"/>
          <w:sz w:val="18"/>
          <w:szCs w:val="18"/>
        </w:rPr>
        <w:t xml:space="preserve">If </w:t>
      </w:r>
      <w:r w:rsidRPr="00C63EB2">
        <w:rPr>
          <w:rFonts w:ascii="Arial" w:hAnsi="Arial" w:cs="Arial"/>
          <w:sz w:val="18"/>
          <w:szCs w:val="18"/>
        </w:rPr>
        <w:t xml:space="preserve">the answer to any screening question in </w:t>
      </w:r>
      <w:r>
        <w:rPr>
          <w:rFonts w:ascii="Arial" w:hAnsi="Arial" w:cs="Arial"/>
          <w:sz w:val="18"/>
          <w:szCs w:val="18"/>
        </w:rPr>
        <w:t>Step </w:t>
      </w:r>
      <w:r w:rsidRPr="00C63EB2">
        <w:rPr>
          <w:rFonts w:ascii="Arial" w:hAnsi="Arial" w:cs="Arial"/>
          <w:sz w:val="18"/>
          <w:szCs w:val="18"/>
        </w:rPr>
        <w:t>1 is “</w:t>
      </w:r>
      <w:r>
        <w:rPr>
          <w:rFonts w:ascii="Arial" w:hAnsi="Arial" w:cs="Arial"/>
          <w:sz w:val="18"/>
          <w:szCs w:val="18"/>
        </w:rPr>
        <w:t>Yes</w:t>
      </w:r>
      <w:r w:rsidRPr="00C63EB2">
        <w:rPr>
          <w:rFonts w:ascii="Arial" w:hAnsi="Arial" w:cs="Arial"/>
          <w:sz w:val="18"/>
          <w:szCs w:val="18"/>
        </w:rPr>
        <w:t>”</w:t>
      </w:r>
      <w:r>
        <w:rPr>
          <w:rFonts w:ascii="Arial" w:hAnsi="Arial" w:cs="Arial"/>
          <w:sz w:val="18"/>
          <w:szCs w:val="18"/>
        </w:rPr>
        <w:t xml:space="preserve"> and if, in the team’s professional judgment, consultation would be</w:t>
      </w:r>
      <w:r w:rsidR="006F4B6F">
        <w:rPr>
          <w:rFonts w:ascii="Arial" w:hAnsi="Arial" w:cs="Arial"/>
          <w:sz w:val="18"/>
          <w:szCs w:val="18"/>
        </w:rPr>
        <w:t> </w:t>
      </w:r>
      <w:r>
        <w:rPr>
          <w:rFonts w:ascii="Arial" w:hAnsi="Arial" w:cs="Arial"/>
          <w:sz w:val="18"/>
          <w:szCs w:val="18"/>
        </w:rPr>
        <w:t>appropriate,</w:t>
      </w:r>
      <w:r w:rsidRPr="00C63EB2">
        <w:rPr>
          <w:rFonts w:ascii="Arial" w:hAnsi="Arial" w:cs="Arial"/>
          <w:sz w:val="18"/>
          <w:szCs w:val="18"/>
        </w:rPr>
        <w:t xml:space="preserve"> the team</w:t>
      </w:r>
      <w:r>
        <w:rPr>
          <w:rFonts w:ascii="Arial" w:hAnsi="Arial" w:cs="Arial"/>
          <w:sz w:val="18"/>
          <w:szCs w:val="18"/>
        </w:rPr>
        <w:t xml:space="preserve"> should consider </w:t>
      </w:r>
      <w:r w:rsidRPr="00C63EB2">
        <w:rPr>
          <w:rFonts w:ascii="Arial" w:hAnsi="Arial" w:cs="Arial"/>
          <w:sz w:val="18"/>
          <w:szCs w:val="18"/>
        </w:rPr>
        <w:t>consult</w:t>
      </w:r>
      <w:r>
        <w:rPr>
          <w:rFonts w:ascii="Arial" w:hAnsi="Arial" w:cs="Arial"/>
          <w:sz w:val="18"/>
          <w:szCs w:val="18"/>
        </w:rPr>
        <w:t>ing</w:t>
      </w:r>
      <w:r w:rsidRPr="00C63EB2">
        <w:rPr>
          <w:rFonts w:ascii="Arial" w:hAnsi="Arial" w:cs="Arial"/>
          <w:sz w:val="18"/>
          <w:szCs w:val="18"/>
        </w:rPr>
        <w:t xml:space="preserve"> the relevant internal specialist</w:t>
      </w:r>
      <w:r>
        <w:rPr>
          <w:rFonts w:ascii="Arial" w:hAnsi="Arial" w:cs="Arial"/>
          <w:sz w:val="18"/>
          <w:szCs w:val="18"/>
        </w:rPr>
        <w:t>. Consultations must be documented.</w:t>
      </w:r>
    </w:p>
    <w:p w14:paraId="4560AB2A" w14:textId="15019300" w:rsidR="00E353A6" w:rsidRDefault="001704C7" w:rsidP="0087635E">
      <w:pPr>
        <w:rPr>
          <w:rFonts w:ascii="Arial" w:hAnsi="Arial" w:cs="Arial"/>
          <w:sz w:val="18"/>
          <w:szCs w:val="18"/>
        </w:rPr>
      </w:pPr>
      <w:r>
        <w:rPr>
          <w:rFonts w:ascii="Arial" w:hAnsi="Arial" w:cs="Arial"/>
          <w:sz w:val="18"/>
          <w:szCs w:val="18"/>
        </w:rPr>
        <w:t>Did the engagement team c</w:t>
      </w:r>
      <w:r w:rsidR="00E353A6">
        <w:rPr>
          <w:rFonts w:ascii="Arial" w:hAnsi="Arial" w:cs="Arial"/>
          <w:sz w:val="18"/>
          <w:szCs w:val="18"/>
        </w:rPr>
        <w:t>onsult an internal specialist?</w:t>
      </w:r>
      <w:r w:rsidR="004F5A75">
        <w:rPr>
          <w:rFonts w:ascii="Arial" w:hAnsi="Arial" w:cs="Arial"/>
          <w:sz w:val="18"/>
          <w:szCs w:val="18"/>
        </w:rPr>
        <w:t xml:space="preserve">   </w:t>
      </w:r>
      <w:r w:rsidR="00E353A6">
        <w:rPr>
          <w:rFonts w:ascii="Arial" w:hAnsi="Arial" w:cs="Arial"/>
          <w:sz w:val="18"/>
          <w:szCs w:val="18"/>
        </w:rPr>
        <w:t xml:space="preserve"> </w:t>
      </w:r>
      <w:r w:rsidR="00E353A6" w:rsidRPr="00CC7FA0">
        <w:rPr>
          <w:sz w:val="16"/>
          <w:szCs w:val="16"/>
        </w:rPr>
        <w:fldChar w:fldCharType="begin">
          <w:ffData>
            <w:name w:val=""/>
            <w:enabled/>
            <w:calcOnExit w:val="0"/>
            <w:checkBox>
              <w:size w:val="32"/>
              <w:default w:val="0"/>
            </w:checkBox>
          </w:ffData>
        </w:fldChar>
      </w:r>
      <w:r w:rsidR="00E353A6" w:rsidRPr="00CC7FA0">
        <w:rPr>
          <w:sz w:val="16"/>
          <w:szCs w:val="16"/>
        </w:rPr>
        <w:instrText xml:space="preserve"> FORMCHECKBOX </w:instrText>
      </w:r>
      <w:r w:rsidR="006F4B6F">
        <w:rPr>
          <w:sz w:val="16"/>
          <w:szCs w:val="16"/>
        </w:rPr>
      </w:r>
      <w:r w:rsidR="006F4B6F">
        <w:rPr>
          <w:sz w:val="16"/>
          <w:szCs w:val="16"/>
        </w:rPr>
        <w:fldChar w:fldCharType="separate"/>
      </w:r>
      <w:r w:rsidR="00E353A6" w:rsidRPr="00CC7FA0">
        <w:rPr>
          <w:sz w:val="16"/>
          <w:szCs w:val="16"/>
        </w:rPr>
        <w:fldChar w:fldCharType="end"/>
      </w:r>
      <w:r w:rsidR="00E353A6">
        <w:rPr>
          <w:rFonts w:ascii="Arial" w:hAnsi="Arial" w:cs="Arial"/>
          <w:sz w:val="18"/>
          <w:szCs w:val="18"/>
        </w:rPr>
        <w:t xml:space="preserve"> Yes </w:t>
      </w:r>
      <w:r w:rsidR="00E353A6" w:rsidRPr="00CC7FA0">
        <w:rPr>
          <w:sz w:val="16"/>
          <w:szCs w:val="16"/>
        </w:rPr>
        <w:fldChar w:fldCharType="begin">
          <w:ffData>
            <w:name w:val=""/>
            <w:enabled/>
            <w:calcOnExit w:val="0"/>
            <w:checkBox>
              <w:size w:val="32"/>
              <w:default w:val="0"/>
            </w:checkBox>
          </w:ffData>
        </w:fldChar>
      </w:r>
      <w:r w:rsidR="00E353A6" w:rsidRPr="00CC7FA0">
        <w:rPr>
          <w:sz w:val="16"/>
          <w:szCs w:val="16"/>
        </w:rPr>
        <w:instrText xml:space="preserve"> FORMCHECKBOX </w:instrText>
      </w:r>
      <w:r w:rsidR="006F4B6F">
        <w:rPr>
          <w:sz w:val="16"/>
          <w:szCs w:val="16"/>
        </w:rPr>
      </w:r>
      <w:r w:rsidR="006F4B6F">
        <w:rPr>
          <w:sz w:val="16"/>
          <w:szCs w:val="16"/>
        </w:rPr>
        <w:fldChar w:fldCharType="separate"/>
      </w:r>
      <w:r w:rsidR="00E353A6" w:rsidRPr="00CC7FA0">
        <w:rPr>
          <w:sz w:val="16"/>
          <w:szCs w:val="16"/>
        </w:rPr>
        <w:fldChar w:fldCharType="end"/>
      </w:r>
      <w:r w:rsidR="00E353A6">
        <w:rPr>
          <w:rFonts w:ascii="Arial" w:hAnsi="Arial" w:cs="Arial"/>
          <w:sz w:val="18"/>
          <w:szCs w:val="18"/>
        </w:rPr>
        <w:t xml:space="preserve"> No  </w:t>
      </w:r>
      <w:r w:rsidRPr="001704C7">
        <w:rPr>
          <w:rFonts w:ascii="Arial" w:hAnsi="Arial" w:cs="Arial"/>
          <w:color w:val="1F497D" w:themeColor="text2"/>
          <w:sz w:val="18"/>
          <w:szCs w:val="18"/>
        </w:rPr>
        <w:t>[I</w:t>
      </w:r>
      <w:r w:rsidR="00E353A6">
        <w:rPr>
          <w:rFonts w:ascii="Arial" w:hAnsi="Arial" w:cs="Arial"/>
          <w:color w:val="1F497D" w:themeColor="text2"/>
          <w:sz w:val="18"/>
          <w:szCs w:val="18"/>
        </w:rPr>
        <w:t xml:space="preserve">f </w:t>
      </w:r>
      <w:r>
        <w:rPr>
          <w:rFonts w:ascii="Arial" w:hAnsi="Arial" w:cs="Arial"/>
          <w:color w:val="1F497D" w:themeColor="text2"/>
          <w:sz w:val="18"/>
          <w:szCs w:val="18"/>
        </w:rPr>
        <w:t>the team</w:t>
      </w:r>
      <w:r w:rsidR="00E353A6">
        <w:rPr>
          <w:rFonts w:ascii="Arial" w:hAnsi="Arial" w:cs="Arial"/>
          <w:color w:val="1F497D" w:themeColor="text2"/>
          <w:sz w:val="18"/>
          <w:szCs w:val="18"/>
        </w:rPr>
        <w:t xml:space="preserve"> consulted an internal specialist, summarize the results of this consultation here or insert a hyperlink</w:t>
      </w:r>
      <w:r>
        <w:rPr>
          <w:rFonts w:ascii="Arial" w:hAnsi="Arial" w:cs="Arial"/>
          <w:color w:val="1F497D" w:themeColor="text2"/>
          <w:sz w:val="18"/>
          <w:szCs w:val="18"/>
        </w:rPr>
        <w:t xml:space="preserve"> to the documentation</w:t>
      </w:r>
      <w:r w:rsidR="00E353A6">
        <w:rPr>
          <w:rFonts w:ascii="Arial" w:hAnsi="Arial" w:cs="Arial"/>
          <w:color w:val="1F497D" w:themeColor="text2"/>
          <w:sz w:val="18"/>
          <w:szCs w:val="18"/>
        </w:rPr>
        <w:t>.]</w:t>
      </w:r>
    </w:p>
    <w:p w14:paraId="2692C4C4" w14:textId="4788A88C" w:rsidR="0087635E" w:rsidRDefault="0087635E" w:rsidP="0087635E">
      <w:pPr>
        <w:spacing w:before="100" w:after="100"/>
        <w:rPr>
          <w:rFonts w:ascii="Arial" w:hAnsi="Arial" w:cs="Arial"/>
          <w:b/>
          <w:sz w:val="18"/>
          <w:szCs w:val="18"/>
        </w:rPr>
      </w:pPr>
      <w:r>
        <w:rPr>
          <w:rFonts w:ascii="Arial" w:hAnsi="Arial" w:cs="Arial"/>
          <w:b/>
          <w:sz w:val="18"/>
          <w:szCs w:val="18"/>
        </w:rPr>
        <w:t>Risk for further consideration?</w:t>
      </w:r>
      <w:r>
        <w:rPr>
          <w:rFonts w:ascii="Arial" w:hAnsi="Arial" w:cs="Arial"/>
          <w:b/>
          <w:sz w:val="18"/>
          <w:szCs w:val="18"/>
        </w:rPr>
        <w:tab/>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001704C7" w:rsidRPr="001704C7">
        <w:rPr>
          <w:rFonts w:ascii="Arial" w:hAnsi="Arial" w:cs="Arial"/>
          <w:color w:val="1F497D" w:themeColor="text2"/>
          <w:sz w:val="18"/>
          <w:szCs w:val="18"/>
        </w:rPr>
        <w:t>[</w:t>
      </w:r>
      <w:r>
        <w:rPr>
          <w:rFonts w:ascii="Arial" w:hAnsi="Arial" w:cs="Arial"/>
          <w:color w:val="1F497D" w:themeColor="text2"/>
          <w:sz w:val="18"/>
          <w:szCs w:val="18"/>
        </w:rPr>
        <w:t xml:space="preserve">If you identified potential risks, ensure that they are incorporated </w:t>
      </w:r>
      <w:r w:rsidRPr="00330E56">
        <w:rPr>
          <w:rFonts w:ascii="Arial" w:hAnsi="Arial" w:cs="Arial"/>
          <w:color w:val="1F497D" w:themeColor="text2"/>
          <w:sz w:val="18"/>
          <w:szCs w:val="18"/>
        </w:rPr>
        <w:t>in</w:t>
      </w:r>
      <w:r w:rsidR="005A72F7">
        <w:rPr>
          <w:rFonts w:ascii="Arial" w:hAnsi="Arial" w:cs="Arial"/>
          <w:color w:val="1F497D" w:themeColor="text2"/>
          <w:sz w:val="18"/>
          <w:szCs w:val="18"/>
        </w:rPr>
        <w:t> </w:t>
      </w:r>
      <w:r>
        <w:rPr>
          <w:rFonts w:ascii="Arial" w:hAnsi="Arial" w:cs="Arial"/>
          <w:color w:val="1F497D" w:themeColor="text2"/>
          <w:sz w:val="18"/>
          <w:szCs w:val="18"/>
        </w:rPr>
        <w:t>C</w:t>
      </w:r>
      <w:r w:rsidRPr="00330E56">
        <w:rPr>
          <w:rFonts w:ascii="Arial" w:hAnsi="Arial" w:cs="Arial"/>
          <w:color w:val="1F497D" w:themeColor="text2"/>
          <w:sz w:val="18"/>
          <w:szCs w:val="18"/>
        </w:rPr>
        <w:t>olumn A</w:t>
      </w:r>
      <w:r>
        <w:rPr>
          <w:rFonts w:ascii="Arial" w:hAnsi="Arial" w:cs="Arial"/>
          <w:color w:val="1F497D" w:themeColor="text2"/>
          <w:sz w:val="18"/>
          <w:szCs w:val="18"/>
        </w:rPr>
        <w:t xml:space="preserve"> of the </w:t>
      </w:r>
      <w:r w:rsidRPr="000F5E8D">
        <w:rPr>
          <w:rFonts w:ascii="Arial" w:hAnsi="Arial" w:cs="Arial"/>
          <w:color w:val="1F497D" w:themeColor="text2"/>
          <w:sz w:val="18"/>
          <w:szCs w:val="18"/>
        </w:rPr>
        <w:t>Risk</w:t>
      </w:r>
      <w:r>
        <w:rPr>
          <w:rFonts w:ascii="Arial" w:hAnsi="Arial" w:cs="Arial"/>
          <w:color w:val="1F497D" w:themeColor="text2"/>
          <w:sz w:val="18"/>
          <w:szCs w:val="18"/>
        </w:rPr>
        <w:t>s</w:t>
      </w:r>
      <w:r w:rsidRPr="000F5E8D">
        <w:rPr>
          <w:rFonts w:ascii="Arial" w:hAnsi="Arial" w:cs="Arial"/>
          <w:color w:val="1F497D" w:themeColor="text2"/>
          <w:sz w:val="18"/>
          <w:szCs w:val="18"/>
        </w:rPr>
        <w:t xml:space="preserve"> and Control</w:t>
      </w:r>
      <w:r>
        <w:rPr>
          <w:rFonts w:ascii="Arial" w:hAnsi="Arial" w:cs="Arial"/>
          <w:color w:val="1F497D" w:themeColor="text2"/>
          <w:sz w:val="18"/>
          <w:szCs w:val="18"/>
        </w:rPr>
        <w:t>s</w:t>
      </w:r>
      <w:r w:rsidRPr="000F5E8D">
        <w:rPr>
          <w:rFonts w:ascii="Arial" w:hAnsi="Arial" w:cs="Arial"/>
          <w:color w:val="1F497D" w:themeColor="text2"/>
          <w:sz w:val="18"/>
          <w:szCs w:val="18"/>
        </w:rPr>
        <w:t xml:space="preserve"> Assessment</w:t>
      </w:r>
      <w:r w:rsidRPr="00214C4B">
        <w:rPr>
          <w:rFonts w:ascii="Arial" w:hAnsi="Arial" w:cs="Arial"/>
          <w:color w:val="1F497D" w:themeColor="text2"/>
          <w:sz w:val="18"/>
          <w:szCs w:val="18"/>
        </w:rPr>
        <w:t xml:space="preserve"> </w:t>
      </w:r>
      <w:r>
        <w:rPr>
          <w:rFonts w:ascii="Arial" w:hAnsi="Arial" w:cs="Arial"/>
          <w:color w:val="1F497D" w:themeColor="text2"/>
          <w:sz w:val="18"/>
          <w:szCs w:val="18"/>
        </w:rPr>
        <w:t>Template.]</w:t>
      </w:r>
    </w:p>
    <w:p w14:paraId="0ADEF612" w14:textId="67935DD4" w:rsidR="0087635E" w:rsidRDefault="0087635E">
      <w:pPr>
        <w:rPr>
          <w:rFonts w:ascii="Arial" w:hAnsi="Arial" w:cs="Arial"/>
          <w:sz w:val="18"/>
          <w:szCs w:val="18"/>
        </w:rPr>
      </w:pPr>
      <w:r>
        <w:rPr>
          <w:rFonts w:ascii="Arial" w:hAnsi="Arial" w:cs="Arial"/>
          <w:sz w:val="18"/>
          <w:szCs w:val="18"/>
        </w:rPr>
        <w:br w:type="page"/>
      </w:r>
    </w:p>
    <w:p w14:paraId="4FCC5BA7" w14:textId="77777777" w:rsidR="0087635E" w:rsidRPr="0087635E" w:rsidRDefault="0087635E" w:rsidP="0087635E">
      <w:pPr>
        <w:rPr>
          <w:rFonts w:ascii="Arial" w:hAnsi="Arial" w:cs="Arial"/>
          <w:b/>
          <w:bCs/>
        </w:rPr>
      </w:pPr>
      <w:r w:rsidRPr="0087635E">
        <w:rPr>
          <w:rFonts w:ascii="Arial" w:hAnsi="Arial" w:cs="Arial"/>
          <w:b/>
          <w:bCs/>
        </w:rPr>
        <w:lastRenderedPageBreak/>
        <w:t>4—Data Analytics and Statistical Analysis</w:t>
      </w:r>
    </w:p>
    <w:tbl>
      <w:tblPr>
        <w:tblStyle w:val="TableGrid"/>
        <w:tblW w:w="5000" w:type="pct"/>
        <w:tblLayout w:type="fixed"/>
        <w:tblLook w:val="04A0" w:firstRow="1" w:lastRow="0" w:firstColumn="1" w:lastColumn="0" w:noHBand="0" w:noVBand="1"/>
      </w:tblPr>
      <w:tblGrid>
        <w:gridCol w:w="6334"/>
        <w:gridCol w:w="611"/>
        <w:gridCol w:w="534"/>
        <w:gridCol w:w="2597"/>
      </w:tblGrid>
      <w:tr w:rsidR="006D0EF3" w:rsidRPr="000368A5" w14:paraId="11A3D6B4" w14:textId="77777777" w:rsidTr="0087635E">
        <w:tc>
          <w:tcPr>
            <w:tcW w:w="6334" w:type="dxa"/>
            <w:tcBorders>
              <w:bottom w:val="single" w:sz="4" w:space="0" w:color="auto"/>
            </w:tcBorders>
            <w:shd w:val="clear" w:color="auto" w:fill="D9D9D9" w:themeFill="background1" w:themeFillShade="D9"/>
            <w:vAlign w:val="center"/>
          </w:tcPr>
          <w:p w14:paraId="375B81DE" w14:textId="77777777" w:rsidR="006D0EF3" w:rsidRPr="000368A5" w:rsidRDefault="006D0EF3" w:rsidP="005A72F7">
            <w:pPr>
              <w:pStyle w:val="Cell-Heading-3"/>
              <w:keepNext/>
              <w:keepLines/>
              <w:spacing w:before="120" w:after="120"/>
              <w:rPr>
                <w:rFonts w:ascii="Arial" w:hAnsi="Arial" w:cs="Arial"/>
                <w:sz w:val="18"/>
                <w:szCs w:val="18"/>
              </w:rPr>
            </w:pPr>
            <w:r>
              <w:rPr>
                <w:rFonts w:ascii="Arial" w:hAnsi="Arial" w:cs="Arial"/>
                <w:sz w:val="18"/>
                <w:szCs w:val="18"/>
              </w:rPr>
              <w:t>Step 1.</w:t>
            </w:r>
            <w:r w:rsidRPr="000368A5">
              <w:rPr>
                <w:rFonts w:ascii="Arial" w:hAnsi="Arial" w:cs="Arial"/>
                <w:sz w:val="18"/>
                <w:szCs w:val="18"/>
              </w:rPr>
              <w:t xml:space="preserve"> Risk-screening questions</w:t>
            </w:r>
          </w:p>
        </w:tc>
        <w:tc>
          <w:tcPr>
            <w:tcW w:w="611" w:type="dxa"/>
            <w:tcBorders>
              <w:bottom w:val="single" w:sz="4" w:space="0" w:color="auto"/>
            </w:tcBorders>
            <w:shd w:val="clear" w:color="auto" w:fill="D9D9D9" w:themeFill="background1" w:themeFillShade="D9"/>
            <w:vAlign w:val="center"/>
          </w:tcPr>
          <w:p w14:paraId="4C91E768" w14:textId="56C3FB6F" w:rsidR="006D0EF3" w:rsidRPr="000368A5" w:rsidRDefault="006D0EF3" w:rsidP="005A72F7">
            <w:pPr>
              <w:pStyle w:val="Cell-Heading-3"/>
              <w:keepNext/>
              <w:keepLines/>
              <w:spacing w:before="120" w:after="120"/>
              <w:jc w:val="center"/>
              <w:rPr>
                <w:rFonts w:ascii="Arial" w:hAnsi="Arial" w:cs="Arial"/>
                <w:sz w:val="18"/>
                <w:szCs w:val="18"/>
              </w:rPr>
            </w:pPr>
            <w:r w:rsidRPr="000368A5">
              <w:rPr>
                <w:rFonts w:ascii="Arial" w:hAnsi="Arial" w:cs="Arial"/>
                <w:sz w:val="18"/>
                <w:szCs w:val="18"/>
              </w:rPr>
              <w:t>Y</w:t>
            </w:r>
            <w:r w:rsidR="00A16A76">
              <w:rPr>
                <w:rFonts w:ascii="Arial" w:hAnsi="Arial" w:cs="Arial"/>
                <w:sz w:val="18"/>
                <w:szCs w:val="18"/>
              </w:rPr>
              <w:t>es</w:t>
            </w:r>
          </w:p>
        </w:tc>
        <w:tc>
          <w:tcPr>
            <w:tcW w:w="534" w:type="dxa"/>
            <w:tcBorders>
              <w:bottom w:val="single" w:sz="4" w:space="0" w:color="auto"/>
            </w:tcBorders>
            <w:shd w:val="clear" w:color="auto" w:fill="D9D9D9" w:themeFill="background1" w:themeFillShade="D9"/>
            <w:vAlign w:val="center"/>
          </w:tcPr>
          <w:p w14:paraId="14675EBF" w14:textId="40430536" w:rsidR="006D0EF3" w:rsidRPr="000368A5" w:rsidRDefault="006D0EF3" w:rsidP="005A72F7">
            <w:pPr>
              <w:pStyle w:val="Cell-Heading-3"/>
              <w:keepNext/>
              <w:keepLines/>
              <w:spacing w:before="120" w:after="120"/>
              <w:jc w:val="center"/>
              <w:rPr>
                <w:rFonts w:ascii="Arial" w:hAnsi="Arial" w:cs="Arial"/>
                <w:sz w:val="18"/>
                <w:szCs w:val="18"/>
              </w:rPr>
            </w:pPr>
            <w:r w:rsidRPr="000368A5">
              <w:rPr>
                <w:rFonts w:ascii="Arial" w:hAnsi="Arial" w:cs="Arial"/>
                <w:sz w:val="18"/>
                <w:szCs w:val="18"/>
              </w:rPr>
              <w:t>N</w:t>
            </w:r>
            <w:r w:rsidR="00A16A76">
              <w:rPr>
                <w:rFonts w:ascii="Arial" w:hAnsi="Arial" w:cs="Arial"/>
                <w:sz w:val="18"/>
                <w:szCs w:val="18"/>
              </w:rPr>
              <w:t>o</w:t>
            </w:r>
          </w:p>
        </w:tc>
        <w:tc>
          <w:tcPr>
            <w:tcW w:w="2597" w:type="dxa"/>
            <w:tcBorders>
              <w:bottom w:val="single" w:sz="4" w:space="0" w:color="auto"/>
            </w:tcBorders>
            <w:shd w:val="clear" w:color="auto" w:fill="D9D9D9" w:themeFill="background1" w:themeFillShade="D9"/>
            <w:vAlign w:val="center"/>
          </w:tcPr>
          <w:p w14:paraId="5CAA7052" w14:textId="0D48D98D" w:rsidR="006D0EF3" w:rsidRPr="000368A5" w:rsidRDefault="006D0EF3" w:rsidP="005A72F7">
            <w:pPr>
              <w:pStyle w:val="Cell-Heading-3"/>
              <w:keepNext/>
              <w:keepLines/>
              <w:spacing w:before="120" w:after="120"/>
              <w:jc w:val="center"/>
              <w:rPr>
                <w:rFonts w:ascii="Arial" w:hAnsi="Arial" w:cs="Arial"/>
                <w:sz w:val="18"/>
                <w:szCs w:val="18"/>
              </w:rPr>
            </w:pPr>
            <w:r>
              <w:rPr>
                <w:rFonts w:ascii="Arial" w:hAnsi="Arial" w:cs="Arial"/>
                <w:sz w:val="18"/>
                <w:szCs w:val="18"/>
              </w:rPr>
              <w:t>C</w:t>
            </w:r>
            <w:r w:rsidRPr="000368A5">
              <w:rPr>
                <w:rFonts w:ascii="Arial" w:hAnsi="Arial" w:cs="Arial"/>
                <w:sz w:val="18"/>
                <w:szCs w:val="18"/>
              </w:rPr>
              <w:t>omments</w:t>
            </w:r>
            <w:r>
              <w:rPr>
                <w:rFonts w:ascii="Arial" w:hAnsi="Arial" w:cs="Arial"/>
                <w:sz w:val="18"/>
                <w:szCs w:val="18"/>
              </w:rPr>
              <w:t xml:space="preserve"> </w:t>
            </w:r>
          </w:p>
        </w:tc>
      </w:tr>
      <w:tr w:rsidR="006D0EF3" w:rsidRPr="000368A5" w14:paraId="75BD494C" w14:textId="77777777" w:rsidTr="0087635E">
        <w:tc>
          <w:tcPr>
            <w:tcW w:w="6334" w:type="dxa"/>
          </w:tcPr>
          <w:p w14:paraId="561988CD" w14:textId="78D69A45" w:rsidR="006D0EF3" w:rsidRPr="000368A5" w:rsidRDefault="006D0EF3" w:rsidP="00B60DBB">
            <w:pPr>
              <w:pStyle w:val="CellAlpha"/>
              <w:numPr>
                <w:ilvl w:val="0"/>
                <w:numId w:val="16"/>
              </w:numPr>
              <w:spacing w:before="100" w:after="100"/>
              <w:rPr>
                <w:rFonts w:ascii="Arial" w:hAnsi="Arial" w:cs="Arial"/>
                <w:sz w:val="18"/>
                <w:szCs w:val="18"/>
              </w:rPr>
            </w:pPr>
            <w:r>
              <w:rPr>
                <w:rFonts w:ascii="Arial" w:hAnsi="Arial" w:cs="Arial"/>
                <w:sz w:val="18"/>
                <w:szCs w:val="18"/>
              </w:rPr>
              <w:t>Does the program or subject matter being audited rely on extracti</w:t>
            </w:r>
            <w:r w:rsidR="00FC7893">
              <w:rPr>
                <w:rFonts w:ascii="Arial" w:hAnsi="Arial" w:cs="Arial"/>
                <w:sz w:val="18"/>
                <w:szCs w:val="18"/>
              </w:rPr>
              <w:t>ng</w:t>
            </w:r>
            <w:r>
              <w:rPr>
                <w:rFonts w:ascii="Arial" w:hAnsi="Arial" w:cs="Arial"/>
                <w:sz w:val="18"/>
                <w:szCs w:val="18"/>
              </w:rPr>
              <w:t>, consolidati</w:t>
            </w:r>
            <w:r w:rsidR="00FC7893">
              <w:rPr>
                <w:rFonts w:ascii="Arial" w:hAnsi="Arial" w:cs="Arial"/>
                <w:sz w:val="18"/>
                <w:szCs w:val="18"/>
              </w:rPr>
              <w:t>ng</w:t>
            </w:r>
            <w:r>
              <w:rPr>
                <w:rFonts w:ascii="Arial" w:hAnsi="Arial" w:cs="Arial"/>
                <w:sz w:val="18"/>
                <w:szCs w:val="18"/>
              </w:rPr>
              <w:t>, analy</w:t>
            </w:r>
            <w:r w:rsidR="00FC7893">
              <w:rPr>
                <w:rFonts w:ascii="Arial" w:hAnsi="Arial" w:cs="Arial"/>
                <w:sz w:val="18"/>
                <w:szCs w:val="18"/>
              </w:rPr>
              <w:t>zing</w:t>
            </w:r>
            <w:r>
              <w:rPr>
                <w:rFonts w:ascii="Arial" w:hAnsi="Arial" w:cs="Arial"/>
                <w:sz w:val="18"/>
                <w:szCs w:val="18"/>
              </w:rPr>
              <w:t>, or interpreti</w:t>
            </w:r>
            <w:r w:rsidR="00FC7893">
              <w:rPr>
                <w:rFonts w:ascii="Arial" w:hAnsi="Arial" w:cs="Arial"/>
                <w:sz w:val="18"/>
                <w:szCs w:val="18"/>
              </w:rPr>
              <w:t>ng</w:t>
            </w:r>
            <w:r>
              <w:rPr>
                <w:rFonts w:ascii="Arial" w:hAnsi="Arial" w:cs="Arial"/>
                <w:sz w:val="18"/>
                <w:szCs w:val="18"/>
              </w:rPr>
              <w:t xml:space="preserve"> data?</w:t>
            </w:r>
          </w:p>
        </w:tc>
        <w:tc>
          <w:tcPr>
            <w:tcW w:w="611" w:type="dxa"/>
          </w:tcPr>
          <w:p w14:paraId="2CA1FE0F" w14:textId="77777777" w:rsidR="006D0EF3" w:rsidRPr="009A21E5" w:rsidRDefault="006D0EF3" w:rsidP="006D0EF3">
            <w:pPr>
              <w:pStyle w:val="CellPara"/>
              <w:spacing w:before="100" w:after="100"/>
              <w:rPr>
                <w:rFonts w:ascii="Arial" w:hAnsi="Arial" w:cs="Arial"/>
                <w:sz w:val="18"/>
                <w:szCs w:val="18"/>
              </w:rPr>
            </w:pPr>
          </w:p>
        </w:tc>
        <w:tc>
          <w:tcPr>
            <w:tcW w:w="534" w:type="dxa"/>
          </w:tcPr>
          <w:p w14:paraId="5D9C5A44" w14:textId="77777777" w:rsidR="006D0EF3" w:rsidRPr="009A21E5" w:rsidRDefault="006D0EF3" w:rsidP="006D0EF3">
            <w:pPr>
              <w:pStyle w:val="CellPara"/>
              <w:spacing w:before="100" w:after="100"/>
              <w:rPr>
                <w:rFonts w:ascii="Arial" w:hAnsi="Arial" w:cs="Arial"/>
                <w:sz w:val="18"/>
                <w:szCs w:val="18"/>
              </w:rPr>
            </w:pPr>
          </w:p>
        </w:tc>
        <w:tc>
          <w:tcPr>
            <w:tcW w:w="2597" w:type="dxa"/>
          </w:tcPr>
          <w:p w14:paraId="523FD438" w14:textId="77777777" w:rsidR="006D0EF3" w:rsidRPr="009A21E5" w:rsidRDefault="006D0EF3" w:rsidP="006D0EF3">
            <w:pPr>
              <w:pStyle w:val="CellPara"/>
              <w:spacing w:before="100" w:after="100"/>
              <w:rPr>
                <w:rFonts w:ascii="Arial" w:hAnsi="Arial" w:cs="Arial"/>
                <w:sz w:val="18"/>
                <w:szCs w:val="18"/>
              </w:rPr>
            </w:pPr>
          </w:p>
        </w:tc>
      </w:tr>
      <w:tr w:rsidR="00B60DBB" w:rsidRPr="00265ACE" w14:paraId="3A7E3EF6" w14:textId="77777777" w:rsidTr="0087635E">
        <w:tc>
          <w:tcPr>
            <w:tcW w:w="6334" w:type="dxa"/>
          </w:tcPr>
          <w:p w14:paraId="0CA3B0E8" w14:textId="105153C5" w:rsidR="00B60DBB" w:rsidRDefault="00B60DBB" w:rsidP="006D0EF3">
            <w:pPr>
              <w:pStyle w:val="CellAlpha"/>
              <w:numPr>
                <w:ilvl w:val="0"/>
                <w:numId w:val="16"/>
              </w:numPr>
              <w:spacing w:before="100" w:after="100"/>
              <w:rPr>
                <w:rFonts w:ascii="Arial" w:hAnsi="Arial" w:cs="Arial"/>
                <w:sz w:val="18"/>
                <w:szCs w:val="18"/>
              </w:rPr>
            </w:pPr>
            <w:r>
              <w:rPr>
                <w:rFonts w:ascii="Arial" w:hAnsi="Arial" w:cs="Arial"/>
                <w:sz w:val="18"/>
                <w:szCs w:val="18"/>
              </w:rPr>
              <w:t>Are there any concerns about the quality and reliability of data to be used for the audit?</w:t>
            </w:r>
          </w:p>
        </w:tc>
        <w:tc>
          <w:tcPr>
            <w:tcW w:w="611" w:type="dxa"/>
          </w:tcPr>
          <w:p w14:paraId="7EC66C66" w14:textId="77777777" w:rsidR="00B60DBB" w:rsidRPr="009A21E5" w:rsidRDefault="00B60DBB" w:rsidP="006D0EF3">
            <w:pPr>
              <w:pStyle w:val="CellPara"/>
              <w:spacing w:before="100" w:after="100"/>
              <w:rPr>
                <w:rFonts w:ascii="Arial" w:hAnsi="Arial" w:cs="Arial"/>
                <w:sz w:val="18"/>
                <w:szCs w:val="18"/>
              </w:rPr>
            </w:pPr>
          </w:p>
        </w:tc>
        <w:tc>
          <w:tcPr>
            <w:tcW w:w="534" w:type="dxa"/>
          </w:tcPr>
          <w:p w14:paraId="1D398722" w14:textId="77777777" w:rsidR="00B60DBB" w:rsidRPr="009A21E5" w:rsidRDefault="00B60DBB" w:rsidP="006D0EF3">
            <w:pPr>
              <w:pStyle w:val="CellPara"/>
              <w:spacing w:before="100" w:after="100"/>
              <w:rPr>
                <w:rFonts w:ascii="Arial" w:hAnsi="Arial" w:cs="Arial"/>
                <w:sz w:val="18"/>
                <w:szCs w:val="18"/>
              </w:rPr>
            </w:pPr>
          </w:p>
        </w:tc>
        <w:tc>
          <w:tcPr>
            <w:tcW w:w="2597" w:type="dxa"/>
          </w:tcPr>
          <w:p w14:paraId="4301E36A" w14:textId="77777777" w:rsidR="00B60DBB" w:rsidRPr="009A21E5" w:rsidRDefault="00B60DBB" w:rsidP="006D0EF3">
            <w:pPr>
              <w:pStyle w:val="CellPara"/>
              <w:spacing w:before="100" w:after="100"/>
              <w:rPr>
                <w:rFonts w:ascii="Arial" w:hAnsi="Arial" w:cs="Arial"/>
                <w:sz w:val="18"/>
                <w:szCs w:val="18"/>
              </w:rPr>
            </w:pPr>
          </w:p>
        </w:tc>
      </w:tr>
      <w:tr w:rsidR="00B60DBB" w:rsidRPr="00265ACE" w14:paraId="1946A3B8" w14:textId="77777777" w:rsidTr="0087635E">
        <w:tc>
          <w:tcPr>
            <w:tcW w:w="6334" w:type="dxa"/>
          </w:tcPr>
          <w:p w14:paraId="13EC4A10" w14:textId="26E16369" w:rsidR="00B60DBB" w:rsidRDefault="00B60DBB" w:rsidP="006D0EF3">
            <w:pPr>
              <w:pStyle w:val="CellAlpha"/>
              <w:numPr>
                <w:ilvl w:val="0"/>
                <w:numId w:val="16"/>
              </w:numPr>
              <w:spacing w:before="100" w:after="100"/>
              <w:rPr>
                <w:rFonts w:ascii="Arial" w:hAnsi="Arial" w:cs="Arial"/>
                <w:sz w:val="18"/>
                <w:szCs w:val="18"/>
              </w:rPr>
            </w:pPr>
            <w:r>
              <w:rPr>
                <w:rFonts w:ascii="Arial" w:hAnsi="Arial" w:cs="Arial"/>
                <w:sz w:val="18"/>
                <w:szCs w:val="18"/>
              </w:rPr>
              <w:t>Does the program or subject matter being audited rely on any form of statistical analysis</w:t>
            </w:r>
            <w:r w:rsidR="00A16A76">
              <w:rPr>
                <w:rFonts w:ascii="Arial" w:hAnsi="Arial" w:cs="Arial"/>
                <w:sz w:val="18"/>
                <w:szCs w:val="18"/>
              </w:rPr>
              <w:t xml:space="preserve"> or </w:t>
            </w:r>
            <w:r>
              <w:rPr>
                <w:rFonts w:ascii="Arial" w:hAnsi="Arial" w:cs="Arial"/>
                <w:sz w:val="18"/>
                <w:szCs w:val="18"/>
              </w:rPr>
              <w:t>modelling</w:t>
            </w:r>
            <w:r w:rsidR="00A16A76">
              <w:rPr>
                <w:rFonts w:ascii="Arial" w:hAnsi="Arial" w:cs="Arial"/>
                <w:sz w:val="18"/>
                <w:szCs w:val="18"/>
              </w:rPr>
              <w:t>,</w:t>
            </w:r>
            <w:r>
              <w:rPr>
                <w:rFonts w:ascii="Arial" w:hAnsi="Arial" w:cs="Arial"/>
                <w:sz w:val="18"/>
                <w:szCs w:val="18"/>
              </w:rPr>
              <w:t xml:space="preserve"> or research methodology in its operations or reporting?</w:t>
            </w:r>
          </w:p>
        </w:tc>
        <w:tc>
          <w:tcPr>
            <w:tcW w:w="611" w:type="dxa"/>
          </w:tcPr>
          <w:p w14:paraId="6AE20CF8" w14:textId="77777777" w:rsidR="00B60DBB" w:rsidRPr="009A21E5" w:rsidRDefault="00B60DBB" w:rsidP="006D0EF3">
            <w:pPr>
              <w:pStyle w:val="CellPara"/>
              <w:spacing w:before="100" w:after="100"/>
              <w:rPr>
                <w:rFonts w:ascii="Arial" w:hAnsi="Arial" w:cs="Arial"/>
                <w:sz w:val="18"/>
                <w:szCs w:val="18"/>
              </w:rPr>
            </w:pPr>
          </w:p>
        </w:tc>
        <w:tc>
          <w:tcPr>
            <w:tcW w:w="534" w:type="dxa"/>
          </w:tcPr>
          <w:p w14:paraId="7D187908" w14:textId="77777777" w:rsidR="00B60DBB" w:rsidRPr="009A21E5" w:rsidRDefault="00B60DBB" w:rsidP="006D0EF3">
            <w:pPr>
              <w:pStyle w:val="CellPara"/>
              <w:spacing w:before="100" w:after="100"/>
              <w:rPr>
                <w:rFonts w:ascii="Arial" w:hAnsi="Arial" w:cs="Arial"/>
                <w:sz w:val="18"/>
                <w:szCs w:val="18"/>
              </w:rPr>
            </w:pPr>
          </w:p>
        </w:tc>
        <w:tc>
          <w:tcPr>
            <w:tcW w:w="2597" w:type="dxa"/>
          </w:tcPr>
          <w:p w14:paraId="2EE81A53" w14:textId="77777777" w:rsidR="00B60DBB" w:rsidRPr="009A21E5" w:rsidRDefault="00B60DBB" w:rsidP="006D0EF3">
            <w:pPr>
              <w:pStyle w:val="CellPara"/>
              <w:spacing w:before="100" w:after="100"/>
              <w:rPr>
                <w:rFonts w:ascii="Arial" w:hAnsi="Arial" w:cs="Arial"/>
                <w:sz w:val="18"/>
                <w:szCs w:val="18"/>
              </w:rPr>
            </w:pPr>
          </w:p>
        </w:tc>
      </w:tr>
      <w:tr w:rsidR="006D0EF3" w:rsidRPr="00265ACE" w14:paraId="14A44CBA" w14:textId="77777777" w:rsidTr="0087635E">
        <w:tc>
          <w:tcPr>
            <w:tcW w:w="6334" w:type="dxa"/>
          </w:tcPr>
          <w:p w14:paraId="79B1EA75" w14:textId="3ECEA175" w:rsidR="006D0EF3" w:rsidRPr="00265ACE" w:rsidRDefault="00B60DBB" w:rsidP="001C62B6">
            <w:pPr>
              <w:pStyle w:val="CellAlpha"/>
              <w:numPr>
                <w:ilvl w:val="0"/>
                <w:numId w:val="16"/>
              </w:numPr>
              <w:spacing w:before="100" w:after="100"/>
              <w:rPr>
                <w:rFonts w:ascii="Arial" w:hAnsi="Arial" w:cs="Arial"/>
                <w:sz w:val="18"/>
                <w:szCs w:val="18"/>
              </w:rPr>
            </w:pPr>
            <w:r>
              <w:rPr>
                <w:rFonts w:ascii="Arial" w:hAnsi="Arial" w:cs="Arial"/>
                <w:sz w:val="18"/>
                <w:szCs w:val="18"/>
              </w:rPr>
              <w:t xml:space="preserve">Is it possible that issues related to data and statistical analysis will be part of a “so what” or </w:t>
            </w:r>
            <w:r w:rsidR="001C62B6">
              <w:rPr>
                <w:rFonts w:ascii="Arial" w:hAnsi="Arial" w:cs="Arial"/>
                <w:sz w:val="18"/>
                <w:szCs w:val="18"/>
              </w:rPr>
              <w:t>“</w:t>
            </w:r>
            <w:r>
              <w:rPr>
                <w:rFonts w:ascii="Arial" w:hAnsi="Arial" w:cs="Arial"/>
                <w:sz w:val="18"/>
                <w:szCs w:val="18"/>
              </w:rPr>
              <w:t>why so” of any possible adverse audit finding?</w:t>
            </w:r>
          </w:p>
        </w:tc>
        <w:tc>
          <w:tcPr>
            <w:tcW w:w="611" w:type="dxa"/>
          </w:tcPr>
          <w:p w14:paraId="397C8277" w14:textId="77777777" w:rsidR="006D0EF3" w:rsidRPr="009A21E5" w:rsidRDefault="006D0EF3" w:rsidP="006D0EF3">
            <w:pPr>
              <w:pStyle w:val="CellPara"/>
              <w:spacing w:before="100" w:after="100"/>
              <w:rPr>
                <w:rFonts w:ascii="Arial" w:hAnsi="Arial" w:cs="Arial"/>
                <w:sz w:val="18"/>
                <w:szCs w:val="18"/>
              </w:rPr>
            </w:pPr>
          </w:p>
        </w:tc>
        <w:tc>
          <w:tcPr>
            <w:tcW w:w="534" w:type="dxa"/>
          </w:tcPr>
          <w:p w14:paraId="78A5E1B9" w14:textId="77777777" w:rsidR="006D0EF3" w:rsidRPr="009A21E5" w:rsidRDefault="006D0EF3" w:rsidP="006D0EF3">
            <w:pPr>
              <w:pStyle w:val="CellPara"/>
              <w:spacing w:before="100" w:after="100"/>
              <w:rPr>
                <w:rFonts w:ascii="Arial" w:hAnsi="Arial" w:cs="Arial"/>
                <w:sz w:val="18"/>
                <w:szCs w:val="18"/>
              </w:rPr>
            </w:pPr>
          </w:p>
        </w:tc>
        <w:tc>
          <w:tcPr>
            <w:tcW w:w="2597" w:type="dxa"/>
          </w:tcPr>
          <w:p w14:paraId="0ED175E3" w14:textId="77777777" w:rsidR="006D0EF3" w:rsidRPr="009A21E5" w:rsidRDefault="006D0EF3" w:rsidP="006D0EF3">
            <w:pPr>
              <w:pStyle w:val="CellPara"/>
              <w:spacing w:before="100" w:after="100"/>
              <w:rPr>
                <w:rFonts w:ascii="Arial" w:hAnsi="Arial" w:cs="Arial"/>
                <w:sz w:val="18"/>
                <w:szCs w:val="18"/>
              </w:rPr>
            </w:pPr>
          </w:p>
        </w:tc>
      </w:tr>
      <w:tr w:rsidR="006D0EF3" w:rsidRPr="00265ACE" w14:paraId="0FBF1150" w14:textId="77777777" w:rsidTr="0087635E">
        <w:tc>
          <w:tcPr>
            <w:tcW w:w="6334" w:type="dxa"/>
          </w:tcPr>
          <w:p w14:paraId="7E202514" w14:textId="1814D7EE" w:rsidR="006D0EF3" w:rsidRDefault="00B60DBB" w:rsidP="00336281">
            <w:pPr>
              <w:pStyle w:val="CellAlpha"/>
              <w:numPr>
                <w:ilvl w:val="0"/>
                <w:numId w:val="16"/>
              </w:numPr>
              <w:spacing w:before="100" w:after="100"/>
              <w:rPr>
                <w:rFonts w:ascii="Arial" w:hAnsi="Arial" w:cs="Arial"/>
                <w:sz w:val="18"/>
                <w:szCs w:val="18"/>
              </w:rPr>
            </w:pPr>
            <w:r>
              <w:rPr>
                <w:rFonts w:ascii="Arial" w:hAnsi="Arial" w:cs="Arial"/>
                <w:sz w:val="18"/>
                <w:szCs w:val="18"/>
              </w:rPr>
              <w:t>Has the team considered the potential benefit of data analytics or population</w:t>
            </w:r>
            <w:r w:rsidR="00336281">
              <w:rPr>
                <w:rFonts w:ascii="Arial" w:hAnsi="Arial" w:cs="Arial"/>
                <w:sz w:val="18"/>
                <w:szCs w:val="18"/>
              </w:rPr>
              <w:t>-</w:t>
            </w:r>
            <w:r>
              <w:rPr>
                <w:rFonts w:ascii="Arial" w:hAnsi="Arial" w:cs="Arial"/>
                <w:sz w:val="18"/>
                <w:szCs w:val="18"/>
              </w:rPr>
              <w:t>based analyses?</w:t>
            </w:r>
          </w:p>
        </w:tc>
        <w:tc>
          <w:tcPr>
            <w:tcW w:w="611" w:type="dxa"/>
          </w:tcPr>
          <w:p w14:paraId="323B623C" w14:textId="77777777" w:rsidR="006D0EF3" w:rsidRPr="009A21E5" w:rsidRDefault="006D0EF3" w:rsidP="006D0EF3">
            <w:pPr>
              <w:pStyle w:val="CellPara"/>
              <w:spacing w:before="100" w:after="100"/>
              <w:rPr>
                <w:rFonts w:ascii="Arial" w:hAnsi="Arial" w:cs="Arial"/>
                <w:sz w:val="18"/>
                <w:szCs w:val="18"/>
              </w:rPr>
            </w:pPr>
          </w:p>
        </w:tc>
        <w:tc>
          <w:tcPr>
            <w:tcW w:w="534" w:type="dxa"/>
          </w:tcPr>
          <w:p w14:paraId="2B3455EA" w14:textId="77777777" w:rsidR="006D0EF3" w:rsidRPr="009A21E5" w:rsidRDefault="006D0EF3" w:rsidP="006D0EF3">
            <w:pPr>
              <w:pStyle w:val="CellPara"/>
              <w:spacing w:before="100" w:after="100"/>
              <w:rPr>
                <w:rFonts w:ascii="Arial" w:hAnsi="Arial" w:cs="Arial"/>
                <w:sz w:val="18"/>
                <w:szCs w:val="18"/>
              </w:rPr>
            </w:pPr>
          </w:p>
        </w:tc>
        <w:tc>
          <w:tcPr>
            <w:tcW w:w="2597" w:type="dxa"/>
          </w:tcPr>
          <w:p w14:paraId="11D0BBBE" w14:textId="77777777" w:rsidR="006D0EF3" w:rsidRPr="009A21E5" w:rsidRDefault="006D0EF3" w:rsidP="006D0EF3">
            <w:pPr>
              <w:pStyle w:val="CellPara"/>
              <w:spacing w:before="100" w:after="100"/>
              <w:rPr>
                <w:rFonts w:ascii="Arial" w:hAnsi="Arial" w:cs="Arial"/>
                <w:sz w:val="18"/>
                <w:szCs w:val="18"/>
              </w:rPr>
            </w:pPr>
          </w:p>
        </w:tc>
      </w:tr>
    </w:tbl>
    <w:p w14:paraId="04DECB25" w14:textId="77777777" w:rsidR="001F1B82" w:rsidRDefault="001F1B82" w:rsidP="0087635E">
      <w:pPr>
        <w:rPr>
          <w:rFonts w:ascii="Arial" w:hAnsi="Arial" w:cs="Arial"/>
          <w:color w:val="FF0000"/>
          <w:sz w:val="18"/>
          <w:szCs w:val="18"/>
        </w:rPr>
      </w:pPr>
    </w:p>
    <w:p w14:paraId="0D0B0B7A" w14:textId="73F7CF76" w:rsidR="0087635E" w:rsidRDefault="0087635E" w:rsidP="0087635E">
      <w:pPr>
        <w:rPr>
          <w:rFonts w:ascii="Arial" w:hAnsi="Arial" w:cs="Arial"/>
          <w:color w:val="FF0000"/>
          <w:sz w:val="18"/>
          <w:szCs w:val="18"/>
        </w:rPr>
      </w:pPr>
      <w:r w:rsidRPr="0088787B">
        <w:rPr>
          <w:rFonts w:ascii="Arial" w:hAnsi="Arial" w:cs="Arial"/>
          <w:color w:val="FF0000"/>
          <w:sz w:val="18"/>
          <w:szCs w:val="18"/>
        </w:rPr>
        <w:t>I</w:t>
      </w:r>
      <w:r>
        <w:rPr>
          <w:rFonts w:ascii="Arial" w:hAnsi="Arial" w:cs="Arial"/>
          <w:color w:val="FF0000"/>
          <w:sz w:val="18"/>
          <w:szCs w:val="18"/>
        </w:rPr>
        <w:t>f all answers above are “No,” do not proceed any further with this functional area</w:t>
      </w:r>
      <w:r w:rsidRPr="0088787B">
        <w:rPr>
          <w:rFonts w:ascii="Arial" w:hAnsi="Arial" w:cs="Arial"/>
          <w:color w:val="FF0000"/>
          <w:sz w:val="18"/>
          <w:szCs w:val="18"/>
        </w:rPr>
        <w:t>.</w:t>
      </w:r>
    </w:p>
    <w:p w14:paraId="7BC3FDB8" w14:textId="77777777" w:rsidR="0087635E" w:rsidRDefault="0087635E" w:rsidP="0087635E">
      <w:pPr>
        <w:keepNext/>
        <w:keepLines/>
        <w:spacing w:before="100" w:after="100"/>
        <w:rPr>
          <w:rFonts w:ascii="Arial" w:hAnsi="Arial" w:cs="Arial"/>
          <w:b/>
          <w:sz w:val="18"/>
          <w:szCs w:val="18"/>
        </w:rPr>
      </w:pPr>
      <w:r>
        <w:rPr>
          <w:rFonts w:ascii="Arial" w:hAnsi="Arial" w:cs="Arial"/>
          <w:b/>
          <w:sz w:val="18"/>
          <w:szCs w:val="18"/>
        </w:rPr>
        <w:t xml:space="preserve">Step 2. Risk identification </w:t>
      </w:r>
    </w:p>
    <w:p w14:paraId="28E967BC" w14:textId="0F2EBCB9" w:rsidR="0087635E" w:rsidRDefault="0087635E" w:rsidP="0087635E">
      <w:pPr>
        <w:rPr>
          <w:rFonts w:ascii="Arial" w:hAnsi="Arial" w:cs="Arial"/>
          <w:sz w:val="18"/>
          <w:szCs w:val="18"/>
        </w:rPr>
      </w:pPr>
      <w:r>
        <w:rPr>
          <w:rFonts w:ascii="Arial" w:hAnsi="Arial" w:cs="Arial"/>
          <w:sz w:val="18"/>
          <w:szCs w:val="18"/>
        </w:rPr>
        <w:t xml:space="preserve">If </w:t>
      </w:r>
      <w:r w:rsidRPr="00C63EB2">
        <w:rPr>
          <w:rFonts w:ascii="Arial" w:hAnsi="Arial" w:cs="Arial"/>
          <w:sz w:val="18"/>
          <w:szCs w:val="18"/>
        </w:rPr>
        <w:t xml:space="preserve">the answer to any screening question in </w:t>
      </w:r>
      <w:r>
        <w:rPr>
          <w:rFonts w:ascii="Arial" w:hAnsi="Arial" w:cs="Arial"/>
          <w:sz w:val="18"/>
          <w:szCs w:val="18"/>
        </w:rPr>
        <w:t>Step </w:t>
      </w:r>
      <w:r w:rsidRPr="00C63EB2">
        <w:rPr>
          <w:rFonts w:ascii="Arial" w:hAnsi="Arial" w:cs="Arial"/>
          <w:sz w:val="18"/>
          <w:szCs w:val="18"/>
        </w:rPr>
        <w:t>1 is “</w:t>
      </w:r>
      <w:r>
        <w:rPr>
          <w:rFonts w:ascii="Arial" w:hAnsi="Arial" w:cs="Arial"/>
          <w:sz w:val="18"/>
          <w:szCs w:val="18"/>
        </w:rPr>
        <w:t>Yes</w:t>
      </w:r>
      <w:r w:rsidRPr="00C63EB2">
        <w:rPr>
          <w:rFonts w:ascii="Arial" w:hAnsi="Arial" w:cs="Arial"/>
          <w:sz w:val="18"/>
          <w:szCs w:val="18"/>
        </w:rPr>
        <w:t>”</w:t>
      </w:r>
      <w:r>
        <w:rPr>
          <w:rFonts w:ascii="Arial" w:hAnsi="Arial" w:cs="Arial"/>
          <w:sz w:val="18"/>
          <w:szCs w:val="18"/>
        </w:rPr>
        <w:t xml:space="preserve"> and if, in the team’s professional judgment, consultation would be</w:t>
      </w:r>
      <w:r w:rsidR="003C045B">
        <w:rPr>
          <w:rFonts w:ascii="Arial" w:hAnsi="Arial" w:cs="Arial"/>
          <w:sz w:val="18"/>
          <w:szCs w:val="18"/>
        </w:rPr>
        <w:t> </w:t>
      </w:r>
      <w:r>
        <w:rPr>
          <w:rFonts w:ascii="Arial" w:hAnsi="Arial" w:cs="Arial"/>
          <w:sz w:val="18"/>
          <w:szCs w:val="18"/>
        </w:rPr>
        <w:t>appropriate,</w:t>
      </w:r>
      <w:r w:rsidRPr="00C63EB2">
        <w:rPr>
          <w:rFonts w:ascii="Arial" w:hAnsi="Arial" w:cs="Arial"/>
          <w:sz w:val="18"/>
          <w:szCs w:val="18"/>
        </w:rPr>
        <w:t xml:space="preserve"> the team</w:t>
      </w:r>
      <w:r>
        <w:rPr>
          <w:rFonts w:ascii="Arial" w:hAnsi="Arial" w:cs="Arial"/>
          <w:sz w:val="18"/>
          <w:szCs w:val="18"/>
        </w:rPr>
        <w:t xml:space="preserve"> should consider </w:t>
      </w:r>
      <w:r w:rsidRPr="00C63EB2">
        <w:rPr>
          <w:rFonts w:ascii="Arial" w:hAnsi="Arial" w:cs="Arial"/>
          <w:sz w:val="18"/>
          <w:szCs w:val="18"/>
        </w:rPr>
        <w:t>consult</w:t>
      </w:r>
      <w:r>
        <w:rPr>
          <w:rFonts w:ascii="Arial" w:hAnsi="Arial" w:cs="Arial"/>
          <w:sz w:val="18"/>
          <w:szCs w:val="18"/>
        </w:rPr>
        <w:t>ing</w:t>
      </w:r>
      <w:r w:rsidRPr="00C63EB2">
        <w:rPr>
          <w:rFonts w:ascii="Arial" w:hAnsi="Arial" w:cs="Arial"/>
          <w:sz w:val="18"/>
          <w:szCs w:val="18"/>
        </w:rPr>
        <w:t xml:space="preserve"> the relevant internal specialist</w:t>
      </w:r>
      <w:r>
        <w:rPr>
          <w:rFonts w:ascii="Arial" w:hAnsi="Arial" w:cs="Arial"/>
          <w:sz w:val="18"/>
          <w:szCs w:val="18"/>
        </w:rPr>
        <w:t>. Consultations must be documented.</w:t>
      </w:r>
    </w:p>
    <w:p w14:paraId="7BD90D35" w14:textId="370B75A8" w:rsidR="00416B2E" w:rsidRDefault="00416B2E" w:rsidP="00416B2E">
      <w:pPr>
        <w:rPr>
          <w:rFonts w:ascii="Arial" w:hAnsi="Arial" w:cs="Arial"/>
          <w:sz w:val="18"/>
          <w:szCs w:val="18"/>
        </w:rPr>
      </w:pPr>
      <w:r>
        <w:rPr>
          <w:rFonts w:ascii="Arial" w:hAnsi="Arial" w:cs="Arial"/>
          <w:sz w:val="18"/>
          <w:szCs w:val="18"/>
        </w:rPr>
        <w:t>Did the engagement team consult an internal specialist?</w:t>
      </w:r>
      <w:r w:rsidR="004F5A75">
        <w:rPr>
          <w:rFonts w:ascii="Arial" w:hAnsi="Arial" w:cs="Arial"/>
          <w:sz w:val="18"/>
          <w:szCs w:val="18"/>
        </w:rPr>
        <w:t xml:space="preserve">   </w:t>
      </w:r>
      <w:r>
        <w:rPr>
          <w:rFonts w:ascii="Arial" w:hAnsi="Arial" w:cs="Arial"/>
          <w:sz w:val="18"/>
          <w:szCs w:val="18"/>
        </w:rPr>
        <w:t xml:space="preserve">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1704C7">
        <w:rPr>
          <w:rFonts w:ascii="Arial" w:hAnsi="Arial" w:cs="Arial"/>
          <w:color w:val="1F497D" w:themeColor="text2"/>
          <w:sz w:val="18"/>
          <w:szCs w:val="18"/>
        </w:rPr>
        <w:t>[I</w:t>
      </w:r>
      <w:r>
        <w:rPr>
          <w:rFonts w:ascii="Arial" w:hAnsi="Arial" w:cs="Arial"/>
          <w:color w:val="1F497D" w:themeColor="text2"/>
          <w:sz w:val="18"/>
          <w:szCs w:val="18"/>
        </w:rPr>
        <w:t>f the team consulted an internal specialist, summarize the results of this consultation here or insert a hyperlink to the documentation.]</w:t>
      </w:r>
    </w:p>
    <w:p w14:paraId="235697EC" w14:textId="64823693" w:rsidR="0087635E" w:rsidRDefault="0087635E" w:rsidP="0087635E">
      <w:pPr>
        <w:spacing w:before="100" w:after="100"/>
        <w:rPr>
          <w:rFonts w:ascii="Arial" w:hAnsi="Arial" w:cs="Arial"/>
          <w:b/>
          <w:sz w:val="18"/>
          <w:szCs w:val="18"/>
        </w:rPr>
      </w:pPr>
      <w:r>
        <w:rPr>
          <w:rFonts w:ascii="Arial" w:hAnsi="Arial" w:cs="Arial"/>
          <w:b/>
          <w:sz w:val="18"/>
          <w:szCs w:val="18"/>
        </w:rPr>
        <w:t>Risk for further consideration?</w:t>
      </w:r>
      <w:r>
        <w:rPr>
          <w:rFonts w:ascii="Arial" w:hAnsi="Arial" w:cs="Arial"/>
          <w:b/>
          <w:sz w:val="18"/>
          <w:szCs w:val="18"/>
        </w:rPr>
        <w:tab/>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6F6FF5">
        <w:rPr>
          <w:rFonts w:ascii="Arial" w:hAnsi="Arial" w:cs="Arial"/>
          <w:sz w:val="18"/>
          <w:szCs w:val="18"/>
        </w:rPr>
        <w:t>[</w:t>
      </w:r>
      <w:r>
        <w:rPr>
          <w:rFonts w:ascii="Arial" w:hAnsi="Arial" w:cs="Arial"/>
          <w:color w:val="1F497D" w:themeColor="text2"/>
          <w:sz w:val="18"/>
          <w:szCs w:val="18"/>
        </w:rPr>
        <w:t xml:space="preserve">If you identified potential risks, ensure that they are incorporated </w:t>
      </w:r>
      <w:r w:rsidRPr="00330E56">
        <w:rPr>
          <w:rFonts w:ascii="Arial" w:hAnsi="Arial" w:cs="Arial"/>
          <w:color w:val="1F497D" w:themeColor="text2"/>
          <w:sz w:val="18"/>
          <w:szCs w:val="18"/>
        </w:rPr>
        <w:t>in</w:t>
      </w:r>
      <w:r w:rsidR="005A72F7">
        <w:rPr>
          <w:rFonts w:ascii="Arial" w:hAnsi="Arial" w:cs="Arial"/>
          <w:color w:val="1F497D" w:themeColor="text2"/>
          <w:sz w:val="18"/>
          <w:szCs w:val="18"/>
        </w:rPr>
        <w:t> </w:t>
      </w:r>
      <w:r>
        <w:rPr>
          <w:rFonts w:ascii="Arial" w:hAnsi="Arial" w:cs="Arial"/>
          <w:color w:val="1F497D" w:themeColor="text2"/>
          <w:sz w:val="18"/>
          <w:szCs w:val="18"/>
        </w:rPr>
        <w:t>C</w:t>
      </w:r>
      <w:r w:rsidRPr="00330E56">
        <w:rPr>
          <w:rFonts w:ascii="Arial" w:hAnsi="Arial" w:cs="Arial"/>
          <w:color w:val="1F497D" w:themeColor="text2"/>
          <w:sz w:val="18"/>
          <w:szCs w:val="18"/>
        </w:rPr>
        <w:t>olumn A</w:t>
      </w:r>
      <w:r>
        <w:rPr>
          <w:rFonts w:ascii="Arial" w:hAnsi="Arial" w:cs="Arial"/>
          <w:color w:val="1F497D" w:themeColor="text2"/>
          <w:sz w:val="18"/>
          <w:szCs w:val="18"/>
        </w:rPr>
        <w:t xml:space="preserve"> of the </w:t>
      </w:r>
      <w:r w:rsidRPr="000F5E8D">
        <w:rPr>
          <w:rFonts w:ascii="Arial" w:hAnsi="Arial" w:cs="Arial"/>
          <w:color w:val="1F497D" w:themeColor="text2"/>
          <w:sz w:val="18"/>
          <w:szCs w:val="18"/>
        </w:rPr>
        <w:t>Risk</w:t>
      </w:r>
      <w:r>
        <w:rPr>
          <w:rFonts w:ascii="Arial" w:hAnsi="Arial" w:cs="Arial"/>
          <w:color w:val="1F497D" w:themeColor="text2"/>
          <w:sz w:val="18"/>
          <w:szCs w:val="18"/>
        </w:rPr>
        <w:t>s</w:t>
      </w:r>
      <w:r w:rsidRPr="000F5E8D">
        <w:rPr>
          <w:rFonts w:ascii="Arial" w:hAnsi="Arial" w:cs="Arial"/>
          <w:color w:val="1F497D" w:themeColor="text2"/>
          <w:sz w:val="18"/>
          <w:szCs w:val="18"/>
        </w:rPr>
        <w:t xml:space="preserve"> and Control</w:t>
      </w:r>
      <w:r>
        <w:rPr>
          <w:rFonts w:ascii="Arial" w:hAnsi="Arial" w:cs="Arial"/>
          <w:color w:val="1F497D" w:themeColor="text2"/>
          <w:sz w:val="18"/>
          <w:szCs w:val="18"/>
        </w:rPr>
        <w:t>s</w:t>
      </w:r>
      <w:r w:rsidRPr="000F5E8D">
        <w:rPr>
          <w:rFonts w:ascii="Arial" w:hAnsi="Arial" w:cs="Arial"/>
          <w:color w:val="1F497D" w:themeColor="text2"/>
          <w:sz w:val="18"/>
          <w:szCs w:val="18"/>
        </w:rPr>
        <w:t xml:space="preserve"> Assessment</w:t>
      </w:r>
      <w:r w:rsidRPr="00214C4B">
        <w:rPr>
          <w:rFonts w:ascii="Arial" w:hAnsi="Arial" w:cs="Arial"/>
          <w:color w:val="1F497D" w:themeColor="text2"/>
          <w:sz w:val="18"/>
          <w:szCs w:val="18"/>
        </w:rPr>
        <w:t xml:space="preserve"> </w:t>
      </w:r>
      <w:r>
        <w:rPr>
          <w:rFonts w:ascii="Arial" w:hAnsi="Arial" w:cs="Arial"/>
          <w:color w:val="1F497D" w:themeColor="text2"/>
          <w:sz w:val="18"/>
          <w:szCs w:val="18"/>
        </w:rPr>
        <w:t>Template.]</w:t>
      </w:r>
    </w:p>
    <w:p w14:paraId="24E6A6F1" w14:textId="77777777" w:rsidR="00B60DBB" w:rsidRDefault="00B60DBB">
      <w:r>
        <w:rPr>
          <w:b/>
        </w:rPr>
        <w:br w:type="page"/>
      </w:r>
    </w:p>
    <w:p w14:paraId="1E4983C0" w14:textId="0E18DD93" w:rsidR="004A001C" w:rsidRPr="004A001C" w:rsidRDefault="004A001C">
      <w:pPr>
        <w:rPr>
          <w:rFonts w:ascii="Arial" w:hAnsi="Arial" w:cs="Arial"/>
          <w:b/>
          <w:bCs/>
        </w:rPr>
      </w:pPr>
      <w:r w:rsidRPr="004A001C">
        <w:rPr>
          <w:rFonts w:ascii="Arial" w:hAnsi="Arial" w:cs="Arial"/>
          <w:b/>
          <w:bCs/>
        </w:rPr>
        <w:lastRenderedPageBreak/>
        <w:t>5—Economic Analysis</w:t>
      </w:r>
    </w:p>
    <w:tbl>
      <w:tblPr>
        <w:tblStyle w:val="TableGrid"/>
        <w:tblW w:w="5000" w:type="pct"/>
        <w:tblLayout w:type="fixed"/>
        <w:tblLook w:val="04A0" w:firstRow="1" w:lastRow="0" w:firstColumn="1" w:lastColumn="0" w:noHBand="0" w:noVBand="1"/>
      </w:tblPr>
      <w:tblGrid>
        <w:gridCol w:w="6334"/>
        <w:gridCol w:w="611"/>
        <w:gridCol w:w="534"/>
        <w:gridCol w:w="2597"/>
      </w:tblGrid>
      <w:tr w:rsidR="0092629B" w:rsidRPr="000368A5" w14:paraId="4871E940" w14:textId="77777777" w:rsidTr="00B60DBB">
        <w:tc>
          <w:tcPr>
            <w:tcW w:w="6334" w:type="dxa"/>
            <w:tcBorders>
              <w:bottom w:val="single" w:sz="4" w:space="0" w:color="auto"/>
            </w:tcBorders>
            <w:shd w:val="clear" w:color="auto" w:fill="D9D9D9" w:themeFill="background1" w:themeFillShade="D9"/>
            <w:vAlign w:val="center"/>
          </w:tcPr>
          <w:p w14:paraId="35C93345" w14:textId="3BBE6219" w:rsidR="0092629B" w:rsidRPr="000368A5" w:rsidRDefault="00832905" w:rsidP="005A72F7">
            <w:pPr>
              <w:pStyle w:val="Cell-Heading-3"/>
              <w:keepNext/>
              <w:keepLines/>
              <w:spacing w:before="120" w:after="120"/>
              <w:rPr>
                <w:rFonts w:ascii="Arial" w:hAnsi="Arial" w:cs="Arial"/>
                <w:sz w:val="18"/>
                <w:szCs w:val="18"/>
              </w:rPr>
            </w:pPr>
            <w:r>
              <w:rPr>
                <w:rFonts w:ascii="Arial" w:hAnsi="Arial" w:cs="Arial"/>
                <w:sz w:val="18"/>
                <w:szCs w:val="18"/>
              </w:rPr>
              <w:t>Step </w:t>
            </w:r>
            <w:r w:rsidR="00A21538">
              <w:rPr>
                <w:rFonts w:ascii="Arial" w:hAnsi="Arial" w:cs="Arial"/>
                <w:sz w:val="18"/>
                <w:szCs w:val="18"/>
              </w:rPr>
              <w:t>1</w:t>
            </w:r>
            <w:r w:rsidR="0092629B">
              <w:rPr>
                <w:rFonts w:ascii="Arial" w:hAnsi="Arial" w:cs="Arial"/>
                <w:sz w:val="18"/>
                <w:szCs w:val="18"/>
              </w:rPr>
              <w:t>.</w:t>
            </w:r>
            <w:r w:rsidR="0092629B" w:rsidRPr="000368A5">
              <w:rPr>
                <w:rFonts w:ascii="Arial" w:hAnsi="Arial" w:cs="Arial"/>
                <w:sz w:val="18"/>
                <w:szCs w:val="18"/>
              </w:rPr>
              <w:t xml:space="preserve"> Risk-screening questions</w:t>
            </w:r>
          </w:p>
        </w:tc>
        <w:tc>
          <w:tcPr>
            <w:tcW w:w="611" w:type="dxa"/>
            <w:tcBorders>
              <w:bottom w:val="single" w:sz="4" w:space="0" w:color="auto"/>
            </w:tcBorders>
            <w:shd w:val="clear" w:color="auto" w:fill="D9D9D9" w:themeFill="background1" w:themeFillShade="D9"/>
            <w:vAlign w:val="center"/>
          </w:tcPr>
          <w:p w14:paraId="02C09FEF" w14:textId="162E332B" w:rsidR="0092629B" w:rsidRPr="000368A5" w:rsidRDefault="0092629B" w:rsidP="005A72F7">
            <w:pPr>
              <w:pStyle w:val="Cell-Heading-3"/>
              <w:keepNext/>
              <w:keepLines/>
              <w:spacing w:before="120" w:after="120"/>
              <w:jc w:val="center"/>
              <w:rPr>
                <w:rFonts w:ascii="Arial" w:hAnsi="Arial" w:cs="Arial"/>
                <w:sz w:val="18"/>
                <w:szCs w:val="18"/>
              </w:rPr>
            </w:pPr>
            <w:r w:rsidRPr="000368A5">
              <w:rPr>
                <w:rFonts w:ascii="Arial" w:hAnsi="Arial" w:cs="Arial"/>
                <w:sz w:val="18"/>
                <w:szCs w:val="18"/>
              </w:rPr>
              <w:t>Y</w:t>
            </w:r>
            <w:r w:rsidR="004608E7">
              <w:rPr>
                <w:rFonts w:ascii="Arial" w:hAnsi="Arial" w:cs="Arial"/>
                <w:sz w:val="18"/>
                <w:szCs w:val="18"/>
              </w:rPr>
              <w:t>es</w:t>
            </w:r>
          </w:p>
        </w:tc>
        <w:tc>
          <w:tcPr>
            <w:tcW w:w="534" w:type="dxa"/>
            <w:tcBorders>
              <w:bottom w:val="single" w:sz="4" w:space="0" w:color="auto"/>
            </w:tcBorders>
            <w:shd w:val="clear" w:color="auto" w:fill="D9D9D9" w:themeFill="background1" w:themeFillShade="D9"/>
            <w:vAlign w:val="center"/>
          </w:tcPr>
          <w:p w14:paraId="32C43A57" w14:textId="2763A278" w:rsidR="0092629B" w:rsidRPr="000368A5" w:rsidRDefault="0092629B" w:rsidP="005A72F7">
            <w:pPr>
              <w:pStyle w:val="Cell-Heading-3"/>
              <w:keepNext/>
              <w:keepLines/>
              <w:spacing w:before="120" w:after="120"/>
              <w:jc w:val="center"/>
              <w:rPr>
                <w:rFonts w:ascii="Arial" w:hAnsi="Arial" w:cs="Arial"/>
                <w:sz w:val="18"/>
                <w:szCs w:val="18"/>
              </w:rPr>
            </w:pPr>
            <w:r w:rsidRPr="000368A5">
              <w:rPr>
                <w:rFonts w:ascii="Arial" w:hAnsi="Arial" w:cs="Arial"/>
                <w:sz w:val="18"/>
                <w:szCs w:val="18"/>
              </w:rPr>
              <w:t>N</w:t>
            </w:r>
            <w:r w:rsidR="004608E7">
              <w:rPr>
                <w:rFonts w:ascii="Arial" w:hAnsi="Arial" w:cs="Arial"/>
                <w:sz w:val="18"/>
                <w:szCs w:val="18"/>
              </w:rPr>
              <w:t>o</w:t>
            </w:r>
          </w:p>
        </w:tc>
        <w:tc>
          <w:tcPr>
            <w:tcW w:w="2597" w:type="dxa"/>
            <w:tcBorders>
              <w:bottom w:val="single" w:sz="4" w:space="0" w:color="auto"/>
            </w:tcBorders>
            <w:shd w:val="clear" w:color="auto" w:fill="D9D9D9" w:themeFill="background1" w:themeFillShade="D9"/>
            <w:vAlign w:val="center"/>
          </w:tcPr>
          <w:p w14:paraId="2CFEDD06" w14:textId="124DB9FC" w:rsidR="0088787B" w:rsidRPr="000368A5" w:rsidRDefault="006426BC" w:rsidP="005A72F7">
            <w:pPr>
              <w:pStyle w:val="Cell-Heading-3"/>
              <w:keepNext/>
              <w:keepLines/>
              <w:spacing w:before="120" w:after="120"/>
              <w:jc w:val="center"/>
              <w:rPr>
                <w:rFonts w:ascii="Arial" w:hAnsi="Arial" w:cs="Arial"/>
                <w:sz w:val="18"/>
                <w:szCs w:val="18"/>
              </w:rPr>
            </w:pPr>
            <w:r>
              <w:rPr>
                <w:rFonts w:ascii="Arial" w:hAnsi="Arial" w:cs="Arial"/>
                <w:sz w:val="18"/>
                <w:szCs w:val="18"/>
              </w:rPr>
              <w:t>C</w:t>
            </w:r>
            <w:r w:rsidR="0092629B" w:rsidRPr="000368A5">
              <w:rPr>
                <w:rFonts w:ascii="Arial" w:hAnsi="Arial" w:cs="Arial"/>
                <w:sz w:val="18"/>
                <w:szCs w:val="18"/>
              </w:rPr>
              <w:t>omments</w:t>
            </w:r>
            <w:r w:rsidR="006D0EF3">
              <w:rPr>
                <w:rFonts w:ascii="Arial" w:hAnsi="Arial" w:cs="Arial"/>
                <w:sz w:val="18"/>
                <w:szCs w:val="18"/>
              </w:rPr>
              <w:t xml:space="preserve"> </w:t>
            </w:r>
          </w:p>
        </w:tc>
      </w:tr>
      <w:tr w:rsidR="0092629B" w:rsidRPr="000368A5" w14:paraId="3784B83F" w14:textId="77777777" w:rsidTr="00B60DBB">
        <w:tc>
          <w:tcPr>
            <w:tcW w:w="6334" w:type="dxa"/>
          </w:tcPr>
          <w:p w14:paraId="550E0D52" w14:textId="345C8DA4" w:rsidR="0092629B" w:rsidRPr="000368A5" w:rsidRDefault="0092629B" w:rsidP="003B78AD">
            <w:pPr>
              <w:pStyle w:val="CellAlpha"/>
              <w:numPr>
                <w:ilvl w:val="0"/>
                <w:numId w:val="23"/>
              </w:numPr>
              <w:spacing w:before="100" w:after="100"/>
              <w:rPr>
                <w:rFonts w:ascii="Arial" w:hAnsi="Arial" w:cs="Arial"/>
                <w:sz w:val="18"/>
                <w:szCs w:val="18"/>
              </w:rPr>
            </w:pPr>
            <w:r w:rsidRPr="000368A5">
              <w:rPr>
                <w:rFonts w:ascii="Arial" w:hAnsi="Arial" w:cs="Arial"/>
                <w:sz w:val="18"/>
                <w:szCs w:val="18"/>
              </w:rPr>
              <w:t>Does the program or subject matter being audited rely on economic analysis, economic data</w:t>
            </w:r>
            <w:r w:rsidR="008C2C08">
              <w:rPr>
                <w:rFonts w:ascii="Arial" w:hAnsi="Arial" w:cs="Arial"/>
                <w:sz w:val="18"/>
                <w:szCs w:val="18"/>
              </w:rPr>
              <w:t xml:space="preserve">, </w:t>
            </w:r>
            <w:r w:rsidRPr="000368A5">
              <w:rPr>
                <w:rFonts w:ascii="Arial" w:hAnsi="Arial" w:cs="Arial"/>
                <w:sz w:val="18"/>
                <w:szCs w:val="18"/>
              </w:rPr>
              <w:t>cost</w:t>
            </w:r>
            <w:r w:rsidR="00623F33">
              <w:rPr>
                <w:rFonts w:ascii="Arial" w:hAnsi="Arial" w:cs="Arial"/>
                <w:sz w:val="18"/>
                <w:szCs w:val="18"/>
              </w:rPr>
              <w:t>-</w:t>
            </w:r>
            <w:r w:rsidRPr="000368A5">
              <w:rPr>
                <w:rFonts w:ascii="Arial" w:hAnsi="Arial" w:cs="Arial"/>
                <w:sz w:val="18"/>
                <w:szCs w:val="18"/>
              </w:rPr>
              <w:t>benefit considerations</w:t>
            </w:r>
            <w:r>
              <w:rPr>
                <w:rFonts w:ascii="Arial" w:hAnsi="Arial" w:cs="Arial"/>
                <w:sz w:val="18"/>
                <w:szCs w:val="18"/>
              </w:rPr>
              <w:t>,</w:t>
            </w:r>
            <w:r w:rsidRPr="000368A5">
              <w:rPr>
                <w:rFonts w:ascii="Arial" w:hAnsi="Arial" w:cs="Arial"/>
                <w:sz w:val="18"/>
                <w:szCs w:val="18"/>
              </w:rPr>
              <w:t xml:space="preserve"> or economic projections?</w:t>
            </w:r>
          </w:p>
          <w:p w14:paraId="1721F129" w14:textId="7E17D4B6" w:rsidR="0092629B" w:rsidRPr="000368A5" w:rsidRDefault="0092629B" w:rsidP="00852E25">
            <w:pPr>
              <w:pStyle w:val="CellAlpha"/>
              <w:spacing w:before="100" w:after="100"/>
              <w:ind w:left="360"/>
              <w:rPr>
                <w:rFonts w:ascii="Arial" w:hAnsi="Arial" w:cs="Arial"/>
                <w:sz w:val="18"/>
                <w:szCs w:val="18"/>
              </w:rPr>
            </w:pPr>
            <w:r w:rsidRPr="00E66101">
              <w:rPr>
                <w:rFonts w:ascii="Arial" w:hAnsi="Arial" w:cs="Arial"/>
                <w:sz w:val="18"/>
                <w:szCs w:val="18"/>
              </w:rPr>
              <w:t>(</w:t>
            </w:r>
            <w:r w:rsidRPr="00214C4B">
              <w:rPr>
                <w:rFonts w:ascii="Arial" w:hAnsi="Arial" w:cs="Arial"/>
                <w:sz w:val="18"/>
                <w:szCs w:val="18"/>
              </w:rPr>
              <w:t>For example</w:t>
            </w:r>
            <w:r w:rsidR="00C61449">
              <w:rPr>
                <w:rFonts w:ascii="Arial" w:hAnsi="Arial" w:cs="Arial"/>
                <w:sz w:val="18"/>
                <w:szCs w:val="18"/>
              </w:rPr>
              <w:t>, d</w:t>
            </w:r>
            <w:r w:rsidR="00897740">
              <w:rPr>
                <w:rFonts w:ascii="Arial" w:hAnsi="Arial" w:cs="Arial"/>
                <w:sz w:val="18"/>
                <w:szCs w:val="18"/>
              </w:rPr>
              <w:t>o</w:t>
            </w:r>
            <w:r w:rsidRPr="00E66101">
              <w:rPr>
                <w:rFonts w:ascii="Arial" w:hAnsi="Arial" w:cs="Arial"/>
                <w:sz w:val="18"/>
                <w:szCs w:val="18"/>
              </w:rPr>
              <w:t xml:space="preserve"> key objectives of the program</w:t>
            </w:r>
            <w:r w:rsidR="00623F33">
              <w:rPr>
                <w:rFonts w:ascii="Arial" w:hAnsi="Arial" w:cs="Arial"/>
                <w:sz w:val="18"/>
                <w:szCs w:val="18"/>
              </w:rPr>
              <w:t xml:space="preserve"> or </w:t>
            </w:r>
            <w:r w:rsidRPr="00E66101">
              <w:rPr>
                <w:rFonts w:ascii="Arial" w:hAnsi="Arial" w:cs="Arial"/>
                <w:sz w:val="18"/>
                <w:szCs w:val="18"/>
              </w:rPr>
              <w:t>initiative being audited include promoting economic and social well-being, fostering economic growth or development or trade, achieving income equity, ensuring financial sustainability of the initiatives (affordability in the long run), reducing</w:t>
            </w:r>
            <w:r>
              <w:rPr>
                <w:rFonts w:ascii="Arial" w:hAnsi="Arial" w:cs="Arial"/>
                <w:sz w:val="18"/>
                <w:szCs w:val="18"/>
              </w:rPr>
              <w:t xml:space="preserve"> the</w:t>
            </w:r>
            <w:r w:rsidR="008F60F2">
              <w:rPr>
                <w:rFonts w:ascii="Arial" w:hAnsi="Arial" w:cs="Arial"/>
                <w:sz w:val="18"/>
                <w:szCs w:val="18"/>
              </w:rPr>
              <w:t xml:space="preserve"> effects of</w:t>
            </w:r>
            <w:r w:rsidRPr="00E66101">
              <w:rPr>
                <w:rFonts w:ascii="Arial" w:hAnsi="Arial" w:cs="Arial"/>
                <w:sz w:val="18"/>
                <w:szCs w:val="18"/>
              </w:rPr>
              <w:t xml:space="preserve"> regulat</w:t>
            </w:r>
            <w:r w:rsidR="008F60F2">
              <w:rPr>
                <w:rFonts w:ascii="Arial" w:hAnsi="Arial" w:cs="Arial"/>
                <w:sz w:val="18"/>
                <w:szCs w:val="18"/>
              </w:rPr>
              <w:t xml:space="preserve">ions or </w:t>
            </w:r>
            <w:r w:rsidRPr="00E66101">
              <w:rPr>
                <w:rFonts w:ascii="Arial" w:hAnsi="Arial" w:cs="Arial"/>
                <w:sz w:val="18"/>
                <w:szCs w:val="18"/>
              </w:rPr>
              <w:t>compliance</w:t>
            </w:r>
            <w:r>
              <w:rPr>
                <w:rFonts w:ascii="Arial" w:hAnsi="Arial" w:cs="Arial"/>
                <w:sz w:val="18"/>
                <w:szCs w:val="18"/>
              </w:rPr>
              <w:t>,</w:t>
            </w:r>
            <w:r w:rsidRPr="00E66101">
              <w:rPr>
                <w:rFonts w:ascii="Arial" w:hAnsi="Arial" w:cs="Arial"/>
                <w:sz w:val="18"/>
                <w:szCs w:val="18"/>
              </w:rPr>
              <w:t xml:space="preserve"> or addressing market failure issues</w:t>
            </w:r>
            <w:r w:rsidR="00897740">
              <w:rPr>
                <w:rFonts w:ascii="Arial" w:hAnsi="Arial" w:cs="Arial"/>
                <w:sz w:val="18"/>
                <w:szCs w:val="18"/>
              </w:rPr>
              <w:t>?</w:t>
            </w:r>
            <w:r w:rsidRPr="00E66101">
              <w:rPr>
                <w:rFonts w:ascii="Arial" w:hAnsi="Arial" w:cs="Arial"/>
                <w:sz w:val="18"/>
                <w:szCs w:val="18"/>
              </w:rPr>
              <w:t>)</w:t>
            </w:r>
          </w:p>
        </w:tc>
        <w:tc>
          <w:tcPr>
            <w:tcW w:w="611" w:type="dxa"/>
          </w:tcPr>
          <w:p w14:paraId="0C2D7ABA" w14:textId="77777777" w:rsidR="0092629B" w:rsidRPr="009A21E5" w:rsidRDefault="0092629B" w:rsidP="00307F9D">
            <w:pPr>
              <w:pStyle w:val="CellPara"/>
              <w:spacing w:before="100" w:after="100"/>
              <w:rPr>
                <w:rFonts w:ascii="Arial" w:hAnsi="Arial" w:cs="Arial"/>
                <w:sz w:val="18"/>
                <w:szCs w:val="18"/>
              </w:rPr>
            </w:pPr>
          </w:p>
        </w:tc>
        <w:tc>
          <w:tcPr>
            <w:tcW w:w="534" w:type="dxa"/>
          </w:tcPr>
          <w:p w14:paraId="47C9FA53" w14:textId="77777777" w:rsidR="0092629B" w:rsidRPr="009A21E5" w:rsidRDefault="0092629B" w:rsidP="00307F9D">
            <w:pPr>
              <w:pStyle w:val="CellPara"/>
              <w:spacing w:before="100" w:after="100"/>
              <w:rPr>
                <w:rFonts w:ascii="Arial" w:hAnsi="Arial" w:cs="Arial"/>
                <w:sz w:val="18"/>
                <w:szCs w:val="18"/>
              </w:rPr>
            </w:pPr>
          </w:p>
        </w:tc>
        <w:tc>
          <w:tcPr>
            <w:tcW w:w="2597" w:type="dxa"/>
          </w:tcPr>
          <w:p w14:paraId="2A952A4E" w14:textId="77777777" w:rsidR="0092629B" w:rsidRPr="009A21E5" w:rsidRDefault="0092629B" w:rsidP="00307F9D">
            <w:pPr>
              <w:pStyle w:val="CellPara"/>
              <w:spacing w:before="100" w:after="100"/>
              <w:rPr>
                <w:rFonts w:ascii="Arial" w:hAnsi="Arial" w:cs="Arial"/>
                <w:sz w:val="18"/>
                <w:szCs w:val="18"/>
              </w:rPr>
            </w:pPr>
          </w:p>
        </w:tc>
      </w:tr>
      <w:tr w:rsidR="0092629B" w:rsidRPr="00265ACE" w14:paraId="30D8EB72" w14:textId="77777777" w:rsidTr="00B60DBB">
        <w:tc>
          <w:tcPr>
            <w:tcW w:w="6334" w:type="dxa"/>
          </w:tcPr>
          <w:p w14:paraId="799D0E6B" w14:textId="5302E87A" w:rsidR="0092629B" w:rsidRPr="00265ACE" w:rsidRDefault="0092629B" w:rsidP="003B78AD">
            <w:pPr>
              <w:pStyle w:val="CellAlpha"/>
              <w:numPr>
                <w:ilvl w:val="0"/>
                <w:numId w:val="23"/>
              </w:numPr>
              <w:spacing w:before="100" w:after="100"/>
              <w:rPr>
                <w:rFonts w:ascii="Arial" w:hAnsi="Arial" w:cs="Arial"/>
                <w:sz w:val="18"/>
                <w:szCs w:val="18"/>
              </w:rPr>
            </w:pPr>
            <w:r>
              <w:rPr>
                <w:rFonts w:ascii="Arial" w:hAnsi="Arial" w:cs="Arial"/>
                <w:sz w:val="18"/>
                <w:szCs w:val="18"/>
              </w:rPr>
              <w:t xml:space="preserve">Is it possible that </w:t>
            </w:r>
            <w:r w:rsidR="007D69B6">
              <w:rPr>
                <w:rFonts w:ascii="Arial" w:hAnsi="Arial" w:cs="Arial"/>
                <w:sz w:val="18"/>
                <w:szCs w:val="18"/>
              </w:rPr>
              <w:t xml:space="preserve">issues related to </w:t>
            </w:r>
            <w:r>
              <w:rPr>
                <w:rFonts w:ascii="Arial" w:hAnsi="Arial" w:cs="Arial"/>
                <w:sz w:val="18"/>
                <w:szCs w:val="18"/>
              </w:rPr>
              <w:t xml:space="preserve">economic analysis will be part of </w:t>
            </w:r>
            <w:r w:rsidR="00057D1C">
              <w:rPr>
                <w:rFonts w:ascii="Arial" w:hAnsi="Arial" w:cs="Arial"/>
                <w:sz w:val="18"/>
                <w:szCs w:val="18"/>
              </w:rPr>
              <w:t>a</w:t>
            </w:r>
            <w:r w:rsidR="006F4B6F">
              <w:rPr>
                <w:rFonts w:ascii="Arial" w:hAnsi="Arial" w:cs="Arial"/>
                <w:sz w:val="18"/>
                <w:szCs w:val="18"/>
              </w:rPr>
              <w:t> </w:t>
            </w:r>
            <w:r w:rsidR="00057D1C">
              <w:rPr>
                <w:rFonts w:ascii="Arial" w:hAnsi="Arial" w:cs="Arial"/>
                <w:sz w:val="18"/>
                <w:szCs w:val="18"/>
              </w:rPr>
              <w:t xml:space="preserve">“so what” or </w:t>
            </w:r>
            <w:r w:rsidR="00A21538">
              <w:rPr>
                <w:rFonts w:ascii="Arial" w:hAnsi="Arial" w:cs="Arial"/>
                <w:sz w:val="18"/>
                <w:szCs w:val="18"/>
              </w:rPr>
              <w:t>“</w:t>
            </w:r>
            <w:r>
              <w:rPr>
                <w:rFonts w:ascii="Arial" w:hAnsi="Arial" w:cs="Arial"/>
                <w:sz w:val="18"/>
                <w:szCs w:val="18"/>
              </w:rPr>
              <w:t>why so</w:t>
            </w:r>
            <w:r w:rsidR="00A21538">
              <w:rPr>
                <w:rFonts w:ascii="Arial" w:hAnsi="Arial" w:cs="Arial"/>
                <w:sz w:val="18"/>
                <w:szCs w:val="18"/>
              </w:rPr>
              <w:t>”</w:t>
            </w:r>
            <w:r>
              <w:rPr>
                <w:rFonts w:ascii="Arial" w:hAnsi="Arial" w:cs="Arial"/>
                <w:sz w:val="18"/>
                <w:szCs w:val="18"/>
              </w:rPr>
              <w:t xml:space="preserve"> of any possible adverse</w:t>
            </w:r>
            <w:r w:rsidR="007D69B6">
              <w:rPr>
                <w:rFonts w:ascii="Arial" w:hAnsi="Arial" w:cs="Arial"/>
                <w:sz w:val="18"/>
                <w:szCs w:val="18"/>
              </w:rPr>
              <w:t xml:space="preserve"> audit</w:t>
            </w:r>
            <w:r>
              <w:rPr>
                <w:rFonts w:ascii="Arial" w:hAnsi="Arial" w:cs="Arial"/>
                <w:sz w:val="18"/>
                <w:szCs w:val="18"/>
              </w:rPr>
              <w:t xml:space="preserve"> finding?</w:t>
            </w:r>
          </w:p>
        </w:tc>
        <w:tc>
          <w:tcPr>
            <w:tcW w:w="611" w:type="dxa"/>
          </w:tcPr>
          <w:p w14:paraId="193F0E4B" w14:textId="77777777" w:rsidR="0092629B" w:rsidRPr="009A21E5" w:rsidRDefault="0092629B" w:rsidP="00307F9D">
            <w:pPr>
              <w:pStyle w:val="CellPara"/>
              <w:spacing w:before="100" w:after="100"/>
              <w:rPr>
                <w:rFonts w:ascii="Arial" w:hAnsi="Arial" w:cs="Arial"/>
                <w:sz w:val="18"/>
                <w:szCs w:val="18"/>
              </w:rPr>
            </w:pPr>
          </w:p>
        </w:tc>
        <w:tc>
          <w:tcPr>
            <w:tcW w:w="534" w:type="dxa"/>
          </w:tcPr>
          <w:p w14:paraId="23140A9F" w14:textId="77777777" w:rsidR="0092629B" w:rsidRPr="009A21E5" w:rsidRDefault="0092629B" w:rsidP="00307F9D">
            <w:pPr>
              <w:pStyle w:val="CellPara"/>
              <w:spacing w:before="100" w:after="100"/>
              <w:rPr>
                <w:rFonts w:ascii="Arial" w:hAnsi="Arial" w:cs="Arial"/>
                <w:sz w:val="18"/>
                <w:szCs w:val="18"/>
              </w:rPr>
            </w:pPr>
          </w:p>
        </w:tc>
        <w:tc>
          <w:tcPr>
            <w:tcW w:w="2597" w:type="dxa"/>
          </w:tcPr>
          <w:p w14:paraId="52E83227" w14:textId="77777777" w:rsidR="0092629B" w:rsidRPr="009A21E5" w:rsidRDefault="0092629B" w:rsidP="00307F9D">
            <w:pPr>
              <w:pStyle w:val="CellPara"/>
              <w:spacing w:before="100" w:after="100"/>
              <w:rPr>
                <w:rFonts w:ascii="Arial" w:hAnsi="Arial" w:cs="Arial"/>
                <w:sz w:val="18"/>
                <w:szCs w:val="18"/>
              </w:rPr>
            </w:pPr>
          </w:p>
        </w:tc>
      </w:tr>
      <w:tr w:rsidR="0092629B" w:rsidRPr="00265ACE" w14:paraId="2556F196" w14:textId="77777777" w:rsidTr="00B60DBB">
        <w:tc>
          <w:tcPr>
            <w:tcW w:w="6334" w:type="dxa"/>
          </w:tcPr>
          <w:p w14:paraId="0CCD2FC3" w14:textId="76D23DF4" w:rsidR="0092629B" w:rsidRDefault="00D142F3" w:rsidP="003B78AD">
            <w:pPr>
              <w:pStyle w:val="CellAlpha"/>
              <w:numPr>
                <w:ilvl w:val="0"/>
                <w:numId w:val="23"/>
              </w:numPr>
              <w:spacing w:before="100" w:after="100"/>
              <w:rPr>
                <w:rFonts w:ascii="Arial" w:hAnsi="Arial" w:cs="Arial"/>
                <w:sz w:val="18"/>
                <w:szCs w:val="18"/>
              </w:rPr>
            </w:pPr>
            <w:r>
              <w:rPr>
                <w:rFonts w:ascii="Arial" w:hAnsi="Arial" w:cs="Arial"/>
                <w:sz w:val="18"/>
                <w:szCs w:val="18"/>
              </w:rPr>
              <w:t>B</w:t>
            </w:r>
            <w:r w:rsidR="0092629B">
              <w:rPr>
                <w:rFonts w:ascii="Arial" w:hAnsi="Arial" w:cs="Arial"/>
                <w:sz w:val="18"/>
                <w:szCs w:val="18"/>
              </w:rPr>
              <w:t>ased on planning procedures</w:t>
            </w:r>
            <w:r w:rsidR="00897740">
              <w:rPr>
                <w:rFonts w:ascii="Arial" w:hAnsi="Arial" w:cs="Arial"/>
                <w:sz w:val="18"/>
                <w:szCs w:val="18"/>
              </w:rPr>
              <w:t>,</w:t>
            </w:r>
            <w:r w:rsidR="0092629B">
              <w:rPr>
                <w:rFonts w:ascii="Arial" w:hAnsi="Arial" w:cs="Arial"/>
                <w:sz w:val="18"/>
                <w:szCs w:val="18"/>
              </w:rPr>
              <w:t xml:space="preserve"> is economic analysis particularly important to the subject matter?</w:t>
            </w:r>
          </w:p>
        </w:tc>
        <w:tc>
          <w:tcPr>
            <w:tcW w:w="611" w:type="dxa"/>
          </w:tcPr>
          <w:p w14:paraId="36ADF9EC" w14:textId="77777777" w:rsidR="0092629B" w:rsidRPr="009A21E5" w:rsidRDefault="0092629B" w:rsidP="00307F9D">
            <w:pPr>
              <w:pStyle w:val="CellPara"/>
              <w:spacing w:before="100" w:after="100"/>
              <w:rPr>
                <w:rFonts w:ascii="Arial" w:hAnsi="Arial" w:cs="Arial"/>
                <w:sz w:val="18"/>
                <w:szCs w:val="18"/>
              </w:rPr>
            </w:pPr>
          </w:p>
        </w:tc>
        <w:tc>
          <w:tcPr>
            <w:tcW w:w="534" w:type="dxa"/>
          </w:tcPr>
          <w:p w14:paraId="4B59A169" w14:textId="77777777" w:rsidR="0092629B" w:rsidRPr="009A21E5" w:rsidRDefault="0092629B" w:rsidP="00307F9D">
            <w:pPr>
              <w:pStyle w:val="CellPara"/>
              <w:spacing w:before="100" w:after="100"/>
              <w:rPr>
                <w:rFonts w:ascii="Arial" w:hAnsi="Arial" w:cs="Arial"/>
                <w:sz w:val="18"/>
                <w:szCs w:val="18"/>
              </w:rPr>
            </w:pPr>
          </w:p>
        </w:tc>
        <w:tc>
          <w:tcPr>
            <w:tcW w:w="2597" w:type="dxa"/>
          </w:tcPr>
          <w:p w14:paraId="48920858" w14:textId="77777777" w:rsidR="0092629B" w:rsidRPr="009A21E5" w:rsidRDefault="0092629B" w:rsidP="00307F9D">
            <w:pPr>
              <w:pStyle w:val="CellPara"/>
              <w:spacing w:before="100" w:after="100"/>
              <w:rPr>
                <w:rFonts w:ascii="Arial" w:hAnsi="Arial" w:cs="Arial"/>
                <w:sz w:val="18"/>
                <w:szCs w:val="18"/>
              </w:rPr>
            </w:pPr>
          </w:p>
        </w:tc>
      </w:tr>
    </w:tbl>
    <w:p w14:paraId="6B01A455" w14:textId="77777777" w:rsidR="001F1B82" w:rsidRDefault="001F1B82" w:rsidP="004A001C">
      <w:pPr>
        <w:rPr>
          <w:rFonts w:ascii="Arial" w:hAnsi="Arial" w:cs="Arial"/>
          <w:color w:val="FF0000"/>
          <w:sz w:val="18"/>
          <w:szCs w:val="18"/>
        </w:rPr>
      </w:pPr>
    </w:p>
    <w:p w14:paraId="00C41AA8" w14:textId="722405DB" w:rsidR="004A001C" w:rsidRDefault="004A001C" w:rsidP="004A001C">
      <w:pPr>
        <w:rPr>
          <w:rFonts w:ascii="Arial" w:hAnsi="Arial" w:cs="Arial"/>
          <w:color w:val="FF0000"/>
          <w:sz w:val="18"/>
          <w:szCs w:val="18"/>
        </w:rPr>
      </w:pPr>
      <w:r w:rsidRPr="0088787B">
        <w:rPr>
          <w:rFonts w:ascii="Arial" w:hAnsi="Arial" w:cs="Arial"/>
          <w:color w:val="FF0000"/>
          <w:sz w:val="18"/>
          <w:szCs w:val="18"/>
        </w:rPr>
        <w:t>I</w:t>
      </w:r>
      <w:r>
        <w:rPr>
          <w:rFonts w:ascii="Arial" w:hAnsi="Arial" w:cs="Arial"/>
          <w:color w:val="FF0000"/>
          <w:sz w:val="18"/>
          <w:szCs w:val="18"/>
        </w:rPr>
        <w:t>f all answers above are “No,” do not proceed any further with this functional area</w:t>
      </w:r>
      <w:r w:rsidRPr="0088787B">
        <w:rPr>
          <w:rFonts w:ascii="Arial" w:hAnsi="Arial" w:cs="Arial"/>
          <w:color w:val="FF0000"/>
          <w:sz w:val="18"/>
          <w:szCs w:val="18"/>
        </w:rPr>
        <w:t>.</w:t>
      </w:r>
    </w:p>
    <w:p w14:paraId="7E3F47F0" w14:textId="77777777" w:rsidR="004A001C" w:rsidRDefault="004A001C" w:rsidP="004A001C">
      <w:pPr>
        <w:keepNext/>
        <w:keepLines/>
        <w:spacing w:before="100" w:after="100"/>
        <w:rPr>
          <w:rFonts w:ascii="Arial" w:hAnsi="Arial" w:cs="Arial"/>
          <w:b/>
          <w:sz w:val="18"/>
          <w:szCs w:val="18"/>
        </w:rPr>
      </w:pPr>
      <w:r>
        <w:rPr>
          <w:rFonts w:ascii="Arial" w:hAnsi="Arial" w:cs="Arial"/>
          <w:b/>
          <w:sz w:val="18"/>
          <w:szCs w:val="18"/>
        </w:rPr>
        <w:t xml:space="preserve">Step 2. Risk identification </w:t>
      </w:r>
    </w:p>
    <w:p w14:paraId="5CB7C922" w14:textId="3B6263C2" w:rsidR="004A001C" w:rsidRDefault="004A001C" w:rsidP="004A001C">
      <w:pPr>
        <w:rPr>
          <w:rFonts w:ascii="Arial" w:hAnsi="Arial" w:cs="Arial"/>
          <w:sz w:val="18"/>
          <w:szCs w:val="18"/>
        </w:rPr>
      </w:pPr>
      <w:r>
        <w:rPr>
          <w:rFonts w:ascii="Arial" w:hAnsi="Arial" w:cs="Arial"/>
          <w:sz w:val="18"/>
          <w:szCs w:val="18"/>
        </w:rPr>
        <w:t xml:space="preserve">If </w:t>
      </w:r>
      <w:r w:rsidRPr="00C63EB2">
        <w:rPr>
          <w:rFonts w:ascii="Arial" w:hAnsi="Arial" w:cs="Arial"/>
          <w:sz w:val="18"/>
          <w:szCs w:val="18"/>
        </w:rPr>
        <w:t xml:space="preserve">the answer to any screening question in </w:t>
      </w:r>
      <w:r>
        <w:rPr>
          <w:rFonts w:ascii="Arial" w:hAnsi="Arial" w:cs="Arial"/>
          <w:sz w:val="18"/>
          <w:szCs w:val="18"/>
        </w:rPr>
        <w:t>Step </w:t>
      </w:r>
      <w:r w:rsidRPr="00C63EB2">
        <w:rPr>
          <w:rFonts w:ascii="Arial" w:hAnsi="Arial" w:cs="Arial"/>
          <w:sz w:val="18"/>
          <w:szCs w:val="18"/>
        </w:rPr>
        <w:t>1 is “</w:t>
      </w:r>
      <w:r>
        <w:rPr>
          <w:rFonts w:ascii="Arial" w:hAnsi="Arial" w:cs="Arial"/>
          <w:sz w:val="18"/>
          <w:szCs w:val="18"/>
        </w:rPr>
        <w:t>Yes</w:t>
      </w:r>
      <w:r w:rsidRPr="00C63EB2">
        <w:rPr>
          <w:rFonts w:ascii="Arial" w:hAnsi="Arial" w:cs="Arial"/>
          <w:sz w:val="18"/>
          <w:szCs w:val="18"/>
        </w:rPr>
        <w:t xml:space="preserve">” </w:t>
      </w:r>
      <w:r>
        <w:rPr>
          <w:rFonts w:ascii="Arial" w:hAnsi="Arial" w:cs="Arial"/>
          <w:sz w:val="18"/>
          <w:szCs w:val="18"/>
        </w:rPr>
        <w:t>and if, in the team’s professional judgment, consultation would be</w:t>
      </w:r>
      <w:r w:rsidR="006F4B6F">
        <w:rPr>
          <w:rFonts w:ascii="Arial" w:hAnsi="Arial" w:cs="Arial"/>
          <w:sz w:val="18"/>
          <w:szCs w:val="18"/>
        </w:rPr>
        <w:t> </w:t>
      </w:r>
      <w:r>
        <w:rPr>
          <w:rFonts w:ascii="Arial" w:hAnsi="Arial" w:cs="Arial"/>
          <w:sz w:val="18"/>
          <w:szCs w:val="18"/>
        </w:rPr>
        <w:t xml:space="preserve">appropriate, </w:t>
      </w:r>
      <w:r w:rsidRPr="00C63EB2">
        <w:rPr>
          <w:rFonts w:ascii="Arial" w:hAnsi="Arial" w:cs="Arial"/>
          <w:sz w:val="18"/>
          <w:szCs w:val="18"/>
        </w:rPr>
        <w:t>the team</w:t>
      </w:r>
      <w:r>
        <w:rPr>
          <w:rFonts w:ascii="Arial" w:hAnsi="Arial" w:cs="Arial"/>
          <w:sz w:val="18"/>
          <w:szCs w:val="18"/>
        </w:rPr>
        <w:t xml:space="preserve"> should consider </w:t>
      </w:r>
      <w:r w:rsidRPr="00C63EB2">
        <w:rPr>
          <w:rFonts w:ascii="Arial" w:hAnsi="Arial" w:cs="Arial"/>
          <w:sz w:val="18"/>
          <w:szCs w:val="18"/>
        </w:rPr>
        <w:t>consult</w:t>
      </w:r>
      <w:r>
        <w:rPr>
          <w:rFonts w:ascii="Arial" w:hAnsi="Arial" w:cs="Arial"/>
          <w:sz w:val="18"/>
          <w:szCs w:val="18"/>
        </w:rPr>
        <w:t>ing</w:t>
      </w:r>
      <w:r w:rsidRPr="00C63EB2">
        <w:rPr>
          <w:rFonts w:ascii="Arial" w:hAnsi="Arial" w:cs="Arial"/>
          <w:sz w:val="18"/>
          <w:szCs w:val="18"/>
        </w:rPr>
        <w:t xml:space="preserve"> the relevant internal specialist</w:t>
      </w:r>
      <w:r>
        <w:rPr>
          <w:rFonts w:ascii="Arial" w:hAnsi="Arial" w:cs="Arial"/>
          <w:sz w:val="18"/>
          <w:szCs w:val="18"/>
        </w:rPr>
        <w:t>. Consultations must be documented.</w:t>
      </w:r>
    </w:p>
    <w:p w14:paraId="7AD386EC" w14:textId="3E62CC52" w:rsidR="00416B2E" w:rsidRDefault="00416B2E" w:rsidP="00416B2E">
      <w:pPr>
        <w:rPr>
          <w:rFonts w:ascii="Arial" w:hAnsi="Arial" w:cs="Arial"/>
          <w:sz w:val="18"/>
          <w:szCs w:val="18"/>
        </w:rPr>
      </w:pPr>
      <w:r>
        <w:rPr>
          <w:rFonts w:ascii="Arial" w:hAnsi="Arial" w:cs="Arial"/>
          <w:sz w:val="18"/>
          <w:szCs w:val="18"/>
        </w:rPr>
        <w:t>Did the engagement team consult an internal specialist?</w:t>
      </w:r>
      <w:r w:rsidR="004F5A75">
        <w:rPr>
          <w:rFonts w:ascii="Arial" w:hAnsi="Arial" w:cs="Arial"/>
          <w:sz w:val="18"/>
          <w:szCs w:val="18"/>
        </w:rPr>
        <w:t xml:space="preserve">   </w:t>
      </w:r>
      <w:r>
        <w:rPr>
          <w:rFonts w:ascii="Arial" w:hAnsi="Arial" w:cs="Arial"/>
          <w:sz w:val="18"/>
          <w:szCs w:val="18"/>
        </w:rPr>
        <w:t xml:space="preserve">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1704C7">
        <w:rPr>
          <w:rFonts w:ascii="Arial" w:hAnsi="Arial" w:cs="Arial"/>
          <w:color w:val="1F497D" w:themeColor="text2"/>
          <w:sz w:val="18"/>
          <w:szCs w:val="18"/>
        </w:rPr>
        <w:t>[I</w:t>
      </w:r>
      <w:r>
        <w:rPr>
          <w:rFonts w:ascii="Arial" w:hAnsi="Arial" w:cs="Arial"/>
          <w:color w:val="1F497D" w:themeColor="text2"/>
          <w:sz w:val="18"/>
          <w:szCs w:val="18"/>
        </w:rPr>
        <w:t>f the team consulted an internal specialist, summarize the results of this consultation here or insert a hyperlink to the documentation.]</w:t>
      </w:r>
    </w:p>
    <w:p w14:paraId="531B4257" w14:textId="7BEBAC0D" w:rsidR="004A001C" w:rsidRDefault="004A001C" w:rsidP="004A001C">
      <w:pPr>
        <w:spacing w:before="100" w:after="100"/>
        <w:rPr>
          <w:rFonts w:ascii="Arial" w:hAnsi="Arial" w:cs="Arial"/>
          <w:b/>
          <w:sz w:val="18"/>
          <w:szCs w:val="18"/>
        </w:rPr>
      </w:pPr>
      <w:r>
        <w:rPr>
          <w:rFonts w:ascii="Arial" w:hAnsi="Arial" w:cs="Arial"/>
          <w:b/>
          <w:sz w:val="18"/>
          <w:szCs w:val="18"/>
        </w:rPr>
        <w:t>Risk for further consideration?</w:t>
      </w:r>
      <w:r>
        <w:rPr>
          <w:rFonts w:ascii="Arial" w:hAnsi="Arial" w:cs="Arial"/>
          <w:b/>
          <w:sz w:val="18"/>
          <w:szCs w:val="18"/>
        </w:rPr>
        <w:tab/>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6F6FF5">
        <w:rPr>
          <w:rFonts w:ascii="Arial" w:hAnsi="Arial" w:cs="Arial"/>
          <w:sz w:val="18"/>
          <w:szCs w:val="18"/>
        </w:rPr>
        <w:t>[</w:t>
      </w:r>
      <w:r>
        <w:rPr>
          <w:rFonts w:ascii="Arial" w:hAnsi="Arial" w:cs="Arial"/>
          <w:color w:val="1F497D" w:themeColor="text2"/>
          <w:sz w:val="18"/>
          <w:szCs w:val="18"/>
        </w:rPr>
        <w:t xml:space="preserve">If you identified potential risks, ensure that they are incorporated </w:t>
      </w:r>
      <w:r w:rsidRPr="00330E56">
        <w:rPr>
          <w:rFonts w:ascii="Arial" w:hAnsi="Arial" w:cs="Arial"/>
          <w:color w:val="1F497D" w:themeColor="text2"/>
          <w:sz w:val="18"/>
          <w:szCs w:val="18"/>
        </w:rPr>
        <w:t>in</w:t>
      </w:r>
      <w:r w:rsidR="005A72F7">
        <w:rPr>
          <w:rFonts w:ascii="Arial" w:hAnsi="Arial" w:cs="Arial"/>
          <w:color w:val="1F497D" w:themeColor="text2"/>
          <w:sz w:val="18"/>
          <w:szCs w:val="18"/>
        </w:rPr>
        <w:t> </w:t>
      </w:r>
      <w:r>
        <w:rPr>
          <w:rFonts w:ascii="Arial" w:hAnsi="Arial" w:cs="Arial"/>
          <w:color w:val="1F497D" w:themeColor="text2"/>
          <w:sz w:val="18"/>
          <w:szCs w:val="18"/>
        </w:rPr>
        <w:t>C</w:t>
      </w:r>
      <w:r w:rsidRPr="00330E56">
        <w:rPr>
          <w:rFonts w:ascii="Arial" w:hAnsi="Arial" w:cs="Arial"/>
          <w:color w:val="1F497D" w:themeColor="text2"/>
          <w:sz w:val="18"/>
          <w:szCs w:val="18"/>
        </w:rPr>
        <w:t>olumn A</w:t>
      </w:r>
      <w:r>
        <w:rPr>
          <w:rFonts w:ascii="Arial" w:hAnsi="Arial" w:cs="Arial"/>
          <w:color w:val="1F497D" w:themeColor="text2"/>
          <w:sz w:val="18"/>
          <w:szCs w:val="18"/>
        </w:rPr>
        <w:t xml:space="preserve"> of the </w:t>
      </w:r>
      <w:r w:rsidRPr="000F5E8D">
        <w:rPr>
          <w:rFonts w:ascii="Arial" w:hAnsi="Arial" w:cs="Arial"/>
          <w:color w:val="1F497D" w:themeColor="text2"/>
          <w:sz w:val="18"/>
          <w:szCs w:val="18"/>
        </w:rPr>
        <w:t>Risk</w:t>
      </w:r>
      <w:r>
        <w:rPr>
          <w:rFonts w:ascii="Arial" w:hAnsi="Arial" w:cs="Arial"/>
          <w:color w:val="1F497D" w:themeColor="text2"/>
          <w:sz w:val="18"/>
          <w:szCs w:val="18"/>
        </w:rPr>
        <w:t>s</w:t>
      </w:r>
      <w:r w:rsidRPr="000F5E8D">
        <w:rPr>
          <w:rFonts w:ascii="Arial" w:hAnsi="Arial" w:cs="Arial"/>
          <w:color w:val="1F497D" w:themeColor="text2"/>
          <w:sz w:val="18"/>
          <w:szCs w:val="18"/>
        </w:rPr>
        <w:t xml:space="preserve"> and Control</w:t>
      </w:r>
      <w:r>
        <w:rPr>
          <w:rFonts w:ascii="Arial" w:hAnsi="Arial" w:cs="Arial"/>
          <w:color w:val="1F497D" w:themeColor="text2"/>
          <w:sz w:val="18"/>
          <w:szCs w:val="18"/>
        </w:rPr>
        <w:t>s</w:t>
      </w:r>
      <w:r w:rsidRPr="000F5E8D">
        <w:rPr>
          <w:rFonts w:ascii="Arial" w:hAnsi="Arial" w:cs="Arial"/>
          <w:color w:val="1F497D" w:themeColor="text2"/>
          <w:sz w:val="18"/>
          <w:szCs w:val="18"/>
        </w:rPr>
        <w:t xml:space="preserve"> Assessment</w:t>
      </w:r>
      <w:r w:rsidRPr="00214C4B">
        <w:rPr>
          <w:rFonts w:ascii="Arial" w:hAnsi="Arial" w:cs="Arial"/>
          <w:color w:val="1F497D" w:themeColor="text2"/>
          <w:sz w:val="18"/>
          <w:szCs w:val="18"/>
        </w:rPr>
        <w:t xml:space="preserve"> </w:t>
      </w:r>
      <w:r>
        <w:rPr>
          <w:rFonts w:ascii="Arial" w:hAnsi="Arial" w:cs="Arial"/>
          <w:color w:val="1F497D" w:themeColor="text2"/>
          <w:sz w:val="18"/>
          <w:szCs w:val="18"/>
        </w:rPr>
        <w:t>Template.]</w:t>
      </w:r>
    </w:p>
    <w:p w14:paraId="37FB210D" w14:textId="77777777" w:rsidR="00307F9D" w:rsidRDefault="00307F9D">
      <w:r>
        <w:br w:type="page"/>
      </w:r>
    </w:p>
    <w:p w14:paraId="2C3D80EB" w14:textId="77777777" w:rsidR="00367062" w:rsidRPr="00367062" w:rsidRDefault="00367062" w:rsidP="00367062">
      <w:pPr>
        <w:rPr>
          <w:rFonts w:ascii="Arial" w:hAnsi="Arial" w:cs="Arial"/>
          <w:b/>
          <w:bCs/>
        </w:rPr>
      </w:pPr>
      <w:r w:rsidRPr="00367062">
        <w:rPr>
          <w:rFonts w:ascii="Arial" w:hAnsi="Arial" w:cs="Arial"/>
          <w:b/>
          <w:bCs/>
        </w:rPr>
        <w:lastRenderedPageBreak/>
        <w:t>6—Human Resource Management</w:t>
      </w:r>
    </w:p>
    <w:p w14:paraId="3CBA92AE" w14:textId="77777777" w:rsidR="00367062" w:rsidRDefault="00367062" w:rsidP="00367062">
      <w:r>
        <w:rPr>
          <w:rFonts w:ascii="Arial" w:hAnsi="Arial" w:cs="Arial"/>
          <w:sz w:val="18"/>
          <w:szCs w:val="18"/>
        </w:rPr>
        <w:t xml:space="preserve">For more information, consult the </w:t>
      </w:r>
      <w:r w:rsidRPr="00292460">
        <w:rPr>
          <w:rFonts w:ascii="Arial" w:hAnsi="Arial" w:cs="Arial"/>
          <w:sz w:val="18"/>
          <w:szCs w:val="18"/>
        </w:rPr>
        <w:t xml:space="preserve">guides </w:t>
      </w:r>
      <w:r>
        <w:rPr>
          <w:rFonts w:ascii="Arial" w:hAnsi="Arial" w:cs="Arial"/>
          <w:sz w:val="18"/>
          <w:szCs w:val="18"/>
        </w:rPr>
        <w:t xml:space="preserve">for performance audits and special examinations </w:t>
      </w:r>
      <w:r w:rsidRPr="00292460">
        <w:rPr>
          <w:rFonts w:ascii="Arial" w:hAnsi="Arial" w:cs="Arial"/>
          <w:sz w:val="18"/>
          <w:szCs w:val="18"/>
        </w:rPr>
        <w:t xml:space="preserve">on </w:t>
      </w:r>
      <w:hyperlink r:id="rId27" w:history="1">
        <w:r>
          <w:rPr>
            <w:rStyle w:val="Hyperlink"/>
            <w:rFonts w:ascii="Arial" w:hAnsi="Arial" w:cs="Arial"/>
            <w:sz w:val="18"/>
            <w:szCs w:val="18"/>
          </w:rPr>
          <w:t>p</w:t>
        </w:r>
        <w:r w:rsidRPr="001D25E5">
          <w:rPr>
            <w:rStyle w:val="Hyperlink"/>
            <w:rFonts w:ascii="Arial" w:hAnsi="Arial" w:cs="Arial"/>
            <w:sz w:val="18"/>
            <w:szCs w:val="18"/>
          </w:rPr>
          <w:t xml:space="preserve">erformance </w:t>
        </w:r>
        <w:r>
          <w:rPr>
            <w:rStyle w:val="Hyperlink"/>
            <w:rFonts w:ascii="Arial" w:hAnsi="Arial" w:cs="Arial"/>
            <w:sz w:val="18"/>
            <w:szCs w:val="18"/>
          </w:rPr>
          <w:t>m</w:t>
        </w:r>
        <w:r w:rsidRPr="001D25E5">
          <w:rPr>
            <w:rStyle w:val="Hyperlink"/>
            <w:rFonts w:ascii="Arial" w:hAnsi="Arial" w:cs="Arial"/>
            <w:sz w:val="18"/>
            <w:szCs w:val="18"/>
          </w:rPr>
          <w:t>anagement</w:t>
        </w:r>
      </w:hyperlink>
      <w:r>
        <w:rPr>
          <w:rFonts w:ascii="Arial" w:hAnsi="Arial" w:cs="Arial"/>
          <w:sz w:val="18"/>
          <w:szCs w:val="18"/>
        </w:rPr>
        <w:t xml:space="preserve">, </w:t>
      </w:r>
      <w:hyperlink r:id="rId28" w:history="1">
        <w:r>
          <w:rPr>
            <w:rStyle w:val="Hyperlink"/>
            <w:rFonts w:ascii="Arial" w:hAnsi="Arial" w:cs="Arial"/>
            <w:sz w:val="18"/>
            <w:szCs w:val="18"/>
          </w:rPr>
          <w:t>p</w:t>
        </w:r>
        <w:r w:rsidRPr="001D25E5">
          <w:rPr>
            <w:rStyle w:val="Hyperlink"/>
            <w:rFonts w:ascii="Arial" w:hAnsi="Arial" w:cs="Arial"/>
            <w:sz w:val="18"/>
            <w:szCs w:val="18"/>
          </w:rPr>
          <w:t xml:space="preserve">sychological </w:t>
        </w:r>
        <w:r>
          <w:rPr>
            <w:rStyle w:val="Hyperlink"/>
            <w:rFonts w:ascii="Arial" w:hAnsi="Arial" w:cs="Arial"/>
            <w:sz w:val="18"/>
            <w:szCs w:val="18"/>
          </w:rPr>
          <w:t>h</w:t>
        </w:r>
        <w:r w:rsidRPr="001D25E5">
          <w:rPr>
            <w:rStyle w:val="Hyperlink"/>
            <w:rFonts w:ascii="Arial" w:hAnsi="Arial" w:cs="Arial"/>
            <w:sz w:val="18"/>
            <w:szCs w:val="18"/>
          </w:rPr>
          <w:t xml:space="preserve">ealth and </w:t>
        </w:r>
        <w:r>
          <w:rPr>
            <w:rStyle w:val="Hyperlink"/>
            <w:rFonts w:ascii="Arial" w:hAnsi="Arial" w:cs="Arial"/>
            <w:sz w:val="18"/>
            <w:szCs w:val="18"/>
          </w:rPr>
          <w:t>s</w:t>
        </w:r>
        <w:r w:rsidRPr="001D25E5">
          <w:rPr>
            <w:rStyle w:val="Hyperlink"/>
            <w:rFonts w:ascii="Arial" w:hAnsi="Arial" w:cs="Arial"/>
            <w:sz w:val="18"/>
            <w:szCs w:val="18"/>
          </w:rPr>
          <w:t xml:space="preserve">afety in the </w:t>
        </w:r>
        <w:r>
          <w:rPr>
            <w:rStyle w:val="Hyperlink"/>
            <w:rFonts w:ascii="Arial" w:hAnsi="Arial" w:cs="Arial"/>
            <w:sz w:val="18"/>
            <w:szCs w:val="18"/>
          </w:rPr>
          <w:t>w</w:t>
        </w:r>
        <w:r w:rsidRPr="001D25E5">
          <w:rPr>
            <w:rStyle w:val="Hyperlink"/>
            <w:rFonts w:ascii="Arial" w:hAnsi="Arial" w:cs="Arial"/>
            <w:sz w:val="18"/>
            <w:szCs w:val="18"/>
          </w:rPr>
          <w:t>orkplace</w:t>
        </w:r>
      </w:hyperlink>
      <w:r>
        <w:rPr>
          <w:rFonts w:ascii="Arial" w:hAnsi="Arial" w:cs="Arial"/>
          <w:sz w:val="18"/>
          <w:szCs w:val="18"/>
        </w:rPr>
        <w:t xml:space="preserve">, </w:t>
      </w:r>
      <w:hyperlink r:id="rId29" w:history="1">
        <w:r>
          <w:rPr>
            <w:rStyle w:val="Hyperlink"/>
            <w:rFonts w:ascii="Arial" w:hAnsi="Arial" w:cs="Arial"/>
            <w:sz w:val="18"/>
            <w:szCs w:val="18"/>
          </w:rPr>
          <w:t>r</w:t>
        </w:r>
        <w:r w:rsidRPr="001D25E5">
          <w:rPr>
            <w:rStyle w:val="Hyperlink"/>
            <w:rFonts w:ascii="Arial" w:hAnsi="Arial" w:cs="Arial"/>
            <w:sz w:val="18"/>
            <w:szCs w:val="18"/>
          </w:rPr>
          <w:t xml:space="preserve">ecruitment and </w:t>
        </w:r>
        <w:r>
          <w:rPr>
            <w:rStyle w:val="Hyperlink"/>
            <w:rFonts w:ascii="Arial" w:hAnsi="Arial" w:cs="Arial"/>
            <w:sz w:val="18"/>
            <w:szCs w:val="18"/>
          </w:rPr>
          <w:t>r</w:t>
        </w:r>
        <w:r w:rsidRPr="001D25E5">
          <w:rPr>
            <w:rStyle w:val="Hyperlink"/>
            <w:rFonts w:ascii="Arial" w:hAnsi="Arial" w:cs="Arial"/>
            <w:sz w:val="18"/>
            <w:szCs w:val="18"/>
          </w:rPr>
          <w:t>etention</w:t>
        </w:r>
      </w:hyperlink>
      <w:r>
        <w:rPr>
          <w:rFonts w:ascii="Arial" w:hAnsi="Arial" w:cs="Arial"/>
          <w:sz w:val="18"/>
          <w:szCs w:val="18"/>
        </w:rPr>
        <w:t xml:space="preserve">, </w:t>
      </w:r>
      <w:hyperlink r:id="rId30" w:history="1">
        <w:r>
          <w:rPr>
            <w:rStyle w:val="Hyperlink"/>
            <w:rFonts w:ascii="Arial" w:hAnsi="Arial" w:cs="Arial"/>
            <w:sz w:val="18"/>
            <w:szCs w:val="18"/>
          </w:rPr>
          <w:t>s</w:t>
        </w:r>
        <w:r w:rsidRPr="00EA316B">
          <w:rPr>
            <w:rStyle w:val="Hyperlink"/>
            <w:rFonts w:ascii="Arial" w:hAnsi="Arial" w:cs="Arial"/>
            <w:sz w:val="18"/>
            <w:szCs w:val="18"/>
          </w:rPr>
          <w:t xml:space="preserve">trategic </w:t>
        </w:r>
        <w:r>
          <w:rPr>
            <w:rStyle w:val="Hyperlink"/>
            <w:rFonts w:ascii="Arial" w:hAnsi="Arial" w:cs="Arial"/>
            <w:sz w:val="18"/>
            <w:szCs w:val="18"/>
          </w:rPr>
          <w:t>h</w:t>
        </w:r>
        <w:r w:rsidRPr="00EA316B">
          <w:rPr>
            <w:rStyle w:val="Hyperlink"/>
            <w:rFonts w:ascii="Arial" w:hAnsi="Arial" w:cs="Arial"/>
            <w:sz w:val="18"/>
            <w:szCs w:val="18"/>
          </w:rPr>
          <w:t xml:space="preserve">uman </w:t>
        </w:r>
        <w:r>
          <w:rPr>
            <w:rStyle w:val="Hyperlink"/>
            <w:rFonts w:ascii="Arial" w:hAnsi="Arial" w:cs="Arial"/>
            <w:sz w:val="18"/>
            <w:szCs w:val="18"/>
          </w:rPr>
          <w:t>r</w:t>
        </w:r>
        <w:r w:rsidRPr="00EA316B">
          <w:rPr>
            <w:rStyle w:val="Hyperlink"/>
            <w:rFonts w:ascii="Arial" w:hAnsi="Arial" w:cs="Arial"/>
            <w:sz w:val="18"/>
            <w:szCs w:val="18"/>
          </w:rPr>
          <w:t xml:space="preserve">esource </w:t>
        </w:r>
        <w:r>
          <w:rPr>
            <w:rStyle w:val="Hyperlink"/>
            <w:rFonts w:ascii="Arial" w:hAnsi="Arial" w:cs="Arial"/>
            <w:sz w:val="18"/>
            <w:szCs w:val="18"/>
          </w:rPr>
          <w:t>p</w:t>
        </w:r>
        <w:r w:rsidRPr="00EA316B">
          <w:rPr>
            <w:rStyle w:val="Hyperlink"/>
            <w:rFonts w:ascii="Arial" w:hAnsi="Arial" w:cs="Arial"/>
            <w:sz w:val="18"/>
            <w:szCs w:val="18"/>
          </w:rPr>
          <w:t>lanning</w:t>
        </w:r>
      </w:hyperlink>
      <w:r>
        <w:rPr>
          <w:rFonts w:ascii="Arial" w:hAnsi="Arial" w:cs="Arial"/>
          <w:sz w:val="18"/>
          <w:szCs w:val="18"/>
        </w:rPr>
        <w:t xml:space="preserve">, </w:t>
      </w:r>
      <w:hyperlink r:id="rId31" w:history="1">
        <w:r>
          <w:rPr>
            <w:rStyle w:val="Hyperlink"/>
            <w:rFonts w:ascii="Arial" w:hAnsi="Arial" w:cs="Arial"/>
            <w:sz w:val="18"/>
            <w:szCs w:val="18"/>
          </w:rPr>
          <w:t>c</w:t>
        </w:r>
        <w:r w:rsidRPr="001D25E5">
          <w:rPr>
            <w:rStyle w:val="Hyperlink"/>
            <w:rFonts w:ascii="Arial" w:hAnsi="Arial" w:cs="Arial"/>
            <w:sz w:val="18"/>
            <w:szCs w:val="18"/>
          </w:rPr>
          <w:t>ompensation</w:t>
        </w:r>
      </w:hyperlink>
      <w:r>
        <w:rPr>
          <w:rFonts w:ascii="Arial" w:hAnsi="Arial" w:cs="Arial"/>
          <w:sz w:val="18"/>
          <w:szCs w:val="18"/>
        </w:rPr>
        <w:t xml:space="preserve">, and </w:t>
      </w:r>
      <w:hyperlink r:id="rId32" w:history="1">
        <w:r>
          <w:rPr>
            <w:rStyle w:val="Hyperlink"/>
            <w:rFonts w:ascii="Arial" w:hAnsi="Arial" w:cs="Arial"/>
            <w:sz w:val="18"/>
            <w:szCs w:val="18"/>
          </w:rPr>
          <w:t>l</w:t>
        </w:r>
        <w:r w:rsidRPr="001D25E5">
          <w:rPr>
            <w:rStyle w:val="Hyperlink"/>
            <w:rFonts w:ascii="Arial" w:hAnsi="Arial" w:cs="Arial"/>
            <w:sz w:val="18"/>
            <w:szCs w:val="18"/>
          </w:rPr>
          <w:t xml:space="preserve">earning, </w:t>
        </w:r>
        <w:r>
          <w:rPr>
            <w:rStyle w:val="Hyperlink"/>
            <w:rFonts w:ascii="Arial" w:hAnsi="Arial" w:cs="Arial"/>
            <w:sz w:val="18"/>
            <w:szCs w:val="18"/>
          </w:rPr>
          <w:t>t</w:t>
        </w:r>
        <w:r w:rsidRPr="001D25E5">
          <w:rPr>
            <w:rStyle w:val="Hyperlink"/>
            <w:rFonts w:ascii="Arial" w:hAnsi="Arial" w:cs="Arial"/>
            <w:sz w:val="18"/>
            <w:szCs w:val="18"/>
          </w:rPr>
          <w:t>raining</w:t>
        </w:r>
        <w:r>
          <w:rPr>
            <w:rStyle w:val="Hyperlink"/>
            <w:rFonts w:ascii="Arial" w:hAnsi="Arial" w:cs="Arial"/>
            <w:sz w:val="18"/>
            <w:szCs w:val="18"/>
          </w:rPr>
          <w:t>,</w:t>
        </w:r>
        <w:r w:rsidRPr="001D25E5">
          <w:rPr>
            <w:rStyle w:val="Hyperlink"/>
            <w:rFonts w:ascii="Arial" w:hAnsi="Arial" w:cs="Arial"/>
            <w:sz w:val="18"/>
            <w:szCs w:val="18"/>
          </w:rPr>
          <w:t xml:space="preserve"> and </w:t>
        </w:r>
        <w:r>
          <w:rPr>
            <w:rStyle w:val="Hyperlink"/>
            <w:rFonts w:ascii="Arial" w:hAnsi="Arial" w:cs="Arial"/>
            <w:sz w:val="18"/>
            <w:szCs w:val="18"/>
          </w:rPr>
          <w:t>d</w:t>
        </w:r>
        <w:r w:rsidRPr="001D25E5">
          <w:rPr>
            <w:rStyle w:val="Hyperlink"/>
            <w:rFonts w:ascii="Arial" w:hAnsi="Arial" w:cs="Arial"/>
            <w:sz w:val="18"/>
            <w:szCs w:val="18"/>
          </w:rPr>
          <w:t>evelopment</w:t>
        </w:r>
      </w:hyperlink>
      <w:r>
        <w:rPr>
          <w:rFonts w:ascii="Arial" w:hAnsi="Arial" w:cs="Arial"/>
          <w:sz w:val="18"/>
          <w:szCs w:val="18"/>
        </w:rPr>
        <w:t>.</w:t>
      </w:r>
    </w:p>
    <w:tbl>
      <w:tblPr>
        <w:tblStyle w:val="TableGrid"/>
        <w:tblW w:w="5000" w:type="pct"/>
        <w:tblLayout w:type="fixed"/>
        <w:tblLook w:val="04A0" w:firstRow="1" w:lastRow="0" w:firstColumn="1" w:lastColumn="0" w:noHBand="0" w:noVBand="1"/>
      </w:tblPr>
      <w:tblGrid>
        <w:gridCol w:w="6042"/>
        <w:gridCol w:w="620"/>
        <w:gridCol w:w="530"/>
        <w:gridCol w:w="2884"/>
      </w:tblGrid>
      <w:tr w:rsidR="0092629B" w:rsidRPr="00265ACE" w14:paraId="77FC7525" w14:textId="77777777" w:rsidTr="00FB758E">
        <w:tc>
          <w:tcPr>
            <w:tcW w:w="6042" w:type="dxa"/>
            <w:tcBorders>
              <w:bottom w:val="single" w:sz="4" w:space="0" w:color="auto"/>
            </w:tcBorders>
            <w:shd w:val="clear" w:color="auto" w:fill="D9D9D9" w:themeFill="background1" w:themeFillShade="D9"/>
            <w:vAlign w:val="center"/>
          </w:tcPr>
          <w:p w14:paraId="0CA2AD8F" w14:textId="265A7139" w:rsidR="0092629B" w:rsidRPr="00265ACE" w:rsidRDefault="00832905" w:rsidP="005A72F7">
            <w:pPr>
              <w:pStyle w:val="Cell-Heading-3"/>
              <w:keepNext/>
              <w:keepLines/>
              <w:spacing w:before="120" w:after="120"/>
              <w:rPr>
                <w:rFonts w:ascii="Arial" w:hAnsi="Arial" w:cs="Arial"/>
                <w:sz w:val="18"/>
                <w:szCs w:val="18"/>
              </w:rPr>
            </w:pPr>
            <w:r>
              <w:rPr>
                <w:rFonts w:ascii="Arial" w:hAnsi="Arial" w:cs="Arial"/>
                <w:sz w:val="18"/>
                <w:szCs w:val="18"/>
              </w:rPr>
              <w:t>Step </w:t>
            </w:r>
            <w:r w:rsidR="00A21538">
              <w:rPr>
                <w:rFonts w:ascii="Arial" w:hAnsi="Arial" w:cs="Arial"/>
                <w:sz w:val="18"/>
                <w:szCs w:val="18"/>
              </w:rPr>
              <w:t>1</w:t>
            </w:r>
            <w:r w:rsidR="0092629B">
              <w:rPr>
                <w:rFonts w:ascii="Arial" w:hAnsi="Arial" w:cs="Arial"/>
                <w:sz w:val="18"/>
                <w:szCs w:val="18"/>
              </w:rPr>
              <w:t>.</w:t>
            </w:r>
            <w:r w:rsidR="00821E6B">
              <w:rPr>
                <w:rFonts w:ascii="Arial" w:hAnsi="Arial" w:cs="Arial"/>
                <w:sz w:val="18"/>
                <w:szCs w:val="18"/>
              </w:rPr>
              <w:t xml:space="preserve"> Risk-screening questions</w:t>
            </w:r>
          </w:p>
        </w:tc>
        <w:tc>
          <w:tcPr>
            <w:tcW w:w="620" w:type="dxa"/>
            <w:tcBorders>
              <w:bottom w:val="single" w:sz="4" w:space="0" w:color="auto"/>
            </w:tcBorders>
            <w:shd w:val="clear" w:color="auto" w:fill="D9D9D9" w:themeFill="background1" w:themeFillShade="D9"/>
            <w:vAlign w:val="center"/>
          </w:tcPr>
          <w:p w14:paraId="57E90B35" w14:textId="1DCC0DD8" w:rsidR="0092629B" w:rsidRPr="00265ACE" w:rsidRDefault="0092629B" w:rsidP="005A72F7">
            <w:pPr>
              <w:pStyle w:val="Cell-Heading-3"/>
              <w:keepNext/>
              <w:keepLines/>
              <w:spacing w:before="120" w:after="120"/>
              <w:jc w:val="center"/>
              <w:rPr>
                <w:rFonts w:ascii="Arial" w:hAnsi="Arial" w:cs="Arial"/>
                <w:sz w:val="18"/>
                <w:szCs w:val="18"/>
              </w:rPr>
            </w:pPr>
            <w:r w:rsidRPr="00265ACE">
              <w:rPr>
                <w:rFonts w:ascii="Arial" w:hAnsi="Arial" w:cs="Arial"/>
                <w:sz w:val="18"/>
                <w:szCs w:val="18"/>
              </w:rPr>
              <w:t>Y</w:t>
            </w:r>
            <w:r w:rsidR="004608E7">
              <w:rPr>
                <w:rFonts w:ascii="Arial" w:hAnsi="Arial" w:cs="Arial"/>
                <w:sz w:val="18"/>
                <w:szCs w:val="18"/>
              </w:rPr>
              <w:t>es</w:t>
            </w:r>
          </w:p>
        </w:tc>
        <w:tc>
          <w:tcPr>
            <w:tcW w:w="530" w:type="dxa"/>
            <w:tcBorders>
              <w:bottom w:val="single" w:sz="4" w:space="0" w:color="auto"/>
            </w:tcBorders>
            <w:shd w:val="clear" w:color="auto" w:fill="D9D9D9" w:themeFill="background1" w:themeFillShade="D9"/>
            <w:vAlign w:val="center"/>
          </w:tcPr>
          <w:p w14:paraId="225FDC4D" w14:textId="32307CD4" w:rsidR="0092629B" w:rsidRPr="00265ACE" w:rsidRDefault="0092629B" w:rsidP="005A72F7">
            <w:pPr>
              <w:pStyle w:val="Cell-Heading-3"/>
              <w:keepNext/>
              <w:keepLines/>
              <w:spacing w:before="120" w:after="120"/>
              <w:jc w:val="center"/>
              <w:rPr>
                <w:rFonts w:ascii="Arial" w:hAnsi="Arial" w:cs="Arial"/>
                <w:sz w:val="18"/>
                <w:szCs w:val="18"/>
              </w:rPr>
            </w:pPr>
            <w:r w:rsidRPr="00265ACE">
              <w:rPr>
                <w:rFonts w:ascii="Arial" w:hAnsi="Arial" w:cs="Arial"/>
                <w:sz w:val="18"/>
                <w:szCs w:val="18"/>
              </w:rPr>
              <w:t>N</w:t>
            </w:r>
            <w:r w:rsidR="004608E7">
              <w:rPr>
                <w:rFonts w:ascii="Arial" w:hAnsi="Arial" w:cs="Arial"/>
                <w:sz w:val="18"/>
                <w:szCs w:val="18"/>
              </w:rPr>
              <w:t>o</w:t>
            </w:r>
          </w:p>
        </w:tc>
        <w:tc>
          <w:tcPr>
            <w:tcW w:w="2884" w:type="dxa"/>
            <w:tcBorders>
              <w:bottom w:val="single" w:sz="4" w:space="0" w:color="auto"/>
            </w:tcBorders>
            <w:shd w:val="clear" w:color="auto" w:fill="D9D9D9" w:themeFill="background1" w:themeFillShade="D9"/>
            <w:vAlign w:val="center"/>
          </w:tcPr>
          <w:p w14:paraId="52934CF7" w14:textId="629503A2" w:rsidR="00D30FAB" w:rsidRPr="00265ACE" w:rsidRDefault="006426BC" w:rsidP="005A72F7">
            <w:pPr>
              <w:pStyle w:val="Cell-Heading-3"/>
              <w:keepNext/>
              <w:keepLines/>
              <w:spacing w:before="120" w:after="120"/>
              <w:jc w:val="center"/>
              <w:rPr>
                <w:rFonts w:ascii="Arial" w:hAnsi="Arial" w:cs="Arial"/>
                <w:sz w:val="18"/>
                <w:szCs w:val="18"/>
              </w:rPr>
            </w:pPr>
            <w:r>
              <w:rPr>
                <w:rFonts w:ascii="Arial" w:hAnsi="Arial" w:cs="Arial"/>
                <w:sz w:val="18"/>
                <w:szCs w:val="18"/>
              </w:rPr>
              <w:t>C</w:t>
            </w:r>
            <w:r w:rsidR="0092629B" w:rsidRPr="00265ACE">
              <w:rPr>
                <w:rFonts w:ascii="Arial" w:hAnsi="Arial" w:cs="Arial"/>
                <w:sz w:val="18"/>
                <w:szCs w:val="18"/>
              </w:rPr>
              <w:t>omments</w:t>
            </w:r>
            <w:r w:rsidR="00341489">
              <w:rPr>
                <w:rFonts w:ascii="Arial" w:hAnsi="Arial" w:cs="Arial"/>
                <w:sz w:val="18"/>
                <w:szCs w:val="18"/>
              </w:rPr>
              <w:t xml:space="preserve"> </w:t>
            </w:r>
          </w:p>
        </w:tc>
      </w:tr>
      <w:tr w:rsidR="0092629B" w:rsidRPr="00265ACE" w14:paraId="1CC1EDD7" w14:textId="77777777" w:rsidTr="00FB758E">
        <w:tc>
          <w:tcPr>
            <w:tcW w:w="6042" w:type="dxa"/>
            <w:vAlign w:val="center"/>
          </w:tcPr>
          <w:p w14:paraId="2B270F58" w14:textId="0DC69C5A" w:rsidR="0092629B" w:rsidRPr="00A436CD" w:rsidRDefault="0092629B" w:rsidP="00307F9D">
            <w:pPr>
              <w:pStyle w:val="CellAlpha"/>
              <w:numPr>
                <w:ilvl w:val="0"/>
                <w:numId w:val="6"/>
              </w:numPr>
              <w:tabs>
                <w:tab w:val="left" w:pos="1148"/>
              </w:tabs>
              <w:spacing w:before="100" w:after="100"/>
              <w:rPr>
                <w:rFonts w:ascii="Arial" w:hAnsi="Arial" w:cs="Arial"/>
                <w:sz w:val="18"/>
                <w:szCs w:val="18"/>
              </w:rPr>
            </w:pPr>
            <w:r>
              <w:rPr>
                <w:rFonts w:ascii="Arial" w:hAnsi="Arial" w:cs="Arial"/>
                <w:sz w:val="18"/>
                <w:szCs w:val="18"/>
              </w:rPr>
              <w:t>Are there any indicators of problems</w:t>
            </w:r>
            <w:r w:rsidR="00350512">
              <w:rPr>
                <w:rFonts w:ascii="Arial" w:hAnsi="Arial" w:cs="Arial"/>
                <w:sz w:val="18"/>
                <w:szCs w:val="18"/>
              </w:rPr>
              <w:t xml:space="preserve"> related to human resource management</w:t>
            </w:r>
            <w:r>
              <w:rPr>
                <w:rFonts w:ascii="Arial" w:hAnsi="Arial" w:cs="Arial"/>
                <w:sz w:val="18"/>
                <w:szCs w:val="18"/>
              </w:rPr>
              <w:t xml:space="preserve">? </w:t>
            </w:r>
            <w:r w:rsidRPr="00A436CD">
              <w:rPr>
                <w:rFonts w:ascii="Arial" w:hAnsi="Arial" w:cs="Arial"/>
                <w:sz w:val="18"/>
                <w:szCs w:val="18"/>
              </w:rPr>
              <w:t>For example</w:t>
            </w:r>
            <w:r w:rsidR="00096DD0">
              <w:rPr>
                <w:rFonts w:ascii="Arial" w:hAnsi="Arial" w:cs="Arial"/>
                <w:sz w:val="18"/>
                <w:szCs w:val="18"/>
              </w:rPr>
              <w:t>,</w:t>
            </w:r>
          </w:p>
          <w:p w14:paraId="14846309" w14:textId="770DF2D1" w:rsidR="00A21538" w:rsidRDefault="00096DD0" w:rsidP="00307F9D">
            <w:pPr>
              <w:pStyle w:val="CellAlpha"/>
              <w:numPr>
                <w:ilvl w:val="0"/>
                <w:numId w:val="5"/>
              </w:numPr>
              <w:spacing w:before="100" w:after="100"/>
              <w:ind w:left="714" w:hanging="357"/>
              <w:contextualSpacing/>
              <w:rPr>
                <w:rFonts w:ascii="Arial" w:hAnsi="Arial" w:cs="Arial"/>
                <w:sz w:val="18"/>
                <w:szCs w:val="18"/>
              </w:rPr>
            </w:pPr>
            <w:r>
              <w:rPr>
                <w:rFonts w:ascii="Arial" w:hAnsi="Arial" w:cs="Arial"/>
                <w:sz w:val="18"/>
                <w:szCs w:val="18"/>
              </w:rPr>
              <w:t xml:space="preserve">a </w:t>
            </w:r>
            <w:r w:rsidR="0092629B" w:rsidRPr="00A436CD">
              <w:rPr>
                <w:rFonts w:ascii="Arial" w:hAnsi="Arial" w:cs="Arial"/>
                <w:sz w:val="18"/>
                <w:szCs w:val="18"/>
              </w:rPr>
              <w:t>lack of sufficient qualified</w:t>
            </w:r>
            <w:r w:rsidR="00FE48E0">
              <w:rPr>
                <w:rFonts w:ascii="Arial" w:hAnsi="Arial" w:cs="Arial"/>
                <w:sz w:val="18"/>
                <w:szCs w:val="18"/>
              </w:rPr>
              <w:t>,</w:t>
            </w:r>
            <w:r w:rsidR="0092629B" w:rsidRPr="00A436CD">
              <w:rPr>
                <w:rFonts w:ascii="Arial" w:hAnsi="Arial" w:cs="Arial"/>
                <w:sz w:val="18"/>
                <w:szCs w:val="18"/>
              </w:rPr>
              <w:t xml:space="preserve"> productive staff (</w:t>
            </w:r>
            <w:r w:rsidR="004C3B4F">
              <w:rPr>
                <w:rFonts w:ascii="Arial" w:hAnsi="Arial" w:cs="Arial"/>
                <w:sz w:val="18"/>
                <w:szCs w:val="18"/>
              </w:rPr>
              <w:t xml:space="preserve">which </w:t>
            </w:r>
            <w:r w:rsidR="0092629B" w:rsidRPr="00A436CD">
              <w:rPr>
                <w:rFonts w:ascii="Arial" w:hAnsi="Arial" w:cs="Arial"/>
                <w:sz w:val="18"/>
                <w:szCs w:val="18"/>
              </w:rPr>
              <w:t xml:space="preserve">could be </w:t>
            </w:r>
            <w:r w:rsidR="004C3B4F">
              <w:rPr>
                <w:rFonts w:ascii="Arial" w:hAnsi="Arial" w:cs="Arial"/>
                <w:sz w:val="18"/>
                <w:szCs w:val="18"/>
              </w:rPr>
              <w:t>caused by a</w:t>
            </w:r>
            <w:r w:rsidR="0092629B" w:rsidRPr="00A436CD">
              <w:rPr>
                <w:rFonts w:ascii="Arial" w:hAnsi="Arial" w:cs="Arial"/>
                <w:sz w:val="18"/>
                <w:szCs w:val="18"/>
              </w:rPr>
              <w:t xml:space="preserve"> difficulty finding people with specialized skills, poor recruitment practices, turnover, inadequate training, inadequate compensation, </w:t>
            </w:r>
            <w:r w:rsidR="004C3B4F">
              <w:rPr>
                <w:rFonts w:ascii="Arial" w:hAnsi="Arial" w:cs="Arial"/>
                <w:sz w:val="18"/>
                <w:szCs w:val="18"/>
              </w:rPr>
              <w:t xml:space="preserve">or </w:t>
            </w:r>
            <w:r w:rsidR="0092629B" w:rsidRPr="00A436CD">
              <w:rPr>
                <w:rFonts w:ascii="Arial" w:hAnsi="Arial" w:cs="Arial"/>
                <w:sz w:val="18"/>
                <w:szCs w:val="18"/>
              </w:rPr>
              <w:t>high absenteeism)</w:t>
            </w:r>
          </w:p>
          <w:p w14:paraId="35D80F5C" w14:textId="4C150921" w:rsidR="0092629B" w:rsidRPr="00A436CD" w:rsidRDefault="0092629B" w:rsidP="00307F9D">
            <w:pPr>
              <w:pStyle w:val="CellAlpha"/>
              <w:numPr>
                <w:ilvl w:val="0"/>
                <w:numId w:val="5"/>
              </w:numPr>
              <w:spacing w:before="100" w:after="100"/>
              <w:ind w:left="714" w:hanging="357"/>
              <w:contextualSpacing/>
              <w:rPr>
                <w:rFonts w:ascii="Arial" w:hAnsi="Arial" w:cs="Arial"/>
                <w:sz w:val="18"/>
                <w:szCs w:val="18"/>
              </w:rPr>
            </w:pPr>
            <w:r w:rsidRPr="00A436CD">
              <w:rPr>
                <w:rFonts w:ascii="Arial" w:hAnsi="Arial" w:cs="Arial"/>
                <w:sz w:val="18"/>
                <w:szCs w:val="18"/>
              </w:rPr>
              <w:t>poor employee relations (</w:t>
            </w:r>
            <w:r w:rsidR="008F60F2">
              <w:rPr>
                <w:rFonts w:ascii="Arial" w:hAnsi="Arial" w:cs="Arial"/>
                <w:sz w:val="18"/>
                <w:szCs w:val="18"/>
              </w:rPr>
              <w:t>for example</w:t>
            </w:r>
            <w:r w:rsidR="006A1303">
              <w:rPr>
                <w:rFonts w:ascii="Arial" w:hAnsi="Arial" w:cs="Arial"/>
                <w:sz w:val="18"/>
                <w:szCs w:val="18"/>
              </w:rPr>
              <w:t>,</w:t>
            </w:r>
            <w:r w:rsidRPr="00A436CD">
              <w:rPr>
                <w:rFonts w:ascii="Arial" w:hAnsi="Arial" w:cs="Arial"/>
                <w:sz w:val="18"/>
                <w:szCs w:val="18"/>
              </w:rPr>
              <w:t xml:space="preserve"> poor communication or a disconnect between management and staff, grievances, </w:t>
            </w:r>
            <w:r w:rsidR="004C3B4F">
              <w:rPr>
                <w:rFonts w:ascii="Arial" w:hAnsi="Arial" w:cs="Arial"/>
                <w:sz w:val="18"/>
                <w:szCs w:val="18"/>
              </w:rPr>
              <w:t xml:space="preserve">or </w:t>
            </w:r>
            <w:r w:rsidRPr="00A436CD">
              <w:rPr>
                <w:rFonts w:ascii="Arial" w:hAnsi="Arial" w:cs="Arial"/>
                <w:sz w:val="18"/>
                <w:szCs w:val="18"/>
              </w:rPr>
              <w:t>harassment cases)</w:t>
            </w:r>
          </w:p>
          <w:p w14:paraId="3CD21403" w14:textId="13A041A0" w:rsidR="0092629B" w:rsidRPr="00BA1246" w:rsidRDefault="0092629B" w:rsidP="00307F9D">
            <w:pPr>
              <w:pStyle w:val="CellAlpha"/>
              <w:numPr>
                <w:ilvl w:val="0"/>
                <w:numId w:val="5"/>
              </w:numPr>
              <w:spacing w:before="100" w:after="100"/>
              <w:ind w:left="714" w:hanging="357"/>
              <w:contextualSpacing/>
              <w:rPr>
                <w:rFonts w:ascii="Arial" w:hAnsi="Arial" w:cs="Arial"/>
                <w:sz w:val="18"/>
                <w:szCs w:val="18"/>
              </w:rPr>
            </w:pPr>
            <w:r w:rsidRPr="002D6FB4">
              <w:rPr>
                <w:rFonts w:ascii="Arial" w:hAnsi="Arial" w:cs="Arial"/>
                <w:sz w:val="18"/>
                <w:szCs w:val="18"/>
              </w:rPr>
              <w:t>poor working conditions (</w:t>
            </w:r>
            <w:r w:rsidR="008F60F2">
              <w:rPr>
                <w:rFonts w:ascii="Arial" w:hAnsi="Arial" w:cs="Arial"/>
                <w:sz w:val="18"/>
                <w:szCs w:val="18"/>
              </w:rPr>
              <w:t>for example</w:t>
            </w:r>
            <w:r w:rsidR="006A1303">
              <w:rPr>
                <w:rFonts w:ascii="Arial" w:hAnsi="Arial" w:cs="Arial"/>
                <w:sz w:val="18"/>
                <w:szCs w:val="18"/>
              </w:rPr>
              <w:t>,</w:t>
            </w:r>
            <w:r w:rsidRPr="00BA1246">
              <w:rPr>
                <w:rFonts w:ascii="Arial" w:hAnsi="Arial" w:cs="Arial"/>
                <w:sz w:val="18"/>
                <w:szCs w:val="18"/>
              </w:rPr>
              <w:t xml:space="preserve"> </w:t>
            </w:r>
            <w:r w:rsidR="002D05B0">
              <w:rPr>
                <w:rFonts w:ascii="Arial" w:hAnsi="Arial" w:cs="Arial"/>
                <w:sz w:val="18"/>
                <w:szCs w:val="18"/>
              </w:rPr>
              <w:t xml:space="preserve">an </w:t>
            </w:r>
            <w:r w:rsidRPr="00BA1246">
              <w:rPr>
                <w:rFonts w:ascii="Arial" w:hAnsi="Arial" w:cs="Arial"/>
                <w:sz w:val="18"/>
                <w:szCs w:val="18"/>
              </w:rPr>
              <w:t>inappropriate work environment</w:t>
            </w:r>
            <w:r w:rsidR="00C61449">
              <w:rPr>
                <w:rFonts w:ascii="Arial" w:hAnsi="Arial" w:cs="Arial"/>
                <w:sz w:val="18"/>
                <w:szCs w:val="18"/>
              </w:rPr>
              <w:t xml:space="preserve"> or</w:t>
            </w:r>
            <w:r w:rsidRPr="00BA1246">
              <w:rPr>
                <w:rFonts w:ascii="Arial" w:hAnsi="Arial" w:cs="Arial"/>
                <w:sz w:val="18"/>
                <w:szCs w:val="18"/>
              </w:rPr>
              <w:t xml:space="preserve"> significant workplace accidents or injuries)</w:t>
            </w:r>
          </w:p>
          <w:p w14:paraId="62569DE4" w14:textId="77777777" w:rsidR="0092629B" w:rsidRPr="005069E0" w:rsidRDefault="0092629B" w:rsidP="00307F9D">
            <w:pPr>
              <w:pStyle w:val="CellAlpha"/>
              <w:numPr>
                <w:ilvl w:val="0"/>
                <w:numId w:val="5"/>
              </w:numPr>
              <w:spacing w:before="100" w:after="100"/>
              <w:ind w:left="714" w:hanging="357"/>
              <w:contextualSpacing/>
              <w:rPr>
                <w:rFonts w:ascii="Arial" w:hAnsi="Arial" w:cs="Arial"/>
                <w:sz w:val="18"/>
                <w:szCs w:val="18"/>
              </w:rPr>
            </w:pPr>
            <w:r>
              <w:rPr>
                <w:rFonts w:ascii="Arial" w:hAnsi="Arial" w:cs="Arial"/>
                <w:sz w:val="18"/>
                <w:szCs w:val="18"/>
              </w:rPr>
              <w:t>v</w:t>
            </w:r>
            <w:r w:rsidRPr="00A436CD">
              <w:rPr>
                <w:rFonts w:ascii="Arial" w:hAnsi="Arial" w:cs="Arial"/>
                <w:sz w:val="18"/>
                <w:szCs w:val="18"/>
              </w:rPr>
              <w:t>alues and ethics concerns</w:t>
            </w:r>
          </w:p>
        </w:tc>
        <w:tc>
          <w:tcPr>
            <w:tcW w:w="620" w:type="dxa"/>
          </w:tcPr>
          <w:p w14:paraId="2FF415C3" w14:textId="77777777" w:rsidR="0092629B" w:rsidRPr="009A21E5" w:rsidRDefault="0092629B" w:rsidP="00307F9D">
            <w:pPr>
              <w:pStyle w:val="CellPara"/>
              <w:spacing w:before="100" w:after="100"/>
              <w:rPr>
                <w:rFonts w:ascii="Arial" w:hAnsi="Arial" w:cs="Arial"/>
                <w:sz w:val="18"/>
                <w:szCs w:val="18"/>
              </w:rPr>
            </w:pPr>
          </w:p>
        </w:tc>
        <w:tc>
          <w:tcPr>
            <w:tcW w:w="530" w:type="dxa"/>
          </w:tcPr>
          <w:p w14:paraId="41F39CD3" w14:textId="77777777" w:rsidR="0092629B" w:rsidRPr="009A21E5" w:rsidRDefault="0092629B" w:rsidP="00307F9D">
            <w:pPr>
              <w:pStyle w:val="CellPara"/>
              <w:spacing w:before="100" w:after="100"/>
              <w:rPr>
                <w:rFonts w:ascii="Arial" w:hAnsi="Arial" w:cs="Arial"/>
                <w:sz w:val="18"/>
                <w:szCs w:val="18"/>
              </w:rPr>
            </w:pPr>
          </w:p>
        </w:tc>
        <w:tc>
          <w:tcPr>
            <w:tcW w:w="2884" w:type="dxa"/>
          </w:tcPr>
          <w:p w14:paraId="39D43354" w14:textId="77777777" w:rsidR="0092629B" w:rsidRPr="009A21E5" w:rsidRDefault="0092629B" w:rsidP="00307F9D">
            <w:pPr>
              <w:pStyle w:val="CellPara"/>
              <w:spacing w:before="100" w:after="100"/>
              <w:rPr>
                <w:rFonts w:ascii="Arial" w:hAnsi="Arial" w:cs="Arial"/>
                <w:sz w:val="18"/>
                <w:szCs w:val="18"/>
              </w:rPr>
            </w:pPr>
          </w:p>
        </w:tc>
      </w:tr>
      <w:tr w:rsidR="0092629B" w:rsidRPr="00265ACE" w14:paraId="3EB39722" w14:textId="77777777" w:rsidTr="00FB758E">
        <w:tc>
          <w:tcPr>
            <w:tcW w:w="6042" w:type="dxa"/>
            <w:vAlign w:val="center"/>
          </w:tcPr>
          <w:p w14:paraId="56CE2027" w14:textId="27BC6150" w:rsidR="0092629B" w:rsidRPr="00265ACE" w:rsidRDefault="0092629B" w:rsidP="00FE48E0">
            <w:pPr>
              <w:pStyle w:val="CellAlpha"/>
              <w:numPr>
                <w:ilvl w:val="0"/>
                <w:numId w:val="6"/>
              </w:numPr>
              <w:tabs>
                <w:tab w:val="left" w:pos="1148"/>
              </w:tabs>
              <w:spacing w:before="100" w:after="100"/>
              <w:rPr>
                <w:rFonts w:ascii="Arial" w:hAnsi="Arial" w:cs="Arial"/>
                <w:sz w:val="18"/>
                <w:szCs w:val="18"/>
              </w:rPr>
            </w:pPr>
            <w:r>
              <w:rPr>
                <w:rFonts w:ascii="Arial" w:hAnsi="Arial" w:cs="Arial"/>
                <w:sz w:val="18"/>
                <w:szCs w:val="18"/>
              </w:rPr>
              <w:t xml:space="preserve">Is it possible that issues related to </w:t>
            </w:r>
            <w:r w:rsidR="004C3B4F">
              <w:rPr>
                <w:rFonts w:ascii="Arial" w:hAnsi="Arial" w:cs="Arial"/>
                <w:sz w:val="18"/>
                <w:szCs w:val="18"/>
              </w:rPr>
              <w:t xml:space="preserve">human resource management </w:t>
            </w:r>
            <w:r>
              <w:rPr>
                <w:rFonts w:ascii="Arial" w:hAnsi="Arial" w:cs="Arial"/>
                <w:sz w:val="18"/>
                <w:szCs w:val="18"/>
              </w:rPr>
              <w:t xml:space="preserve">will be part of a </w:t>
            </w:r>
            <w:r w:rsidR="00854780">
              <w:rPr>
                <w:rFonts w:ascii="Arial" w:hAnsi="Arial" w:cs="Arial"/>
                <w:sz w:val="18"/>
                <w:szCs w:val="18"/>
              </w:rPr>
              <w:t xml:space="preserve">“so what” or </w:t>
            </w:r>
            <w:r w:rsidR="00A21538">
              <w:rPr>
                <w:rFonts w:ascii="Arial" w:hAnsi="Arial" w:cs="Arial"/>
                <w:sz w:val="18"/>
                <w:szCs w:val="18"/>
              </w:rPr>
              <w:t>“</w:t>
            </w:r>
            <w:r>
              <w:rPr>
                <w:rFonts w:ascii="Arial" w:hAnsi="Arial" w:cs="Arial"/>
                <w:sz w:val="18"/>
                <w:szCs w:val="18"/>
              </w:rPr>
              <w:t>why so</w:t>
            </w:r>
            <w:r w:rsidR="00A21538">
              <w:rPr>
                <w:rFonts w:ascii="Arial" w:hAnsi="Arial" w:cs="Arial"/>
                <w:sz w:val="18"/>
                <w:szCs w:val="18"/>
              </w:rPr>
              <w:t>”</w:t>
            </w:r>
            <w:r>
              <w:rPr>
                <w:rFonts w:ascii="Arial" w:hAnsi="Arial" w:cs="Arial"/>
                <w:sz w:val="18"/>
                <w:szCs w:val="18"/>
              </w:rPr>
              <w:t xml:space="preserve"> of any possible adverse </w:t>
            </w:r>
            <w:r w:rsidR="00854780">
              <w:rPr>
                <w:rFonts w:ascii="Arial" w:hAnsi="Arial" w:cs="Arial"/>
                <w:sz w:val="18"/>
                <w:szCs w:val="18"/>
              </w:rPr>
              <w:t xml:space="preserve">audit </w:t>
            </w:r>
            <w:r>
              <w:rPr>
                <w:rFonts w:ascii="Arial" w:hAnsi="Arial" w:cs="Arial"/>
                <w:sz w:val="18"/>
                <w:szCs w:val="18"/>
              </w:rPr>
              <w:t>finding?</w:t>
            </w:r>
          </w:p>
        </w:tc>
        <w:tc>
          <w:tcPr>
            <w:tcW w:w="620" w:type="dxa"/>
          </w:tcPr>
          <w:p w14:paraId="3CB46A36" w14:textId="77777777" w:rsidR="0092629B" w:rsidRPr="009A21E5" w:rsidRDefault="0092629B" w:rsidP="00307F9D">
            <w:pPr>
              <w:pStyle w:val="CellPara"/>
              <w:spacing w:before="100" w:after="100"/>
              <w:rPr>
                <w:rFonts w:ascii="Arial" w:hAnsi="Arial" w:cs="Arial"/>
                <w:sz w:val="18"/>
                <w:szCs w:val="18"/>
              </w:rPr>
            </w:pPr>
          </w:p>
        </w:tc>
        <w:tc>
          <w:tcPr>
            <w:tcW w:w="530" w:type="dxa"/>
          </w:tcPr>
          <w:p w14:paraId="705B5EA0" w14:textId="77777777" w:rsidR="0092629B" w:rsidRPr="009A21E5" w:rsidRDefault="0092629B" w:rsidP="00307F9D">
            <w:pPr>
              <w:pStyle w:val="CellPara"/>
              <w:spacing w:before="100" w:after="100"/>
              <w:rPr>
                <w:rFonts w:ascii="Arial" w:hAnsi="Arial" w:cs="Arial"/>
                <w:sz w:val="18"/>
                <w:szCs w:val="18"/>
              </w:rPr>
            </w:pPr>
          </w:p>
        </w:tc>
        <w:tc>
          <w:tcPr>
            <w:tcW w:w="2884" w:type="dxa"/>
          </w:tcPr>
          <w:p w14:paraId="7C4A0520" w14:textId="77777777" w:rsidR="0092629B" w:rsidRPr="009A21E5" w:rsidRDefault="0092629B" w:rsidP="00307F9D">
            <w:pPr>
              <w:pStyle w:val="CellPara"/>
              <w:spacing w:before="100" w:after="100"/>
              <w:rPr>
                <w:rFonts w:ascii="Arial" w:hAnsi="Arial" w:cs="Arial"/>
                <w:sz w:val="18"/>
                <w:szCs w:val="18"/>
              </w:rPr>
            </w:pPr>
          </w:p>
        </w:tc>
      </w:tr>
      <w:tr w:rsidR="0092629B" w:rsidRPr="00265ACE" w14:paraId="452CCFC0" w14:textId="77777777" w:rsidTr="00FB758E">
        <w:tc>
          <w:tcPr>
            <w:tcW w:w="6042" w:type="dxa"/>
            <w:vAlign w:val="center"/>
          </w:tcPr>
          <w:p w14:paraId="0AB9CC98" w14:textId="5A4C40C7" w:rsidR="0092629B" w:rsidRDefault="00854780" w:rsidP="00D87173">
            <w:pPr>
              <w:pStyle w:val="CellAlpha"/>
              <w:numPr>
                <w:ilvl w:val="0"/>
                <w:numId w:val="6"/>
              </w:numPr>
              <w:tabs>
                <w:tab w:val="left" w:pos="1148"/>
              </w:tabs>
              <w:spacing w:before="100" w:after="100"/>
              <w:rPr>
                <w:rFonts w:ascii="Arial" w:hAnsi="Arial" w:cs="Arial"/>
                <w:sz w:val="18"/>
                <w:szCs w:val="18"/>
              </w:rPr>
            </w:pPr>
            <w:r>
              <w:rPr>
                <w:rFonts w:ascii="Arial" w:hAnsi="Arial" w:cs="Arial"/>
                <w:sz w:val="18"/>
                <w:szCs w:val="18"/>
              </w:rPr>
              <w:t>B</w:t>
            </w:r>
            <w:r w:rsidR="0092629B" w:rsidRPr="00ED2976">
              <w:rPr>
                <w:rFonts w:ascii="Arial" w:hAnsi="Arial" w:cs="Arial"/>
                <w:sz w:val="18"/>
                <w:szCs w:val="18"/>
              </w:rPr>
              <w:t>ased on planning procedures</w:t>
            </w:r>
            <w:r w:rsidR="006A1303">
              <w:rPr>
                <w:rFonts w:ascii="Arial" w:hAnsi="Arial" w:cs="Arial"/>
                <w:sz w:val="18"/>
                <w:szCs w:val="18"/>
              </w:rPr>
              <w:t>,</w:t>
            </w:r>
            <w:r w:rsidR="0092629B" w:rsidRPr="00ED2976">
              <w:rPr>
                <w:rFonts w:ascii="Arial" w:hAnsi="Arial" w:cs="Arial"/>
                <w:sz w:val="18"/>
                <w:szCs w:val="18"/>
              </w:rPr>
              <w:t xml:space="preserve"> is </w:t>
            </w:r>
            <w:r w:rsidR="00350512">
              <w:rPr>
                <w:rFonts w:ascii="Arial" w:hAnsi="Arial" w:cs="Arial"/>
                <w:sz w:val="18"/>
                <w:szCs w:val="18"/>
              </w:rPr>
              <w:t>human resource management</w:t>
            </w:r>
            <w:r w:rsidR="00350512" w:rsidRPr="00ED2976">
              <w:rPr>
                <w:rFonts w:ascii="Arial" w:hAnsi="Arial" w:cs="Arial"/>
                <w:sz w:val="18"/>
                <w:szCs w:val="18"/>
              </w:rPr>
              <w:t xml:space="preserve"> </w:t>
            </w:r>
            <w:r w:rsidR="0092629B" w:rsidRPr="00ED2976">
              <w:rPr>
                <w:rFonts w:ascii="Arial" w:hAnsi="Arial" w:cs="Arial"/>
                <w:sz w:val="18"/>
                <w:szCs w:val="18"/>
              </w:rPr>
              <w:t>particularly important to the subject matter?</w:t>
            </w:r>
          </w:p>
        </w:tc>
        <w:tc>
          <w:tcPr>
            <w:tcW w:w="620" w:type="dxa"/>
          </w:tcPr>
          <w:p w14:paraId="14EAA383" w14:textId="77777777" w:rsidR="0092629B" w:rsidRPr="009A21E5" w:rsidRDefault="0092629B" w:rsidP="00307F9D">
            <w:pPr>
              <w:pStyle w:val="CellPara"/>
              <w:spacing w:before="100" w:after="100"/>
              <w:rPr>
                <w:rFonts w:ascii="Arial" w:hAnsi="Arial" w:cs="Arial"/>
                <w:sz w:val="18"/>
                <w:szCs w:val="18"/>
              </w:rPr>
            </w:pPr>
          </w:p>
        </w:tc>
        <w:tc>
          <w:tcPr>
            <w:tcW w:w="530" w:type="dxa"/>
          </w:tcPr>
          <w:p w14:paraId="088F863A" w14:textId="77777777" w:rsidR="0092629B" w:rsidRPr="009A21E5" w:rsidRDefault="0092629B" w:rsidP="00307F9D">
            <w:pPr>
              <w:pStyle w:val="CellPara"/>
              <w:spacing w:before="100" w:after="100"/>
              <w:rPr>
                <w:rFonts w:ascii="Arial" w:hAnsi="Arial" w:cs="Arial"/>
                <w:sz w:val="18"/>
                <w:szCs w:val="18"/>
              </w:rPr>
            </w:pPr>
          </w:p>
        </w:tc>
        <w:tc>
          <w:tcPr>
            <w:tcW w:w="2884" w:type="dxa"/>
          </w:tcPr>
          <w:p w14:paraId="051D03F0" w14:textId="77777777" w:rsidR="0092629B" w:rsidRPr="009A21E5" w:rsidRDefault="0092629B" w:rsidP="00307F9D">
            <w:pPr>
              <w:pStyle w:val="CellPara"/>
              <w:spacing w:before="100" w:after="100"/>
              <w:rPr>
                <w:rFonts w:ascii="Arial" w:hAnsi="Arial" w:cs="Arial"/>
                <w:sz w:val="18"/>
                <w:szCs w:val="18"/>
              </w:rPr>
            </w:pPr>
          </w:p>
        </w:tc>
      </w:tr>
    </w:tbl>
    <w:p w14:paraId="598AFEC2" w14:textId="77777777" w:rsidR="001F1B82" w:rsidRDefault="001F1B82" w:rsidP="00367062">
      <w:pPr>
        <w:rPr>
          <w:rFonts w:ascii="Arial" w:hAnsi="Arial" w:cs="Arial"/>
          <w:color w:val="FF0000"/>
          <w:sz w:val="18"/>
          <w:szCs w:val="18"/>
        </w:rPr>
      </w:pPr>
    </w:p>
    <w:p w14:paraId="3D77A9AE" w14:textId="390A41CC" w:rsidR="00367062" w:rsidRDefault="00367062" w:rsidP="00367062">
      <w:pPr>
        <w:rPr>
          <w:rFonts w:ascii="Arial" w:hAnsi="Arial" w:cs="Arial"/>
          <w:color w:val="FF0000"/>
          <w:sz w:val="18"/>
          <w:szCs w:val="18"/>
        </w:rPr>
      </w:pPr>
      <w:r w:rsidRPr="00052094">
        <w:rPr>
          <w:rFonts w:ascii="Arial" w:hAnsi="Arial" w:cs="Arial"/>
          <w:color w:val="FF0000"/>
          <w:sz w:val="18"/>
          <w:szCs w:val="18"/>
        </w:rPr>
        <w:t>I</w:t>
      </w:r>
      <w:r>
        <w:rPr>
          <w:rFonts w:ascii="Arial" w:hAnsi="Arial" w:cs="Arial"/>
          <w:color w:val="FF0000"/>
          <w:sz w:val="18"/>
          <w:szCs w:val="18"/>
        </w:rPr>
        <w:t>f all answers above are “No,” do not proceed any further with this functional area</w:t>
      </w:r>
      <w:r w:rsidRPr="00052094">
        <w:rPr>
          <w:rFonts w:ascii="Arial" w:hAnsi="Arial" w:cs="Arial"/>
          <w:color w:val="FF0000"/>
          <w:sz w:val="18"/>
          <w:szCs w:val="18"/>
        </w:rPr>
        <w:t>.</w:t>
      </w:r>
    </w:p>
    <w:p w14:paraId="31D967D9" w14:textId="12A1136B" w:rsidR="004F5A75" w:rsidRDefault="00367062" w:rsidP="008E5FDD">
      <w:pPr>
        <w:keepNext/>
        <w:keepLines/>
        <w:tabs>
          <w:tab w:val="right" w:pos="10086"/>
        </w:tabs>
        <w:spacing w:before="100" w:after="100"/>
        <w:rPr>
          <w:rFonts w:ascii="Arial" w:hAnsi="Arial" w:cs="Arial"/>
          <w:b/>
          <w:sz w:val="18"/>
          <w:szCs w:val="18"/>
        </w:rPr>
      </w:pPr>
      <w:r>
        <w:rPr>
          <w:rFonts w:ascii="Arial" w:hAnsi="Arial" w:cs="Arial"/>
          <w:b/>
          <w:sz w:val="18"/>
          <w:szCs w:val="18"/>
        </w:rPr>
        <w:t xml:space="preserve">Step 2—Risk identification </w:t>
      </w:r>
    </w:p>
    <w:p w14:paraId="6FEBBBF9" w14:textId="2BAC089B" w:rsidR="00367062" w:rsidRDefault="00367062" w:rsidP="004F5A75">
      <w:pPr>
        <w:keepNext/>
        <w:keepLines/>
        <w:tabs>
          <w:tab w:val="right" w:pos="10086"/>
        </w:tabs>
        <w:spacing w:before="100" w:after="100"/>
        <w:rPr>
          <w:rFonts w:ascii="Arial" w:hAnsi="Arial" w:cs="Arial"/>
          <w:sz w:val="18"/>
          <w:szCs w:val="18"/>
        </w:rPr>
      </w:pPr>
      <w:r>
        <w:rPr>
          <w:rFonts w:ascii="Arial" w:hAnsi="Arial" w:cs="Arial"/>
          <w:sz w:val="18"/>
          <w:szCs w:val="18"/>
        </w:rPr>
        <w:t xml:space="preserve">If </w:t>
      </w:r>
      <w:r w:rsidRPr="00C63EB2">
        <w:rPr>
          <w:rFonts w:ascii="Arial" w:hAnsi="Arial" w:cs="Arial"/>
          <w:sz w:val="18"/>
          <w:szCs w:val="18"/>
        </w:rPr>
        <w:t xml:space="preserve">the answer to any screening question in </w:t>
      </w:r>
      <w:r>
        <w:rPr>
          <w:rFonts w:ascii="Arial" w:hAnsi="Arial" w:cs="Arial"/>
          <w:sz w:val="18"/>
          <w:szCs w:val="18"/>
        </w:rPr>
        <w:t>Step </w:t>
      </w:r>
      <w:r w:rsidRPr="00C63EB2">
        <w:rPr>
          <w:rFonts w:ascii="Arial" w:hAnsi="Arial" w:cs="Arial"/>
          <w:sz w:val="18"/>
          <w:szCs w:val="18"/>
        </w:rPr>
        <w:t>1 is “</w:t>
      </w:r>
      <w:r>
        <w:rPr>
          <w:rFonts w:ascii="Arial" w:hAnsi="Arial" w:cs="Arial"/>
          <w:sz w:val="18"/>
          <w:szCs w:val="18"/>
        </w:rPr>
        <w:t>Yes</w:t>
      </w:r>
      <w:r w:rsidRPr="00C63EB2">
        <w:rPr>
          <w:rFonts w:ascii="Arial" w:hAnsi="Arial" w:cs="Arial"/>
          <w:sz w:val="18"/>
          <w:szCs w:val="18"/>
        </w:rPr>
        <w:t xml:space="preserve">” </w:t>
      </w:r>
      <w:r>
        <w:rPr>
          <w:rFonts w:ascii="Arial" w:hAnsi="Arial" w:cs="Arial"/>
          <w:sz w:val="18"/>
          <w:szCs w:val="18"/>
        </w:rPr>
        <w:t>and if, in the team’s professional judgment, consultation would be</w:t>
      </w:r>
      <w:r w:rsidR="003C045B">
        <w:rPr>
          <w:rFonts w:ascii="Arial" w:hAnsi="Arial" w:cs="Arial"/>
          <w:sz w:val="18"/>
          <w:szCs w:val="18"/>
        </w:rPr>
        <w:t> </w:t>
      </w:r>
      <w:r>
        <w:rPr>
          <w:rFonts w:ascii="Arial" w:hAnsi="Arial" w:cs="Arial"/>
          <w:sz w:val="18"/>
          <w:szCs w:val="18"/>
        </w:rPr>
        <w:t xml:space="preserve">appropriate, </w:t>
      </w:r>
      <w:r w:rsidRPr="00C63EB2">
        <w:rPr>
          <w:rFonts w:ascii="Arial" w:hAnsi="Arial" w:cs="Arial"/>
          <w:sz w:val="18"/>
          <w:szCs w:val="18"/>
        </w:rPr>
        <w:t>the team</w:t>
      </w:r>
      <w:r>
        <w:rPr>
          <w:rFonts w:ascii="Arial" w:hAnsi="Arial" w:cs="Arial"/>
          <w:sz w:val="18"/>
          <w:szCs w:val="18"/>
        </w:rPr>
        <w:t xml:space="preserve"> should consider </w:t>
      </w:r>
      <w:r w:rsidRPr="00C63EB2">
        <w:rPr>
          <w:rFonts w:ascii="Arial" w:hAnsi="Arial" w:cs="Arial"/>
          <w:sz w:val="18"/>
          <w:szCs w:val="18"/>
        </w:rPr>
        <w:t>consult</w:t>
      </w:r>
      <w:r>
        <w:rPr>
          <w:rFonts w:ascii="Arial" w:hAnsi="Arial" w:cs="Arial"/>
          <w:sz w:val="18"/>
          <w:szCs w:val="18"/>
        </w:rPr>
        <w:t>ing</w:t>
      </w:r>
      <w:r w:rsidRPr="00C63EB2">
        <w:rPr>
          <w:rFonts w:ascii="Arial" w:hAnsi="Arial" w:cs="Arial"/>
          <w:sz w:val="18"/>
          <w:szCs w:val="18"/>
        </w:rPr>
        <w:t xml:space="preserve"> the relevant internal specialist</w:t>
      </w:r>
      <w:r>
        <w:rPr>
          <w:rFonts w:ascii="Arial" w:hAnsi="Arial" w:cs="Arial"/>
          <w:sz w:val="18"/>
          <w:szCs w:val="18"/>
        </w:rPr>
        <w:t>. Consultations must be documented.</w:t>
      </w:r>
    </w:p>
    <w:p w14:paraId="3103E916" w14:textId="45FCCC36" w:rsidR="00416B2E" w:rsidRDefault="00416B2E" w:rsidP="00416B2E">
      <w:pPr>
        <w:rPr>
          <w:rFonts w:ascii="Arial" w:hAnsi="Arial" w:cs="Arial"/>
          <w:sz w:val="18"/>
          <w:szCs w:val="18"/>
        </w:rPr>
      </w:pPr>
      <w:r>
        <w:rPr>
          <w:rFonts w:ascii="Arial" w:hAnsi="Arial" w:cs="Arial"/>
          <w:sz w:val="18"/>
          <w:szCs w:val="18"/>
        </w:rPr>
        <w:t>Did the engagement team consult an internal specialist?</w:t>
      </w:r>
      <w:r w:rsidR="004F5A75">
        <w:rPr>
          <w:rFonts w:ascii="Arial" w:hAnsi="Arial" w:cs="Arial"/>
          <w:sz w:val="18"/>
          <w:szCs w:val="18"/>
        </w:rPr>
        <w:t xml:space="preserve">   </w:t>
      </w:r>
      <w:r>
        <w:rPr>
          <w:rFonts w:ascii="Arial" w:hAnsi="Arial" w:cs="Arial"/>
          <w:sz w:val="18"/>
          <w:szCs w:val="18"/>
        </w:rPr>
        <w:t xml:space="preserve">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1704C7">
        <w:rPr>
          <w:rFonts w:ascii="Arial" w:hAnsi="Arial" w:cs="Arial"/>
          <w:color w:val="1F497D" w:themeColor="text2"/>
          <w:sz w:val="18"/>
          <w:szCs w:val="18"/>
        </w:rPr>
        <w:t>[I</w:t>
      </w:r>
      <w:r>
        <w:rPr>
          <w:rFonts w:ascii="Arial" w:hAnsi="Arial" w:cs="Arial"/>
          <w:color w:val="1F497D" w:themeColor="text2"/>
          <w:sz w:val="18"/>
          <w:szCs w:val="18"/>
        </w:rPr>
        <w:t>f the team consulted an internal specialist, summarize the results of this consultation here or insert a hyperlink to the documentation.]</w:t>
      </w:r>
    </w:p>
    <w:p w14:paraId="7415313C" w14:textId="461A45A3" w:rsidR="00367062" w:rsidRDefault="00367062" w:rsidP="00367062">
      <w:pPr>
        <w:spacing w:before="100" w:after="100"/>
        <w:rPr>
          <w:rFonts w:ascii="Arial" w:hAnsi="Arial" w:cs="Arial"/>
          <w:b/>
          <w:sz w:val="18"/>
          <w:szCs w:val="18"/>
        </w:rPr>
      </w:pPr>
      <w:r>
        <w:rPr>
          <w:rFonts w:ascii="Arial" w:hAnsi="Arial" w:cs="Arial"/>
          <w:b/>
          <w:sz w:val="18"/>
          <w:szCs w:val="18"/>
        </w:rPr>
        <w:t>Risk for further consideration?</w:t>
      </w:r>
      <w:r>
        <w:rPr>
          <w:rFonts w:ascii="Arial" w:hAnsi="Arial" w:cs="Arial"/>
          <w:b/>
          <w:sz w:val="18"/>
          <w:szCs w:val="18"/>
        </w:rPr>
        <w:tab/>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6F6FF5">
        <w:rPr>
          <w:rFonts w:ascii="Arial" w:hAnsi="Arial" w:cs="Arial"/>
          <w:sz w:val="18"/>
          <w:szCs w:val="18"/>
        </w:rPr>
        <w:t>[</w:t>
      </w:r>
      <w:r>
        <w:rPr>
          <w:rFonts w:ascii="Arial" w:hAnsi="Arial" w:cs="Arial"/>
          <w:color w:val="1F497D" w:themeColor="text2"/>
          <w:sz w:val="18"/>
          <w:szCs w:val="18"/>
        </w:rPr>
        <w:t xml:space="preserve">If you identified potential risks, ensure that they are incorporated </w:t>
      </w:r>
      <w:r w:rsidRPr="00330E56">
        <w:rPr>
          <w:rFonts w:ascii="Arial" w:hAnsi="Arial" w:cs="Arial"/>
          <w:color w:val="1F497D" w:themeColor="text2"/>
          <w:sz w:val="18"/>
          <w:szCs w:val="18"/>
        </w:rPr>
        <w:t>in</w:t>
      </w:r>
      <w:r w:rsidR="005A72F7">
        <w:rPr>
          <w:rFonts w:ascii="Arial" w:hAnsi="Arial" w:cs="Arial"/>
          <w:color w:val="1F497D" w:themeColor="text2"/>
          <w:sz w:val="18"/>
          <w:szCs w:val="18"/>
        </w:rPr>
        <w:t> </w:t>
      </w:r>
      <w:r>
        <w:rPr>
          <w:rFonts w:ascii="Arial" w:hAnsi="Arial" w:cs="Arial"/>
          <w:color w:val="1F497D" w:themeColor="text2"/>
          <w:sz w:val="18"/>
          <w:szCs w:val="18"/>
        </w:rPr>
        <w:t>C</w:t>
      </w:r>
      <w:r w:rsidRPr="00330E56">
        <w:rPr>
          <w:rFonts w:ascii="Arial" w:hAnsi="Arial" w:cs="Arial"/>
          <w:color w:val="1F497D" w:themeColor="text2"/>
          <w:sz w:val="18"/>
          <w:szCs w:val="18"/>
        </w:rPr>
        <w:t>olumn A</w:t>
      </w:r>
      <w:r>
        <w:rPr>
          <w:rFonts w:ascii="Arial" w:hAnsi="Arial" w:cs="Arial"/>
          <w:color w:val="1F497D" w:themeColor="text2"/>
          <w:sz w:val="18"/>
          <w:szCs w:val="18"/>
        </w:rPr>
        <w:t xml:space="preserve"> of the </w:t>
      </w:r>
      <w:r w:rsidRPr="000F5E8D">
        <w:rPr>
          <w:rFonts w:ascii="Arial" w:hAnsi="Arial" w:cs="Arial"/>
          <w:color w:val="1F497D" w:themeColor="text2"/>
          <w:sz w:val="18"/>
          <w:szCs w:val="18"/>
        </w:rPr>
        <w:t>Risk</w:t>
      </w:r>
      <w:r>
        <w:rPr>
          <w:rFonts w:ascii="Arial" w:hAnsi="Arial" w:cs="Arial"/>
          <w:color w:val="1F497D" w:themeColor="text2"/>
          <w:sz w:val="18"/>
          <w:szCs w:val="18"/>
        </w:rPr>
        <w:t>s</w:t>
      </w:r>
      <w:r w:rsidRPr="000F5E8D">
        <w:rPr>
          <w:rFonts w:ascii="Arial" w:hAnsi="Arial" w:cs="Arial"/>
          <w:color w:val="1F497D" w:themeColor="text2"/>
          <w:sz w:val="18"/>
          <w:szCs w:val="18"/>
        </w:rPr>
        <w:t xml:space="preserve"> and Control</w:t>
      </w:r>
      <w:r>
        <w:rPr>
          <w:rFonts w:ascii="Arial" w:hAnsi="Arial" w:cs="Arial"/>
          <w:color w:val="1F497D" w:themeColor="text2"/>
          <w:sz w:val="18"/>
          <w:szCs w:val="18"/>
        </w:rPr>
        <w:t>s</w:t>
      </w:r>
      <w:r w:rsidRPr="000F5E8D">
        <w:rPr>
          <w:rFonts w:ascii="Arial" w:hAnsi="Arial" w:cs="Arial"/>
          <w:color w:val="1F497D" w:themeColor="text2"/>
          <w:sz w:val="18"/>
          <w:szCs w:val="18"/>
        </w:rPr>
        <w:t xml:space="preserve"> Assessment</w:t>
      </w:r>
      <w:r w:rsidRPr="00214C4B">
        <w:rPr>
          <w:rFonts w:ascii="Arial" w:hAnsi="Arial" w:cs="Arial"/>
          <w:color w:val="1F497D" w:themeColor="text2"/>
          <w:sz w:val="18"/>
          <w:szCs w:val="18"/>
        </w:rPr>
        <w:t xml:space="preserve"> </w:t>
      </w:r>
      <w:r>
        <w:rPr>
          <w:rFonts w:ascii="Arial" w:hAnsi="Arial" w:cs="Arial"/>
          <w:color w:val="1F497D" w:themeColor="text2"/>
          <w:sz w:val="18"/>
          <w:szCs w:val="18"/>
        </w:rPr>
        <w:t>Template.]</w:t>
      </w:r>
    </w:p>
    <w:p w14:paraId="53E86C6B" w14:textId="77777777" w:rsidR="0092629B" w:rsidRDefault="0092629B" w:rsidP="0092629B">
      <w:pPr>
        <w:rPr>
          <w:b/>
        </w:rPr>
      </w:pPr>
      <w:r>
        <w:rPr>
          <w:b/>
        </w:rPr>
        <w:br w:type="page"/>
      </w:r>
    </w:p>
    <w:p w14:paraId="0CD6C49D" w14:textId="293916D8" w:rsidR="00367062" w:rsidRPr="00367062" w:rsidRDefault="00367062" w:rsidP="0092629B">
      <w:pPr>
        <w:rPr>
          <w:rFonts w:ascii="Arial" w:hAnsi="Arial" w:cs="Arial"/>
          <w:b/>
          <w:bCs/>
        </w:rPr>
      </w:pPr>
      <w:r w:rsidRPr="00367062">
        <w:rPr>
          <w:rFonts w:ascii="Arial" w:hAnsi="Arial" w:cs="Arial"/>
          <w:b/>
          <w:bCs/>
        </w:rPr>
        <w:lastRenderedPageBreak/>
        <w:t>7—Information Management and Information Technology—Direct Engagements</w:t>
      </w:r>
    </w:p>
    <w:p w14:paraId="3D494E84" w14:textId="77777777" w:rsidR="00367062" w:rsidRPr="00265ACE" w:rsidRDefault="00367062" w:rsidP="00367062">
      <w:pPr>
        <w:pStyle w:val="Cell-Heading-2"/>
        <w:keepNext/>
        <w:keepLines/>
        <w:spacing w:before="100" w:after="100" w:line="276" w:lineRule="auto"/>
        <w:rPr>
          <w:rFonts w:ascii="Arial" w:hAnsi="Arial" w:cs="Arial"/>
          <w:b w:val="0"/>
          <w:sz w:val="18"/>
          <w:szCs w:val="18"/>
        </w:rPr>
      </w:pPr>
      <w:r>
        <w:rPr>
          <w:rFonts w:ascii="Arial" w:hAnsi="Arial" w:cs="Arial"/>
          <w:b w:val="0"/>
          <w:sz w:val="18"/>
          <w:szCs w:val="18"/>
        </w:rPr>
        <w:t xml:space="preserve">For </w:t>
      </w:r>
      <w:r w:rsidRPr="00987383">
        <w:rPr>
          <w:rFonts w:ascii="Arial" w:hAnsi="Arial" w:cs="Arial"/>
          <w:b w:val="0"/>
          <w:sz w:val="18"/>
          <w:szCs w:val="18"/>
        </w:rPr>
        <w:t>more information</w:t>
      </w:r>
      <w:r>
        <w:rPr>
          <w:rFonts w:ascii="Arial" w:hAnsi="Arial" w:cs="Arial"/>
          <w:b w:val="0"/>
          <w:sz w:val="18"/>
          <w:szCs w:val="18"/>
        </w:rPr>
        <w:t xml:space="preserve">, consult the </w:t>
      </w:r>
      <w:hyperlink r:id="rId33" w:history="1">
        <w:r>
          <w:rPr>
            <w:rStyle w:val="Hyperlink"/>
            <w:rFonts w:ascii="Arial" w:hAnsi="Arial" w:cs="Arial"/>
            <w:b w:val="0"/>
            <w:sz w:val="18"/>
            <w:szCs w:val="18"/>
          </w:rPr>
          <w:t>Auditing Information Management and Information Technology</w:t>
        </w:r>
      </w:hyperlink>
      <w:r>
        <w:rPr>
          <w:rFonts w:ascii="Arial" w:hAnsi="Arial" w:cs="Arial"/>
          <w:b w:val="0"/>
          <w:sz w:val="18"/>
          <w:szCs w:val="18"/>
        </w:rPr>
        <w:t xml:space="preserve"> guide.</w:t>
      </w:r>
    </w:p>
    <w:tbl>
      <w:tblPr>
        <w:tblStyle w:val="TableGrid"/>
        <w:tblW w:w="5000" w:type="pct"/>
        <w:tblLayout w:type="fixed"/>
        <w:tblLook w:val="04A0" w:firstRow="1" w:lastRow="0" w:firstColumn="1" w:lastColumn="0" w:noHBand="0" w:noVBand="1"/>
      </w:tblPr>
      <w:tblGrid>
        <w:gridCol w:w="5524"/>
        <w:gridCol w:w="653"/>
        <w:gridCol w:w="575"/>
        <w:gridCol w:w="3324"/>
      </w:tblGrid>
      <w:tr w:rsidR="0092629B" w:rsidRPr="00265ACE" w14:paraId="6CB6F057" w14:textId="77777777" w:rsidTr="00FB758E">
        <w:tc>
          <w:tcPr>
            <w:tcW w:w="5524" w:type="dxa"/>
            <w:tcBorders>
              <w:bottom w:val="single" w:sz="4" w:space="0" w:color="auto"/>
            </w:tcBorders>
            <w:shd w:val="clear" w:color="auto" w:fill="D9D9D9" w:themeFill="background1" w:themeFillShade="D9"/>
            <w:vAlign w:val="center"/>
          </w:tcPr>
          <w:p w14:paraId="6AFBD3DE" w14:textId="4DE473EA" w:rsidR="0092629B" w:rsidRPr="00265ACE" w:rsidRDefault="00832905" w:rsidP="005A72F7">
            <w:pPr>
              <w:pStyle w:val="Cell-Heading-3"/>
              <w:keepNext/>
              <w:keepLines/>
              <w:spacing w:before="120" w:after="120"/>
              <w:rPr>
                <w:rFonts w:ascii="Arial" w:hAnsi="Arial" w:cs="Arial"/>
                <w:sz w:val="18"/>
                <w:szCs w:val="18"/>
              </w:rPr>
            </w:pPr>
            <w:r>
              <w:rPr>
                <w:rFonts w:ascii="Arial" w:hAnsi="Arial" w:cs="Arial"/>
                <w:sz w:val="18"/>
                <w:szCs w:val="18"/>
              </w:rPr>
              <w:t>Step </w:t>
            </w:r>
            <w:r w:rsidR="00A21538">
              <w:rPr>
                <w:rFonts w:ascii="Arial" w:hAnsi="Arial" w:cs="Arial"/>
                <w:sz w:val="18"/>
                <w:szCs w:val="18"/>
              </w:rPr>
              <w:t>1</w:t>
            </w:r>
            <w:r w:rsidR="0092629B">
              <w:rPr>
                <w:rFonts w:ascii="Arial" w:hAnsi="Arial" w:cs="Arial"/>
                <w:sz w:val="18"/>
                <w:szCs w:val="18"/>
              </w:rPr>
              <w:t>.</w:t>
            </w:r>
            <w:r w:rsidR="00821E6B">
              <w:rPr>
                <w:rFonts w:ascii="Arial" w:hAnsi="Arial" w:cs="Arial"/>
                <w:sz w:val="18"/>
                <w:szCs w:val="18"/>
              </w:rPr>
              <w:t xml:space="preserve"> Risk-screening questions</w:t>
            </w:r>
          </w:p>
        </w:tc>
        <w:tc>
          <w:tcPr>
            <w:tcW w:w="653" w:type="dxa"/>
            <w:tcBorders>
              <w:bottom w:val="single" w:sz="4" w:space="0" w:color="auto"/>
            </w:tcBorders>
            <w:shd w:val="clear" w:color="auto" w:fill="D9D9D9" w:themeFill="background1" w:themeFillShade="D9"/>
            <w:vAlign w:val="center"/>
          </w:tcPr>
          <w:p w14:paraId="59FBEBB3" w14:textId="565DCA92" w:rsidR="0092629B" w:rsidRPr="002144A0" w:rsidRDefault="0092629B" w:rsidP="005A72F7">
            <w:pPr>
              <w:pStyle w:val="Cell-Heading-3"/>
              <w:keepNext/>
              <w:keepLines/>
              <w:spacing w:before="120" w:after="120"/>
              <w:jc w:val="center"/>
              <w:rPr>
                <w:rFonts w:ascii="Arial" w:hAnsi="Arial" w:cs="Arial"/>
                <w:sz w:val="18"/>
                <w:szCs w:val="18"/>
                <w:lang w:val="fr-FR"/>
              </w:rPr>
            </w:pPr>
            <w:r w:rsidRPr="00265ACE">
              <w:rPr>
                <w:rFonts w:ascii="Arial" w:hAnsi="Arial" w:cs="Arial"/>
                <w:sz w:val="18"/>
                <w:szCs w:val="18"/>
              </w:rPr>
              <w:t>Y</w:t>
            </w:r>
            <w:r w:rsidR="004608E7">
              <w:rPr>
                <w:rFonts w:ascii="Arial" w:hAnsi="Arial" w:cs="Arial"/>
                <w:sz w:val="18"/>
                <w:szCs w:val="18"/>
                <w:lang w:val="fr-FR"/>
              </w:rPr>
              <w:t>es</w:t>
            </w:r>
          </w:p>
        </w:tc>
        <w:tc>
          <w:tcPr>
            <w:tcW w:w="575" w:type="dxa"/>
            <w:tcBorders>
              <w:bottom w:val="single" w:sz="4" w:space="0" w:color="auto"/>
            </w:tcBorders>
            <w:shd w:val="clear" w:color="auto" w:fill="D9D9D9" w:themeFill="background1" w:themeFillShade="D9"/>
            <w:vAlign w:val="center"/>
          </w:tcPr>
          <w:p w14:paraId="308E1C34" w14:textId="6DD2E5C3" w:rsidR="0092629B" w:rsidRPr="002144A0" w:rsidRDefault="00FB758E" w:rsidP="005A72F7">
            <w:pPr>
              <w:pStyle w:val="Cell-Heading-3"/>
              <w:keepNext/>
              <w:keepLines/>
              <w:spacing w:before="120" w:after="120"/>
              <w:jc w:val="center"/>
              <w:rPr>
                <w:rFonts w:ascii="Arial" w:hAnsi="Arial" w:cs="Arial"/>
                <w:sz w:val="18"/>
                <w:szCs w:val="18"/>
                <w:lang w:val="fr-FR"/>
              </w:rPr>
            </w:pPr>
            <w:r w:rsidRPr="002144A0">
              <w:rPr>
                <w:rFonts w:ascii="Arial" w:hAnsi="Arial" w:cs="Arial"/>
                <w:sz w:val="18"/>
                <w:szCs w:val="18"/>
                <w:lang w:val="fr-FR"/>
              </w:rPr>
              <w:t>N</w:t>
            </w:r>
            <w:r w:rsidR="004608E7">
              <w:rPr>
                <w:rFonts w:ascii="Arial" w:hAnsi="Arial" w:cs="Arial"/>
                <w:sz w:val="18"/>
                <w:szCs w:val="18"/>
                <w:lang w:val="fr-FR"/>
              </w:rPr>
              <w:t>o</w:t>
            </w:r>
          </w:p>
        </w:tc>
        <w:tc>
          <w:tcPr>
            <w:tcW w:w="3324" w:type="dxa"/>
            <w:tcBorders>
              <w:bottom w:val="single" w:sz="4" w:space="0" w:color="auto"/>
            </w:tcBorders>
            <w:shd w:val="clear" w:color="auto" w:fill="D9D9D9" w:themeFill="background1" w:themeFillShade="D9"/>
            <w:vAlign w:val="center"/>
          </w:tcPr>
          <w:p w14:paraId="56DCB920" w14:textId="3F4F5E9F" w:rsidR="0092629B" w:rsidRPr="00265ACE" w:rsidRDefault="006426BC" w:rsidP="005A72F7">
            <w:pPr>
              <w:pStyle w:val="Cell-Heading-3"/>
              <w:keepNext/>
              <w:keepLines/>
              <w:spacing w:before="120" w:after="120"/>
              <w:jc w:val="center"/>
              <w:rPr>
                <w:rFonts w:ascii="Arial" w:hAnsi="Arial" w:cs="Arial"/>
                <w:sz w:val="18"/>
                <w:szCs w:val="18"/>
              </w:rPr>
            </w:pPr>
            <w:r w:rsidRPr="002144A0">
              <w:rPr>
                <w:rFonts w:ascii="Arial" w:hAnsi="Arial" w:cs="Arial"/>
                <w:sz w:val="18"/>
                <w:szCs w:val="18"/>
                <w:lang w:val="fr-FR"/>
              </w:rPr>
              <w:t>C</w:t>
            </w:r>
            <w:r w:rsidR="0092629B" w:rsidRPr="002144A0">
              <w:rPr>
                <w:rFonts w:ascii="Arial" w:hAnsi="Arial" w:cs="Arial"/>
                <w:sz w:val="18"/>
                <w:szCs w:val="18"/>
                <w:lang w:val="fr-FR"/>
              </w:rPr>
              <w:t>om</w:t>
            </w:r>
            <w:proofErr w:type="spellStart"/>
            <w:r w:rsidR="0092629B" w:rsidRPr="00265ACE">
              <w:rPr>
                <w:rFonts w:ascii="Arial" w:hAnsi="Arial" w:cs="Arial"/>
                <w:sz w:val="18"/>
                <w:szCs w:val="18"/>
              </w:rPr>
              <w:t>ments</w:t>
            </w:r>
            <w:proofErr w:type="spellEnd"/>
            <w:r w:rsidR="00341489" w:rsidRPr="002144A0">
              <w:rPr>
                <w:rFonts w:ascii="Arial" w:hAnsi="Arial" w:cs="Arial"/>
                <w:b w:val="0"/>
                <w:sz w:val="18"/>
                <w:szCs w:val="18"/>
                <w:lang w:val="fr-FR"/>
              </w:rPr>
              <w:t xml:space="preserve"> </w:t>
            </w:r>
          </w:p>
        </w:tc>
      </w:tr>
      <w:tr w:rsidR="0092629B" w:rsidRPr="00265ACE" w14:paraId="1A328A43" w14:textId="77777777" w:rsidTr="00FB758E">
        <w:tc>
          <w:tcPr>
            <w:tcW w:w="5524" w:type="dxa"/>
            <w:vAlign w:val="center"/>
          </w:tcPr>
          <w:p w14:paraId="412F3324" w14:textId="51BB2DAE" w:rsidR="0092629B" w:rsidRDefault="00FC7893" w:rsidP="002D2F87">
            <w:pPr>
              <w:pStyle w:val="CellAlpha"/>
              <w:numPr>
                <w:ilvl w:val="0"/>
                <w:numId w:val="7"/>
              </w:numPr>
              <w:tabs>
                <w:tab w:val="left" w:pos="1148"/>
              </w:tabs>
              <w:spacing w:before="100" w:after="100"/>
              <w:rPr>
                <w:rFonts w:ascii="Arial" w:hAnsi="Arial" w:cs="Arial"/>
                <w:sz w:val="18"/>
                <w:szCs w:val="18"/>
              </w:rPr>
            </w:pPr>
            <w:r>
              <w:rPr>
                <w:rFonts w:ascii="Arial" w:hAnsi="Arial" w:cs="Arial"/>
                <w:sz w:val="18"/>
                <w:szCs w:val="18"/>
              </w:rPr>
              <w:t>Does</w:t>
            </w:r>
            <w:r w:rsidR="0092629B">
              <w:rPr>
                <w:rFonts w:ascii="Arial" w:hAnsi="Arial" w:cs="Arial"/>
                <w:sz w:val="18"/>
                <w:szCs w:val="18"/>
              </w:rPr>
              <w:t xml:space="preserve"> </w:t>
            </w:r>
            <w:r>
              <w:rPr>
                <w:rFonts w:ascii="Arial" w:hAnsi="Arial" w:cs="Arial"/>
                <w:sz w:val="18"/>
                <w:szCs w:val="18"/>
              </w:rPr>
              <w:t xml:space="preserve">the entity </w:t>
            </w:r>
            <w:r w:rsidR="0092629B">
              <w:rPr>
                <w:rFonts w:ascii="Arial" w:hAnsi="Arial" w:cs="Arial"/>
                <w:sz w:val="18"/>
                <w:szCs w:val="18"/>
              </w:rPr>
              <w:t>specific</w:t>
            </w:r>
            <w:r>
              <w:rPr>
                <w:rFonts w:ascii="Arial" w:hAnsi="Arial" w:cs="Arial"/>
                <w:sz w:val="18"/>
                <w:szCs w:val="18"/>
              </w:rPr>
              <w:t>ally</w:t>
            </w:r>
            <w:r w:rsidR="0092629B">
              <w:rPr>
                <w:rFonts w:ascii="Arial" w:hAnsi="Arial" w:cs="Arial"/>
                <w:sz w:val="18"/>
                <w:szCs w:val="18"/>
              </w:rPr>
              <w:t xml:space="preserve"> rel</w:t>
            </w:r>
            <w:r>
              <w:rPr>
                <w:rFonts w:ascii="Arial" w:hAnsi="Arial" w:cs="Arial"/>
                <w:sz w:val="18"/>
                <w:szCs w:val="18"/>
              </w:rPr>
              <w:t>y</w:t>
            </w:r>
            <w:r w:rsidR="00B24B6F">
              <w:rPr>
                <w:rFonts w:ascii="Arial" w:hAnsi="Arial" w:cs="Arial"/>
                <w:sz w:val="18"/>
                <w:szCs w:val="18"/>
              </w:rPr>
              <w:t xml:space="preserve"> </w:t>
            </w:r>
            <w:r w:rsidR="0092629B">
              <w:rPr>
                <w:rFonts w:ascii="Arial" w:hAnsi="Arial" w:cs="Arial"/>
                <w:sz w:val="18"/>
                <w:szCs w:val="18"/>
              </w:rPr>
              <w:t xml:space="preserve">on </w:t>
            </w:r>
            <w:r w:rsidR="00D1691E">
              <w:rPr>
                <w:rFonts w:ascii="Arial" w:hAnsi="Arial" w:cs="Arial"/>
                <w:sz w:val="18"/>
                <w:szCs w:val="18"/>
              </w:rPr>
              <w:t xml:space="preserve">information management or </w:t>
            </w:r>
            <w:r w:rsidR="00096DD0">
              <w:rPr>
                <w:rFonts w:ascii="Arial" w:hAnsi="Arial" w:cs="Arial"/>
                <w:sz w:val="18"/>
                <w:szCs w:val="18"/>
              </w:rPr>
              <w:t xml:space="preserve">information </w:t>
            </w:r>
            <w:r w:rsidR="00D1691E">
              <w:rPr>
                <w:rFonts w:ascii="Arial" w:hAnsi="Arial" w:cs="Arial"/>
                <w:sz w:val="18"/>
                <w:szCs w:val="18"/>
              </w:rPr>
              <w:t xml:space="preserve">technology </w:t>
            </w:r>
            <w:r w:rsidR="0092629B">
              <w:rPr>
                <w:rFonts w:ascii="Arial" w:hAnsi="Arial" w:cs="Arial"/>
                <w:sz w:val="18"/>
                <w:szCs w:val="18"/>
              </w:rPr>
              <w:t>systems for the subject matter</w:t>
            </w:r>
            <w:r w:rsidR="006A1303">
              <w:rPr>
                <w:rFonts w:ascii="Arial" w:hAnsi="Arial" w:cs="Arial"/>
                <w:sz w:val="18"/>
                <w:szCs w:val="18"/>
              </w:rPr>
              <w:t xml:space="preserve"> or f</w:t>
            </w:r>
            <w:r w:rsidR="0092629B">
              <w:rPr>
                <w:rFonts w:ascii="Arial" w:hAnsi="Arial" w:cs="Arial"/>
                <w:sz w:val="18"/>
                <w:szCs w:val="18"/>
              </w:rPr>
              <w:t xml:space="preserve">or </w:t>
            </w:r>
            <w:r w:rsidR="00096DD0">
              <w:rPr>
                <w:rFonts w:ascii="Arial" w:hAnsi="Arial" w:cs="Arial"/>
                <w:sz w:val="18"/>
                <w:szCs w:val="18"/>
              </w:rPr>
              <w:t xml:space="preserve">the </w:t>
            </w:r>
            <w:r w:rsidR="0092629B">
              <w:rPr>
                <w:rFonts w:ascii="Arial" w:hAnsi="Arial" w:cs="Arial"/>
                <w:sz w:val="18"/>
                <w:szCs w:val="18"/>
              </w:rPr>
              <w:t xml:space="preserve">management </w:t>
            </w:r>
            <w:r w:rsidR="00D113B0">
              <w:rPr>
                <w:rFonts w:ascii="Arial" w:hAnsi="Arial" w:cs="Arial"/>
                <w:sz w:val="18"/>
                <w:szCs w:val="18"/>
              </w:rPr>
              <w:t xml:space="preserve">of </w:t>
            </w:r>
            <w:r w:rsidR="0092629B">
              <w:rPr>
                <w:rFonts w:ascii="Arial" w:hAnsi="Arial" w:cs="Arial"/>
                <w:sz w:val="18"/>
                <w:szCs w:val="18"/>
              </w:rPr>
              <w:t>information?</w:t>
            </w:r>
          </w:p>
        </w:tc>
        <w:tc>
          <w:tcPr>
            <w:tcW w:w="653" w:type="dxa"/>
          </w:tcPr>
          <w:p w14:paraId="4AC9B788" w14:textId="77777777" w:rsidR="0092629B" w:rsidRPr="00CA3D12" w:rsidRDefault="0092629B" w:rsidP="00307F9D">
            <w:pPr>
              <w:pStyle w:val="CellPara"/>
              <w:spacing w:before="100" w:after="100"/>
              <w:rPr>
                <w:rFonts w:ascii="Arial" w:hAnsi="Arial" w:cs="Arial"/>
                <w:sz w:val="18"/>
                <w:szCs w:val="18"/>
              </w:rPr>
            </w:pPr>
          </w:p>
        </w:tc>
        <w:tc>
          <w:tcPr>
            <w:tcW w:w="575" w:type="dxa"/>
          </w:tcPr>
          <w:p w14:paraId="3792B2E0" w14:textId="77777777" w:rsidR="0092629B" w:rsidRPr="00CA3D12" w:rsidRDefault="0092629B" w:rsidP="00307F9D">
            <w:pPr>
              <w:pStyle w:val="CellPara"/>
              <w:spacing w:before="100" w:after="100"/>
              <w:rPr>
                <w:rFonts w:ascii="Arial" w:hAnsi="Arial" w:cs="Arial"/>
                <w:sz w:val="18"/>
                <w:szCs w:val="18"/>
              </w:rPr>
            </w:pPr>
          </w:p>
        </w:tc>
        <w:tc>
          <w:tcPr>
            <w:tcW w:w="3324" w:type="dxa"/>
          </w:tcPr>
          <w:p w14:paraId="11E50662" w14:textId="77777777" w:rsidR="0092629B" w:rsidRPr="00CA3D12" w:rsidRDefault="0092629B" w:rsidP="00307F9D">
            <w:pPr>
              <w:pStyle w:val="CellPara"/>
              <w:spacing w:before="100" w:after="100"/>
              <w:rPr>
                <w:rFonts w:ascii="Arial" w:hAnsi="Arial" w:cs="Arial"/>
                <w:sz w:val="18"/>
                <w:szCs w:val="18"/>
              </w:rPr>
            </w:pPr>
          </w:p>
        </w:tc>
      </w:tr>
      <w:tr w:rsidR="0092629B" w:rsidRPr="00265ACE" w14:paraId="33F52C09" w14:textId="77777777" w:rsidTr="00FB758E">
        <w:tc>
          <w:tcPr>
            <w:tcW w:w="5524" w:type="dxa"/>
            <w:vAlign w:val="center"/>
          </w:tcPr>
          <w:p w14:paraId="1FEEE9B5" w14:textId="6F00E048" w:rsidR="0092629B" w:rsidRDefault="0092629B" w:rsidP="00D1691E">
            <w:pPr>
              <w:pStyle w:val="CellAlpha"/>
              <w:numPr>
                <w:ilvl w:val="0"/>
                <w:numId w:val="7"/>
              </w:numPr>
              <w:tabs>
                <w:tab w:val="left" w:pos="1148"/>
              </w:tabs>
              <w:spacing w:before="100" w:after="100"/>
              <w:rPr>
                <w:rFonts w:ascii="Arial" w:hAnsi="Arial" w:cs="Arial"/>
                <w:sz w:val="18"/>
                <w:szCs w:val="18"/>
              </w:rPr>
            </w:pPr>
            <w:r>
              <w:rPr>
                <w:rFonts w:ascii="Arial" w:hAnsi="Arial" w:cs="Arial"/>
                <w:sz w:val="18"/>
                <w:szCs w:val="18"/>
              </w:rPr>
              <w:t xml:space="preserve">Are there any known </w:t>
            </w:r>
            <w:r w:rsidR="00D1691E">
              <w:rPr>
                <w:rFonts w:ascii="Arial" w:hAnsi="Arial" w:cs="Arial"/>
                <w:sz w:val="18"/>
                <w:szCs w:val="18"/>
              </w:rPr>
              <w:t xml:space="preserve">information management or </w:t>
            </w:r>
            <w:r w:rsidR="00096DD0">
              <w:rPr>
                <w:rFonts w:ascii="Arial" w:hAnsi="Arial" w:cs="Arial"/>
                <w:sz w:val="18"/>
                <w:szCs w:val="18"/>
              </w:rPr>
              <w:t xml:space="preserve">information </w:t>
            </w:r>
            <w:r w:rsidR="00D1691E">
              <w:rPr>
                <w:rFonts w:ascii="Arial" w:hAnsi="Arial" w:cs="Arial"/>
                <w:sz w:val="18"/>
                <w:szCs w:val="18"/>
              </w:rPr>
              <w:t>technology</w:t>
            </w:r>
            <w:r>
              <w:rPr>
                <w:rFonts w:ascii="Arial" w:hAnsi="Arial" w:cs="Arial"/>
                <w:sz w:val="18"/>
                <w:szCs w:val="18"/>
              </w:rPr>
              <w:t xml:space="preserve"> issues (</w:t>
            </w:r>
            <w:r w:rsidR="008F60F2">
              <w:rPr>
                <w:rFonts w:ascii="Arial" w:hAnsi="Arial" w:cs="Arial"/>
                <w:sz w:val="18"/>
                <w:szCs w:val="18"/>
              </w:rPr>
              <w:t>for example</w:t>
            </w:r>
            <w:r w:rsidR="008D292B">
              <w:rPr>
                <w:rFonts w:ascii="Arial" w:hAnsi="Arial" w:cs="Arial"/>
                <w:sz w:val="18"/>
                <w:szCs w:val="18"/>
              </w:rPr>
              <w:t>,</w:t>
            </w:r>
            <w:r>
              <w:rPr>
                <w:rFonts w:ascii="Arial" w:hAnsi="Arial" w:cs="Arial"/>
                <w:sz w:val="18"/>
                <w:szCs w:val="18"/>
              </w:rPr>
              <w:t xml:space="preserve"> legacy systems, known deficiencies,</w:t>
            </w:r>
            <w:r w:rsidR="00F13FDC">
              <w:rPr>
                <w:rFonts w:ascii="Arial" w:hAnsi="Arial" w:cs="Arial"/>
                <w:sz w:val="18"/>
                <w:szCs w:val="18"/>
              </w:rPr>
              <w:t xml:space="preserve"> or</w:t>
            </w:r>
            <w:r>
              <w:rPr>
                <w:rFonts w:ascii="Arial" w:hAnsi="Arial" w:cs="Arial"/>
                <w:sz w:val="18"/>
                <w:szCs w:val="18"/>
              </w:rPr>
              <w:t xml:space="preserve"> systems under development)?</w:t>
            </w:r>
          </w:p>
        </w:tc>
        <w:tc>
          <w:tcPr>
            <w:tcW w:w="653" w:type="dxa"/>
          </w:tcPr>
          <w:p w14:paraId="2B889587" w14:textId="77777777" w:rsidR="0092629B" w:rsidRPr="00CA3D12" w:rsidRDefault="0092629B" w:rsidP="00307F9D">
            <w:pPr>
              <w:pStyle w:val="CellPara"/>
              <w:spacing w:before="100" w:after="100"/>
              <w:rPr>
                <w:rFonts w:ascii="Arial" w:hAnsi="Arial" w:cs="Arial"/>
                <w:sz w:val="18"/>
                <w:szCs w:val="18"/>
              </w:rPr>
            </w:pPr>
          </w:p>
        </w:tc>
        <w:tc>
          <w:tcPr>
            <w:tcW w:w="575" w:type="dxa"/>
          </w:tcPr>
          <w:p w14:paraId="31DD2E8A" w14:textId="77777777" w:rsidR="0092629B" w:rsidRPr="00CA3D12" w:rsidRDefault="0092629B" w:rsidP="00307F9D">
            <w:pPr>
              <w:pStyle w:val="CellPara"/>
              <w:spacing w:before="100" w:after="100"/>
              <w:rPr>
                <w:rFonts w:ascii="Arial" w:hAnsi="Arial" w:cs="Arial"/>
                <w:sz w:val="18"/>
                <w:szCs w:val="18"/>
              </w:rPr>
            </w:pPr>
          </w:p>
        </w:tc>
        <w:tc>
          <w:tcPr>
            <w:tcW w:w="3324" w:type="dxa"/>
          </w:tcPr>
          <w:p w14:paraId="0D4F3D73" w14:textId="77777777" w:rsidR="0092629B" w:rsidRPr="00CA3D12" w:rsidRDefault="0092629B" w:rsidP="00307F9D">
            <w:pPr>
              <w:pStyle w:val="CellPara"/>
              <w:spacing w:before="100" w:after="100"/>
              <w:rPr>
                <w:rFonts w:ascii="Arial" w:hAnsi="Arial" w:cs="Arial"/>
                <w:sz w:val="18"/>
                <w:szCs w:val="18"/>
              </w:rPr>
            </w:pPr>
          </w:p>
        </w:tc>
      </w:tr>
      <w:tr w:rsidR="0092629B" w:rsidRPr="00265ACE" w14:paraId="1BB6247C" w14:textId="77777777" w:rsidTr="00FB758E">
        <w:tc>
          <w:tcPr>
            <w:tcW w:w="5524" w:type="dxa"/>
            <w:vAlign w:val="center"/>
          </w:tcPr>
          <w:p w14:paraId="5FA72524" w14:textId="2AFD9F8A" w:rsidR="0092629B" w:rsidRPr="00265ACE" w:rsidRDefault="0092629B" w:rsidP="00307F9D">
            <w:pPr>
              <w:pStyle w:val="CellAlpha"/>
              <w:numPr>
                <w:ilvl w:val="0"/>
                <w:numId w:val="7"/>
              </w:numPr>
              <w:tabs>
                <w:tab w:val="left" w:pos="1148"/>
              </w:tabs>
              <w:spacing w:before="100" w:after="100"/>
              <w:rPr>
                <w:rFonts w:ascii="Arial" w:hAnsi="Arial" w:cs="Arial"/>
                <w:sz w:val="18"/>
                <w:szCs w:val="18"/>
              </w:rPr>
            </w:pPr>
            <w:r>
              <w:rPr>
                <w:rFonts w:ascii="Arial" w:hAnsi="Arial" w:cs="Arial"/>
                <w:sz w:val="18"/>
                <w:szCs w:val="18"/>
              </w:rPr>
              <w:t xml:space="preserve">Is it possible that issues related to </w:t>
            </w:r>
            <w:r w:rsidR="00D1691E">
              <w:rPr>
                <w:rFonts w:ascii="Arial" w:hAnsi="Arial" w:cs="Arial"/>
                <w:sz w:val="18"/>
                <w:szCs w:val="18"/>
              </w:rPr>
              <w:t xml:space="preserve">information </w:t>
            </w:r>
            <w:r w:rsidR="00096DD0">
              <w:rPr>
                <w:rFonts w:ascii="Arial" w:hAnsi="Arial" w:cs="Arial"/>
                <w:sz w:val="18"/>
                <w:szCs w:val="18"/>
              </w:rPr>
              <w:t xml:space="preserve">management or information </w:t>
            </w:r>
            <w:r w:rsidR="00D1691E">
              <w:rPr>
                <w:rFonts w:ascii="Arial" w:hAnsi="Arial" w:cs="Arial"/>
                <w:sz w:val="18"/>
                <w:szCs w:val="18"/>
              </w:rPr>
              <w:t>technology</w:t>
            </w:r>
            <w:r>
              <w:rPr>
                <w:rFonts w:ascii="Arial" w:hAnsi="Arial" w:cs="Arial"/>
                <w:sz w:val="18"/>
                <w:szCs w:val="18"/>
              </w:rPr>
              <w:t xml:space="preserve"> will be part of a </w:t>
            </w:r>
            <w:r w:rsidR="00D87173">
              <w:rPr>
                <w:rFonts w:ascii="Arial" w:hAnsi="Arial" w:cs="Arial"/>
                <w:sz w:val="18"/>
                <w:szCs w:val="18"/>
              </w:rPr>
              <w:t xml:space="preserve">“so what” or </w:t>
            </w:r>
            <w:r w:rsidR="00A21538">
              <w:rPr>
                <w:rFonts w:ascii="Arial" w:hAnsi="Arial" w:cs="Arial"/>
                <w:sz w:val="18"/>
                <w:szCs w:val="18"/>
              </w:rPr>
              <w:t>“</w:t>
            </w:r>
            <w:r w:rsidR="006C23B4">
              <w:rPr>
                <w:rFonts w:ascii="Arial" w:hAnsi="Arial" w:cs="Arial"/>
                <w:sz w:val="18"/>
                <w:szCs w:val="18"/>
              </w:rPr>
              <w:t>why </w:t>
            </w:r>
            <w:r>
              <w:rPr>
                <w:rFonts w:ascii="Arial" w:hAnsi="Arial" w:cs="Arial"/>
                <w:sz w:val="18"/>
                <w:szCs w:val="18"/>
              </w:rPr>
              <w:t>so</w:t>
            </w:r>
            <w:r w:rsidR="00A21538">
              <w:rPr>
                <w:rFonts w:ascii="Arial" w:hAnsi="Arial" w:cs="Arial"/>
                <w:sz w:val="18"/>
                <w:szCs w:val="18"/>
              </w:rPr>
              <w:t>”</w:t>
            </w:r>
            <w:r>
              <w:rPr>
                <w:rFonts w:ascii="Arial" w:hAnsi="Arial" w:cs="Arial"/>
                <w:sz w:val="18"/>
                <w:szCs w:val="18"/>
              </w:rPr>
              <w:t xml:space="preserve"> of any possible adverse</w:t>
            </w:r>
            <w:r w:rsidR="00D87173">
              <w:rPr>
                <w:rFonts w:ascii="Arial" w:hAnsi="Arial" w:cs="Arial"/>
                <w:sz w:val="18"/>
                <w:szCs w:val="18"/>
              </w:rPr>
              <w:t xml:space="preserve"> audit</w:t>
            </w:r>
            <w:r>
              <w:rPr>
                <w:rFonts w:ascii="Arial" w:hAnsi="Arial" w:cs="Arial"/>
                <w:sz w:val="18"/>
                <w:szCs w:val="18"/>
              </w:rPr>
              <w:t xml:space="preserve"> finding?</w:t>
            </w:r>
          </w:p>
        </w:tc>
        <w:tc>
          <w:tcPr>
            <w:tcW w:w="653" w:type="dxa"/>
          </w:tcPr>
          <w:p w14:paraId="2A48C80C" w14:textId="77777777" w:rsidR="0092629B" w:rsidRPr="00CA3D12" w:rsidRDefault="0092629B" w:rsidP="00307F9D">
            <w:pPr>
              <w:pStyle w:val="CellPara"/>
              <w:spacing w:before="100" w:after="100"/>
              <w:rPr>
                <w:rFonts w:ascii="Arial" w:hAnsi="Arial" w:cs="Arial"/>
                <w:sz w:val="18"/>
                <w:szCs w:val="18"/>
              </w:rPr>
            </w:pPr>
          </w:p>
        </w:tc>
        <w:tc>
          <w:tcPr>
            <w:tcW w:w="575" w:type="dxa"/>
          </w:tcPr>
          <w:p w14:paraId="452F3266" w14:textId="77777777" w:rsidR="0092629B" w:rsidRPr="00CA3D12" w:rsidRDefault="0092629B" w:rsidP="00307F9D">
            <w:pPr>
              <w:pStyle w:val="CellPara"/>
              <w:spacing w:before="100" w:after="100"/>
              <w:rPr>
                <w:rFonts w:ascii="Arial" w:hAnsi="Arial" w:cs="Arial"/>
                <w:sz w:val="18"/>
                <w:szCs w:val="18"/>
              </w:rPr>
            </w:pPr>
          </w:p>
        </w:tc>
        <w:tc>
          <w:tcPr>
            <w:tcW w:w="3324" w:type="dxa"/>
          </w:tcPr>
          <w:p w14:paraId="3EAD5C2E" w14:textId="77777777" w:rsidR="0092629B" w:rsidRPr="00CA3D12" w:rsidRDefault="0092629B" w:rsidP="00307F9D">
            <w:pPr>
              <w:pStyle w:val="CellPara"/>
              <w:spacing w:before="100" w:after="100"/>
              <w:rPr>
                <w:rFonts w:ascii="Arial" w:hAnsi="Arial" w:cs="Arial"/>
                <w:sz w:val="18"/>
                <w:szCs w:val="18"/>
              </w:rPr>
            </w:pPr>
          </w:p>
        </w:tc>
      </w:tr>
      <w:tr w:rsidR="0092629B" w:rsidRPr="00265ACE" w14:paraId="1CBBBA1F" w14:textId="77777777" w:rsidTr="00FB758E">
        <w:tc>
          <w:tcPr>
            <w:tcW w:w="5524" w:type="dxa"/>
            <w:vAlign w:val="center"/>
          </w:tcPr>
          <w:p w14:paraId="35A25F5F" w14:textId="69FC2000" w:rsidR="0092629B" w:rsidRDefault="00D87173" w:rsidP="008D292B">
            <w:pPr>
              <w:pStyle w:val="CellAlpha"/>
              <w:numPr>
                <w:ilvl w:val="0"/>
                <w:numId w:val="7"/>
              </w:numPr>
              <w:tabs>
                <w:tab w:val="left" w:pos="1148"/>
              </w:tabs>
              <w:spacing w:before="100" w:after="100"/>
              <w:rPr>
                <w:rFonts w:ascii="Arial" w:hAnsi="Arial" w:cs="Arial"/>
                <w:sz w:val="18"/>
                <w:szCs w:val="18"/>
              </w:rPr>
            </w:pPr>
            <w:r>
              <w:rPr>
                <w:rFonts w:ascii="Arial" w:hAnsi="Arial" w:cs="Arial"/>
                <w:sz w:val="18"/>
                <w:szCs w:val="18"/>
              </w:rPr>
              <w:t>B</w:t>
            </w:r>
            <w:r w:rsidR="0092629B">
              <w:rPr>
                <w:rFonts w:ascii="Arial" w:hAnsi="Arial" w:cs="Arial"/>
                <w:sz w:val="18"/>
                <w:szCs w:val="18"/>
              </w:rPr>
              <w:t>ased on planning procedures</w:t>
            </w:r>
            <w:r w:rsidR="008D292B">
              <w:rPr>
                <w:rFonts w:ascii="Arial" w:hAnsi="Arial" w:cs="Arial"/>
                <w:sz w:val="18"/>
                <w:szCs w:val="18"/>
              </w:rPr>
              <w:t>,</w:t>
            </w:r>
            <w:r w:rsidR="0092629B">
              <w:rPr>
                <w:rFonts w:ascii="Arial" w:hAnsi="Arial" w:cs="Arial"/>
                <w:sz w:val="18"/>
                <w:szCs w:val="18"/>
              </w:rPr>
              <w:t xml:space="preserve"> is </w:t>
            </w:r>
            <w:r w:rsidR="00D1691E">
              <w:rPr>
                <w:rFonts w:ascii="Arial" w:hAnsi="Arial" w:cs="Arial"/>
                <w:sz w:val="18"/>
                <w:szCs w:val="18"/>
              </w:rPr>
              <w:t xml:space="preserve">information management or </w:t>
            </w:r>
            <w:r w:rsidR="00096DD0">
              <w:rPr>
                <w:rFonts w:ascii="Arial" w:hAnsi="Arial" w:cs="Arial"/>
                <w:sz w:val="18"/>
                <w:szCs w:val="18"/>
              </w:rPr>
              <w:t xml:space="preserve">information </w:t>
            </w:r>
            <w:r w:rsidR="00D1691E">
              <w:rPr>
                <w:rFonts w:ascii="Arial" w:hAnsi="Arial" w:cs="Arial"/>
                <w:sz w:val="18"/>
                <w:szCs w:val="18"/>
              </w:rPr>
              <w:t>technology</w:t>
            </w:r>
            <w:r w:rsidR="0092629B">
              <w:rPr>
                <w:rFonts w:ascii="Arial" w:hAnsi="Arial" w:cs="Arial"/>
                <w:sz w:val="18"/>
                <w:szCs w:val="18"/>
              </w:rPr>
              <w:t xml:space="preserve"> particularly important to the subject matter?</w:t>
            </w:r>
          </w:p>
        </w:tc>
        <w:tc>
          <w:tcPr>
            <w:tcW w:w="653" w:type="dxa"/>
          </w:tcPr>
          <w:p w14:paraId="31318D70" w14:textId="77777777" w:rsidR="0092629B" w:rsidRPr="00CA3D12" w:rsidRDefault="0092629B" w:rsidP="00307F9D">
            <w:pPr>
              <w:pStyle w:val="CellPara"/>
              <w:spacing w:before="100" w:after="100"/>
              <w:rPr>
                <w:rFonts w:ascii="Arial" w:hAnsi="Arial" w:cs="Arial"/>
                <w:sz w:val="18"/>
                <w:szCs w:val="18"/>
              </w:rPr>
            </w:pPr>
          </w:p>
        </w:tc>
        <w:tc>
          <w:tcPr>
            <w:tcW w:w="575" w:type="dxa"/>
          </w:tcPr>
          <w:p w14:paraId="550BD7EE" w14:textId="77777777" w:rsidR="0092629B" w:rsidRPr="00CA3D12" w:rsidRDefault="0092629B" w:rsidP="00307F9D">
            <w:pPr>
              <w:pStyle w:val="CellPara"/>
              <w:spacing w:before="100" w:after="100"/>
              <w:rPr>
                <w:rFonts w:ascii="Arial" w:hAnsi="Arial" w:cs="Arial"/>
                <w:sz w:val="18"/>
                <w:szCs w:val="18"/>
              </w:rPr>
            </w:pPr>
          </w:p>
        </w:tc>
        <w:tc>
          <w:tcPr>
            <w:tcW w:w="3324" w:type="dxa"/>
          </w:tcPr>
          <w:p w14:paraId="4267A1EC" w14:textId="77777777" w:rsidR="0092629B" w:rsidRPr="00CA3D12" w:rsidRDefault="0092629B" w:rsidP="00307F9D">
            <w:pPr>
              <w:pStyle w:val="CellPara"/>
              <w:spacing w:before="100" w:after="100"/>
              <w:rPr>
                <w:rFonts w:ascii="Arial" w:hAnsi="Arial" w:cs="Arial"/>
                <w:sz w:val="18"/>
                <w:szCs w:val="18"/>
              </w:rPr>
            </w:pPr>
          </w:p>
        </w:tc>
      </w:tr>
    </w:tbl>
    <w:p w14:paraId="207EB98A" w14:textId="77777777" w:rsidR="001F1B82" w:rsidRDefault="001F1B82" w:rsidP="00367062">
      <w:pPr>
        <w:rPr>
          <w:rFonts w:ascii="Arial" w:hAnsi="Arial" w:cs="Arial"/>
          <w:color w:val="FF0000"/>
          <w:sz w:val="18"/>
          <w:szCs w:val="18"/>
        </w:rPr>
      </w:pPr>
    </w:p>
    <w:p w14:paraId="5BE0444C" w14:textId="445C358A" w:rsidR="00367062" w:rsidRDefault="00367062" w:rsidP="00367062">
      <w:pPr>
        <w:rPr>
          <w:rFonts w:ascii="Arial" w:hAnsi="Arial" w:cs="Arial"/>
          <w:color w:val="FF0000"/>
          <w:sz w:val="18"/>
          <w:szCs w:val="18"/>
        </w:rPr>
      </w:pPr>
      <w:r w:rsidRPr="00052094">
        <w:rPr>
          <w:rFonts w:ascii="Arial" w:hAnsi="Arial" w:cs="Arial"/>
          <w:color w:val="FF0000"/>
          <w:sz w:val="18"/>
          <w:szCs w:val="18"/>
        </w:rPr>
        <w:t>I</w:t>
      </w:r>
      <w:r>
        <w:rPr>
          <w:rFonts w:ascii="Arial" w:hAnsi="Arial" w:cs="Arial"/>
          <w:color w:val="FF0000"/>
          <w:sz w:val="18"/>
          <w:szCs w:val="18"/>
        </w:rPr>
        <w:t>f all answers above are “No,” do not proceed any further with this functional area</w:t>
      </w:r>
      <w:r w:rsidRPr="00052094">
        <w:rPr>
          <w:rFonts w:ascii="Arial" w:hAnsi="Arial" w:cs="Arial"/>
          <w:color w:val="FF0000"/>
          <w:sz w:val="18"/>
          <w:szCs w:val="18"/>
        </w:rPr>
        <w:t>.</w:t>
      </w:r>
    </w:p>
    <w:p w14:paraId="45A90468" w14:textId="77777777" w:rsidR="00367062" w:rsidRDefault="00367062" w:rsidP="00367062">
      <w:pPr>
        <w:keepNext/>
        <w:keepLines/>
        <w:spacing w:before="100" w:after="100"/>
        <w:rPr>
          <w:rFonts w:ascii="Arial" w:hAnsi="Arial" w:cs="Arial"/>
          <w:b/>
          <w:sz w:val="18"/>
          <w:szCs w:val="18"/>
        </w:rPr>
      </w:pPr>
      <w:r>
        <w:rPr>
          <w:rFonts w:ascii="Arial" w:hAnsi="Arial" w:cs="Arial"/>
          <w:b/>
          <w:sz w:val="18"/>
          <w:szCs w:val="18"/>
        </w:rPr>
        <w:t xml:space="preserve">Step 2—Risk identification </w:t>
      </w:r>
    </w:p>
    <w:p w14:paraId="001AD9BC" w14:textId="155118CA" w:rsidR="00367062" w:rsidRDefault="00367062" w:rsidP="00367062">
      <w:pPr>
        <w:rPr>
          <w:rFonts w:ascii="Arial" w:hAnsi="Arial" w:cs="Arial"/>
          <w:sz w:val="18"/>
          <w:szCs w:val="18"/>
        </w:rPr>
      </w:pPr>
      <w:r>
        <w:rPr>
          <w:rFonts w:ascii="Arial" w:hAnsi="Arial" w:cs="Arial"/>
          <w:sz w:val="18"/>
          <w:szCs w:val="18"/>
        </w:rPr>
        <w:t xml:space="preserve">If </w:t>
      </w:r>
      <w:r w:rsidRPr="00C63EB2">
        <w:rPr>
          <w:rFonts w:ascii="Arial" w:hAnsi="Arial" w:cs="Arial"/>
          <w:sz w:val="18"/>
          <w:szCs w:val="18"/>
        </w:rPr>
        <w:t xml:space="preserve">the answer to any screening question in </w:t>
      </w:r>
      <w:r>
        <w:rPr>
          <w:rFonts w:ascii="Arial" w:hAnsi="Arial" w:cs="Arial"/>
          <w:sz w:val="18"/>
          <w:szCs w:val="18"/>
        </w:rPr>
        <w:t>Step </w:t>
      </w:r>
      <w:r w:rsidRPr="00C63EB2">
        <w:rPr>
          <w:rFonts w:ascii="Arial" w:hAnsi="Arial" w:cs="Arial"/>
          <w:sz w:val="18"/>
          <w:szCs w:val="18"/>
        </w:rPr>
        <w:t>1 is “</w:t>
      </w:r>
      <w:r>
        <w:rPr>
          <w:rFonts w:ascii="Arial" w:hAnsi="Arial" w:cs="Arial"/>
          <w:sz w:val="18"/>
          <w:szCs w:val="18"/>
        </w:rPr>
        <w:t>Yes</w:t>
      </w:r>
      <w:r w:rsidRPr="00C63EB2">
        <w:rPr>
          <w:rFonts w:ascii="Arial" w:hAnsi="Arial" w:cs="Arial"/>
          <w:sz w:val="18"/>
          <w:szCs w:val="18"/>
        </w:rPr>
        <w:t xml:space="preserve">” </w:t>
      </w:r>
      <w:r>
        <w:rPr>
          <w:rFonts w:ascii="Arial" w:hAnsi="Arial" w:cs="Arial"/>
          <w:sz w:val="18"/>
          <w:szCs w:val="18"/>
        </w:rPr>
        <w:t>and if, in the team’s professional judgment, consultation would be</w:t>
      </w:r>
      <w:r w:rsidR="003C045B">
        <w:rPr>
          <w:rFonts w:ascii="Arial" w:hAnsi="Arial" w:cs="Arial"/>
          <w:sz w:val="18"/>
          <w:szCs w:val="18"/>
        </w:rPr>
        <w:t> </w:t>
      </w:r>
      <w:r>
        <w:rPr>
          <w:rFonts w:ascii="Arial" w:hAnsi="Arial" w:cs="Arial"/>
          <w:sz w:val="18"/>
          <w:szCs w:val="18"/>
        </w:rPr>
        <w:t xml:space="preserve">appropriate, </w:t>
      </w:r>
      <w:r w:rsidRPr="00C63EB2">
        <w:rPr>
          <w:rFonts w:ascii="Arial" w:hAnsi="Arial" w:cs="Arial"/>
          <w:sz w:val="18"/>
          <w:szCs w:val="18"/>
        </w:rPr>
        <w:t>the team</w:t>
      </w:r>
      <w:r>
        <w:rPr>
          <w:rFonts w:ascii="Arial" w:hAnsi="Arial" w:cs="Arial"/>
          <w:sz w:val="18"/>
          <w:szCs w:val="18"/>
        </w:rPr>
        <w:t xml:space="preserve"> should consider </w:t>
      </w:r>
      <w:r w:rsidRPr="00C63EB2">
        <w:rPr>
          <w:rFonts w:ascii="Arial" w:hAnsi="Arial" w:cs="Arial"/>
          <w:sz w:val="18"/>
          <w:szCs w:val="18"/>
        </w:rPr>
        <w:t>consult</w:t>
      </w:r>
      <w:r>
        <w:rPr>
          <w:rFonts w:ascii="Arial" w:hAnsi="Arial" w:cs="Arial"/>
          <w:sz w:val="18"/>
          <w:szCs w:val="18"/>
        </w:rPr>
        <w:t>ing</w:t>
      </w:r>
      <w:r w:rsidRPr="00C63EB2">
        <w:rPr>
          <w:rFonts w:ascii="Arial" w:hAnsi="Arial" w:cs="Arial"/>
          <w:sz w:val="18"/>
          <w:szCs w:val="18"/>
        </w:rPr>
        <w:t xml:space="preserve"> the relevant internal specialist</w:t>
      </w:r>
      <w:r>
        <w:rPr>
          <w:rFonts w:ascii="Arial" w:hAnsi="Arial" w:cs="Arial"/>
          <w:sz w:val="18"/>
          <w:szCs w:val="18"/>
        </w:rPr>
        <w:t>. Consultations must be documented.</w:t>
      </w:r>
    </w:p>
    <w:p w14:paraId="5319589A" w14:textId="06C274A3" w:rsidR="00416B2E" w:rsidRDefault="00416B2E" w:rsidP="00416B2E">
      <w:pPr>
        <w:rPr>
          <w:rFonts w:ascii="Arial" w:hAnsi="Arial" w:cs="Arial"/>
          <w:sz w:val="18"/>
          <w:szCs w:val="18"/>
        </w:rPr>
      </w:pPr>
      <w:r>
        <w:rPr>
          <w:rFonts w:ascii="Arial" w:hAnsi="Arial" w:cs="Arial"/>
          <w:sz w:val="18"/>
          <w:szCs w:val="18"/>
        </w:rPr>
        <w:t>Did the engagement team consult an internal specialist?</w:t>
      </w:r>
      <w:r w:rsidR="004F5A75">
        <w:rPr>
          <w:rFonts w:ascii="Arial" w:hAnsi="Arial" w:cs="Arial"/>
          <w:sz w:val="18"/>
          <w:szCs w:val="18"/>
        </w:rPr>
        <w:t xml:space="preserve">   </w:t>
      </w:r>
      <w:r>
        <w:rPr>
          <w:rFonts w:ascii="Arial" w:hAnsi="Arial" w:cs="Arial"/>
          <w:sz w:val="18"/>
          <w:szCs w:val="18"/>
        </w:rPr>
        <w:t xml:space="preserve">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1704C7">
        <w:rPr>
          <w:rFonts w:ascii="Arial" w:hAnsi="Arial" w:cs="Arial"/>
          <w:color w:val="1F497D" w:themeColor="text2"/>
          <w:sz w:val="18"/>
          <w:szCs w:val="18"/>
        </w:rPr>
        <w:t>[I</w:t>
      </w:r>
      <w:r>
        <w:rPr>
          <w:rFonts w:ascii="Arial" w:hAnsi="Arial" w:cs="Arial"/>
          <w:color w:val="1F497D" w:themeColor="text2"/>
          <w:sz w:val="18"/>
          <w:szCs w:val="18"/>
        </w:rPr>
        <w:t>f the team consulted an internal specialist, summarize the results of this consultation here or insert a hyperlink to the documentation.]</w:t>
      </w:r>
    </w:p>
    <w:p w14:paraId="7C310A6D" w14:textId="6AC901DA" w:rsidR="00367062" w:rsidRDefault="00367062" w:rsidP="00367062">
      <w:pPr>
        <w:spacing w:before="100" w:after="100"/>
        <w:rPr>
          <w:rFonts w:ascii="Arial" w:hAnsi="Arial" w:cs="Arial"/>
          <w:b/>
          <w:sz w:val="18"/>
          <w:szCs w:val="18"/>
        </w:rPr>
      </w:pPr>
      <w:r>
        <w:rPr>
          <w:rFonts w:ascii="Arial" w:hAnsi="Arial" w:cs="Arial"/>
          <w:b/>
          <w:sz w:val="18"/>
          <w:szCs w:val="18"/>
        </w:rPr>
        <w:t>Risk for further consideration?</w:t>
      </w:r>
      <w:r>
        <w:rPr>
          <w:rFonts w:ascii="Arial" w:hAnsi="Arial" w:cs="Arial"/>
          <w:b/>
          <w:sz w:val="18"/>
          <w:szCs w:val="18"/>
        </w:rPr>
        <w:tab/>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6F6FF5">
        <w:rPr>
          <w:rFonts w:ascii="Arial" w:hAnsi="Arial" w:cs="Arial"/>
          <w:sz w:val="18"/>
          <w:szCs w:val="18"/>
        </w:rPr>
        <w:t>[</w:t>
      </w:r>
      <w:r>
        <w:rPr>
          <w:rFonts w:ascii="Arial" w:hAnsi="Arial" w:cs="Arial"/>
          <w:color w:val="1F497D" w:themeColor="text2"/>
          <w:sz w:val="18"/>
          <w:szCs w:val="18"/>
        </w:rPr>
        <w:t xml:space="preserve">If you identified potential risks, ensure that they are incorporated </w:t>
      </w:r>
      <w:r w:rsidRPr="00330E56">
        <w:rPr>
          <w:rFonts w:ascii="Arial" w:hAnsi="Arial" w:cs="Arial"/>
          <w:color w:val="1F497D" w:themeColor="text2"/>
          <w:sz w:val="18"/>
          <w:szCs w:val="18"/>
        </w:rPr>
        <w:t>in</w:t>
      </w:r>
      <w:r w:rsidR="005A72F7">
        <w:rPr>
          <w:rFonts w:ascii="Arial" w:hAnsi="Arial" w:cs="Arial"/>
          <w:color w:val="1F497D" w:themeColor="text2"/>
          <w:sz w:val="18"/>
          <w:szCs w:val="18"/>
        </w:rPr>
        <w:t> </w:t>
      </w:r>
      <w:r>
        <w:rPr>
          <w:rFonts w:ascii="Arial" w:hAnsi="Arial" w:cs="Arial"/>
          <w:color w:val="1F497D" w:themeColor="text2"/>
          <w:sz w:val="18"/>
          <w:szCs w:val="18"/>
        </w:rPr>
        <w:t>C</w:t>
      </w:r>
      <w:r w:rsidRPr="00330E56">
        <w:rPr>
          <w:rFonts w:ascii="Arial" w:hAnsi="Arial" w:cs="Arial"/>
          <w:color w:val="1F497D" w:themeColor="text2"/>
          <w:sz w:val="18"/>
          <w:szCs w:val="18"/>
        </w:rPr>
        <w:t>olumn A</w:t>
      </w:r>
      <w:r>
        <w:rPr>
          <w:rFonts w:ascii="Arial" w:hAnsi="Arial" w:cs="Arial"/>
          <w:color w:val="1F497D" w:themeColor="text2"/>
          <w:sz w:val="18"/>
          <w:szCs w:val="18"/>
        </w:rPr>
        <w:t xml:space="preserve"> of the </w:t>
      </w:r>
      <w:r w:rsidRPr="000F5E8D">
        <w:rPr>
          <w:rFonts w:ascii="Arial" w:hAnsi="Arial" w:cs="Arial"/>
          <w:color w:val="1F497D" w:themeColor="text2"/>
          <w:sz w:val="18"/>
          <w:szCs w:val="18"/>
        </w:rPr>
        <w:t>Risk</w:t>
      </w:r>
      <w:r>
        <w:rPr>
          <w:rFonts w:ascii="Arial" w:hAnsi="Arial" w:cs="Arial"/>
          <w:color w:val="1F497D" w:themeColor="text2"/>
          <w:sz w:val="18"/>
          <w:szCs w:val="18"/>
        </w:rPr>
        <w:t>s</w:t>
      </w:r>
      <w:r w:rsidRPr="000F5E8D">
        <w:rPr>
          <w:rFonts w:ascii="Arial" w:hAnsi="Arial" w:cs="Arial"/>
          <w:color w:val="1F497D" w:themeColor="text2"/>
          <w:sz w:val="18"/>
          <w:szCs w:val="18"/>
        </w:rPr>
        <w:t xml:space="preserve"> and Control</w:t>
      </w:r>
      <w:r>
        <w:rPr>
          <w:rFonts w:ascii="Arial" w:hAnsi="Arial" w:cs="Arial"/>
          <w:color w:val="1F497D" w:themeColor="text2"/>
          <w:sz w:val="18"/>
          <w:szCs w:val="18"/>
        </w:rPr>
        <w:t>s</w:t>
      </w:r>
      <w:r w:rsidRPr="000F5E8D">
        <w:rPr>
          <w:rFonts w:ascii="Arial" w:hAnsi="Arial" w:cs="Arial"/>
          <w:color w:val="1F497D" w:themeColor="text2"/>
          <w:sz w:val="18"/>
          <w:szCs w:val="18"/>
        </w:rPr>
        <w:t xml:space="preserve"> Assessment</w:t>
      </w:r>
      <w:r w:rsidRPr="00214C4B">
        <w:rPr>
          <w:rFonts w:ascii="Arial" w:hAnsi="Arial" w:cs="Arial"/>
          <w:color w:val="1F497D" w:themeColor="text2"/>
          <w:sz w:val="18"/>
          <w:szCs w:val="18"/>
        </w:rPr>
        <w:t xml:space="preserve"> </w:t>
      </w:r>
      <w:r>
        <w:rPr>
          <w:rFonts w:ascii="Arial" w:hAnsi="Arial" w:cs="Arial"/>
          <w:color w:val="1F497D" w:themeColor="text2"/>
          <w:sz w:val="18"/>
          <w:szCs w:val="18"/>
        </w:rPr>
        <w:t>Template.]</w:t>
      </w:r>
    </w:p>
    <w:p w14:paraId="29890F6A" w14:textId="77777777" w:rsidR="0092629B" w:rsidRDefault="0092629B" w:rsidP="0092629B">
      <w:pPr>
        <w:rPr>
          <w:rFonts w:ascii="Arial" w:hAnsi="Arial" w:cs="Arial"/>
        </w:rPr>
      </w:pPr>
      <w:r>
        <w:rPr>
          <w:rFonts w:ascii="Arial" w:hAnsi="Arial" w:cs="Arial"/>
        </w:rPr>
        <w:br w:type="page"/>
      </w:r>
    </w:p>
    <w:p w14:paraId="7C4305FE" w14:textId="201B3D3F" w:rsidR="00367062" w:rsidRDefault="00367062" w:rsidP="0092629B">
      <w:pPr>
        <w:rPr>
          <w:rFonts w:ascii="Arial" w:hAnsi="Arial" w:cs="Arial"/>
          <w:b/>
          <w:bCs/>
        </w:rPr>
      </w:pPr>
      <w:r w:rsidRPr="00367062">
        <w:rPr>
          <w:rFonts w:ascii="Arial" w:hAnsi="Arial" w:cs="Arial"/>
          <w:b/>
          <w:bCs/>
        </w:rPr>
        <w:lastRenderedPageBreak/>
        <w:t>8—Official Languages</w:t>
      </w:r>
    </w:p>
    <w:p w14:paraId="6B810149" w14:textId="5C230229" w:rsidR="00367062" w:rsidRDefault="00367062" w:rsidP="00367062">
      <w:pPr>
        <w:rPr>
          <w:rFonts w:ascii="Arial" w:hAnsi="Arial" w:cs="Arial"/>
        </w:rPr>
      </w:pPr>
      <w:r>
        <w:rPr>
          <w:rFonts w:ascii="Arial" w:hAnsi="Arial" w:cs="Arial"/>
          <w:sz w:val="18"/>
          <w:szCs w:val="18"/>
        </w:rPr>
        <w:t>Part VII of t</w:t>
      </w:r>
      <w:r w:rsidRPr="003B0363">
        <w:rPr>
          <w:rFonts w:ascii="Arial" w:hAnsi="Arial" w:cs="Arial"/>
          <w:sz w:val="18"/>
          <w:szCs w:val="18"/>
        </w:rPr>
        <w:t xml:space="preserve">he </w:t>
      </w:r>
      <w:r w:rsidRPr="003B0363">
        <w:rPr>
          <w:rStyle w:val="Emphasis"/>
          <w:rFonts w:ascii="Arial" w:hAnsi="Arial" w:cs="Arial"/>
          <w:sz w:val="18"/>
          <w:szCs w:val="18"/>
        </w:rPr>
        <w:t>Official Languages Act</w:t>
      </w:r>
      <w:r w:rsidRPr="003B0363">
        <w:rPr>
          <w:rFonts w:ascii="Arial" w:hAnsi="Arial" w:cs="Arial"/>
          <w:sz w:val="18"/>
          <w:szCs w:val="18"/>
        </w:rPr>
        <w:t xml:space="preserve"> requires </w:t>
      </w:r>
      <w:r w:rsidRPr="00214C4B">
        <w:rPr>
          <w:rFonts w:ascii="Arial" w:hAnsi="Arial" w:cs="Arial"/>
          <w:sz w:val="18"/>
          <w:szCs w:val="18"/>
        </w:rPr>
        <w:t>all</w:t>
      </w:r>
      <w:r w:rsidRPr="003B0363">
        <w:rPr>
          <w:rFonts w:ascii="Arial" w:hAnsi="Arial" w:cs="Arial"/>
          <w:sz w:val="18"/>
          <w:szCs w:val="18"/>
        </w:rPr>
        <w:t xml:space="preserve"> federal entities to take positive measures to enhance the vitality of English and French linguistic minority communities and foster the full recognition and use of both languages in Canadian society. </w:t>
      </w:r>
      <w:r>
        <w:rPr>
          <w:rFonts w:ascii="Arial" w:hAnsi="Arial" w:cs="Arial"/>
          <w:sz w:val="18"/>
          <w:szCs w:val="18"/>
        </w:rPr>
        <w:t>A</w:t>
      </w:r>
      <w:r w:rsidRPr="003B0363">
        <w:rPr>
          <w:rFonts w:ascii="Arial" w:hAnsi="Arial" w:cs="Arial"/>
          <w:sz w:val="18"/>
          <w:szCs w:val="18"/>
        </w:rPr>
        <w:t>s</w:t>
      </w:r>
      <w:r w:rsidR="00183C87">
        <w:rPr>
          <w:rFonts w:ascii="Arial" w:hAnsi="Arial" w:cs="Arial"/>
          <w:sz w:val="18"/>
          <w:szCs w:val="18"/>
        </w:rPr>
        <w:t> </w:t>
      </w:r>
      <w:r w:rsidRPr="003B0363">
        <w:rPr>
          <w:rFonts w:ascii="Arial" w:hAnsi="Arial" w:cs="Arial"/>
          <w:sz w:val="18"/>
          <w:szCs w:val="18"/>
        </w:rPr>
        <w:t>a</w:t>
      </w:r>
      <w:r w:rsidR="00183C87">
        <w:rPr>
          <w:rFonts w:ascii="Arial" w:hAnsi="Arial" w:cs="Arial"/>
          <w:sz w:val="18"/>
          <w:szCs w:val="18"/>
        </w:rPr>
        <w:t> </w:t>
      </w:r>
      <w:r w:rsidRPr="003B0363">
        <w:rPr>
          <w:rFonts w:ascii="Arial" w:hAnsi="Arial" w:cs="Arial"/>
          <w:sz w:val="18"/>
          <w:szCs w:val="18"/>
        </w:rPr>
        <w:t xml:space="preserve">result, auditors </w:t>
      </w:r>
      <w:r>
        <w:rPr>
          <w:rFonts w:ascii="Arial" w:hAnsi="Arial" w:cs="Arial"/>
          <w:sz w:val="18"/>
          <w:szCs w:val="18"/>
        </w:rPr>
        <w:t>need to</w:t>
      </w:r>
      <w:r w:rsidRPr="003B0363">
        <w:rPr>
          <w:rFonts w:ascii="Arial" w:hAnsi="Arial" w:cs="Arial"/>
          <w:sz w:val="18"/>
          <w:szCs w:val="18"/>
        </w:rPr>
        <w:t xml:space="preserve"> consider whether the audit can contribute to these obligations as part of </w:t>
      </w:r>
      <w:r>
        <w:rPr>
          <w:rFonts w:ascii="Arial" w:hAnsi="Arial" w:cs="Arial"/>
          <w:sz w:val="18"/>
          <w:szCs w:val="18"/>
        </w:rPr>
        <w:t>its scope</w:t>
      </w:r>
      <w:r w:rsidRPr="003B0363">
        <w:rPr>
          <w:rFonts w:ascii="Arial" w:hAnsi="Arial" w:cs="Arial"/>
          <w:sz w:val="18"/>
          <w:szCs w:val="18"/>
        </w:rPr>
        <w:t xml:space="preserve">. </w:t>
      </w:r>
      <w:r>
        <w:rPr>
          <w:rFonts w:ascii="Arial" w:hAnsi="Arial" w:cs="Arial"/>
          <w:sz w:val="18"/>
          <w:szCs w:val="18"/>
        </w:rPr>
        <w:t>For more information, s</w:t>
      </w:r>
      <w:r w:rsidRPr="003B0363">
        <w:rPr>
          <w:rFonts w:ascii="Arial" w:hAnsi="Arial" w:cs="Arial"/>
          <w:sz w:val="18"/>
          <w:szCs w:val="18"/>
        </w:rPr>
        <w:t>ee</w:t>
      </w:r>
      <w:r>
        <w:rPr>
          <w:rFonts w:ascii="Arial" w:hAnsi="Arial" w:cs="Arial"/>
          <w:sz w:val="18"/>
          <w:szCs w:val="18"/>
        </w:rPr>
        <w:t xml:space="preserve"> the</w:t>
      </w:r>
      <w:r w:rsidRPr="003B0363">
        <w:rPr>
          <w:rFonts w:ascii="Arial" w:hAnsi="Arial" w:cs="Arial"/>
          <w:sz w:val="18"/>
          <w:szCs w:val="18"/>
        </w:rPr>
        <w:t xml:space="preserve"> </w:t>
      </w:r>
      <w:hyperlink r:id="rId34" w:tgtFrame="_blank" w:history="1">
        <w:r w:rsidRPr="003B0363">
          <w:rPr>
            <w:rStyle w:val="Emphasis"/>
            <w:rFonts w:ascii="Arial" w:hAnsi="Arial" w:cs="Arial"/>
            <w:color w:val="0000FF"/>
            <w:sz w:val="18"/>
            <w:szCs w:val="18"/>
            <w:u w:val="single"/>
          </w:rPr>
          <w:t>Official Languages Act</w:t>
        </w:r>
      </w:hyperlink>
      <w:r>
        <w:rPr>
          <w:rFonts w:ascii="Arial" w:hAnsi="Arial" w:cs="Arial"/>
          <w:sz w:val="18"/>
          <w:szCs w:val="18"/>
        </w:rPr>
        <w:t xml:space="preserve">. </w:t>
      </w:r>
      <w:r w:rsidR="001F1B82">
        <w:rPr>
          <w:rFonts w:ascii="Arial" w:hAnsi="Arial" w:cs="Arial"/>
          <w:sz w:val="18"/>
          <w:szCs w:val="18"/>
        </w:rPr>
        <w:t>Note:  Legal Services is considered the internal specialist in this context</w:t>
      </w:r>
      <w:r w:rsidRPr="003B0363">
        <w:rPr>
          <w:rFonts w:ascii="Arial" w:hAnsi="Arial" w:cs="Arial"/>
          <w:sz w:val="18"/>
          <w:szCs w:val="18"/>
        </w:rPr>
        <w:t>.</w:t>
      </w:r>
    </w:p>
    <w:tbl>
      <w:tblPr>
        <w:tblStyle w:val="TableGrid"/>
        <w:tblW w:w="5000" w:type="pct"/>
        <w:tblLayout w:type="fixed"/>
        <w:tblLook w:val="04A0" w:firstRow="1" w:lastRow="0" w:firstColumn="1" w:lastColumn="0" w:noHBand="0" w:noVBand="1"/>
      </w:tblPr>
      <w:tblGrid>
        <w:gridCol w:w="5898"/>
        <w:gridCol w:w="622"/>
        <w:gridCol w:w="528"/>
        <w:gridCol w:w="3028"/>
      </w:tblGrid>
      <w:tr w:rsidR="0092629B" w:rsidRPr="00265ACE" w14:paraId="58959279" w14:textId="77777777" w:rsidTr="00367062">
        <w:tc>
          <w:tcPr>
            <w:tcW w:w="5898" w:type="dxa"/>
            <w:tcBorders>
              <w:bottom w:val="single" w:sz="4" w:space="0" w:color="auto"/>
            </w:tcBorders>
            <w:shd w:val="clear" w:color="auto" w:fill="D9D9D9" w:themeFill="background1" w:themeFillShade="D9"/>
            <w:vAlign w:val="center"/>
          </w:tcPr>
          <w:p w14:paraId="1B124A3C" w14:textId="360CA9B6" w:rsidR="0092629B" w:rsidRPr="00265ACE" w:rsidRDefault="00832905" w:rsidP="005A72F7">
            <w:pPr>
              <w:pStyle w:val="Cell-Heading-3"/>
              <w:keepNext/>
              <w:keepLines/>
              <w:spacing w:before="120" w:after="120"/>
              <w:rPr>
                <w:rFonts w:ascii="Arial" w:hAnsi="Arial" w:cs="Arial"/>
                <w:sz w:val="18"/>
                <w:szCs w:val="18"/>
              </w:rPr>
            </w:pPr>
            <w:r>
              <w:rPr>
                <w:rFonts w:ascii="Arial" w:hAnsi="Arial" w:cs="Arial"/>
                <w:sz w:val="18"/>
                <w:szCs w:val="18"/>
              </w:rPr>
              <w:t>Step </w:t>
            </w:r>
            <w:r w:rsidR="00A21538">
              <w:rPr>
                <w:rFonts w:ascii="Arial" w:hAnsi="Arial" w:cs="Arial"/>
                <w:sz w:val="18"/>
                <w:szCs w:val="18"/>
              </w:rPr>
              <w:t>1</w:t>
            </w:r>
            <w:r w:rsidR="0092629B">
              <w:rPr>
                <w:rFonts w:ascii="Arial" w:hAnsi="Arial" w:cs="Arial"/>
                <w:sz w:val="18"/>
                <w:szCs w:val="18"/>
              </w:rPr>
              <w:t>.</w:t>
            </w:r>
            <w:r w:rsidR="00821E6B">
              <w:rPr>
                <w:rFonts w:ascii="Arial" w:hAnsi="Arial" w:cs="Arial"/>
                <w:sz w:val="18"/>
                <w:szCs w:val="18"/>
              </w:rPr>
              <w:t xml:space="preserve"> Risk-screening questions</w:t>
            </w:r>
          </w:p>
        </w:tc>
        <w:tc>
          <w:tcPr>
            <w:tcW w:w="622" w:type="dxa"/>
            <w:tcBorders>
              <w:bottom w:val="single" w:sz="4" w:space="0" w:color="auto"/>
            </w:tcBorders>
            <w:shd w:val="clear" w:color="auto" w:fill="D9D9D9" w:themeFill="background1" w:themeFillShade="D9"/>
            <w:vAlign w:val="center"/>
          </w:tcPr>
          <w:p w14:paraId="27B69B97" w14:textId="52FA3E34" w:rsidR="0092629B" w:rsidRPr="00265ACE" w:rsidRDefault="0092629B" w:rsidP="005A72F7">
            <w:pPr>
              <w:pStyle w:val="Cell-Heading-3"/>
              <w:keepNext/>
              <w:keepLines/>
              <w:spacing w:before="120" w:after="120"/>
              <w:jc w:val="center"/>
              <w:rPr>
                <w:rFonts w:ascii="Arial" w:hAnsi="Arial" w:cs="Arial"/>
                <w:sz w:val="18"/>
                <w:szCs w:val="18"/>
              </w:rPr>
            </w:pPr>
            <w:r w:rsidRPr="00265ACE">
              <w:rPr>
                <w:rFonts w:ascii="Arial" w:hAnsi="Arial" w:cs="Arial"/>
                <w:sz w:val="18"/>
                <w:szCs w:val="18"/>
              </w:rPr>
              <w:t>Y</w:t>
            </w:r>
            <w:r w:rsidR="004608E7">
              <w:rPr>
                <w:rFonts w:ascii="Arial" w:hAnsi="Arial" w:cs="Arial"/>
                <w:sz w:val="18"/>
                <w:szCs w:val="18"/>
              </w:rPr>
              <w:t>es</w:t>
            </w:r>
          </w:p>
        </w:tc>
        <w:tc>
          <w:tcPr>
            <w:tcW w:w="528" w:type="dxa"/>
            <w:tcBorders>
              <w:bottom w:val="single" w:sz="4" w:space="0" w:color="auto"/>
            </w:tcBorders>
            <w:shd w:val="clear" w:color="auto" w:fill="D9D9D9" w:themeFill="background1" w:themeFillShade="D9"/>
            <w:vAlign w:val="center"/>
          </w:tcPr>
          <w:p w14:paraId="237BC7C0" w14:textId="647D4D61" w:rsidR="0092629B" w:rsidRPr="00265ACE" w:rsidRDefault="0092629B" w:rsidP="005A72F7">
            <w:pPr>
              <w:pStyle w:val="Cell-Heading-3"/>
              <w:keepNext/>
              <w:keepLines/>
              <w:spacing w:before="120" w:after="120"/>
              <w:jc w:val="center"/>
              <w:rPr>
                <w:rFonts w:ascii="Arial" w:hAnsi="Arial" w:cs="Arial"/>
                <w:sz w:val="18"/>
                <w:szCs w:val="18"/>
              </w:rPr>
            </w:pPr>
            <w:r w:rsidRPr="00265ACE">
              <w:rPr>
                <w:rFonts w:ascii="Arial" w:hAnsi="Arial" w:cs="Arial"/>
                <w:sz w:val="18"/>
                <w:szCs w:val="18"/>
              </w:rPr>
              <w:t>N</w:t>
            </w:r>
            <w:r w:rsidR="004608E7">
              <w:rPr>
                <w:rFonts w:ascii="Arial" w:hAnsi="Arial" w:cs="Arial"/>
                <w:sz w:val="18"/>
                <w:szCs w:val="18"/>
              </w:rPr>
              <w:t>o</w:t>
            </w:r>
          </w:p>
        </w:tc>
        <w:tc>
          <w:tcPr>
            <w:tcW w:w="3028" w:type="dxa"/>
            <w:tcBorders>
              <w:bottom w:val="single" w:sz="4" w:space="0" w:color="auto"/>
            </w:tcBorders>
            <w:shd w:val="clear" w:color="auto" w:fill="D9D9D9" w:themeFill="background1" w:themeFillShade="D9"/>
            <w:vAlign w:val="center"/>
          </w:tcPr>
          <w:p w14:paraId="5EAAC6B2" w14:textId="494AF1F7" w:rsidR="00D30FAB" w:rsidRPr="00265ACE" w:rsidRDefault="006426BC" w:rsidP="005A72F7">
            <w:pPr>
              <w:pStyle w:val="Cell-Heading-3"/>
              <w:keepNext/>
              <w:keepLines/>
              <w:spacing w:before="120" w:after="120"/>
              <w:jc w:val="center"/>
              <w:rPr>
                <w:rFonts w:ascii="Arial" w:hAnsi="Arial" w:cs="Arial"/>
                <w:sz w:val="18"/>
                <w:szCs w:val="18"/>
              </w:rPr>
            </w:pPr>
            <w:r>
              <w:rPr>
                <w:rFonts w:ascii="Arial" w:hAnsi="Arial" w:cs="Arial"/>
                <w:sz w:val="18"/>
                <w:szCs w:val="18"/>
              </w:rPr>
              <w:t>C</w:t>
            </w:r>
            <w:r w:rsidR="0092629B" w:rsidRPr="00265ACE">
              <w:rPr>
                <w:rFonts w:ascii="Arial" w:hAnsi="Arial" w:cs="Arial"/>
                <w:sz w:val="18"/>
                <w:szCs w:val="18"/>
              </w:rPr>
              <w:t>omments</w:t>
            </w:r>
            <w:r w:rsidR="00341489">
              <w:rPr>
                <w:rFonts w:ascii="Arial" w:hAnsi="Arial" w:cs="Arial"/>
                <w:sz w:val="18"/>
                <w:szCs w:val="18"/>
              </w:rPr>
              <w:t xml:space="preserve"> </w:t>
            </w:r>
          </w:p>
        </w:tc>
      </w:tr>
      <w:tr w:rsidR="0092629B" w:rsidRPr="00265ACE" w14:paraId="200760C5" w14:textId="77777777" w:rsidTr="00367062">
        <w:tc>
          <w:tcPr>
            <w:tcW w:w="5898" w:type="dxa"/>
            <w:vAlign w:val="center"/>
          </w:tcPr>
          <w:p w14:paraId="7D2116CD" w14:textId="77777777" w:rsidR="0092629B" w:rsidRDefault="0092629B" w:rsidP="006D50AA">
            <w:pPr>
              <w:pStyle w:val="CellAlpha"/>
              <w:numPr>
                <w:ilvl w:val="0"/>
                <w:numId w:val="8"/>
              </w:numPr>
              <w:tabs>
                <w:tab w:val="left" w:pos="1148"/>
              </w:tabs>
              <w:spacing w:before="100" w:after="100"/>
              <w:rPr>
                <w:rFonts w:ascii="Arial" w:hAnsi="Arial" w:cs="Arial"/>
                <w:sz w:val="18"/>
                <w:szCs w:val="18"/>
              </w:rPr>
            </w:pPr>
            <w:r>
              <w:rPr>
                <w:rFonts w:ascii="Arial" w:hAnsi="Arial" w:cs="Arial"/>
                <w:sz w:val="18"/>
                <w:szCs w:val="18"/>
              </w:rPr>
              <w:t xml:space="preserve">If the subject matter includes services to the public, is there any indication of inadequate support for both official languages under </w:t>
            </w:r>
            <w:r w:rsidR="00A21538">
              <w:rPr>
                <w:rFonts w:ascii="Arial" w:hAnsi="Arial" w:cs="Arial"/>
                <w:sz w:val="18"/>
                <w:szCs w:val="18"/>
              </w:rPr>
              <w:t>Part I</w:t>
            </w:r>
            <w:r>
              <w:rPr>
                <w:rFonts w:ascii="Arial" w:hAnsi="Arial" w:cs="Arial"/>
                <w:sz w:val="18"/>
                <w:szCs w:val="18"/>
              </w:rPr>
              <w:t xml:space="preserve">V of the </w:t>
            </w:r>
            <w:r w:rsidRPr="005768F3">
              <w:rPr>
                <w:rFonts w:ascii="Arial" w:hAnsi="Arial" w:cs="Arial"/>
                <w:i/>
                <w:sz w:val="18"/>
                <w:szCs w:val="18"/>
              </w:rPr>
              <w:t>Official Languages Act</w:t>
            </w:r>
            <w:r>
              <w:rPr>
                <w:rFonts w:ascii="Arial" w:hAnsi="Arial" w:cs="Arial"/>
                <w:sz w:val="18"/>
                <w:szCs w:val="18"/>
              </w:rPr>
              <w:t>?</w:t>
            </w:r>
          </w:p>
        </w:tc>
        <w:tc>
          <w:tcPr>
            <w:tcW w:w="622" w:type="dxa"/>
          </w:tcPr>
          <w:p w14:paraId="7974B76C" w14:textId="77777777" w:rsidR="0092629B" w:rsidRPr="00CA3D12" w:rsidRDefault="0092629B" w:rsidP="006D50AA">
            <w:pPr>
              <w:pStyle w:val="CellPara"/>
              <w:spacing w:before="100" w:after="100"/>
              <w:rPr>
                <w:rFonts w:ascii="Arial" w:hAnsi="Arial" w:cs="Arial"/>
                <w:sz w:val="18"/>
                <w:szCs w:val="18"/>
              </w:rPr>
            </w:pPr>
          </w:p>
        </w:tc>
        <w:tc>
          <w:tcPr>
            <w:tcW w:w="528" w:type="dxa"/>
          </w:tcPr>
          <w:p w14:paraId="0DAD9B4E" w14:textId="77777777" w:rsidR="0092629B" w:rsidRPr="00CA3D12" w:rsidRDefault="0092629B" w:rsidP="006D50AA">
            <w:pPr>
              <w:pStyle w:val="CellPara"/>
              <w:spacing w:before="100" w:after="100"/>
              <w:rPr>
                <w:rFonts w:ascii="Arial" w:hAnsi="Arial" w:cs="Arial"/>
                <w:sz w:val="18"/>
                <w:szCs w:val="18"/>
              </w:rPr>
            </w:pPr>
          </w:p>
        </w:tc>
        <w:tc>
          <w:tcPr>
            <w:tcW w:w="3028" w:type="dxa"/>
          </w:tcPr>
          <w:p w14:paraId="582BB68F" w14:textId="77777777" w:rsidR="0092629B" w:rsidRPr="00CA3D12" w:rsidRDefault="0092629B" w:rsidP="006D50AA">
            <w:pPr>
              <w:pStyle w:val="CellPara"/>
              <w:spacing w:before="100" w:after="100"/>
              <w:rPr>
                <w:rFonts w:ascii="Arial" w:hAnsi="Arial" w:cs="Arial"/>
                <w:sz w:val="18"/>
                <w:szCs w:val="18"/>
              </w:rPr>
            </w:pPr>
          </w:p>
        </w:tc>
      </w:tr>
      <w:tr w:rsidR="0092629B" w:rsidRPr="00265ACE" w14:paraId="7980E626" w14:textId="77777777" w:rsidTr="00367062">
        <w:tc>
          <w:tcPr>
            <w:tcW w:w="5898" w:type="dxa"/>
            <w:vAlign w:val="center"/>
          </w:tcPr>
          <w:p w14:paraId="561830B8" w14:textId="4CD8A3BC" w:rsidR="0092629B" w:rsidRDefault="0092629B" w:rsidP="006D50AA">
            <w:pPr>
              <w:pStyle w:val="CellAlpha"/>
              <w:numPr>
                <w:ilvl w:val="0"/>
                <w:numId w:val="8"/>
              </w:numPr>
              <w:tabs>
                <w:tab w:val="left" w:pos="1148"/>
              </w:tabs>
              <w:spacing w:before="100" w:after="100"/>
              <w:rPr>
                <w:rFonts w:ascii="Arial" w:hAnsi="Arial" w:cs="Arial"/>
                <w:sz w:val="18"/>
                <w:szCs w:val="18"/>
              </w:rPr>
            </w:pPr>
            <w:r>
              <w:rPr>
                <w:rFonts w:ascii="Arial" w:hAnsi="Arial" w:cs="Arial"/>
                <w:sz w:val="18"/>
                <w:szCs w:val="18"/>
              </w:rPr>
              <w:t xml:space="preserve">Is there any indication that, in relation to the subject matter, requirements under Part VII </w:t>
            </w:r>
            <w:r w:rsidR="00220C65">
              <w:rPr>
                <w:rFonts w:ascii="Arial" w:hAnsi="Arial" w:cs="Arial"/>
                <w:sz w:val="18"/>
                <w:szCs w:val="18"/>
              </w:rPr>
              <w:t xml:space="preserve">of the </w:t>
            </w:r>
            <w:r w:rsidR="00D1691E">
              <w:rPr>
                <w:rFonts w:ascii="Arial" w:hAnsi="Arial" w:cs="Arial"/>
                <w:sz w:val="18"/>
                <w:szCs w:val="18"/>
              </w:rPr>
              <w:t>a</w:t>
            </w:r>
            <w:r w:rsidR="00220C65">
              <w:rPr>
                <w:rFonts w:ascii="Arial" w:hAnsi="Arial" w:cs="Arial"/>
                <w:sz w:val="18"/>
                <w:szCs w:val="18"/>
              </w:rPr>
              <w:t xml:space="preserve">ct </w:t>
            </w:r>
            <w:r w:rsidR="00A95AC8">
              <w:rPr>
                <w:rFonts w:ascii="Arial" w:hAnsi="Arial" w:cs="Arial"/>
                <w:sz w:val="18"/>
                <w:szCs w:val="18"/>
              </w:rPr>
              <w:t>are not being met?</w:t>
            </w:r>
          </w:p>
        </w:tc>
        <w:tc>
          <w:tcPr>
            <w:tcW w:w="622" w:type="dxa"/>
          </w:tcPr>
          <w:p w14:paraId="7911E3CC" w14:textId="77777777" w:rsidR="0092629B" w:rsidRPr="00CA3D12" w:rsidRDefault="0092629B" w:rsidP="006D50AA">
            <w:pPr>
              <w:pStyle w:val="CellPara"/>
              <w:spacing w:before="100" w:after="100"/>
              <w:rPr>
                <w:rFonts w:ascii="Arial" w:hAnsi="Arial" w:cs="Arial"/>
                <w:sz w:val="18"/>
                <w:szCs w:val="18"/>
              </w:rPr>
            </w:pPr>
          </w:p>
        </w:tc>
        <w:tc>
          <w:tcPr>
            <w:tcW w:w="528" w:type="dxa"/>
          </w:tcPr>
          <w:p w14:paraId="3E5D0AF6" w14:textId="77777777" w:rsidR="0092629B" w:rsidRPr="00CA3D12" w:rsidRDefault="0092629B" w:rsidP="006D50AA">
            <w:pPr>
              <w:pStyle w:val="CellPara"/>
              <w:spacing w:before="100" w:after="100"/>
              <w:rPr>
                <w:rFonts w:ascii="Arial" w:hAnsi="Arial" w:cs="Arial"/>
                <w:sz w:val="18"/>
                <w:szCs w:val="18"/>
              </w:rPr>
            </w:pPr>
          </w:p>
        </w:tc>
        <w:tc>
          <w:tcPr>
            <w:tcW w:w="3028" w:type="dxa"/>
          </w:tcPr>
          <w:p w14:paraId="127A50F8" w14:textId="77777777" w:rsidR="0092629B" w:rsidRPr="00CA3D12" w:rsidRDefault="0092629B" w:rsidP="006D50AA">
            <w:pPr>
              <w:pStyle w:val="CellPara"/>
              <w:spacing w:before="100" w:after="100"/>
              <w:rPr>
                <w:rFonts w:ascii="Arial" w:hAnsi="Arial" w:cs="Arial"/>
                <w:sz w:val="18"/>
                <w:szCs w:val="18"/>
              </w:rPr>
            </w:pPr>
          </w:p>
        </w:tc>
      </w:tr>
      <w:tr w:rsidR="0092629B" w:rsidRPr="00265ACE" w14:paraId="172B8DA3" w14:textId="77777777" w:rsidTr="00367062">
        <w:tc>
          <w:tcPr>
            <w:tcW w:w="5898" w:type="dxa"/>
            <w:vAlign w:val="center"/>
          </w:tcPr>
          <w:p w14:paraId="610A3883" w14:textId="74E4CC17" w:rsidR="0092629B" w:rsidRDefault="0092629B" w:rsidP="006D50AA">
            <w:pPr>
              <w:pStyle w:val="CellAlpha"/>
              <w:numPr>
                <w:ilvl w:val="0"/>
                <w:numId w:val="8"/>
              </w:numPr>
              <w:tabs>
                <w:tab w:val="left" w:pos="1148"/>
              </w:tabs>
              <w:spacing w:before="100" w:after="100"/>
              <w:rPr>
                <w:rFonts w:ascii="Arial" w:hAnsi="Arial" w:cs="Arial"/>
                <w:sz w:val="18"/>
                <w:szCs w:val="18"/>
              </w:rPr>
            </w:pPr>
            <w:r>
              <w:rPr>
                <w:rFonts w:ascii="Arial" w:hAnsi="Arial" w:cs="Arial"/>
                <w:sz w:val="18"/>
                <w:szCs w:val="18"/>
              </w:rPr>
              <w:t xml:space="preserve">Is there any indication, in relation to the subject matter, that the </w:t>
            </w:r>
            <w:r w:rsidR="006C6F0A">
              <w:rPr>
                <w:rFonts w:ascii="Arial" w:hAnsi="Arial" w:cs="Arial"/>
                <w:sz w:val="18"/>
                <w:szCs w:val="18"/>
              </w:rPr>
              <w:t xml:space="preserve">act’s </w:t>
            </w:r>
            <w:r w:rsidR="00D1691E">
              <w:rPr>
                <w:rFonts w:ascii="Arial" w:hAnsi="Arial" w:cs="Arial"/>
                <w:sz w:val="18"/>
                <w:szCs w:val="18"/>
              </w:rPr>
              <w:t xml:space="preserve">requirements </w:t>
            </w:r>
            <w:r>
              <w:rPr>
                <w:rFonts w:ascii="Arial" w:hAnsi="Arial" w:cs="Arial"/>
                <w:sz w:val="18"/>
                <w:szCs w:val="18"/>
              </w:rPr>
              <w:t>(other than Part IV o</w:t>
            </w:r>
            <w:r w:rsidR="00A95AC8">
              <w:rPr>
                <w:rFonts w:ascii="Arial" w:hAnsi="Arial" w:cs="Arial"/>
                <w:sz w:val="18"/>
                <w:szCs w:val="18"/>
              </w:rPr>
              <w:t xml:space="preserve">r </w:t>
            </w:r>
            <w:r w:rsidR="006C6F0A">
              <w:rPr>
                <w:rFonts w:ascii="Arial" w:hAnsi="Arial" w:cs="Arial"/>
                <w:sz w:val="18"/>
                <w:szCs w:val="18"/>
              </w:rPr>
              <w:t xml:space="preserve">Part </w:t>
            </w:r>
            <w:r w:rsidR="00A95AC8">
              <w:rPr>
                <w:rFonts w:ascii="Arial" w:hAnsi="Arial" w:cs="Arial"/>
                <w:sz w:val="18"/>
                <w:szCs w:val="18"/>
              </w:rPr>
              <w:t>VII above) are not being met?</w:t>
            </w:r>
          </w:p>
        </w:tc>
        <w:tc>
          <w:tcPr>
            <w:tcW w:w="622" w:type="dxa"/>
          </w:tcPr>
          <w:p w14:paraId="6026EB67" w14:textId="77777777" w:rsidR="0092629B" w:rsidRPr="00CA3D12" w:rsidRDefault="0092629B" w:rsidP="006D50AA">
            <w:pPr>
              <w:pStyle w:val="CellPara"/>
              <w:spacing w:before="100" w:after="100"/>
              <w:rPr>
                <w:rFonts w:ascii="Arial" w:hAnsi="Arial" w:cs="Arial"/>
                <w:sz w:val="18"/>
                <w:szCs w:val="18"/>
              </w:rPr>
            </w:pPr>
          </w:p>
        </w:tc>
        <w:tc>
          <w:tcPr>
            <w:tcW w:w="528" w:type="dxa"/>
          </w:tcPr>
          <w:p w14:paraId="5021CB3F" w14:textId="77777777" w:rsidR="0092629B" w:rsidRPr="00CA3D12" w:rsidRDefault="0092629B" w:rsidP="006D50AA">
            <w:pPr>
              <w:pStyle w:val="CellPara"/>
              <w:spacing w:before="100" w:after="100"/>
              <w:rPr>
                <w:rFonts w:ascii="Arial" w:hAnsi="Arial" w:cs="Arial"/>
                <w:sz w:val="18"/>
                <w:szCs w:val="18"/>
              </w:rPr>
            </w:pPr>
          </w:p>
        </w:tc>
        <w:tc>
          <w:tcPr>
            <w:tcW w:w="3028" w:type="dxa"/>
          </w:tcPr>
          <w:p w14:paraId="3B7F2141" w14:textId="77777777" w:rsidR="0092629B" w:rsidRPr="00CA3D12" w:rsidRDefault="0092629B" w:rsidP="006D50AA">
            <w:pPr>
              <w:pStyle w:val="CellPara"/>
              <w:spacing w:before="100" w:after="100"/>
              <w:rPr>
                <w:rFonts w:ascii="Arial" w:hAnsi="Arial" w:cs="Arial"/>
                <w:sz w:val="18"/>
                <w:szCs w:val="18"/>
              </w:rPr>
            </w:pPr>
          </w:p>
        </w:tc>
      </w:tr>
      <w:tr w:rsidR="0092629B" w:rsidRPr="00265ACE" w14:paraId="4CC49FD7" w14:textId="77777777" w:rsidTr="00367062">
        <w:tc>
          <w:tcPr>
            <w:tcW w:w="5898" w:type="dxa"/>
            <w:vAlign w:val="center"/>
          </w:tcPr>
          <w:p w14:paraId="7CE56394" w14:textId="019D7C65" w:rsidR="0092629B" w:rsidRPr="00265ACE" w:rsidRDefault="0092629B" w:rsidP="006D50AA">
            <w:pPr>
              <w:pStyle w:val="CellAlpha"/>
              <w:numPr>
                <w:ilvl w:val="0"/>
                <w:numId w:val="8"/>
              </w:numPr>
              <w:tabs>
                <w:tab w:val="left" w:pos="1148"/>
              </w:tabs>
              <w:spacing w:before="100" w:after="100"/>
              <w:rPr>
                <w:rFonts w:ascii="Arial" w:hAnsi="Arial" w:cs="Arial"/>
                <w:sz w:val="18"/>
                <w:szCs w:val="18"/>
              </w:rPr>
            </w:pPr>
            <w:r>
              <w:rPr>
                <w:rFonts w:ascii="Arial" w:hAnsi="Arial" w:cs="Arial"/>
                <w:sz w:val="18"/>
                <w:szCs w:val="18"/>
              </w:rPr>
              <w:t xml:space="preserve">Is it possible that issues related to official languages will be part of </w:t>
            </w:r>
            <w:r w:rsidR="00D87173">
              <w:rPr>
                <w:rFonts w:ascii="Arial" w:hAnsi="Arial" w:cs="Arial"/>
                <w:sz w:val="18"/>
                <w:szCs w:val="18"/>
              </w:rPr>
              <w:t xml:space="preserve">a “so what” or “why so” of any possible </w:t>
            </w:r>
            <w:r>
              <w:rPr>
                <w:rFonts w:ascii="Arial" w:hAnsi="Arial" w:cs="Arial"/>
                <w:sz w:val="18"/>
                <w:szCs w:val="18"/>
              </w:rPr>
              <w:t xml:space="preserve">adverse audit </w:t>
            </w:r>
            <w:r w:rsidR="006E3850">
              <w:rPr>
                <w:rFonts w:ascii="Arial" w:hAnsi="Arial" w:cs="Arial"/>
                <w:sz w:val="18"/>
                <w:szCs w:val="18"/>
              </w:rPr>
              <w:t>finding</w:t>
            </w:r>
            <w:r>
              <w:rPr>
                <w:rFonts w:ascii="Arial" w:hAnsi="Arial" w:cs="Arial"/>
                <w:sz w:val="18"/>
                <w:szCs w:val="18"/>
              </w:rPr>
              <w:t>?</w:t>
            </w:r>
          </w:p>
        </w:tc>
        <w:tc>
          <w:tcPr>
            <w:tcW w:w="622" w:type="dxa"/>
          </w:tcPr>
          <w:p w14:paraId="072A1BE8" w14:textId="77777777" w:rsidR="0092629B" w:rsidRPr="00CA3D12" w:rsidRDefault="0092629B" w:rsidP="006D50AA">
            <w:pPr>
              <w:pStyle w:val="CellPara"/>
              <w:spacing w:before="100" w:after="100"/>
              <w:rPr>
                <w:rFonts w:ascii="Arial" w:hAnsi="Arial" w:cs="Arial"/>
                <w:sz w:val="18"/>
                <w:szCs w:val="18"/>
              </w:rPr>
            </w:pPr>
          </w:p>
        </w:tc>
        <w:tc>
          <w:tcPr>
            <w:tcW w:w="528" w:type="dxa"/>
          </w:tcPr>
          <w:p w14:paraId="757D3F90" w14:textId="77777777" w:rsidR="0092629B" w:rsidRPr="00CA3D12" w:rsidRDefault="0092629B" w:rsidP="006D50AA">
            <w:pPr>
              <w:pStyle w:val="CellPara"/>
              <w:spacing w:before="100" w:after="100"/>
              <w:rPr>
                <w:rFonts w:ascii="Arial" w:hAnsi="Arial" w:cs="Arial"/>
                <w:sz w:val="18"/>
                <w:szCs w:val="18"/>
              </w:rPr>
            </w:pPr>
          </w:p>
        </w:tc>
        <w:tc>
          <w:tcPr>
            <w:tcW w:w="3028" w:type="dxa"/>
          </w:tcPr>
          <w:p w14:paraId="60FC5E90" w14:textId="77777777" w:rsidR="0092629B" w:rsidRPr="00CA3D12" w:rsidRDefault="0092629B" w:rsidP="006D50AA">
            <w:pPr>
              <w:pStyle w:val="CellPara"/>
              <w:spacing w:before="100" w:after="100"/>
              <w:rPr>
                <w:rFonts w:ascii="Arial" w:hAnsi="Arial" w:cs="Arial"/>
                <w:sz w:val="18"/>
                <w:szCs w:val="18"/>
              </w:rPr>
            </w:pPr>
          </w:p>
        </w:tc>
      </w:tr>
      <w:tr w:rsidR="0092629B" w:rsidRPr="00265ACE" w14:paraId="03F88685" w14:textId="77777777" w:rsidTr="00367062">
        <w:tc>
          <w:tcPr>
            <w:tcW w:w="5898" w:type="dxa"/>
            <w:vAlign w:val="center"/>
          </w:tcPr>
          <w:p w14:paraId="2E34D9AB" w14:textId="73AA3154" w:rsidR="0092629B" w:rsidRDefault="00D87173" w:rsidP="006D50AA">
            <w:pPr>
              <w:pStyle w:val="CellAlpha"/>
              <w:numPr>
                <w:ilvl w:val="0"/>
                <w:numId w:val="8"/>
              </w:numPr>
              <w:tabs>
                <w:tab w:val="left" w:pos="1148"/>
              </w:tabs>
              <w:spacing w:before="100" w:after="100"/>
              <w:rPr>
                <w:rFonts w:ascii="Arial" w:hAnsi="Arial" w:cs="Arial"/>
                <w:sz w:val="18"/>
                <w:szCs w:val="18"/>
              </w:rPr>
            </w:pPr>
            <w:r>
              <w:rPr>
                <w:rFonts w:ascii="Arial" w:hAnsi="Arial" w:cs="Arial"/>
                <w:sz w:val="18"/>
                <w:szCs w:val="18"/>
              </w:rPr>
              <w:t>B</w:t>
            </w:r>
            <w:r w:rsidR="0092629B">
              <w:rPr>
                <w:rFonts w:ascii="Arial" w:hAnsi="Arial" w:cs="Arial"/>
                <w:sz w:val="18"/>
                <w:szCs w:val="18"/>
              </w:rPr>
              <w:t>ased on planning procedures</w:t>
            </w:r>
            <w:r w:rsidR="00220C65">
              <w:rPr>
                <w:rFonts w:ascii="Arial" w:hAnsi="Arial" w:cs="Arial"/>
                <w:sz w:val="18"/>
                <w:szCs w:val="18"/>
              </w:rPr>
              <w:t>,</w:t>
            </w:r>
            <w:r w:rsidR="0092629B">
              <w:rPr>
                <w:rFonts w:ascii="Arial" w:hAnsi="Arial" w:cs="Arial"/>
                <w:sz w:val="18"/>
                <w:szCs w:val="18"/>
              </w:rPr>
              <w:t xml:space="preserve"> </w:t>
            </w:r>
            <w:r w:rsidR="00220C65">
              <w:rPr>
                <w:rFonts w:ascii="Arial" w:hAnsi="Arial" w:cs="Arial"/>
                <w:sz w:val="18"/>
                <w:szCs w:val="18"/>
              </w:rPr>
              <w:t>are</w:t>
            </w:r>
            <w:r w:rsidR="0092629B">
              <w:rPr>
                <w:rFonts w:ascii="Arial" w:hAnsi="Arial" w:cs="Arial"/>
                <w:sz w:val="18"/>
                <w:szCs w:val="18"/>
              </w:rPr>
              <w:t xml:space="preserve"> official languages particularly important to the subject matter?</w:t>
            </w:r>
          </w:p>
        </w:tc>
        <w:tc>
          <w:tcPr>
            <w:tcW w:w="622" w:type="dxa"/>
          </w:tcPr>
          <w:p w14:paraId="3C8F3170" w14:textId="77777777" w:rsidR="0092629B" w:rsidRPr="00CA3D12" w:rsidRDefault="0092629B" w:rsidP="006D50AA">
            <w:pPr>
              <w:pStyle w:val="CellPara"/>
              <w:spacing w:before="100" w:after="100"/>
              <w:rPr>
                <w:rFonts w:ascii="Arial" w:hAnsi="Arial" w:cs="Arial"/>
                <w:sz w:val="18"/>
                <w:szCs w:val="18"/>
              </w:rPr>
            </w:pPr>
          </w:p>
        </w:tc>
        <w:tc>
          <w:tcPr>
            <w:tcW w:w="528" w:type="dxa"/>
          </w:tcPr>
          <w:p w14:paraId="5C6877FE" w14:textId="77777777" w:rsidR="0092629B" w:rsidRPr="00CA3D12" w:rsidRDefault="0092629B" w:rsidP="006D50AA">
            <w:pPr>
              <w:pStyle w:val="CellPara"/>
              <w:spacing w:before="100" w:after="100"/>
              <w:rPr>
                <w:rFonts w:ascii="Arial" w:hAnsi="Arial" w:cs="Arial"/>
                <w:sz w:val="18"/>
                <w:szCs w:val="18"/>
              </w:rPr>
            </w:pPr>
          </w:p>
        </w:tc>
        <w:tc>
          <w:tcPr>
            <w:tcW w:w="3028" w:type="dxa"/>
          </w:tcPr>
          <w:p w14:paraId="2ED0311A" w14:textId="77777777" w:rsidR="0092629B" w:rsidRPr="00CA3D12" w:rsidRDefault="0092629B" w:rsidP="006D50AA">
            <w:pPr>
              <w:pStyle w:val="CellPara"/>
              <w:spacing w:before="100" w:after="100"/>
              <w:rPr>
                <w:rFonts w:ascii="Arial" w:hAnsi="Arial" w:cs="Arial"/>
                <w:sz w:val="18"/>
                <w:szCs w:val="18"/>
              </w:rPr>
            </w:pPr>
          </w:p>
        </w:tc>
      </w:tr>
    </w:tbl>
    <w:p w14:paraId="042D35F3" w14:textId="77777777" w:rsidR="004B4764" w:rsidRDefault="004B4764" w:rsidP="0092629B">
      <w:pPr>
        <w:spacing w:after="0" w:line="240" w:lineRule="auto"/>
        <w:rPr>
          <w:rFonts w:ascii="Arial" w:hAnsi="Arial" w:cs="Arial"/>
          <w:sz w:val="12"/>
          <w:szCs w:val="12"/>
        </w:rPr>
      </w:pPr>
    </w:p>
    <w:p w14:paraId="2B18CFA7" w14:textId="77777777" w:rsidR="00367062" w:rsidRDefault="00367062" w:rsidP="00367062">
      <w:pPr>
        <w:rPr>
          <w:rFonts w:ascii="Arial" w:hAnsi="Arial" w:cs="Arial"/>
          <w:color w:val="FF0000"/>
          <w:sz w:val="18"/>
          <w:szCs w:val="18"/>
        </w:rPr>
      </w:pPr>
      <w:r w:rsidRPr="00052094">
        <w:rPr>
          <w:rFonts w:ascii="Arial" w:hAnsi="Arial" w:cs="Arial"/>
          <w:color w:val="FF0000"/>
          <w:sz w:val="18"/>
          <w:szCs w:val="18"/>
        </w:rPr>
        <w:t>I</w:t>
      </w:r>
      <w:r>
        <w:rPr>
          <w:rFonts w:ascii="Arial" w:hAnsi="Arial" w:cs="Arial"/>
          <w:color w:val="FF0000"/>
          <w:sz w:val="18"/>
          <w:szCs w:val="18"/>
        </w:rPr>
        <w:t>f all answers above are “No,” do not proceed any further with this functional area</w:t>
      </w:r>
      <w:r w:rsidRPr="00052094">
        <w:rPr>
          <w:rFonts w:ascii="Arial" w:hAnsi="Arial" w:cs="Arial"/>
          <w:color w:val="FF0000"/>
          <w:sz w:val="18"/>
          <w:szCs w:val="18"/>
        </w:rPr>
        <w:t>.</w:t>
      </w:r>
    </w:p>
    <w:p w14:paraId="71E2FAEE" w14:textId="77777777" w:rsidR="00367062" w:rsidRDefault="00367062" w:rsidP="00367062">
      <w:pPr>
        <w:keepNext/>
        <w:keepLines/>
        <w:spacing w:before="100" w:after="100"/>
        <w:rPr>
          <w:rFonts w:ascii="Arial" w:hAnsi="Arial" w:cs="Arial"/>
          <w:b/>
          <w:sz w:val="18"/>
          <w:szCs w:val="18"/>
        </w:rPr>
      </w:pPr>
      <w:r>
        <w:rPr>
          <w:rFonts w:ascii="Arial" w:hAnsi="Arial" w:cs="Arial"/>
          <w:b/>
          <w:sz w:val="18"/>
          <w:szCs w:val="18"/>
        </w:rPr>
        <w:t xml:space="preserve">Step 2—Risk identification </w:t>
      </w:r>
    </w:p>
    <w:p w14:paraId="2BC15E52" w14:textId="622560BF" w:rsidR="00367062" w:rsidRDefault="00367062" w:rsidP="00367062">
      <w:pPr>
        <w:rPr>
          <w:rFonts w:ascii="Arial" w:hAnsi="Arial" w:cs="Arial"/>
          <w:sz w:val="18"/>
          <w:szCs w:val="18"/>
        </w:rPr>
      </w:pPr>
      <w:r>
        <w:rPr>
          <w:rFonts w:ascii="Arial" w:hAnsi="Arial" w:cs="Arial"/>
          <w:sz w:val="18"/>
          <w:szCs w:val="18"/>
        </w:rPr>
        <w:t xml:space="preserve">If </w:t>
      </w:r>
      <w:r w:rsidRPr="00C63EB2">
        <w:rPr>
          <w:rFonts w:ascii="Arial" w:hAnsi="Arial" w:cs="Arial"/>
          <w:sz w:val="18"/>
          <w:szCs w:val="18"/>
        </w:rPr>
        <w:t xml:space="preserve">the answer to any screening question in </w:t>
      </w:r>
      <w:r>
        <w:rPr>
          <w:rFonts w:ascii="Arial" w:hAnsi="Arial" w:cs="Arial"/>
          <w:sz w:val="18"/>
          <w:szCs w:val="18"/>
        </w:rPr>
        <w:t>Step </w:t>
      </w:r>
      <w:r w:rsidRPr="00C63EB2">
        <w:rPr>
          <w:rFonts w:ascii="Arial" w:hAnsi="Arial" w:cs="Arial"/>
          <w:sz w:val="18"/>
          <w:szCs w:val="18"/>
        </w:rPr>
        <w:t>1 is “</w:t>
      </w:r>
      <w:r>
        <w:rPr>
          <w:rFonts w:ascii="Arial" w:hAnsi="Arial" w:cs="Arial"/>
          <w:sz w:val="18"/>
          <w:szCs w:val="18"/>
        </w:rPr>
        <w:t>Yes</w:t>
      </w:r>
      <w:r w:rsidRPr="00C63EB2">
        <w:rPr>
          <w:rFonts w:ascii="Arial" w:hAnsi="Arial" w:cs="Arial"/>
          <w:sz w:val="18"/>
          <w:szCs w:val="18"/>
        </w:rPr>
        <w:t xml:space="preserve">” </w:t>
      </w:r>
      <w:r>
        <w:rPr>
          <w:rFonts w:ascii="Arial" w:hAnsi="Arial" w:cs="Arial"/>
          <w:sz w:val="18"/>
          <w:szCs w:val="18"/>
        </w:rPr>
        <w:t>and if, in the team’s professional judgment, consultation would be</w:t>
      </w:r>
      <w:r w:rsidR="003C045B">
        <w:rPr>
          <w:rFonts w:ascii="Arial" w:hAnsi="Arial" w:cs="Arial"/>
          <w:sz w:val="18"/>
          <w:szCs w:val="18"/>
        </w:rPr>
        <w:t> </w:t>
      </w:r>
      <w:r>
        <w:rPr>
          <w:rFonts w:ascii="Arial" w:hAnsi="Arial" w:cs="Arial"/>
          <w:sz w:val="18"/>
          <w:szCs w:val="18"/>
        </w:rPr>
        <w:t xml:space="preserve">appropriate, </w:t>
      </w:r>
      <w:r w:rsidRPr="00C63EB2">
        <w:rPr>
          <w:rFonts w:ascii="Arial" w:hAnsi="Arial" w:cs="Arial"/>
          <w:sz w:val="18"/>
          <w:szCs w:val="18"/>
        </w:rPr>
        <w:t>the team</w:t>
      </w:r>
      <w:r>
        <w:rPr>
          <w:rFonts w:ascii="Arial" w:hAnsi="Arial" w:cs="Arial"/>
          <w:sz w:val="18"/>
          <w:szCs w:val="18"/>
        </w:rPr>
        <w:t xml:space="preserve"> should consider </w:t>
      </w:r>
      <w:r w:rsidRPr="00C63EB2">
        <w:rPr>
          <w:rFonts w:ascii="Arial" w:hAnsi="Arial" w:cs="Arial"/>
          <w:sz w:val="18"/>
          <w:szCs w:val="18"/>
        </w:rPr>
        <w:t>consult</w:t>
      </w:r>
      <w:r>
        <w:rPr>
          <w:rFonts w:ascii="Arial" w:hAnsi="Arial" w:cs="Arial"/>
          <w:sz w:val="18"/>
          <w:szCs w:val="18"/>
        </w:rPr>
        <w:t>ing</w:t>
      </w:r>
      <w:r w:rsidRPr="00C63EB2">
        <w:rPr>
          <w:rFonts w:ascii="Arial" w:hAnsi="Arial" w:cs="Arial"/>
          <w:sz w:val="18"/>
          <w:szCs w:val="18"/>
        </w:rPr>
        <w:t xml:space="preserve"> the relevant internal specialist</w:t>
      </w:r>
      <w:r>
        <w:rPr>
          <w:rFonts w:ascii="Arial" w:hAnsi="Arial" w:cs="Arial"/>
          <w:sz w:val="18"/>
          <w:szCs w:val="18"/>
        </w:rPr>
        <w:t>. Consultations must be documented.</w:t>
      </w:r>
    </w:p>
    <w:p w14:paraId="77052412" w14:textId="0E1F6D19" w:rsidR="00416B2E" w:rsidRDefault="00416B2E" w:rsidP="00416B2E">
      <w:pPr>
        <w:rPr>
          <w:rFonts w:ascii="Arial" w:hAnsi="Arial" w:cs="Arial"/>
          <w:sz w:val="18"/>
          <w:szCs w:val="18"/>
        </w:rPr>
      </w:pPr>
      <w:r>
        <w:rPr>
          <w:rFonts w:ascii="Arial" w:hAnsi="Arial" w:cs="Arial"/>
          <w:sz w:val="18"/>
          <w:szCs w:val="18"/>
        </w:rPr>
        <w:t>Did the engagement team consult an internal specialist?</w:t>
      </w:r>
      <w:r w:rsidR="004F5A75">
        <w:rPr>
          <w:rFonts w:ascii="Arial" w:hAnsi="Arial" w:cs="Arial"/>
          <w:sz w:val="18"/>
          <w:szCs w:val="18"/>
        </w:rPr>
        <w:t xml:space="preserve">   </w:t>
      </w:r>
      <w:r>
        <w:rPr>
          <w:rFonts w:ascii="Arial" w:hAnsi="Arial" w:cs="Arial"/>
          <w:sz w:val="18"/>
          <w:szCs w:val="18"/>
        </w:rPr>
        <w:t xml:space="preserve">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1704C7">
        <w:rPr>
          <w:rFonts w:ascii="Arial" w:hAnsi="Arial" w:cs="Arial"/>
          <w:color w:val="1F497D" w:themeColor="text2"/>
          <w:sz w:val="18"/>
          <w:szCs w:val="18"/>
        </w:rPr>
        <w:t>[I</w:t>
      </w:r>
      <w:r>
        <w:rPr>
          <w:rFonts w:ascii="Arial" w:hAnsi="Arial" w:cs="Arial"/>
          <w:color w:val="1F497D" w:themeColor="text2"/>
          <w:sz w:val="18"/>
          <w:szCs w:val="18"/>
        </w:rPr>
        <w:t>f the team consulted an internal specialist, summarize the results of this consultation here or insert a hyperlink to the documentation.]</w:t>
      </w:r>
    </w:p>
    <w:p w14:paraId="6F681884" w14:textId="703B5BA8" w:rsidR="00367062" w:rsidRDefault="00367062" w:rsidP="00367062">
      <w:pPr>
        <w:spacing w:before="100" w:after="100"/>
        <w:rPr>
          <w:rFonts w:ascii="Arial" w:hAnsi="Arial" w:cs="Arial"/>
          <w:b/>
          <w:sz w:val="18"/>
          <w:szCs w:val="18"/>
        </w:rPr>
      </w:pPr>
      <w:r>
        <w:rPr>
          <w:rFonts w:ascii="Arial" w:hAnsi="Arial" w:cs="Arial"/>
          <w:b/>
          <w:sz w:val="18"/>
          <w:szCs w:val="18"/>
        </w:rPr>
        <w:t>Risk for further consideration?</w:t>
      </w:r>
      <w:r>
        <w:rPr>
          <w:rFonts w:ascii="Arial" w:hAnsi="Arial" w:cs="Arial"/>
          <w:b/>
          <w:sz w:val="18"/>
          <w:szCs w:val="18"/>
        </w:rPr>
        <w:tab/>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6F6FF5">
        <w:rPr>
          <w:rFonts w:ascii="Arial" w:hAnsi="Arial" w:cs="Arial"/>
          <w:sz w:val="18"/>
          <w:szCs w:val="18"/>
        </w:rPr>
        <w:t>[</w:t>
      </w:r>
      <w:r>
        <w:rPr>
          <w:rFonts w:ascii="Arial" w:hAnsi="Arial" w:cs="Arial"/>
          <w:color w:val="1F497D" w:themeColor="text2"/>
          <w:sz w:val="18"/>
          <w:szCs w:val="18"/>
        </w:rPr>
        <w:t xml:space="preserve">If you identified potential risks, ensure that they are incorporated </w:t>
      </w:r>
      <w:r w:rsidRPr="00330E56">
        <w:rPr>
          <w:rFonts w:ascii="Arial" w:hAnsi="Arial" w:cs="Arial"/>
          <w:color w:val="1F497D" w:themeColor="text2"/>
          <w:sz w:val="18"/>
          <w:szCs w:val="18"/>
        </w:rPr>
        <w:t>in</w:t>
      </w:r>
      <w:r w:rsidR="00183C87">
        <w:rPr>
          <w:rFonts w:ascii="Arial" w:hAnsi="Arial" w:cs="Arial"/>
          <w:color w:val="1F497D" w:themeColor="text2"/>
          <w:sz w:val="18"/>
          <w:szCs w:val="18"/>
        </w:rPr>
        <w:t> </w:t>
      </w:r>
      <w:r>
        <w:rPr>
          <w:rFonts w:ascii="Arial" w:hAnsi="Arial" w:cs="Arial"/>
          <w:color w:val="1F497D" w:themeColor="text2"/>
          <w:sz w:val="18"/>
          <w:szCs w:val="18"/>
        </w:rPr>
        <w:t>C</w:t>
      </w:r>
      <w:r w:rsidRPr="00330E56">
        <w:rPr>
          <w:rFonts w:ascii="Arial" w:hAnsi="Arial" w:cs="Arial"/>
          <w:color w:val="1F497D" w:themeColor="text2"/>
          <w:sz w:val="18"/>
          <w:szCs w:val="18"/>
        </w:rPr>
        <w:t>olumn A</w:t>
      </w:r>
      <w:r>
        <w:rPr>
          <w:rFonts w:ascii="Arial" w:hAnsi="Arial" w:cs="Arial"/>
          <w:color w:val="1F497D" w:themeColor="text2"/>
          <w:sz w:val="18"/>
          <w:szCs w:val="18"/>
        </w:rPr>
        <w:t xml:space="preserve"> of the </w:t>
      </w:r>
      <w:r w:rsidRPr="000F5E8D">
        <w:rPr>
          <w:rFonts w:ascii="Arial" w:hAnsi="Arial" w:cs="Arial"/>
          <w:color w:val="1F497D" w:themeColor="text2"/>
          <w:sz w:val="18"/>
          <w:szCs w:val="18"/>
        </w:rPr>
        <w:t>Risk</w:t>
      </w:r>
      <w:r>
        <w:rPr>
          <w:rFonts w:ascii="Arial" w:hAnsi="Arial" w:cs="Arial"/>
          <w:color w:val="1F497D" w:themeColor="text2"/>
          <w:sz w:val="18"/>
          <w:szCs w:val="18"/>
        </w:rPr>
        <w:t>s</w:t>
      </w:r>
      <w:r w:rsidRPr="000F5E8D">
        <w:rPr>
          <w:rFonts w:ascii="Arial" w:hAnsi="Arial" w:cs="Arial"/>
          <w:color w:val="1F497D" w:themeColor="text2"/>
          <w:sz w:val="18"/>
          <w:szCs w:val="18"/>
        </w:rPr>
        <w:t xml:space="preserve"> and Control</w:t>
      </w:r>
      <w:r>
        <w:rPr>
          <w:rFonts w:ascii="Arial" w:hAnsi="Arial" w:cs="Arial"/>
          <w:color w:val="1F497D" w:themeColor="text2"/>
          <w:sz w:val="18"/>
          <w:szCs w:val="18"/>
        </w:rPr>
        <w:t>s</w:t>
      </w:r>
      <w:r w:rsidRPr="000F5E8D">
        <w:rPr>
          <w:rFonts w:ascii="Arial" w:hAnsi="Arial" w:cs="Arial"/>
          <w:color w:val="1F497D" w:themeColor="text2"/>
          <w:sz w:val="18"/>
          <w:szCs w:val="18"/>
        </w:rPr>
        <w:t xml:space="preserve"> Assessment</w:t>
      </w:r>
      <w:r w:rsidRPr="00214C4B">
        <w:rPr>
          <w:rFonts w:ascii="Arial" w:hAnsi="Arial" w:cs="Arial"/>
          <w:color w:val="1F497D" w:themeColor="text2"/>
          <w:sz w:val="18"/>
          <w:szCs w:val="18"/>
        </w:rPr>
        <w:t xml:space="preserve"> </w:t>
      </w:r>
      <w:r>
        <w:rPr>
          <w:rFonts w:ascii="Arial" w:hAnsi="Arial" w:cs="Arial"/>
          <w:color w:val="1F497D" w:themeColor="text2"/>
          <w:sz w:val="18"/>
          <w:szCs w:val="18"/>
        </w:rPr>
        <w:t>Template.]</w:t>
      </w:r>
    </w:p>
    <w:p w14:paraId="557B57DC" w14:textId="77777777" w:rsidR="004B4764" w:rsidRDefault="004B4764">
      <w:pPr>
        <w:rPr>
          <w:rFonts w:ascii="Arial" w:hAnsi="Arial" w:cs="Arial"/>
          <w:sz w:val="12"/>
          <w:szCs w:val="12"/>
        </w:rPr>
      </w:pPr>
      <w:r>
        <w:rPr>
          <w:rFonts w:ascii="Arial" w:hAnsi="Arial" w:cs="Arial"/>
          <w:sz w:val="12"/>
          <w:szCs w:val="12"/>
        </w:rPr>
        <w:br w:type="page"/>
      </w:r>
    </w:p>
    <w:p w14:paraId="067EA1FB" w14:textId="77777777" w:rsidR="008748A7" w:rsidRPr="008748A7" w:rsidRDefault="008748A7" w:rsidP="008748A7">
      <w:pPr>
        <w:rPr>
          <w:rFonts w:ascii="Arial" w:hAnsi="Arial" w:cs="Arial"/>
          <w:b/>
          <w:bCs/>
        </w:rPr>
      </w:pPr>
      <w:r w:rsidRPr="008748A7">
        <w:rPr>
          <w:rFonts w:ascii="Arial" w:hAnsi="Arial" w:cs="Arial"/>
          <w:b/>
          <w:bCs/>
        </w:rPr>
        <w:lastRenderedPageBreak/>
        <w:t>9—Values and Ethics</w:t>
      </w:r>
    </w:p>
    <w:p w14:paraId="4318DC58" w14:textId="77777777" w:rsidR="008748A7" w:rsidRDefault="008748A7" w:rsidP="008748A7">
      <w:pPr>
        <w:rPr>
          <w:rFonts w:ascii="Arial" w:hAnsi="Arial" w:cs="Arial"/>
          <w:sz w:val="12"/>
          <w:szCs w:val="12"/>
        </w:rPr>
      </w:pPr>
      <w:r>
        <w:rPr>
          <w:rFonts w:ascii="Arial" w:hAnsi="Arial" w:cs="Arial"/>
          <w:sz w:val="18"/>
          <w:szCs w:val="18"/>
        </w:rPr>
        <w:t>For more information, consult</w:t>
      </w:r>
      <w:r w:rsidRPr="00A149DD">
        <w:rPr>
          <w:rFonts w:ascii="Arial" w:hAnsi="Arial" w:cs="Arial"/>
          <w:sz w:val="18"/>
          <w:szCs w:val="18"/>
        </w:rPr>
        <w:t xml:space="preserve"> the </w:t>
      </w:r>
      <w:hyperlink r:id="rId35" w:history="1">
        <w:r w:rsidRPr="00A149DD">
          <w:rPr>
            <w:rStyle w:val="Hyperlink"/>
            <w:rFonts w:ascii="Arial" w:hAnsi="Arial" w:cs="Arial"/>
            <w:sz w:val="18"/>
            <w:szCs w:val="18"/>
          </w:rPr>
          <w:t xml:space="preserve">Wrongdoing and Fraud </w:t>
        </w:r>
        <w:r>
          <w:rPr>
            <w:rStyle w:val="Hyperlink"/>
            <w:rFonts w:ascii="Arial" w:hAnsi="Arial" w:cs="Arial"/>
            <w:sz w:val="18"/>
            <w:szCs w:val="18"/>
          </w:rPr>
          <w:t>Risks</w:t>
        </w:r>
      </w:hyperlink>
      <w:r>
        <w:rPr>
          <w:rFonts w:ascii="Arial" w:hAnsi="Arial" w:cs="Arial"/>
          <w:sz w:val="18"/>
          <w:szCs w:val="18"/>
        </w:rPr>
        <w:t xml:space="preserve"> guide.</w:t>
      </w:r>
    </w:p>
    <w:tbl>
      <w:tblPr>
        <w:tblStyle w:val="TableGrid"/>
        <w:tblW w:w="5000" w:type="pct"/>
        <w:tblLayout w:type="fixed"/>
        <w:tblLook w:val="04A0" w:firstRow="1" w:lastRow="0" w:firstColumn="1" w:lastColumn="0" w:noHBand="0" w:noVBand="1"/>
      </w:tblPr>
      <w:tblGrid>
        <w:gridCol w:w="5467"/>
        <w:gridCol w:w="624"/>
        <w:gridCol w:w="526"/>
        <w:gridCol w:w="3459"/>
      </w:tblGrid>
      <w:tr w:rsidR="004B4764" w:rsidRPr="006F4B6F" w14:paraId="5E576177" w14:textId="77777777" w:rsidTr="00220C65">
        <w:trPr>
          <w:tblHeader/>
        </w:trPr>
        <w:tc>
          <w:tcPr>
            <w:tcW w:w="10076" w:type="dxa"/>
            <w:gridSpan w:val="4"/>
            <w:tcBorders>
              <w:bottom w:val="nil"/>
            </w:tcBorders>
            <w:shd w:val="clear" w:color="auto" w:fill="8DB3E2" w:themeFill="text2" w:themeFillTint="66"/>
          </w:tcPr>
          <w:p w14:paraId="77E66FAE" w14:textId="216B8601" w:rsidR="004B4764" w:rsidRPr="006F4B6F" w:rsidRDefault="004B4764" w:rsidP="00D87173">
            <w:pPr>
              <w:pStyle w:val="Cell-Heading-2"/>
              <w:keepNext/>
              <w:keepLines/>
              <w:spacing w:before="100" w:after="100"/>
              <w:rPr>
                <w:rFonts w:ascii="Arial" w:hAnsi="Arial" w:cs="Arial"/>
                <w:sz w:val="10"/>
                <w:szCs w:val="10"/>
              </w:rPr>
            </w:pPr>
          </w:p>
        </w:tc>
      </w:tr>
      <w:tr w:rsidR="004B4764" w:rsidRPr="00265ACE" w14:paraId="51532F6C" w14:textId="77777777" w:rsidTr="00220C65">
        <w:tc>
          <w:tcPr>
            <w:tcW w:w="5467" w:type="dxa"/>
            <w:tcBorders>
              <w:bottom w:val="single" w:sz="4" w:space="0" w:color="auto"/>
            </w:tcBorders>
            <w:shd w:val="clear" w:color="auto" w:fill="D9D9D9" w:themeFill="background1" w:themeFillShade="D9"/>
            <w:vAlign w:val="center"/>
          </w:tcPr>
          <w:p w14:paraId="6BDCC82D" w14:textId="4DE9331B" w:rsidR="004B4764" w:rsidRPr="00265ACE" w:rsidRDefault="00832905" w:rsidP="005A72F7">
            <w:pPr>
              <w:pStyle w:val="Cell-Heading-3"/>
              <w:keepNext/>
              <w:keepLines/>
              <w:spacing w:before="120" w:after="120"/>
              <w:rPr>
                <w:rFonts w:ascii="Arial" w:hAnsi="Arial" w:cs="Arial"/>
                <w:sz w:val="18"/>
                <w:szCs w:val="18"/>
              </w:rPr>
            </w:pPr>
            <w:r>
              <w:rPr>
                <w:rFonts w:ascii="Arial" w:hAnsi="Arial" w:cs="Arial"/>
                <w:sz w:val="18"/>
                <w:szCs w:val="18"/>
              </w:rPr>
              <w:t>Step </w:t>
            </w:r>
            <w:r w:rsidR="00A21538">
              <w:rPr>
                <w:rFonts w:ascii="Arial" w:hAnsi="Arial" w:cs="Arial"/>
                <w:sz w:val="18"/>
                <w:szCs w:val="18"/>
              </w:rPr>
              <w:t>1</w:t>
            </w:r>
            <w:r w:rsidR="004B4764">
              <w:rPr>
                <w:rFonts w:ascii="Arial" w:hAnsi="Arial" w:cs="Arial"/>
                <w:sz w:val="18"/>
                <w:szCs w:val="18"/>
              </w:rPr>
              <w:t>.</w:t>
            </w:r>
            <w:r w:rsidR="00821E6B">
              <w:rPr>
                <w:rFonts w:ascii="Arial" w:hAnsi="Arial" w:cs="Arial"/>
                <w:sz w:val="18"/>
                <w:szCs w:val="18"/>
              </w:rPr>
              <w:t xml:space="preserve"> Risk-screening questions</w:t>
            </w:r>
          </w:p>
        </w:tc>
        <w:tc>
          <w:tcPr>
            <w:tcW w:w="624" w:type="dxa"/>
            <w:tcBorders>
              <w:bottom w:val="single" w:sz="4" w:space="0" w:color="auto"/>
            </w:tcBorders>
            <w:shd w:val="clear" w:color="auto" w:fill="D9D9D9" w:themeFill="background1" w:themeFillShade="D9"/>
            <w:vAlign w:val="center"/>
          </w:tcPr>
          <w:p w14:paraId="0FF85B2A" w14:textId="156500BD" w:rsidR="004B4764" w:rsidRPr="00265ACE" w:rsidRDefault="004B4764" w:rsidP="005A72F7">
            <w:pPr>
              <w:pStyle w:val="Cell-Heading-3"/>
              <w:keepNext/>
              <w:keepLines/>
              <w:spacing w:before="120" w:after="120"/>
              <w:jc w:val="center"/>
              <w:rPr>
                <w:rFonts w:ascii="Arial" w:hAnsi="Arial" w:cs="Arial"/>
                <w:sz w:val="18"/>
                <w:szCs w:val="18"/>
              </w:rPr>
            </w:pPr>
            <w:r w:rsidRPr="00265ACE">
              <w:rPr>
                <w:rFonts w:ascii="Arial" w:hAnsi="Arial" w:cs="Arial"/>
                <w:sz w:val="18"/>
                <w:szCs w:val="18"/>
              </w:rPr>
              <w:t>Y</w:t>
            </w:r>
            <w:r w:rsidR="004608E7">
              <w:rPr>
                <w:rFonts w:ascii="Arial" w:hAnsi="Arial" w:cs="Arial"/>
                <w:sz w:val="18"/>
                <w:szCs w:val="18"/>
              </w:rPr>
              <w:t>es</w:t>
            </w:r>
          </w:p>
        </w:tc>
        <w:tc>
          <w:tcPr>
            <w:tcW w:w="526" w:type="dxa"/>
            <w:tcBorders>
              <w:bottom w:val="single" w:sz="4" w:space="0" w:color="auto"/>
            </w:tcBorders>
            <w:shd w:val="clear" w:color="auto" w:fill="D9D9D9" w:themeFill="background1" w:themeFillShade="D9"/>
            <w:vAlign w:val="center"/>
          </w:tcPr>
          <w:p w14:paraId="45CE14A0" w14:textId="669F0B30" w:rsidR="004B4764" w:rsidRPr="00265ACE" w:rsidRDefault="004B4764" w:rsidP="005A72F7">
            <w:pPr>
              <w:pStyle w:val="Cell-Heading-3"/>
              <w:keepNext/>
              <w:keepLines/>
              <w:spacing w:before="120" w:after="120"/>
              <w:jc w:val="center"/>
              <w:rPr>
                <w:rFonts w:ascii="Arial" w:hAnsi="Arial" w:cs="Arial"/>
                <w:sz w:val="18"/>
                <w:szCs w:val="18"/>
              </w:rPr>
            </w:pPr>
            <w:r w:rsidRPr="00265ACE">
              <w:rPr>
                <w:rFonts w:ascii="Arial" w:hAnsi="Arial" w:cs="Arial"/>
                <w:sz w:val="18"/>
                <w:szCs w:val="18"/>
              </w:rPr>
              <w:t>N</w:t>
            </w:r>
            <w:r w:rsidR="004608E7">
              <w:rPr>
                <w:rFonts w:ascii="Arial" w:hAnsi="Arial" w:cs="Arial"/>
                <w:sz w:val="18"/>
                <w:szCs w:val="18"/>
              </w:rPr>
              <w:t>o</w:t>
            </w:r>
          </w:p>
        </w:tc>
        <w:tc>
          <w:tcPr>
            <w:tcW w:w="3459" w:type="dxa"/>
            <w:tcBorders>
              <w:bottom w:val="single" w:sz="4" w:space="0" w:color="auto"/>
            </w:tcBorders>
            <w:shd w:val="clear" w:color="auto" w:fill="D9D9D9" w:themeFill="background1" w:themeFillShade="D9"/>
            <w:vAlign w:val="center"/>
          </w:tcPr>
          <w:p w14:paraId="0DFA2B13" w14:textId="16C60CCE" w:rsidR="004B4764" w:rsidRPr="00265ACE" w:rsidRDefault="006426BC" w:rsidP="005A72F7">
            <w:pPr>
              <w:pStyle w:val="Cell-Heading-3"/>
              <w:keepNext/>
              <w:keepLines/>
              <w:spacing w:before="120" w:after="120"/>
              <w:jc w:val="center"/>
              <w:rPr>
                <w:rFonts w:ascii="Arial" w:hAnsi="Arial" w:cs="Arial"/>
                <w:sz w:val="18"/>
                <w:szCs w:val="18"/>
              </w:rPr>
            </w:pPr>
            <w:r>
              <w:rPr>
                <w:rFonts w:ascii="Arial" w:hAnsi="Arial" w:cs="Arial"/>
                <w:sz w:val="18"/>
                <w:szCs w:val="18"/>
              </w:rPr>
              <w:t>C</w:t>
            </w:r>
            <w:r w:rsidR="004B4764" w:rsidRPr="00265ACE">
              <w:rPr>
                <w:rFonts w:ascii="Arial" w:hAnsi="Arial" w:cs="Arial"/>
                <w:sz w:val="18"/>
                <w:szCs w:val="18"/>
              </w:rPr>
              <w:t>omments</w:t>
            </w:r>
            <w:r w:rsidR="00341489">
              <w:rPr>
                <w:rFonts w:ascii="Arial" w:hAnsi="Arial" w:cs="Arial"/>
                <w:sz w:val="18"/>
                <w:szCs w:val="18"/>
              </w:rPr>
              <w:t xml:space="preserve"> </w:t>
            </w:r>
            <w:r w:rsidR="00341489" w:rsidRPr="00D30FAB">
              <w:rPr>
                <w:rFonts w:ascii="Arial" w:hAnsi="Arial" w:cs="Arial"/>
                <w:b w:val="0"/>
                <w:sz w:val="18"/>
                <w:szCs w:val="18"/>
              </w:rPr>
              <w:t xml:space="preserve"> </w:t>
            </w:r>
          </w:p>
        </w:tc>
      </w:tr>
      <w:tr w:rsidR="004B4764" w:rsidRPr="00CA3D12" w14:paraId="0BFCE0A6" w14:textId="77777777" w:rsidTr="00220C65">
        <w:tc>
          <w:tcPr>
            <w:tcW w:w="5467" w:type="dxa"/>
            <w:vAlign w:val="center"/>
          </w:tcPr>
          <w:p w14:paraId="7F4F32EC" w14:textId="77777777" w:rsidR="004B4764" w:rsidRDefault="004B4764" w:rsidP="00307F9D">
            <w:pPr>
              <w:pStyle w:val="CellAlpha"/>
              <w:numPr>
                <w:ilvl w:val="0"/>
                <w:numId w:val="18"/>
              </w:numPr>
              <w:tabs>
                <w:tab w:val="left" w:pos="1148"/>
              </w:tabs>
              <w:spacing w:before="100" w:after="100"/>
              <w:rPr>
                <w:rFonts w:ascii="Arial" w:hAnsi="Arial" w:cs="Arial"/>
                <w:sz w:val="18"/>
                <w:szCs w:val="18"/>
              </w:rPr>
            </w:pPr>
            <w:r>
              <w:rPr>
                <w:rFonts w:ascii="Arial" w:hAnsi="Arial" w:cs="Arial"/>
                <w:sz w:val="18"/>
                <w:szCs w:val="18"/>
              </w:rPr>
              <w:t>Are there values and ethics risks inherent in the subject matter?</w:t>
            </w:r>
          </w:p>
        </w:tc>
        <w:tc>
          <w:tcPr>
            <w:tcW w:w="624" w:type="dxa"/>
          </w:tcPr>
          <w:p w14:paraId="1C618F22" w14:textId="77777777" w:rsidR="004B4764" w:rsidRPr="00CA3D12" w:rsidRDefault="004B4764" w:rsidP="00307F9D">
            <w:pPr>
              <w:pStyle w:val="CellPara"/>
              <w:spacing w:before="100" w:after="100"/>
              <w:rPr>
                <w:rFonts w:ascii="Arial" w:hAnsi="Arial" w:cs="Arial"/>
                <w:sz w:val="18"/>
                <w:szCs w:val="18"/>
              </w:rPr>
            </w:pPr>
          </w:p>
        </w:tc>
        <w:tc>
          <w:tcPr>
            <w:tcW w:w="526" w:type="dxa"/>
          </w:tcPr>
          <w:p w14:paraId="65BCC784" w14:textId="77777777" w:rsidR="004B4764" w:rsidRPr="00CA3D12" w:rsidRDefault="004B4764" w:rsidP="00307F9D">
            <w:pPr>
              <w:pStyle w:val="CellPara"/>
              <w:spacing w:before="100" w:after="100"/>
              <w:rPr>
                <w:rFonts w:ascii="Arial" w:hAnsi="Arial" w:cs="Arial"/>
                <w:sz w:val="18"/>
                <w:szCs w:val="18"/>
              </w:rPr>
            </w:pPr>
          </w:p>
        </w:tc>
        <w:tc>
          <w:tcPr>
            <w:tcW w:w="3459" w:type="dxa"/>
          </w:tcPr>
          <w:p w14:paraId="163F0DB0" w14:textId="77777777" w:rsidR="004B4764" w:rsidRPr="00CA3D12" w:rsidRDefault="004B4764" w:rsidP="00307F9D">
            <w:pPr>
              <w:pStyle w:val="CellPara"/>
              <w:spacing w:before="100" w:after="100"/>
              <w:rPr>
                <w:rFonts w:ascii="Arial" w:hAnsi="Arial" w:cs="Arial"/>
                <w:sz w:val="18"/>
                <w:szCs w:val="18"/>
              </w:rPr>
            </w:pPr>
          </w:p>
        </w:tc>
      </w:tr>
      <w:tr w:rsidR="004B4764" w:rsidRPr="00CA3D12" w14:paraId="40B005EB" w14:textId="77777777" w:rsidTr="00220C65">
        <w:tc>
          <w:tcPr>
            <w:tcW w:w="5467" w:type="dxa"/>
            <w:vAlign w:val="center"/>
          </w:tcPr>
          <w:p w14:paraId="7F42ED42" w14:textId="0732EAB2" w:rsidR="004B4764" w:rsidRDefault="004B4764" w:rsidP="00307F9D">
            <w:pPr>
              <w:pStyle w:val="CellAlpha"/>
              <w:numPr>
                <w:ilvl w:val="0"/>
                <w:numId w:val="18"/>
              </w:numPr>
              <w:tabs>
                <w:tab w:val="left" w:pos="1148"/>
              </w:tabs>
              <w:spacing w:before="100" w:after="100"/>
              <w:rPr>
                <w:rFonts w:ascii="Arial" w:hAnsi="Arial" w:cs="Arial"/>
                <w:sz w:val="18"/>
                <w:szCs w:val="18"/>
              </w:rPr>
            </w:pPr>
            <w:r>
              <w:rPr>
                <w:rFonts w:ascii="Arial" w:hAnsi="Arial" w:cs="Arial"/>
                <w:sz w:val="18"/>
                <w:szCs w:val="18"/>
              </w:rPr>
              <w:t xml:space="preserve">Have there been recent issues relating to values and ethics at the </w:t>
            </w:r>
            <w:r w:rsidR="00250A1B">
              <w:rPr>
                <w:rFonts w:ascii="Arial" w:hAnsi="Arial" w:cs="Arial"/>
                <w:sz w:val="18"/>
                <w:szCs w:val="18"/>
              </w:rPr>
              <w:t xml:space="preserve">entity or </w:t>
            </w:r>
            <w:r>
              <w:rPr>
                <w:rFonts w:ascii="Arial" w:hAnsi="Arial" w:cs="Arial"/>
                <w:sz w:val="18"/>
                <w:szCs w:val="18"/>
              </w:rPr>
              <w:t>subject</w:t>
            </w:r>
            <w:r w:rsidR="00805831">
              <w:rPr>
                <w:rFonts w:ascii="Arial" w:hAnsi="Arial" w:cs="Arial"/>
                <w:sz w:val="18"/>
                <w:szCs w:val="18"/>
              </w:rPr>
              <w:t>-</w:t>
            </w:r>
            <w:r>
              <w:rPr>
                <w:rFonts w:ascii="Arial" w:hAnsi="Arial" w:cs="Arial"/>
                <w:sz w:val="18"/>
                <w:szCs w:val="18"/>
              </w:rPr>
              <w:t>matter level?</w:t>
            </w:r>
          </w:p>
        </w:tc>
        <w:tc>
          <w:tcPr>
            <w:tcW w:w="624" w:type="dxa"/>
          </w:tcPr>
          <w:p w14:paraId="4594FC94" w14:textId="77777777" w:rsidR="004B4764" w:rsidRPr="00CA3D12" w:rsidRDefault="004B4764" w:rsidP="00307F9D">
            <w:pPr>
              <w:pStyle w:val="CellPara"/>
              <w:spacing w:before="100" w:after="100"/>
              <w:rPr>
                <w:rFonts w:ascii="Arial" w:hAnsi="Arial" w:cs="Arial"/>
                <w:sz w:val="18"/>
                <w:szCs w:val="18"/>
              </w:rPr>
            </w:pPr>
          </w:p>
        </w:tc>
        <w:tc>
          <w:tcPr>
            <w:tcW w:w="526" w:type="dxa"/>
          </w:tcPr>
          <w:p w14:paraId="7FAAA07D" w14:textId="77777777" w:rsidR="004B4764" w:rsidRPr="00CA3D12" w:rsidRDefault="004B4764" w:rsidP="00307F9D">
            <w:pPr>
              <w:pStyle w:val="CellPara"/>
              <w:spacing w:before="100" w:after="100"/>
              <w:rPr>
                <w:rFonts w:ascii="Arial" w:hAnsi="Arial" w:cs="Arial"/>
                <w:sz w:val="18"/>
                <w:szCs w:val="18"/>
              </w:rPr>
            </w:pPr>
          </w:p>
        </w:tc>
        <w:tc>
          <w:tcPr>
            <w:tcW w:w="3459" w:type="dxa"/>
          </w:tcPr>
          <w:p w14:paraId="4FDBDCBC" w14:textId="77777777" w:rsidR="004B4764" w:rsidRPr="00CA3D12" w:rsidRDefault="004B4764" w:rsidP="00307F9D">
            <w:pPr>
              <w:pStyle w:val="CellPara"/>
              <w:spacing w:before="100" w:after="100"/>
              <w:rPr>
                <w:rFonts w:ascii="Arial" w:hAnsi="Arial" w:cs="Arial"/>
                <w:sz w:val="18"/>
                <w:szCs w:val="18"/>
              </w:rPr>
            </w:pPr>
          </w:p>
        </w:tc>
      </w:tr>
      <w:tr w:rsidR="004B4764" w:rsidRPr="00CA3D12" w14:paraId="164FD2B6" w14:textId="77777777" w:rsidTr="00220C65">
        <w:tc>
          <w:tcPr>
            <w:tcW w:w="5467" w:type="dxa"/>
            <w:vAlign w:val="center"/>
          </w:tcPr>
          <w:p w14:paraId="3BDFD83F" w14:textId="7F27A998" w:rsidR="004B4764" w:rsidRDefault="004B4764" w:rsidP="001C62B6">
            <w:pPr>
              <w:pStyle w:val="CellAlpha"/>
              <w:numPr>
                <w:ilvl w:val="0"/>
                <w:numId w:val="18"/>
              </w:numPr>
              <w:tabs>
                <w:tab w:val="left" w:pos="1148"/>
              </w:tabs>
              <w:spacing w:before="100" w:after="100"/>
              <w:rPr>
                <w:rFonts w:ascii="Arial" w:hAnsi="Arial" w:cs="Arial"/>
                <w:sz w:val="18"/>
                <w:szCs w:val="18"/>
              </w:rPr>
            </w:pPr>
            <w:r>
              <w:rPr>
                <w:rFonts w:ascii="Arial" w:hAnsi="Arial" w:cs="Arial"/>
                <w:sz w:val="18"/>
                <w:szCs w:val="18"/>
              </w:rPr>
              <w:t xml:space="preserve">Is it possible that issues related to values and ethics will be part of </w:t>
            </w:r>
            <w:r w:rsidR="00D87173">
              <w:rPr>
                <w:rFonts w:ascii="Arial" w:hAnsi="Arial" w:cs="Arial"/>
                <w:sz w:val="18"/>
                <w:szCs w:val="18"/>
              </w:rPr>
              <w:t xml:space="preserve">a “so what” or </w:t>
            </w:r>
            <w:r w:rsidR="001C62B6">
              <w:rPr>
                <w:rFonts w:ascii="Arial" w:hAnsi="Arial" w:cs="Arial"/>
                <w:sz w:val="18"/>
                <w:szCs w:val="18"/>
              </w:rPr>
              <w:t>“</w:t>
            </w:r>
            <w:r w:rsidR="00D87173">
              <w:rPr>
                <w:rFonts w:ascii="Arial" w:hAnsi="Arial" w:cs="Arial"/>
                <w:sz w:val="18"/>
                <w:szCs w:val="18"/>
              </w:rPr>
              <w:t xml:space="preserve">why so” of any possible </w:t>
            </w:r>
            <w:r>
              <w:rPr>
                <w:rFonts w:ascii="Arial" w:hAnsi="Arial" w:cs="Arial"/>
                <w:sz w:val="18"/>
                <w:szCs w:val="18"/>
              </w:rPr>
              <w:t>adverse audit finding</w:t>
            </w:r>
            <w:r w:rsidR="00D87173">
              <w:rPr>
                <w:rFonts w:ascii="Arial" w:hAnsi="Arial" w:cs="Arial"/>
                <w:sz w:val="18"/>
                <w:szCs w:val="18"/>
              </w:rPr>
              <w:t>?</w:t>
            </w:r>
          </w:p>
        </w:tc>
        <w:tc>
          <w:tcPr>
            <w:tcW w:w="624" w:type="dxa"/>
          </w:tcPr>
          <w:p w14:paraId="1577B47E" w14:textId="77777777" w:rsidR="004B4764" w:rsidRPr="00CA3D12" w:rsidRDefault="004B4764" w:rsidP="00307F9D">
            <w:pPr>
              <w:pStyle w:val="CellPara"/>
              <w:spacing w:before="100" w:after="100"/>
              <w:rPr>
                <w:rFonts w:ascii="Arial" w:hAnsi="Arial" w:cs="Arial"/>
                <w:sz w:val="18"/>
                <w:szCs w:val="18"/>
              </w:rPr>
            </w:pPr>
          </w:p>
        </w:tc>
        <w:tc>
          <w:tcPr>
            <w:tcW w:w="526" w:type="dxa"/>
          </w:tcPr>
          <w:p w14:paraId="2C5403D1" w14:textId="77777777" w:rsidR="004B4764" w:rsidRPr="00CA3D12" w:rsidRDefault="004B4764" w:rsidP="00307F9D">
            <w:pPr>
              <w:pStyle w:val="CellPara"/>
              <w:spacing w:before="100" w:after="100"/>
              <w:rPr>
                <w:rFonts w:ascii="Arial" w:hAnsi="Arial" w:cs="Arial"/>
                <w:sz w:val="18"/>
                <w:szCs w:val="18"/>
              </w:rPr>
            </w:pPr>
          </w:p>
        </w:tc>
        <w:tc>
          <w:tcPr>
            <w:tcW w:w="3459" w:type="dxa"/>
          </w:tcPr>
          <w:p w14:paraId="2E232BB0" w14:textId="77777777" w:rsidR="004B4764" w:rsidRPr="00CA3D12" w:rsidRDefault="004B4764" w:rsidP="00307F9D">
            <w:pPr>
              <w:pStyle w:val="CellPara"/>
              <w:spacing w:before="100" w:after="100"/>
              <w:rPr>
                <w:rFonts w:ascii="Arial" w:hAnsi="Arial" w:cs="Arial"/>
                <w:sz w:val="18"/>
                <w:szCs w:val="18"/>
              </w:rPr>
            </w:pPr>
          </w:p>
        </w:tc>
      </w:tr>
      <w:tr w:rsidR="004B4764" w:rsidRPr="00CA3D12" w14:paraId="1E609DD1" w14:textId="77777777" w:rsidTr="00220C65">
        <w:tc>
          <w:tcPr>
            <w:tcW w:w="5467" w:type="dxa"/>
            <w:vAlign w:val="center"/>
          </w:tcPr>
          <w:p w14:paraId="0F534672" w14:textId="26E013A1" w:rsidR="004B4764" w:rsidRDefault="00D87173" w:rsidP="00D87173">
            <w:pPr>
              <w:pStyle w:val="CellAlpha"/>
              <w:numPr>
                <w:ilvl w:val="0"/>
                <w:numId w:val="18"/>
              </w:numPr>
              <w:tabs>
                <w:tab w:val="left" w:pos="1148"/>
              </w:tabs>
              <w:spacing w:before="100" w:after="100"/>
              <w:rPr>
                <w:rFonts w:ascii="Arial" w:hAnsi="Arial" w:cs="Arial"/>
                <w:sz w:val="18"/>
                <w:szCs w:val="18"/>
              </w:rPr>
            </w:pPr>
            <w:r>
              <w:rPr>
                <w:rFonts w:ascii="Arial" w:hAnsi="Arial" w:cs="Arial"/>
                <w:sz w:val="18"/>
                <w:szCs w:val="18"/>
              </w:rPr>
              <w:t>B</w:t>
            </w:r>
            <w:r w:rsidR="004B4764">
              <w:rPr>
                <w:rFonts w:ascii="Arial" w:hAnsi="Arial" w:cs="Arial"/>
                <w:sz w:val="18"/>
                <w:szCs w:val="18"/>
              </w:rPr>
              <w:t>ased on planning procedures</w:t>
            </w:r>
            <w:r w:rsidR="00FB6FD8">
              <w:rPr>
                <w:rFonts w:ascii="Arial" w:hAnsi="Arial" w:cs="Arial"/>
                <w:sz w:val="18"/>
                <w:szCs w:val="18"/>
              </w:rPr>
              <w:t>,</w:t>
            </w:r>
            <w:r w:rsidR="004B4764">
              <w:rPr>
                <w:rFonts w:ascii="Arial" w:hAnsi="Arial" w:cs="Arial"/>
                <w:sz w:val="18"/>
                <w:szCs w:val="18"/>
              </w:rPr>
              <w:t xml:space="preserve"> are values and ethics particularly important to the subject matter?</w:t>
            </w:r>
          </w:p>
        </w:tc>
        <w:tc>
          <w:tcPr>
            <w:tcW w:w="624" w:type="dxa"/>
          </w:tcPr>
          <w:p w14:paraId="08C22AFB" w14:textId="77777777" w:rsidR="004B4764" w:rsidRPr="00CA3D12" w:rsidRDefault="004B4764" w:rsidP="00307F9D">
            <w:pPr>
              <w:pStyle w:val="CellPara"/>
              <w:spacing w:before="100" w:after="100"/>
              <w:rPr>
                <w:rFonts w:ascii="Arial" w:hAnsi="Arial" w:cs="Arial"/>
                <w:sz w:val="18"/>
                <w:szCs w:val="18"/>
              </w:rPr>
            </w:pPr>
          </w:p>
        </w:tc>
        <w:tc>
          <w:tcPr>
            <w:tcW w:w="526" w:type="dxa"/>
          </w:tcPr>
          <w:p w14:paraId="1BF78F11" w14:textId="77777777" w:rsidR="004B4764" w:rsidRPr="00CA3D12" w:rsidRDefault="004B4764" w:rsidP="00307F9D">
            <w:pPr>
              <w:pStyle w:val="CellPara"/>
              <w:spacing w:before="100" w:after="100"/>
              <w:rPr>
                <w:rFonts w:ascii="Arial" w:hAnsi="Arial" w:cs="Arial"/>
                <w:sz w:val="18"/>
                <w:szCs w:val="18"/>
              </w:rPr>
            </w:pPr>
          </w:p>
        </w:tc>
        <w:tc>
          <w:tcPr>
            <w:tcW w:w="3459" w:type="dxa"/>
          </w:tcPr>
          <w:p w14:paraId="03383547" w14:textId="77777777" w:rsidR="004B4764" w:rsidRPr="00CA3D12" w:rsidRDefault="004B4764" w:rsidP="00307F9D">
            <w:pPr>
              <w:pStyle w:val="CellPara"/>
              <w:spacing w:before="100" w:after="100"/>
              <w:rPr>
                <w:rFonts w:ascii="Arial" w:hAnsi="Arial" w:cs="Arial"/>
                <w:sz w:val="18"/>
                <w:szCs w:val="18"/>
              </w:rPr>
            </w:pPr>
          </w:p>
        </w:tc>
      </w:tr>
    </w:tbl>
    <w:p w14:paraId="1FF5D9DF" w14:textId="77777777" w:rsidR="001F1B82" w:rsidRDefault="001F1B82" w:rsidP="008748A7">
      <w:pPr>
        <w:rPr>
          <w:rFonts w:ascii="Arial" w:hAnsi="Arial" w:cs="Arial"/>
          <w:color w:val="FF0000"/>
          <w:sz w:val="18"/>
          <w:szCs w:val="18"/>
        </w:rPr>
      </w:pPr>
    </w:p>
    <w:p w14:paraId="68055CBF" w14:textId="40A1F30C" w:rsidR="008748A7" w:rsidRDefault="008748A7" w:rsidP="008748A7">
      <w:pPr>
        <w:rPr>
          <w:rFonts w:ascii="Arial" w:hAnsi="Arial" w:cs="Arial"/>
          <w:color w:val="FF0000"/>
          <w:sz w:val="18"/>
          <w:szCs w:val="18"/>
        </w:rPr>
      </w:pPr>
      <w:r w:rsidRPr="00052094">
        <w:rPr>
          <w:rFonts w:ascii="Arial" w:hAnsi="Arial" w:cs="Arial"/>
          <w:color w:val="FF0000"/>
          <w:sz w:val="18"/>
          <w:szCs w:val="18"/>
        </w:rPr>
        <w:t>I</w:t>
      </w:r>
      <w:r>
        <w:rPr>
          <w:rFonts w:ascii="Arial" w:hAnsi="Arial" w:cs="Arial"/>
          <w:color w:val="FF0000"/>
          <w:sz w:val="18"/>
          <w:szCs w:val="18"/>
        </w:rPr>
        <w:t>f all answers above are “No,” do not proceed any further with this functional area</w:t>
      </w:r>
      <w:r w:rsidRPr="00052094">
        <w:rPr>
          <w:rFonts w:ascii="Arial" w:hAnsi="Arial" w:cs="Arial"/>
          <w:color w:val="FF0000"/>
          <w:sz w:val="18"/>
          <w:szCs w:val="18"/>
        </w:rPr>
        <w:t>.</w:t>
      </w:r>
    </w:p>
    <w:p w14:paraId="30C406A5" w14:textId="77777777" w:rsidR="008748A7" w:rsidRDefault="008748A7" w:rsidP="008748A7">
      <w:pPr>
        <w:keepNext/>
        <w:keepLines/>
        <w:spacing w:before="100" w:after="100"/>
        <w:rPr>
          <w:rFonts w:ascii="Arial" w:hAnsi="Arial" w:cs="Arial"/>
          <w:b/>
          <w:sz w:val="18"/>
          <w:szCs w:val="18"/>
        </w:rPr>
      </w:pPr>
      <w:r>
        <w:rPr>
          <w:rFonts w:ascii="Arial" w:hAnsi="Arial" w:cs="Arial"/>
          <w:b/>
          <w:sz w:val="18"/>
          <w:szCs w:val="18"/>
        </w:rPr>
        <w:t xml:space="preserve">Step 2—Risk identification </w:t>
      </w:r>
    </w:p>
    <w:p w14:paraId="6B3FBA0F" w14:textId="435EBB6C" w:rsidR="008748A7" w:rsidRDefault="008748A7" w:rsidP="008748A7">
      <w:pPr>
        <w:rPr>
          <w:rFonts w:ascii="Arial" w:hAnsi="Arial" w:cs="Arial"/>
          <w:sz w:val="18"/>
          <w:szCs w:val="18"/>
        </w:rPr>
      </w:pPr>
      <w:r>
        <w:rPr>
          <w:rFonts w:ascii="Arial" w:hAnsi="Arial" w:cs="Arial"/>
          <w:sz w:val="18"/>
          <w:szCs w:val="18"/>
        </w:rPr>
        <w:t xml:space="preserve">If </w:t>
      </w:r>
      <w:r w:rsidRPr="00C63EB2">
        <w:rPr>
          <w:rFonts w:ascii="Arial" w:hAnsi="Arial" w:cs="Arial"/>
          <w:sz w:val="18"/>
          <w:szCs w:val="18"/>
        </w:rPr>
        <w:t xml:space="preserve">the answer to any screening question in </w:t>
      </w:r>
      <w:r>
        <w:rPr>
          <w:rFonts w:ascii="Arial" w:hAnsi="Arial" w:cs="Arial"/>
          <w:sz w:val="18"/>
          <w:szCs w:val="18"/>
        </w:rPr>
        <w:t>Step </w:t>
      </w:r>
      <w:r w:rsidRPr="00C63EB2">
        <w:rPr>
          <w:rFonts w:ascii="Arial" w:hAnsi="Arial" w:cs="Arial"/>
          <w:sz w:val="18"/>
          <w:szCs w:val="18"/>
        </w:rPr>
        <w:t>1 is “</w:t>
      </w:r>
      <w:r>
        <w:rPr>
          <w:rFonts w:ascii="Arial" w:hAnsi="Arial" w:cs="Arial"/>
          <w:sz w:val="18"/>
          <w:szCs w:val="18"/>
        </w:rPr>
        <w:t>Yes</w:t>
      </w:r>
      <w:r w:rsidRPr="00C63EB2">
        <w:rPr>
          <w:rFonts w:ascii="Arial" w:hAnsi="Arial" w:cs="Arial"/>
          <w:sz w:val="18"/>
          <w:szCs w:val="18"/>
        </w:rPr>
        <w:t xml:space="preserve">” </w:t>
      </w:r>
      <w:r>
        <w:rPr>
          <w:rFonts w:ascii="Arial" w:hAnsi="Arial" w:cs="Arial"/>
          <w:sz w:val="18"/>
          <w:szCs w:val="18"/>
        </w:rPr>
        <w:t>and if, in the team’s professional judgment, consultation would be</w:t>
      </w:r>
      <w:r w:rsidR="006F4B6F">
        <w:rPr>
          <w:rFonts w:ascii="Arial" w:hAnsi="Arial" w:cs="Arial"/>
          <w:sz w:val="18"/>
          <w:szCs w:val="18"/>
        </w:rPr>
        <w:t> </w:t>
      </w:r>
      <w:r>
        <w:rPr>
          <w:rFonts w:ascii="Arial" w:hAnsi="Arial" w:cs="Arial"/>
          <w:sz w:val="18"/>
          <w:szCs w:val="18"/>
        </w:rPr>
        <w:t xml:space="preserve">appropriate, </w:t>
      </w:r>
      <w:r w:rsidRPr="00C63EB2">
        <w:rPr>
          <w:rFonts w:ascii="Arial" w:hAnsi="Arial" w:cs="Arial"/>
          <w:sz w:val="18"/>
          <w:szCs w:val="18"/>
        </w:rPr>
        <w:t>the team</w:t>
      </w:r>
      <w:r>
        <w:rPr>
          <w:rFonts w:ascii="Arial" w:hAnsi="Arial" w:cs="Arial"/>
          <w:sz w:val="18"/>
          <w:szCs w:val="18"/>
        </w:rPr>
        <w:t xml:space="preserve"> should consider </w:t>
      </w:r>
      <w:r w:rsidRPr="00C63EB2">
        <w:rPr>
          <w:rFonts w:ascii="Arial" w:hAnsi="Arial" w:cs="Arial"/>
          <w:sz w:val="18"/>
          <w:szCs w:val="18"/>
        </w:rPr>
        <w:t>consult</w:t>
      </w:r>
      <w:r>
        <w:rPr>
          <w:rFonts w:ascii="Arial" w:hAnsi="Arial" w:cs="Arial"/>
          <w:sz w:val="18"/>
          <w:szCs w:val="18"/>
        </w:rPr>
        <w:t>ing</w:t>
      </w:r>
      <w:r w:rsidRPr="00C63EB2">
        <w:rPr>
          <w:rFonts w:ascii="Arial" w:hAnsi="Arial" w:cs="Arial"/>
          <w:sz w:val="18"/>
          <w:szCs w:val="18"/>
        </w:rPr>
        <w:t xml:space="preserve"> the relevant internal specialist</w:t>
      </w:r>
      <w:r>
        <w:rPr>
          <w:rFonts w:ascii="Arial" w:hAnsi="Arial" w:cs="Arial"/>
          <w:sz w:val="18"/>
          <w:szCs w:val="18"/>
        </w:rPr>
        <w:t>. Consultations must be documented.</w:t>
      </w:r>
    </w:p>
    <w:p w14:paraId="3D9DE469" w14:textId="663DF61A" w:rsidR="00416B2E" w:rsidRDefault="00416B2E" w:rsidP="00416B2E">
      <w:pPr>
        <w:rPr>
          <w:rFonts w:ascii="Arial" w:hAnsi="Arial" w:cs="Arial"/>
          <w:sz w:val="18"/>
          <w:szCs w:val="18"/>
        </w:rPr>
      </w:pPr>
      <w:r>
        <w:rPr>
          <w:rFonts w:ascii="Arial" w:hAnsi="Arial" w:cs="Arial"/>
          <w:sz w:val="18"/>
          <w:szCs w:val="18"/>
        </w:rPr>
        <w:t>Did the engagement team consult an internal specialist?</w:t>
      </w:r>
      <w:r w:rsidR="004F5A75">
        <w:rPr>
          <w:rFonts w:ascii="Arial" w:hAnsi="Arial" w:cs="Arial"/>
          <w:sz w:val="18"/>
          <w:szCs w:val="18"/>
        </w:rPr>
        <w:t xml:space="preserve">   </w:t>
      </w:r>
      <w:r>
        <w:rPr>
          <w:rFonts w:ascii="Arial" w:hAnsi="Arial" w:cs="Arial"/>
          <w:sz w:val="18"/>
          <w:szCs w:val="18"/>
        </w:rPr>
        <w:t xml:space="preserve">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1704C7">
        <w:rPr>
          <w:rFonts w:ascii="Arial" w:hAnsi="Arial" w:cs="Arial"/>
          <w:color w:val="1F497D" w:themeColor="text2"/>
          <w:sz w:val="18"/>
          <w:szCs w:val="18"/>
        </w:rPr>
        <w:t>[I</w:t>
      </w:r>
      <w:r>
        <w:rPr>
          <w:rFonts w:ascii="Arial" w:hAnsi="Arial" w:cs="Arial"/>
          <w:color w:val="1F497D" w:themeColor="text2"/>
          <w:sz w:val="18"/>
          <w:szCs w:val="18"/>
        </w:rPr>
        <w:t>f the team consulted an internal specialist, summarize the results of this consultation here or insert a hyperlink to the documentation.]</w:t>
      </w:r>
    </w:p>
    <w:p w14:paraId="1BD7FD7E" w14:textId="76C7EE6C" w:rsidR="008748A7" w:rsidRDefault="008748A7" w:rsidP="008748A7">
      <w:pPr>
        <w:spacing w:before="100" w:after="100"/>
        <w:rPr>
          <w:rFonts w:ascii="Arial" w:hAnsi="Arial" w:cs="Arial"/>
          <w:b/>
          <w:sz w:val="18"/>
          <w:szCs w:val="18"/>
        </w:rPr>
      </w:pPr>
      <w:r>
        <w:rPr>
          <w:rFonts w:ascii="Arial" w:hAnsi="Arial" w:cs="Arial"/>
          <w:b/>
          <w:sz w:val="18"/>
          <w:szCs w:val="18"/>
        </w:rPr>
        <w:t>Risk for further consideration?</w:t>
      </w:r>
      <w:r>
        <w:rPr>
          <w:rFonts w:ascii="Arial" w:hAnsi="Arial" w:cs="Arial"/>
          <w:b/>
          <w:sz w:val="18"/>
          <w:szCs w:val="18"/>
        </w:rPr>
        <w:tab/>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6F6FF5">
        <w:rPr>
          <w:rFonts w:ascii="Arial" w:hAnsi="Arial" w:cs="Arial"/>
          <w:sz w:val="18"/>
          <w:szCs w:val="18"/>
        </w:rPr>
        <w:t>[</w:t>
      </w:r>
      <w:r>
        <w:rPr>
          <w:rFonts w:ascii="Arial" w:hAnsi="Arial" w:cs="Arial"/>
          <w:color w:val="1F497D" w:themeColor="text2"/>
          <w:sz w:val="18"/>
          <w:szCs w:val="18"/>
        </w:rPr>
        <w:t xml:space="preserve">If you identified potential risks, ensure that they are incorporated </w:t>
      </w:r>
      <w:r w:rsidRPr="00330E56">
        <w:rPr>
          <w:rFonts w:ascii="Arial" w:hAnsi="Arial" w:cs="Arial"/>
          <w:color w:val="1F497D" w:themeColor="text2"/>
          <w:sz w:val="18"/>
          <w:szCs w:val="18"/>
        </w:rPr>
        <w:t>in</w:t>
      </w:r>
      <w:r w:rsidR="00183C87">
        <w:rPr>
          <w:rFonts w:ascii="Arial" w:hAnsi="Arial" w:cs="Arial"/>
          <w:color w:val="1F497D" w:themeColor="text2"/>
          <w:sz w:val="18"/>
          <w:szCs w:val="18"/>
        </w:rPr>
        <w:t> </w:t>
      </w:r>
      <w:r>
        <w:rPr>
          <w:rFonts w:ascii="Arial" w:hAnsi="Arial" w:cs="Arial"/>
          <w:color w:val="1F497D" w:themeColor="text2"/>
          <w:sz w:val="18"/>
          <w:szCs w:val="18"/>
        </w:rPr>
        <w:t>C</w:t>
      </w:r>
      <w:r w:rsidRPr="00330E56">
        <w:rPr>
          <w:rFonts w:ascii="Arial" w:hAnsi="Arial" w:cs="Arial"/>
          <w:color w:val="1F497D" w:themeColor="text2"/>
          <w:sz w:val="18"/>
          <w:szCs w:val="18"/>
        </w:rPr>
        <w:t>olumn A</w:t>
      </w:r>
      <w:r>
        <w:rPr>
          <w:rFonts w:ascii="Arial" w:hAnsi="Arial" w:cs="Arial"/>
          <w:color w:val="1F497D" w:themeColor="text2"/>
          <w:sz w:val="18"/>
          <w:szCs w:val="18"/>
        </w:rPr>
        <w:t xml:space="preserve"> of the </w:t>
      </w:r>
      <w:r w:rsidRPr="000F5E8D">
        <w:rPr>
          <w:rFonts w:ascii="Arial" w:hAnsi="Arial" w:cs="Arial"/>
          <w:color w:val="1F497D" w:themeColor="text2"/>
          <w:sz w:val="18"/>
          <w:szCs w:val="18"/>
        </w:rPr>
        <w:t>Risk</w:t>
      </w:r>
      <w:r>
        <w:rPr>
          <w:rFonts w:ascii="Arial" w:hAnsi="Arial" w:cs="Arial"/>
          <w:color w:val="1F497D" w:themeColor="text2"/>
          <w:sz w:val="18"/>
          <w:szCs w:val="18"/>
        </w:rPr>
        <w:t>s</w:t>
      </w:r>
      <w:r w:rsidRPr="000F5E8D">
        <w:rPr>
          <w:rFonts w:ascii="Arial" w:hAnsi="Arial" w:cs="Arial"/>
          <w:color w:val="1F497D" w:themeColor="text2"/>
          <w:sz w:val="18"/>
          <w:szCs w:val="18"/>
        </w:rPr>
        <w:t xml:space="preserve"> and Control</w:t>
      </w:r>
      <w:r>
        <w:rPr>
          <w:rFonts w:ascii="Arial" w:hAnsi="Arial" w:cs="Arial"/>
          <w:color w:val="1F497D" w:themeColor="text2"/>
          <w:sz w:val="18"/>
          <w:szCs w:val="18"/>
        </w:rPr>
        <w:t>s</w:t>
      </w:r>
      <w:r w:rsidRPr="000F5E8D">
        <w:rPr>
          <w:rFonts w:ascii="Arial" w:hAnsi="Arial" w:cs="Arial"/>
          <w:color w:val="1F497D" w:themeColor="text2"/>
          <w:sz w:val="18"/>
          <w:szCs w:val="18"/>
        </w:rPr>
        <w:t xml:space="preserve"> Assessment</w:t>
      </w:r>
      <w:r w:rsidRPr="00214C4B">
        <w:rPr>
          <w:rFonts w:ascii="Arial" w:hAnsi="Arial" w:cs="Arial"/>
          <w:color w:val="1F497D" w:themeColor="text2"/>
          <w:sz w:val="18"/>
          <w:szCs w:val="18"/>
        </w:rPr>
        <w:t xml:space="preserve"> </w:t>
      </w:r>
      <w:r>
        <w:rPr>
          <w:rFonts w:ascii="Arial" w:hAnsi="Arial" w:cs="Arial"/>
          <w:color w:val="1F497D" w:themeColor="text2"/>
          <w:sz w:val="18"/>
          <w:szCs w:val="18"/>
        </w:rPr>
        <w:t>Template.]</w:t>
      </w:r>
    </w:p>
    <w:p w14:paraId="0C036884" w14:textId="77777777" w:rsidR="0092629B" w:rsidRDefault="0092629B" w:rsidP="0092629B">
      <w:pPr>
        <w:spacing w:after="0" w:line="240" w:lineRule="auto"/>
        <w:rPr>
          <w:rFonts w:ascii="Arial" w:hAnsi="Arial" w:cs="Arial"/>
          <w:sz w:val="12"/>
          <w:szCs w:val="12"/>
        </w:rPr>
      </w:pPr>
      <w:r w:rsidRPr="008E4BED">
        <w:rPr>
          <w:rFonts w:ascii="Arial" w:hAnsi="Arial" w:cs="Arial"/>
          <w:sz w:val="12"/>
          <w:szCs w:val="12"/>
        </w:rPr>
        <w:br w:type="page"/>
      </w:r>
    </w:p>
    <w:p w14:paraId="49A9D5CA" w14:textId="77777777" w:rsidR="008748A7" w:rsidRPr="008748A7" w:rsidRDefault="008748A7" w:rsidP="008748A7">
      <w:pPr>
        <w:rPr>
          <w:rFonts w:ascii="Arial" w:hAnsi="Arial" w:cs="Arial"/>
          <w:b/>
          <w:bCs/>
        </w:rPr>
      </w:pPr>
      <w:r w:rsidRPr="008748A7">
        <w:rPr>
          <w:rFonts w:ascii="Arial" w:hAnsi="Arial" w:cs="Arial"/>
          <w:b/>
          <w:bCs/>
        </w:rPr>
        <w:lastRenderedPageBreak/>
        <w:t>10—Fraud</w:t>
      </w:r>
    </w:p>
    <w:p w14:paraId="137B77AF" w14:textId="77777777" w:rsidR="008748A7" w:rsidRDefault="008748A7" w:rsidP="008748A7">
      <w:pPr>
        <w:spacing w:after="0" w:line="240" w:lineRule="auto"/>
        <w:rPr>
          <w:rFonts w:ascii="Arial" w:hAnsi="Arial" w:cs="Arial"/>
          <w:sz w:val="18"/>
          <w:szCs w:val="18"/>
        </w:rPr>
      </w:pPr>
      <w:r>
        <w:rPr>
          <w:rFonts w:ascii="Arial" w:hAnsi="Arial" w:cs="Arial"/>
          <w:sz w:val="18"/>
          <w:szCs w:val="18"/>
        </w:rPr>
        <w:t xml:space="preserve">For more information, consult the </w:t>
      </w:r>
      <w:hyperlink r:id="rId36" w:history="1">
        <w:r>
          <w:rPr>
            <w:rStyle w:val="Hyperlink"/>
            <w:rFonts w:ascii="Arial" w:hAnsi="Arial" w:cs="Arial"/>
            <w:sz w:val="18"/>
            <w:szCs w:val="18"/>
          </w:rPr>
          <w:t>Wrongdoing and Fraud Risks</w:t>
        </w:r>
      </w:hyperlink>
      <w:r>
        <w:rPr>
          <w:rFonts w:ascii="Arial" w:hAnsi="Arial" w:cs="Arial"/>
          <w:sz w:val="18"/>
          <w:szCs w:val="18"/>
        </w:rPr>
        <w:t xml:space="preserve"> guide.</w:t>
      </w:r>
    </w:p>
    <w:p w14:paraId="1E915FA9" w14:textId="77777777" w:rsidR="008748A7" w:rsidRDefault="008748A7" w:rsidP="008748A7">
      <w:pPr>
        <w:spacing w:after="0" w:line="240" w:lineRule="auto"/>
        <w:rPr>
          <w:rFonts w:ascii="Arial" w:hAnsi="Arial" w:cs="Arial"/>
          <w:color w:val="FF0000"/>
          <w:sz w:val="18"/>
          <w:szCs w:val="18"/>
        </w:rPr>
      </w:pPr>
    </w:p>
    <w:p w14:paraId="02AB2B20" w14:textId="1F111AB0" w:rsidR="008748A7" w:rsidRPr="008E4BED" w:rsidRDefault="008748A7" w:rsidP="008748A7">
      <w:pPr>
        <w:spacing w:after="0" w:line="240" w:lineRule="auto"/>
        <w:rPr>
          <w:rFonts w:ascii="Arial" w:hAnsi="Arial" w:cs="Arial"/>
          <w:sz w:val="12"/>
          <w:szCs w:val="12"/>
        </w:rPr>
      </w:pPr>
      <w:r w:rsidRPr="00D30FAB">
        <w:rPr>
          <w:rFonts w:ascii="Arial" w:hAnsi="Arial" w:cs="Arial"/>
          <w:color w:val="FF0000"/>
          <w:sz w:val="18"/>
          <w:szCs w:val="18"/>
        </w:rPr>
        <w:t xml:space="preserve">Reminder: </w:t>
      </w:r>
      <w:r>
        <w:rPr>
          <w:rFonts w:ascii="Arial" w:hAnsi="Arial" w:cs="Arial"/>
          <w:color w:val="FF0000"/>
          <w:sz w:val="18"/>
          <w:szCs w:val="18"/>
        </w:rPr>
        <w:t>T</w:t>
      </w:r>
      <w:r w:rsidRPr="00D30FAB">
        <w:rPr>
          <w:rFonts w:ascii="Arial" w:hAnsi="Arial" w:cs="Arial"/>
          <w:color w:val="FF0000"/>
          <w:sz w:val="18"/>
          <w:szCs w:val="18"/>
        </w:rPr>
        <w:t xml:space="preserve">his checklist relates to identifying the risks of wrongdoing and fraud </w:t>
      </w:r>
      <w:r>
        <w:rPr>
          <w:rFonts w:ascii="Arial" w:hAnsi="Arial" w:cs="Arial"/>
          <w:color w:val="FF0000"/>
          <w:sz w:val="18"/>
          <w:szCs w:val="18"/>
        </w:rPr>
        <w:t>during</w:t>
      </w:r>
      <w:r w:rsidRPr="00D30FAB">
        <w:rPr>
          <w:rFonts w:ascii="Arial" w:hAnsi="Arial" w:cs="Arial"/>
          <w:color w:val="FF0000"/>
          <w:sz w:val="18"/>
          <w:szCs w:val="18"/>
        </w:rPr>
        <w:t xml:space="preserve"> the planning </w:t>
      </w:r>
      <w:r>
        <w:rPr>
          <w:rFonts w:ascii="Arial" w:hAnsi="Arial" w:cs="Arial"/>
          <w:color w:val="FF0000"/>
          <w:sz w:val="18"/>
          <w:szCs w:val="18"/>
        </w:rPr>
        <w:t>phase</w:t>
      </w:r>
      <w:r w:rsidRPr="00D30FAB">
        <w:rPr>
          <w:rFonts w:ascii="Arial" w:hAnsi="Arial" w:cs="Arial"/>
          <w:color w:val="FF0000"/>
          <w:sz w:val="18"/>
          <w:szCs w:val="18"/>
        </w:rPr>
        <w:t xml:space="preserve"> of an audit. If at any</w:t>
      </w:r>
      <w:r w:rsidR="006F4B6F">
        <w:rPr>
          <w:rFonts w:ascii="Arial" w:hAnsi="Arial" w:cs="Arial"/>
          <w:color w:val="FF0000"/>
          <w:sz w:val="18"/>
          <w:szCs w:val="18"/>
        </w:rPr>
        <w:t> </w:t>
      </w:r>
      <w:r w:rsidRPr="00D30FAB">
        <w:rPr>
          <w:rFonts w:ascii="Arial" w:hAnsi="Arial" w:cs="Arial"/>
          <w:color w:val="FF0000"/>
          <w:sz w:val="18"/>
          <w:szCs w:val="18"/>
        </w:rPr>
        <w:t xml:space="preserve">point during the audit, the audit team feels that it has identified possible wrongdoing or fraud, </w:t>
      </w:r>
      <w:r>
        <w:rPr>
          <w:rFonts w:ascii="Arial" w:hAnsi="Arial" w:cs="Arial"/>
          <w:color w:val="FF0000"/>
          <w:sz w:val="18"/>
          <w:szCs w:val="18"/>
        </w:rPr>
        <w:t xml:space="preserve">it must </w:t>
      </w:r>
      <w:r w:rsidRPr="00D30FAB">
        <w:rPr>
          <w:rFonts w:ascii="Arial" w:hAnsi="Arial" w:cs="Arial"/>
          <w:color w:val="FF0000"/>
          <w:sz w:val="18"/>
          <w:szCs w:val="18"/>
        </w:rPr>
        <w:t>consult the Internal Specialist</w:t>
      </w:r>
      <w:r>
        <w:rPr>
          <w:rFonts w:ascii="Arial" w:hAnsi="Arial" w:cs="Arial"/>
          <w:color w:val="FF0000"/>
          <w:sz w:val="18"/>
          <w:szCs w:val="18"/>
        </w:rPr>
        <w:t>, Fraud</w:t>
      </w:r>
      <w:r w:rsidRPr="00D30FAB">
        <w:rPr>
          <w:rFonts w:ascii="Arial" w:hAnsi="Arial" w:cs="Arial"/>
          <w:color w:val="FF0000"/>
          <w:sz w:val="18"/>
          <w:szCs w:val="18"/>
        </w:rPr>
        <w:t>.</w:t>
      </w:r>
    </w:p>
    <w:p w14:paraId="3D061829" w14:textId="77777777" w:rsidR="008748A7" w:rsidRPr="008E4BED" w:rsidRDefault="008748A7" w:rsidP="0092629B">
      <w:pPr>
        <w:spacing w:after="0" w:line="240" w:lineRule="auto"/>
        <w:rPr>
          <w:rFonts w:ascii="Arial" w:hAnsi="Arial" w:cs="Arial"/>
          <w:sz w:val="12"/>
          <w:szCs w:val="12"/>
        </w:rPr>
      </w:pPr>
    </w:p>
    <w:tbl>
      <w:tblPr>
        <w:tblStyle w:val="TableGrid"/>
        <w:tblW w:w="5000" w:type="pct"/>
        <w:tblLayout w:type="fixed"/>
        <w:tblLook w:val="04A0" w:firstRow="1" w:lastRow="0" w:firstColumn="1" w:lastColumn="0" w:noHBand="0" w:noVBand="1"/>
      </w:tblPr>
      <w:tblGrid>
        <w:gridCol w:w="5240"/>
        <w:gridCol w:w="649"/>
        <w:gridCol w:w="575"/>
        <w:gridCol w:w="3612"/>
      </w:tblGrid>
      <w:tr w:rsidR="0092629B" w:rsidRPr="00265ACE" w14:paraId="6CD057ED" w14:textId="77777777" w:rsidTr="00341489">
        <w:tc>
          <w:tcPr>
            <w:tcW w:w="5240" w:type="dxa"/>
            <w:tcBorders>
              <w:bottom w:val="single" w:sz="4" w:space="0" w:color="auto"/>
            </w:tcBorders>
            <w:shd w:val="clear" w:color="auto" w:fill="D9D9D9" w:themeFill="background1" w:themeFillShade="D9"/>
            <w:vAlign w:val="center"/>
          </w:tcPr>
          <w:p w14:paraId="631E9228" w14:textId="56406B64" w:rsidR="0092629B" w:rsidRPr="00265ACE" w:rsidRDefault="00832905" w:rsidP="00821E6B">
            <w:pPr>
              <w:pStyle w:val="Cell-Heading-3"/>
              <w:keepNext/>
              <w:keepLines/>
              <w:spacing w:before="100" w:after="100"/>
              <w:rPr>
                <w:rFonts w:ascii="Arial" w:hAnsi="Arial" w:cs="Arial"/>
                <w:sz w:val="18"/>
                <w:szCs w:val="18"/>
              </w:rPr>
            </w:pPr>
            <w:r>
              <w:rPr>
                <w:rFonts w:ascii="Arial" w:hAnsi="Arial" w:cs="Arial"/>
                <w:sz w:val="18"/>
                <w:szCs w:val="18"/>
              </w:rPr>
              <w:t>Step </w:t>
            </w:r>
            <w:r w:rsidR="00A21538">
              <w:rPr>
                <w:rFonts w:ascii="Arial" w:hAnsi="Arial" w:cs="Arial"/>
                <w:sz w:val="18"/>
                <w:szCs w:val="18"/>
              </w:rPr>
              <w:t>1</w:t>
            </w:r>
            <w:r w:rsidR="0092629B">
              <w:rPr>
                <w:rFonts w:ascii="Arial" w:hAnsi="Arial" w:cs="Arial"/>
                <w:sz w:val="18"/>
                <w:szCs w:val="18"/>
              </w:rPr>
              <w:t>.</w:t>
            </w:r>
            <w:r w:rsidR="00821E6B">
              <w:rPr>
                <w:rFonts w:ascii="Arial" w:hAnsi="Arial" w:cs="Arial"/>
                <w:sz w:val="18"/>
                <w:szCs w:val="18"/>
              </w:rPr>
              <w:t xml:space="preserve"> Risk-screening questions</w:t>
            </w:r>
          </w:p>
        </w:tc>
        <w:tc>
          <w:tcPr>
            <w:tcW w:w="649" w:type="dxa"/>
            <w:tcBorders>
              <w:bottom w:val="single" w:sz="4" w:space="0" w:color="auto"/>
            </w:tcBorders>
            <w:shd w:val="clear" w:color="auto" w:fill="D9D9D9" w:themeFill="background1" w:themeFillShade="D9"/>
            <w:vAlign w:val="center"/>
          </w:tcPr>
          <w:p w14:paraId="26D9FE79" w14:textId="73CE361C" w:rsidR="0092629B" w:rsidRPr="00265ACE" w:rsidRDefault="0092629B" w:rsidP="00341489">
            <w:pPr>
              <w:pStyle w:val="Cell-Heading-3"/>
              <w:keepNext/>
              <w:keepLines/>
              <w:spacing w:before="100" w:after="100"/>
              <w:jc w:val="center"/>
              <w:rPr>
                <w:rFonts w:ascii="Arial" w:hAnsi="Arial" w:cs="Arial"/>
                <w:sz w:val="18"/>
                <w:szCs w:val="18"/>
              </w:rPr>
            </w:pPr>
            <w:r w:rsidRPr="00265ACE">
              <w:rPr>
                <w:rFonts w:ascii="Arial" w:hAnsi="Arial" w:cs="Arial"/>
                <w:sz w:val="18"/>
                <w:szCs w:val="18"/>
              </w:rPr>
              <w:t>Y</w:t>
            </w:r>
            <w:r w:rsidR="004608E7">
              <w:rPr>
                <w:rFonts w:ascii="Arial" w:hAnsi="Arial" w:cs="Arial"/>
                <w:sz w:val="18"/>
                <w:szCs w:val="18"/>
              </w:rPr>
              <w:t>es</w:t>
            </w:r>
          </w:p>
        </w:tc>
        <w:tc>
          <w:tcPr>
            <w:tcW w:w="575" w:type="dxa"/>
            <w:tcBorders>
              <w:bottom w:val="single" w:sz="4" w:space="0" w:color="auto"/>
            </w:tcBorders>
            <w:shd w:val="clear" w:color="auto" w:fill="D9D9D9" w:themeFill="background1" w:themeFillShade="D9"/>
            <w:vAlign w:val="center"/>
          </w:tcPr>
          <w:p w14:paraId="14042EB1" w14:textId="5A36E692" w:rsidR="0092629B" w:rsidRPr="00265ACE" w:rsidRDefault="00341489" w:rsidP="00341489">
            <w:pPr>
              <w:pStyle w:val="Cell-Heading-3"/>
              <w:keepNext/>
              <w:keepLines/>
              <w:spacing w:before="100" w:after="100"/>
              <w:jc w:val="center"/>
              <w:rPr>
                <w:rFonts w:ascii="Arial" w:hAnsi="Arial" w:cs="Arial"/>
                <w:sz w:val="18"/>
                <w:szCs w:val="18"/>
              </w:rPr>
            </w:pPr>
            <w:r w:rsidRPr="00265ACE">
              <w:rPr>
                <w:rFonts w:ascii="Arial" w:hAnsi="Arial" w:cs="Arial"/>
                <w:sz w:val="18"/>
                <w:szCs w:val="18"/>
              </w:rPr>
              <w:t>N</w:t>
            </w:r>
            <w:r w:rsidR="004608E7">
              <w:rPr>
                <w:rFonts w:ascii="Arial" w:hAnsi="Arial" w:cs="Arial"/>
                <w:sz w:val="18"/>
                <w:szCs w:val="18"/>
              </w:rPr>
              <w:t>o</w:t>
            </w:r>
          </w:p>
        </w:tc>
        <w:tc>
          <w:tcPr>
            <w:tcW w:w="3612" w:type="dxa"/>
            <w:tcBorders>
              <w:bottom w:val="single" w:sz="4" w:space="0" w:color="auto"/>
            </w:tcBorders>
            <w:shd w:val="clear" w:color="auto" w:fill="D9D9D9" w:themeFill="background1" w:themeFillShade="D9"/>
            <w:vAlign w:val="center"/>
          </w:tcPr>
          <w:p w14:paraId="5EBA3462" w14:textId="77777777" w:rsidR="002D05B0" w:rsidRDefault="006426BC" w:rsidP="00341489">
            <w:pPr>
              <w:pStyle w:val="Cell-Heading-3"/>
              <w:keepNext/>
              <w:keepLines/>
              <w:spacing w:before="100" w:after="100"/>
              <w:jc w:val="center"/>
              <w:rPr>
                <w:rFonts w:ascii="Arial" w:hAnsi="Arial" w:cs="Arial"/>
                <w:sz w:val="18"/>
                <w:szCs w:val="18"/>
              </w:rPr>
            </w:pPr>
            <w:r>
              <w:rPr>
                <w:rFonts w:ascii="Arial" w:hAnsi="Arial" w:cs="Arial"/>
                <w:sz w:val="18"/>
                <w:szCs w:val="18"/>
              </w:rPr>
              <w:t>C</w:t>
            </w:r>
            <w:r w:rsidR="0092629B" w:rsidRPr="00265ACE">
              <w:rPr>
                <w:rFonts w:ascii="Arial" w:hAnsi="Arial" w:cs="Arial"/>
                <w:sz w:val="18"/>
                <w:szCs w:val="18"/>
              </w:rPr>
              <w:t>omments</w:t>
            </w:r>
            <w:r w:rsidR="00341489">
              <w:rPr>
                <w:rFonts w:ascii="Arial" w:hAnsi="Arial" w:cs="Arial"/>
                <w:sz w:val="18"/>
                <w:szCs w:val="18"/>
              </w:rPr>
              <w:t xml:space="preserve"> </w:t>
            </w:r>
          </w:p>
          <w:p w14:paraId="7F8001C1" w14:textId="1564FFE8" w:rsidR="0092629B" w:rsidRPr="00265ACE" w:rsidRDefault="00341489" w:rsidP="00341489">
            <w:pPr>
              <w:pStyle w:val="Cell-Heading-3"/>
              <w:keepNext/>
              <w:keepLines/>
              <w:spacing w:before="100" w:after="100"/>
              <w:jc w:val="center"/>
              <w:rPr>
                <w:rFonts w:ascii="Arial" w:hAnsi="Arial" w:cs="Arial"/>
                <w:sz w:val="18"/>
                <w:szCs w:val="18"/>
              </w:rPr>
            </w:pPr>
            <w:r w:rsidRPr="00D30FAB">
              <w:rPr>
                <w:rFonts w:ascii="Arial" w:hAnsi="Arial" w:cs="Arial"/>
                <w:b w:val="0"/>
                <w:sz w:val="18"/>
                <w:szCs w:val="18"/>
              </w:rPr>
              <w:t>(</w:t>
            </w:r>
            <w:r>
              <w:rPr>
                <w:rFonts w:ascii="Arial" w:hAnsi="Arial" w:cs="Arial"/>
                <w:b w:val="0"/>
                <w:sz w:val="18"/>
                <w:szCs w:val="18"/>
              </w:rPr>
              <w:t>as needed</w:t>
            </w:r>
            <w:r w:rsidRPr="00D30FAB">
              <w:rPr>
                <w:rFonts w:ascii="Arial" w:hAnsi="Arial" w:cs="Arial"/>
                <w:b w:val="0"/>
                <w:sz w:val="18"/>
                <w:szCs w:val="18"/>
              </w:rPr>
              <w:t xml:space="preserve">) </w:t>
            </w:r>
          </w:p>
        </w:tc>
      </w:tr>
      <w:tr w:rsidR="0092629B" w:rsidRPr="00265ACE" w14:paraId="2C8846B1" w14:textId="77777777" w:rsidTr="00341489">
        <w:tc>
          <w:tcPr>
            <w:tcW w:w="5240" w:type="dxa"/>
            <w:vAlign w:val="center"/>
          </w:tcPr>
          <w:p w14:paraId="0FCA0108" w14:textId="6A3D29D6" w:rsidR="0092629B" w:rsidRPr="00265ACE" w:rsidRDefault="0092629B" w:rsidP="00307F9D">
            <w:pPr>
              <w:pStyle w:val="CellAlpha"/>
              <w:numPr>
                <w:ilvl w:val="0"/>
                <w:numId w:val="3"/>
              </w:numPr>
              <w:spacing w:before="100" w:after="100"/>
              <w:rPr>
                <w:rFonts w:ascii="Arial" w:hAnsi="Arial" w:cs="Arial"/>
                <w:sz w:val="18"/>
                <w:szCs w:val="18"/>
              </w:rPr>
            </w:pPr>
            <w:r>
              <w:rPr>
                <w:rFonts w:ascii="Arial" w:hAnsi="Arial" w:cs="Arial"/>
                <w:sz w:val="18"/>
                <w:szCs w:val="18"/>
              </w:rPr>
              <w:t xml:space="preserve">Are there </w:t>
            </w:r>
            <w:r w:rsidR="00D1691E">
              <w:rPr>
                <w:rFonts w:ascii="Arial" w:hAnsi="Arial" w:cs="Arial"/>
                <w:sz w:val="18"/>
                <w:szCs w:val="18"/>
              </w:rPr>
              <w:t xml:space="preserve">internal or external </w:t>
            </w:r>
            <w:r>
              <w:rPr>
                <w:rFonts w:ascii="Arial" w:hAnsi="Arial" w:cs="Arial"/>
                <w:sz w:val="18"/>
                <w:szCs w:val="18"/>
              </w:rPr>
              <w:t>fraud risks inherent in the subject matter?</w:t>
            </w:r>
          </w:p>
        </w:tc>
        <w:tc>
          <w:tcPr>
            <w:tcW w:w="649" w:type="dxa"/>
          </w:tcPr>
          <w:p w14:paraId="539652F7" w14:textId="77777777" w:rsidR="0092629B" w:rsidRPr="00C64B09" w:rsidRDefault="0092629B" w:rsidP="00307F9D">
            <w:pPr>
              <w:pStyle w:val="CellPara"/>
              <w:spacing w:before="100" w:after="100"/>
              <w:rPr>
                <w:rFonts w:ascii="Arial" w:hAnsi="Arial" w:cs="Arial"/>
                <w:sz w:val="18"/>
                <w:szCs w:val="18"/>
              </w:rPr>
            </w:pPr>
          </w:p>
        </w:tc>
        <w:tc>
          <w:tcPr>
            <w:tcW w:w="575" w:type="dxa"/>
          </w:tcPr>
          <w:p w14:paraId="48F9BD60" w14:textId="77777777" w:rsidR="0092629B" w:rsidRPr="00C64B09" w:rsidRDefault="0092629B" w:rsidP="00307F9D">
            <w:pPr>
              <w:pStyle w:val="CellPara"/>
              <w:spacing w:before="100" w:after="100"/>
              <w:rPr>
                <w:rFonts w:ascii="Arial" w:hAnsi="Arial" w:cs="Arial"/>
                <w:sz w:val="18"/>
                <w:szCs w:val="18"/>
              </w:rPr>
            </w:pPr>
          </w:p>
        </w:tc>
        <w:tc>
          <w:tcPr>
            <w:tcW w:w="3612" w:type="dxa"/>
          </w:tcPr>
          <w:p w14:paraId="2FE2D814" w14:textId="77777777" w:rsidR="0092629B" w:rsidRPr="00C64B09" w:rsidRDefault="0092629B" w:rsidP="00307F9D">
            <w:pPr>
              <w:pStyle w:val="CellPara"/>
              <w:spacing w:before="100" w:after="100"/>
              <w:rPr>
                <w:rFonts w:ascii="Arial" w:hAnsi="Arial" w:cs="Arial"/>
                <w:sz w:val="18"/>
                <w:szCs w:val="18"/>
              </w:rPr>
            </w:pPr>
          </w:p>
        </w:tc>
      </w:tr>
      <w:tr w:rsidR="0092629B" w:rsidRPr="00265ACE" w14:paraId="6265034D" w14:textId="77777777" w:rsidTr="00341489">
        <w:tc>
          <w:tcPr>
            <w:tcW w:w="5240" w:type="dxa"/>
            <w:vAlign w:val="center"/>
          </w:tcPr>
          <w:p w14:paraId="030CBC76" w14:textId="0CE55AE8" w:rsidR="00C2685B" w:rsidRDefault="00FB6FD8" w:rsidP="00307F9D">
            <w:pPr>
              <w:numPr>
                <w:ilvl w:val="0"/>
                <w:numId w:val="3"/>
              </w:numPr>
              <w:spacing w:before="100" w:after="100"/>
              <w:rPr>
                <w:rFonts w:ascii="Arial" w:hAnsi="Arial" w:cs="Arial"/>
                <w:sz w:val="18"/>
                <w:szCs w:val="18"/>
              </w:rPr>
            </w:pPr>
            <w:r>
              <w:rPr>
                <w:rFonts w:ascii="Arial" w:hAnsi="Arial" w:cs="Arial"/>
                <w:sz w:val="18"/>
                <w:szCs w:val="18"/>
              </w:rPr>
              <w:t>Has there</w:t>
            </w:r>
            <w:r w:rsidR="00C2685B">
              <w:rPr>
                <w:rFonts w:ascii="Arial" w:hAnsi="Arial" w:cs="Arial"/>
                <w:sz w:val="18"/>
                <w:szCs w:val="18"/>
              </w:rPr>
              <w:t xml:space="preserve"> been a recent fraud risk assessment at either the entity or subject</w:t>
            </w:r>
            <w:r w:rsidR="00D1691E">
              <w:rPr>
                <w:rFonts w:ascii="Arial" w:hAnsi="Arial" w:cs="Arial"/>
                <w:sz w:val="18"/>
                <w:szCs w:val="18"/>
              </w:rPr>
              <w:t>-</w:t>
            </w:r>
            <w:r w:rsidR="00C2685B">
              <w:rPr>
                <w:rFonts w:ascii="Arial" w:hAnsi="Arial" w:cs="Arial"/>
                <w:sz w:val="18"/>
                <w:szCs w:val="18"/>
              </w:rPr>
              <w:t>matter level</w:t>
            </w:r>
            <w:r>
              <w:rPr>
                <w:rFonts w:ascii="Arial" w:hAnsi="Arial" w:cs="Arial"/>
                <w:sz w:val="18"/>
                <w:szCs w:val="18"/>
              </w:rPr>
              <w:t>?</w:t>
            </w:r>
          </w:p>
        </w:tc>
        <w:tc>
          <w:tcPr>
            <w:tcW w:w="649" w:type="dxa"/>
          </w:tcPr>
          <w:p w14:paraId="1AA6AB46" w14:textId="77777777" w:rsidR="0092629B" w:rsidRPr="00C64B09" w:rsidRDefault="0092629B" w:rsidP="00307F9D">
            <w:pPr>
              <w:pStyle w:val="CellPara"/>
              <w:spacing w:before="100" w:after="100"/>
              <w:rPr>
                <w:rFonts w:ascii="Arial" w:hAnsi="Arial" w:cs="Arial"/>
                <w:sz w:val="18"/>
                <w:szCs w:val="18"/>
              </w:rPr>
            </w:pPr>
          </w:p>
        </w:tc>
        <w:tc>
          <w:tcPr>
            <w:tcW w:w="575" w:type="dxa"/>
          </w:tcPr>
          <w:p w14:paraId="07055CF3" w14:textId="77777777" w:rsidR="0092629B" w:rsidRPr="00C64B09" w:rsidRDefault="0092629B" w:rsidP="00307F9D">
            <w:pPr>
              <w:pStyle w:val="CellPara"/>
              <w:spacing w:before="100" w:after="100"/>
              <w:rPr>
                <w:rFonts w:ascii="Arial" w:hAnsi="Arial" w:cs="Arial"/>
                <w:sz w:val="18"/>
                <w:szCs w:val="18"/>
              </w:rPr>
            </w:pPr>
          </w:p>
        </w:tc>
        <w:tc>
          <w:tcPr>
            <w:tcW w:w="3612" w:type="dxa"/>
          </w:tcPr>
          <w:p w14:paraId="73CB8973" w14:textId="77777777" w:rsidR="0092629B" w:rsidRPr="00C64B09" w:rsidRDefault="0092629B" w:rsidP="00307F9D">
            <w:pPr>
              <w:pStyle w:val="CellPara"/>
              <w:spacing w:before="100" w:after="100"/>
              <w:rPr>
                <w:rFonts w:ascii="Arial" w:hAnsi="Arial" w:cs="Arial"/>
                <w:sz w:val="18"/>
                <w:szCs w:val="18"/>
              </w:rPr>
            </w:pPr>
          </w:p>
        </w:tc>
      </w:tr>
      <w:tr w:rsidR="0092629B" w:rsidRPr="00265ACE" w14:paraId="58D3FA37" w14:textId="77777777" w:rsidTr="00341489">
        <w:tc>
          <w:tcPr>
            <w:tcW w:w="5240" w:type="dxa"/>
            <w:vAlign w:val="center"/>
          </w:tcPr>
          <w:p w14:paraId="583C8AFF" w14:textId="55DD27BC" w:rsidR="0092629B" w:rsidRDefault="00FB6FD8" w:rsidP="00FB6FD8">
            <w:pPr>
              <w:numPr>
                <w:ilvl w:val="0"/>
                <w:numId w:val="3"/>
              </w:numPr>
              <w:spacing w:before="100" w:after="100"/>
              <w:rPr>
                <w:rFonts w:ascii="Arial" w:hAnsi="Arial" w:cs="Arial"/>
                <w:sz w:val="18"/>
                <w:szCs w:val="18"/>
              </w:rPr>
            </w:pPr>
            <w:r>
              <w:rPr>
                <w:rFonts w:ascii="Arial" w:hAnsi="Arial" w:cs="Arial"/>
                <w:sz w:val="18"/>
                <w:szCs w:val="18"/>
              </w:rPr>
              <w:t>Is there an</w:t>
            </w:r>
            <w:r w:rsidR="0092629B">
              <w:rPr>
                <w:rFonts w:ascii="Arial" w:hAnsi="Arial" w:cs="Arial"/>
                <w:sz w:val="18"/>
                <w:szCs w:val="18"/>
              </w:rPr>
              <w:t xml:space="preserve"> anti-fraud program in place at either the entity or subject</w:t>
            </w:r>
            <w:r w:rsidR="00D1691E">
              <w:rPr>
                <w:rFonts w:ascii="Arial" w:hAnsi="Arial" w:cs="Arial"/>
                <w:sz w:val="18"/>
                <w:szCs w:val="18"/>
              </w:rPr>
              <w:t>-</w:t>
            </w:r>
            <w:r w:rsidR="0092629B">
              <w:rPr>
                <w:rFonts w:ascii="Arial" w:hAnsi="Arial" w:cs="Arial"/>
                <w:sz w:val="18"/>
                <w:szCs w:val="18"/>
              </w:rPr>
              <w:t>matter level</w:t>
            </w:r>
            <w:r>
              <w:rPr>
                <w:rFonts w:ascii="Arial" w:hAnsi="Arial" w:cs="Arial"/>
                <w:sz w:val="18"/>
                <w:szCs w:val="18"/>
              </w:rPr>
              <w:t>?</w:t>
            </w:r>
          </w:p>
        </w:tc>
        <w:tc>
          <w:tcPr>
            <w:tcW w:w="649" w:type="dxa"/>
          </w:tcPr>
          <w:p w14:paraId="25AD334D" w14:textId="77777777" w:rsidR="0092629B" w:rsidRPr="00C64B09" w:rsidRDefault="0092629B" w:rsidP="00307F9D">
            <w:pPr>
              <w:pStyle w:val="CellPara"/>
              <w:spacing w:before="100" w:after="100"/>
              <w:rPr>
                <w:rFonts w:ascii="Arial" w:hAnsi="Arial" w:cs="Arial"/>
                <w:sz w:val="18"/>
                <w:szCs w:val="18"/>
              </w:rPr>
            </w:pPr>
          </w:p>
        </w:tc>
        <w:tc>
          <w:tcPr>
            <w:tcW w:w="575" w:type="dxa"/>
          </w:tcPr>
          <w:p w14:paraId="0095E293" w14:textId="77777777" w:rsidR="0092629B" w:rsidRPr="00C64B09" w:rsidRDefault="0092629B" w:rsidP="00307F9D">
            <w:pPr>
              <w:pStyle w:val="CellPara"/>
              <w:spacing w:before="100" w:after="100"/>
              <w:rPr>
                <w:rFonts w:ascii="Arial" w:hAnsi="Arial" w:cs="Arial"/>
                <w:sz w:val="18"/>
                <w:szCs w:val="18"/>
              </w:rPr>
            </w:pPr>
          </w:p>
        </w:tc>
        <w:tc>
          <w:tcPr>
            <w:tcW w:w="3612" w:type="dxa"/>
          </w:tcPr>
          <w:p w14:paraId="1121CD77" w14:textId="77777777" w:rsidR="0092629B" w:rsidRPr="00C64B09" w:rsidRDefault="0092629B" w:rsidP="00307F9D">
            <w:pPr>
              <w:pStyle w:val="CellPara"/>
              <w:spacing w:before="100" w:after="100"/>
              <w:rPr>
                <w:rFonts w:ascii="Arial" w:hAnsi="Arial" w:cs="Arial"/>
                <w:sz w:val="18"/>
                <w:szCs w:val="18"/>
              </w:rPr>
            </w:pPr>
          </w:p>
        </w:tc>
      </w:tr>
      <w:tr w:rsidR="0092629B" w:rsidRPr="00265ACE" w14:paraId="58C14E1D" w14:textId="77777777" w:rsidTr="00341489">
        <w:tc>
          <w:tcPr>
            <w:tcW w:w="5240" w:type="dxa"/>
            <w:vAlign w:val="center"/>
          </w:tcPr>
          <w:p w14:paraId="5732E6DC" w14:textId="7C34E906" w:rsidR="0092629B" w:rsidRDefault="00D87173" w:rsidP="00FB4DC6">
            <w:pPr>
              <w:numPr>
                <w:ilvl w:val="0"/>
                <w:numId w:val="3"/>
              </w:numPr>
              <w:spacing w:before="100" w:after="100"/>
              <w:rPr>
                <w:rFonts w:ascii="Arial" w:hAnsi="Arial" w:cs="Arial"/>
                <w:sz w:val="18"/>
                <w:szCs w:val="18"/>
              </w:rPr>
            </w:pPr>
            <w:r>
              <w:rPr>
                <w:rFonts w:ascii="Arial" w:hAnsi="Arial" w:cs="Arial"/>
                <w:sz w:val="18"/>
                <w:szCs w:val="18"/>
              </w:rPr>
              <w:t>B</w:t>
            </w:r>
            <w:r w:rsidR="0092629B" w:rsidRPr="005B5D69">
              <w:rPr>
                <w:rFonts w:ascii="Arial" w:hAnsi="Arial" w:cs="Arial"/>
                <w:sz w:val="18"/>
                <w:szCs w:val="18"/>
              </w:rPr>
              <w:t>ased on planning procedures</w:t>
            </w:r>
            <w:r w:rsidR="00FB6FD8">
              <w:rPr>
                <w:rFonts w:ascii="Arial" w:hAnsi="Arial" w:cs="Arial"/>
                <w:sz w:val="18"/>
                <w:szCs w:val="18"/>
              </w:rPr>
              <w:t>,</w:t>
            </w:r>
            <w:r w:rsidR="0092629B" w:rsidRPr="005B5D69">
              <w:rPr>
                <w:rFonts w:ascii="Arial" w:hAnsi="Arial" w:cs="Arial"/>
                <w:sz w:val="18"/>
                <w:szCs w:val="18"/>
              </w:rPr>
              <w:t xml:space="preserve"> is</w:t>
            </w:r>
            <w:r w:rsidR="0092629B">
              <w:rPr>
                <w:rFonts w:ascii="Arial" w:hAnsi="Arial" w:cs="Arial"/>
                <w:sz w:val="18"/>
                <w:szCs w:val="18"/>
              </w:rPr>
              <w:t xml:space="preserve"> </w:t>
            </w:r>
            <w:r w:rsidR="0092629B" w:rsidRPr="005B5D69">
              <w:rPr>
                <w:rFonts w:ascii="Arial" w:hAnsi="Arial" w:cs="Arial"/>
                <w:sz w:val="18"/>
                <w:szCs w:val="18"/>
              </w:rPr>
              <w:t>fraud particularly important to the subject matter?</w:t>
            </w:r>
          </w:p>
        </w:tc>
        <w:tc>
          <w:tcPr>
            <w:tcW w:w="649" w:type="dxa"/>
          </w:tcPr>
          <w:p w14:paraId="56CF6408" w14:textId="77777777" w:rsidR="0092629B" w:rsidRPr="00C64B09" w:rsidRDefault="0092629B" w:rsidP="00307F9D">
            <w:pPr>
              <w:pStyle w:val="CellPara"/>
              <w:spacing w:before="100" w:after="100"/>
              <w:rPr>
                <w:rFonts w:ascii="Arial" w:hAnsi="Arial" w:cs="Arial"/>
                <w:sz w:val="18"/>
                <w:szCs w:val="18"/>
              </w:rPr>
            </w:pPr>
          </w:p>
        </w:tc>
        <w:tc>
          <w:tcPr>
            <w:tcW w:w="575" w:type="dxa"/>
          </w:tcPr>
          <w:p w14:paraId="6D3D6623" w14:textId="77777777" w:rsidR="0092629B" w:rsidRPr="00C64B09" w:rsidRDefault="0092629B" w:rsidP="00307F9D">
            <w:pPr>
              <w:pStyle w:val="CellPara"/>
              <w:spacing w:before="100" w:after="100"/>
              <w:rPr>
                <w:rFonts w:ascii="Arial" w:hAnsi="Arial" w:cs="Arial"/>
                <w:sz w:val="18"/>
                <w:szCs w:val="18"/>
              </w:rPr>
            </w:pPr>
          </w:p>
        </w:tc>
        <w:tc>
          <w:tcPr>
            <w:tcW w:w="3612" w:type="dxa"/>
          </w:tcPr>
          <w:p w14:paraId="678447BF" w14:textId="77777777" w:rsidR="0092629B" w:rsidRPr="00C64B09" w:rsidRDefault="0092629B" w:rsidP="00307F9D">
            <w:pPr>
              <w:pStyle w:val="CellPara"/>
              <w:spacing w:before="100" w:after="100"/>
              <w:rPr>
                <w:rFonts w:ascii="Arial" w:hAnsi="Arial" w:cs="Arial"/>
                <w:sz w:val="18"/>
                <w:szCs w:val="18"/>
              </w:rPr>
            </w:pPr>
          </w:p>
        </w:tc>
      </w:tr>
    </w:tbl>
    <w:p w14:paraId="7C03196D" w14:textId="77777777" w:rsidR="001F1B82" w:rsidRDefault="001F1B82" w:rsidP="008748A7">
      <w:pPr>
        <w:rPr>
          <w:rFonts w:ascii="Arial" w:hAnsi="Arial" w:cs="Arial"/>
          <w:color w:val="FF0000"/>
          <w:sz w:val="18"/>
          <w:szCs w:val="18"/>
        </w:rPr>
      </w:pPr>
    </w:p>
    <w:p w14:paraId="25AEB60C" w14:textId="7025FA60" w:rsidR="008748A7" w:rsidRDefault="008748A7" w:rsidP="008748A7">
      <w:pPr>
        <w:rPr>
          <w:rFonts w:ascii="Arial" w:hAnsi="Arial" w:cs="Arial"/>
          <w:color w:val="FF0000"/>
          <w:sz w:val="18"/>
          <w:szCs w:val="18"/>
        </w:rPr>
      </w:pPr>
      <w:r w:rsidRPr="00052094">
        <w:rPr>
          <w:rFonts w:ascii="Arial" w:hAnsi="Arial" w:cs="Arial"/>
          <w:color w:val="FF0000"/>
          <w:sz w:val="18"/>
          <w:szCs w:val="18"/>
        </w:rPr>
        <w:t>I</w:t>
      </w:r>
      <w:r>
        <w:rPr>
          <w:rFonts w:ascii="Arial" w:hAnsi="Arial" w:cs="Arial"/>
          <w:color w:val="FF0000"/>
          <w:sz w:val="18"/>
          <w:szCs w:val="18"/>
        </w:rPr>
        <w:t>f all answers above are “No,” do not proceed any further with this functional area</w:t>
      </w:r>
      <w:r w:rsidRPr="00052094">
        <w:rPr>
          <w:rFonts w:ascii="Arial" w:hAnsi="Arial" w:cs="Arial"/>
          <w:color w:val="FF0000"/>
          <w:sz w:val="18"/>
          <w:szCs w:val="18"/>
        </w:rPr>
        <w:t>.</w:t>
      </w:r>
    </w:p>
    <w:p w14:paraId="3A8AA448" w14:textId="77777777" w:rsidR="008748A7" w:rsidRDefault="008748A7" w:rsidP="008748A7">
      <w:pPr>
        <w:keepNext/>
        <w:keepLines/>
        <w:spacing w:before="100" w:after="100"/>
        <w:rPr>
          <w:rFonts w:ascii="Arial" w:hAnsi="Arial" w:cs="Arial"/>
          <w:b/>
          <w:sz w:val="18"/>
          <w:szCs w:val="18"/>
        </w:rPr>
      </w:pPr>
      <w:r>
        <w:rPr>
          <w:rFonts w:ascii="Arial" w:hAnsi="Arial" w:cs="Arial"/>
          <w:b/>
          <w:sz w:val="18"/>
          <w:szCs w:val="18"/>
        </w:rPr>
        <w:t xml:space="preserve">Step 2—Risk identification </w:t>
      </w:r>
    </w:p>
    <w:p w14:paraId="73CD214A" w14:textId="32410857" w:rsidR="008748A7" w:rsidRDefault="008748A7" w:rsidP="008748A7">
      <w:pPr>
        <w:rPr>
          <w:rFonts w:ascii="Arial" w:hAnsi="Arial" w:cs="Arial"/>
          <w:sz w:val="18"/>
          <w:szCs w:val="18"/>
        </w:rPr>
      </w:pPr>
      <w:r>
        <w:rPr>
          <w:rFonts w:ascii="Arial" w:hAnsi="Arial" w:cs="Arial"/>
          <w:sz w:val="18"/>
          <w:szCs w:val="18"/>
        </w:rPr>
        <w:t xml:space="preserve">If </w:t>
      </w:r>
      <w:r w:rsidRPr="00C63EB2">
        <w:rPr>
          <w:rFonts w:ascii="Arial" w:hAnsi="Arial" w:cs="Arial"/>
          <w:sz w:val="18"/>
          <w:szCs w:val="18"/>
        </w:rPr>
        <w:t xml:space="preserve">the answer to any screening question in </w:t>
      </w:r>
      <w:r>
        <w:rPr>
          <w:rFonts w:ascii="Arial" w:hAnsi="Arial" w:cs="Arial"/>
          <w:sz w:val="18"/>
          <w:szCs w:val="18"/>
        </w:rPr>
        <w:t>Step </w:t>
      </w:r>
      <w:r w:rsidRPr="00C63EB2">
        <w:rPr>
          <w:rFonts w:ascii="Arial" w:hAnsi="Arial" w:cs="Arial"/>
          <w:sz w:val="18"/>
          <w:szCs w:val="18"/>
        </w:rPr>
        <w:t>1 is “</w:t>
      </w:r>
      <w:r>
        <w:rPr>
          <w:rFonts w:ascii="Arial" w:hAnsi="Arial" w:cs="Arial"/>
          <w:sz w:val="18"/>
          <w:szCs w:val="18"/>
        </w:rPr>
        <w:t>Yes</w:t>
      </w:r>
      <w:r w:rsidRPr="00C63EB2">
        <w:rPr>
          <w:rFonts w:ascii="Arial" w:hAnsi="Arial" w:cs="Arial"/>
          <w:sz w:val="18"/>
          <w:szCs w:val="18"/>
        </w:rPr>
        <w:t xml:space="preserve">” </w:t>
      </w:r>
      <w:r>
        <w:rPr>
          <w:rFonts w:ascii="Arial" w:hAnsi="Arial" w:cs="Arial"/>
          <w:sz w:val="18"/>
          <w:szCs w:val="18"/>
        </w:rPr>
        <w:t>and if, in the team’s professional judgment, consultation would be</w:t>
      </w:r>
      <w:r w:rsidR="006F4B6F">
        <w:rPr>
          <w:rFonts w:ascii="Arial" w:hAnsi="Arial" w:cs="Arial"/>
          <w:sz w:val="18"/>
          <w:szCs w:val="18"/>
        </w:rPr>
        <w:t> </w:t>
      </w:r>
      <w:r>
        <w:rPr>
          <w:rFonts w:ascii="Arial" w:hAnsi="Arial" w:cs="Arial"/>
          <w:sz w:val="18"/>
          <w:szCs w:val="18"/>
        </w:rPr>
        <w:t xml:space="preserve">appropriate, </w:t>
      </w:r>
      <w:r w:rsidRPr="00C63EB2">
        <w:rPr>
          <w:rFonts w:ascii="Arial" w:hAnsi="Arial" w:cs="Arial"/>
          <w:sz w:val="18"/>
          <w:szCs w:val="18"/>
        </w:rPr>
        <w:t>the team</w:t>
      </w:r>
      <w:r>
        <w:rPr>
          <w:rFonts w:ascii="Arial" w:hAnsi="Arial" w:cs="Arial"/>
          <w:sz w:val="18"/>
          <w:szCs w:val="18"/>
        </w:rPr>
        <w:t xml:space="preserve"> should consider </w:t>
      </w:r>
      <w:r w:rsidRPr="00C63EB2">
        <w:rPr>
          <w:rFonts w:ascii="Arial" w:hAnsi="Arial" w:cs="Arial"/>
          <w:sz w:val="18"/>
          <w:szCs w:val="18"/>
        </w:rPr>
        <w:t>consult</w:t>
      </w:r>
      <w:r>
        <w:rPr>
          <w:rFonts w:ascii="Arial" w:hAnsi="Arial" w:cs="Arial"/>
          <w:sz w:val="18"/>
          <w:szCs w:val="18"/>
        </w:rPr>
        <w:t>ing</w:t>
      </w:r>
      <w:r w:rsidRPr="00C63EB2">
        <w:rPr>
          <w:rFonts w:ascii="Arial" w:hAnsi="Arial" w:cs="Arial"/>
          <w:sz w:val="18"/>
          <w:szCs w:val="18"/>
        </w:rPr>
        <w:t xml:space="preserve"> the relevant internal specialist</w:t>
      </w:r>
      <w:r>
        <w:rPr>
          <w:rFonts w:ascii="Arial" w:hAnsi="Arial" w:cs="Arial"/>
          <w:sz w:val="18"/>
          <w:szCs w:val="18"/>
        </w:rPr>
        <w:t>. Consultations must be documented.</w:t>
      </w:r>
    </w:p>
    <w:p w14:paraId="0BF589BB" w14:textId="31E7A63E" w:rsidR="00241837" w:rsidRDefault="00241837" w:rsidP="00241837">
      <w:pPr>
        <w:rPr>
          <w:rFonts w:ascii="Arial" w:hAnsi="Arial" w:cs="Arial"/>
          <w:sz w:val="18"/>
          <w:szCs w:val="18"/>
        </w:rPr>
      </w:pPr>
      <w:r>
        <w:rPr>
          <w:rFonts w:ascii="Arial" w:hAnsi="Arial" w:cs="Arial"/>
          <w:sz w:val="18"/>
          <w:szCs w:val="18"/>
        </w:rPr>
        <w:t>Did the engagement team consult an internal specialist?</w:t>
      </w:r>
      <w:r w:rsidR="004F5A75">
        <w:rPr>
          <w:rFonts w:ascii="Arial" w:hAnsi="Arial" w:cs="Arial"/>
          <w:sz w:val="18"/>
          <w:szCs w:val="18"/>
        </w:rPr>
        <w:t xml:space="preserve">   </w:t>
      </w:r>
      <w:r>
        <w:rPr>
          <w:rFonts w:ascii="Arial" w:hAnsi="Arial" w:cs="Arial"/>
          <w:sz w:val="18"/>
          <w:szCs w:val="18"/>
        </w:rPr>
        <w:t xml:space="preserve">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1704C7">
        <w:rPr>
          <w:rFonts w:ascii="Arial" w:hAnsi="Arial" w:cs="Arial"/>
          <w:color w:val="1F497D" w:themeColor="text2"/>
          <w:sz w:val="18"/>
          <w:szCs w:val="18"/>
        </w:rPr>
        <w:t>[I</w:t>
      </w:r>
      <w:r>
        <w:rPr>
          <w:rFonts w:ascii="Arial" w:hAnsi="Arial" w:cs="Arial"/>
          <w:color w:val="1F497D" w:themeColor="text2"/>
          <w:sz w:val="18"/>
          <w:szCs w:val="18"/>
        </w:rPr>
        <w:t>f the team consulted an internal specialist, summarize the results of this consultation here or insert a hyperlink to the documentation.]</w:t>
      </w:r>
    </w:p>
    <w:p w14:paraId="59823F7E" w14:textId="3889F50F" w:rsidR="008748A7" w:rsidRDefault="008748A7" w:rsidP="008748A7">
      <w:pPr>
        <w:spacing w:before="100" w:after="100"/>
        <w:rPr>
          <w:rFonts w:ascii="Arial" w:hAnsi="Arial" w:cs="Arial"/>
          <w:b/>
          <w:sz w:val="18"/>
          <w:szCs w:val="18"/>
        </w:rPr>
      </w:pPr>
      <w:r>
        <w:rPr>
          <w:rFonts w:ascii="Arial" w:hAnsi="Arial" w:cs="Arial"/>
          <w:b/>
          <w:sz w:val="18"/>
          <w:szCs w:val="18"/>
        </w:rPr>
        <w:t>Risk for further consideration?</w:t>
      </w:r>
      <w:r>
        <w:rPr>
          <w:rFonts w:ascii="Arial" w:hAnsi="Arial" w:cs="Arial"/>
          <w:b/>
          <w:sz w:val="18"/>
          <w:szCs w:val="18"/>
        </w:rPr>
        <w:tab/>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Yes </w:t>
      </w:r>
      <w:r w:rsidRPr="00CC7FA0">
        <w:rPr>
          <w:sz w:val="16"/>
          <w:szCs w:val="16"/>
        </w:rPr>
        <w:fldChar w:fldCharType="begin">
          <w:ffData>
            <w:name w:val=""/>
            <w:enabled/>
            <w:calcOnExit w:val="0"/>
            <w:checkBox>
              <w:size w:val="32"/>
              <w:default w:val="0"/>
            </w:checkBox>
          </w:ffData>
        </w:fldChar>
      </w:r>
      <w:r w:rsidRPr="00CC7FA0">
        <w:rPr>
          <w:sz w:val="16"/>
          <w:szCs w:val="16"/>
        </w:rPr>
        <w:instrText xml:space="preserve"> FORMCHECKBOX </w:instrText>
      </w:r>
      <w:r w:rsidR="006F4B6F">
        <w:rPr>
          <w:sz w:val="16"/>
          <w:szCs w:val="16"/>
        </w:rPr>
      </w:r>
      <w:r w:rsidR="006F4B6F">
        <w:rPr>
          <w:sz w:val="16"/>
          <w:szCs w:val="16"/>
        </w:rPr>
        <w:fldChar w:fldCharType="separate"/>
      </w:r>
      <w:r w:rsidRPr="00CC7FA0">
        <w:rPr>
          <w:sz w:val="16"/>
          <w:szCs w:val="16"/>
        </w:rPr>
        <w:fldChar w:fldCharType="end"/>
      </w:r>
      <w:r>
        <w:rPr>
          <w:rFonts w:ascii="Arial" w:hAnsi="Arial" w:cs="Arial"/>
          <w:sz w:val="18"/>
          <w:szCs w:val="18"/>
        </w:rPr>
        <w:t xml:space="preserve"> No    </w:t>
      </w:r>
      <w:r w:rsidRPr="006F6FF5">
        <w:rPr>
          <w:rFonts w:ascii="Arial" w:hAnsi="Arial" w:cs="Arial"/>
          <w:sz w:val="18"/>
          <w:szCs w:val="18"/>
        </w:rPr>
        <w:t>[</w:t>
      </w:r>
      <w:r>
        <w:rPr>
          <w:rFonts w:ascii="Arial" w:hAnsi="Arial" w:cs="Arial"/>
          <w:color w:val="1F497D" w:themeColor="text2"/>
          <w:sz w:val="18"/>
          <w:szCs w:val="18"/>
        </w:rPr>
        <w:t xml:space="preserve">If you identified potential risks, ensure that they are incorporated </w:t>
      </w:r>
      <w:r w:rsidRPr="00330E56">
        <w:rPr>
          <w:rFonts w:ascii="Arial" w:hAnsi="Arial" w:cs="Arial"/>
          <w:color w:val="1F497D" w:themeColor="text2"/>
          <w:sz w:val="18"/>
          <w:szCs w:val="18"/>
        </w:rPr>
        <w:t>in</w:t>
      </w:r>
      <w:r w:rsidR="00183C87">
        <w:rPr>
          <w:rFonts w:ascii="Arial" w:hAnsi="Arial" w:cs="Arial"/>
          <w:color w:val="1F497D" w:themeColor="text2"/>
          <w:sz w:val="18"/>
          <w:szCs w:val="18"/>
        </w:rPr>
        <w:t> </w:t>
      </w:r>
      <w:r>
        <w:rPr>
          <w:rFonts w:ascii="Arial" w:hAnsi="Arial" w:cs="Arial"/>
          <w:color w:val="1F497D" w:themeColor="text2"/>
          <w:sz w:val="18"/>
          <w:szCs w:val="18"/>
        </w:rPr>
        <w:t>C</w:t>
      </w:r>
      <w:r w:rsidRPr="00330E56">
        <w:rPr>
          <w:rFonts w:ascii="Arial" w:hAnsi="Arial" w:cs="Arial"/>
          <w:color w:val="1F497D" w:themeColor="text2"/>
          <w:sz w:val="18"/>
          <w:szCs w:val="18"/>
        </w:rPr>
        <w:t>olumn A</w:t>
      </w:r>
      <w:r>
        <w:rPr>
          <w:rFonts w:ascii="Arial" w:hAnsi="Arial" w:cs="Arial"/>
          <w:color w:val="1F497D" w:themeColor="text2"/>
          <w:sz w:val="18"/>
          <w:szCs w:val="18"/>
        </w:rPr>
        <w:t xml:space="preserve"> of the </w:t>
      </w:r>
      <w:r w:rsidRPr="000F5E8D">
        <w:rPr>
          <w:rFonts w:ascii="Arial" w:hAnsi="Arial" w:cs="Arial"/>
          <w:color w:val="1F497D" w:themeColor="text2"/>
          <w:sz w:val="18"/>
          <w:szCs w:val="18"/>
        </w:rPr>
        <w:t>Risk</w:t>
      </w:r>
      <w:r>
        <w:rPr>
          <w:rFonts w:ascii="Arial" w:hAnsi="Arial" w:cs="Arial"/>
          <w:color w:val="1F497D" w:themeColor="text2"/>
          <w:sz w:val="18"/>
          <w:szCs w:val="18"/>
        </w:rPr>
        <w:t>s</w:t>
      </w:r>
      <w:r w:rsidRPr="000F5E8D">
        <w:rPr>
          <w:rFonts w:ascii="Arial" w:hAnsi="Arial" w:cs="Arial"/>
          <w:color w:val="1F497D" w:themeColor="text2"/>
          <w:sz w:val="18"/>
          <w:szCs w:val="18"/>
        </w:rPr>
        <w:t xml:space="preserve"> and Control</w:t>
      </w:r>
      <w:r>
        <w:rPr>
          <w:rFonts w:ascii="Arial" w:hAnsi="Arial" w:cs="Arial"/>
          <w:color w:val="1F497D" w:themeColor="text2"/>
          <w:sz w:val="18"/>
          <w:szCs w:val="18"/>
        </w:rPr>
        <w:t>s</w:t>
      </w:r>
      <w:r w:rsidRPr="000F5E8D">
        <w:rPr>
          <w:rFonts w:ascii="Arial" w:hAnsi="Arial" w:cs="Arial"/>
          <w:color w:val="1F497D" w:themeColor="text2"/>
          <w:sz w:val="18"/>
          <w:szCs w:val="18"/>
        </w:rPr>
        <w:t xml:space="preserve"> Assessment</w:t>
      </w:r>
      <w:r w:rsidRPr="00214C4B">
        <w:rPr>
          <w:rFonts w:ascii="Arial" w:hAnsi="Arial" w:cs="Arial"/>
          <w:color w:val="1F497D" w:themeColor="text2"/>
          <w:sz w:val="18"/>
          <w:szCs w:val="18"/>
        </w:rPr>
        <w:t xml:space="preserve"> </w:t>
      </w:r>
      <w:r>
        <w:rPr>
          <w:rFonts w:ascii="Arial" w:hAnsi="Arial" w:cs="Arial"/>
          <w:color w:val="1F497D" w:themeColor="text2"/>
          <w:sz w:val="18"/>
          <w:szCs w:val="18"/>
        </w:rPr>
        <w:t>Template.]</w:t>
      </w:r>
    </w:p>
    <w:p w14:paraId="0E054546" w14:textId="0EC834E4" w:rsidR="00945CF1" w:rsidRDefault="00945CF1">
      <w:pPr>
        <w:rPr>
          <w:rFonts w:ascii="Arial" w:hAnsi="Arial" w:cs="Arial"/>
        </w:rPr>
      </w:pPr>
    </w:p>
    <w:sectPr w:rsidR="00945CF1" w:rsidSect="00534423">
      <w:footerReference w:type="default" r:id="rId37"/>
      <w:headerReference w:type="first" r:id="rId38"/>
      <w:footerReference w:type="first" r:id="rId39"/>
      <w:endnotePr>
        <w:numFmt w:val="decimal"/>
      </w:endnotePr>
      <w:pgSz w:w="12240" w:h="15840" w:code="1"/>
      <w:pgMar w:top="1418" w:right="1077" w:bottom="851" w:left="107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7685" w14:textId="77777777" w:rsidR="001A17C2" w:rsidRDefault="001A17C2" w:rsidP="00F87AE1">
      <w:pPr>
        <w:spacing w:after="0"/>
      </w:pPr>
      <w:r>
        <w:separator/>
      </w:r>
    </w:p>
  </w:endnote>
  <w:endnote w:type="continuationSeparator" w:id="0">
    <w:p w14:paraId="6F8E1D68" w14:textId="77777777" w:rsidR="001A17C2" w:rsidRDefault="001A17C2" w:rsidP="00F87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A72A781B-96F4-4B19-9B09-2E9EAE33517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E922" w14:textId="24B64341" w:rsidR="001A17C2" w:rsidRPr="001A5375" w:rsidRDefault="001A17C2" w:rsidP="001A5375">
    <w:pPr>
      <w:pStyle w:val="Footer"/>
      <w:jc w:val="right"/>
      <w:rPr>
        <w:rFonts w:ascii="Arial" w:hAnsi="Arial" w:cs="Arial"/>
      </w:rPr>
    </w:pPr>
    <w:r w:rsidRPr="001A5375">
      <w:rPr>
        <w:rFonts w:ascii="Arial" w:hAnsi="Arial" w:cs="Arial"/>
      </w:rPr>
      <w:fldChar w:fldCharType="begin"/>
    </w:r>
    <w:r w:rsidRPr="001A5375">
      <w:rPr>
        <w:rFonts w:ascii="Arial" w:hAnsi="Arial" w:cs="Arial"/>
      </w:rPr>
      <w:instrText xml:space="preserve"> PAGE   \* MERGEFORMAT </w:instrText>
    </w:r>
    <w:r w:rsidRPr="001A5375">
      <w:rPr>
        <w:rFonts w:ascii="Arial" w:hAnsi="Arial" w:cs="Arial"/>
      </w:rPr>
      <w:fldChar w:fldCharType="separate"/>
    </w:r>
    <w:r w:rsidR="00312B04">
      <w:rPr>
        <w:rFonts w:ascii="Arial" w:hAnsi="Arial" w:cs="Arial"/>
        <w:noProof/>
      </w:rPr>
      <w:t>12</w:t>
    </w:r>
    <w:r w:rsidRPr="001A5375">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519A" w14:textId="186D1E88" w:rsidR="001A17C2" w:rsidRPr="008E4BED" w:rsidRDefault="00C77F37" w:rsidP="00465CC3">
    <w:pPr>
      <w:pStyle w:val="Footer"/>
      <w:tabs>
        <w:tab w:val="clear" w:pos="4680"/>
      </w:tabs>
      <w:rPr>
        <w:rFonts w:ascii="Arial" w:hAnsi="Arial" w:cs="Arial"/>
        <w:sz w:val="16"/>
        <w:szCs w:val="16"/>
      </w:rPr>
    </w:pPr>
    <w:r>
      <w:rPr>
        <w:rFonts w:ascii="Arial" w:hAnsi="Arial" w:cs="Arial"/>
        <w:sz w:val="16"/>
        <w:szCs w:val="16"/>
      </w:rPr>
      <w:t>May</w:t>
    </w:r>
    <w:r w:rsidR="00902DEA">
      <w:rPr>
        <w:rFonts w:ascii="Arial" w:hAnsi="Arial" w:cs="Arial"/>
        <w:sz w:val="16"/>
        <w:szCs w:val="16"/>
      </w:rPr>
      <w:t xml:space="preserve"> </w:t>
    </w:r>
    <w:r w:rsidR="001A17C2">
      <w:rPr>
        <w:rFonts w:ascii="Arial" w:hAnsi="Arial" w:cs="Arial"/>
        <w:sz w:val="16"/>
        <w:szCs w:val="16"/>
      </w:rPr>
      <w:t>202</w:t>
    </w:r>
    <w:r w:rsidR="00902DEA">
      <w:rPr>
        <w:rFonts w:ascii="Arial" w:hAnsi="Arial" w:cs="Arial"/>
        <w:sz w:val="16"/>
        <w:szCs w:val="16"/>
      </w:rPr>
      <w:t>4</w:t>
    </w:r>
  </w:p>
  <w:p w14:paraId="49FBD833" w14:textId="589CC84D" w:rsidR="001A17C2" w:rsidRPr="00163930" w:rsidRDefault="001A17C2" w:rsidP="00465CC3">
    <w:pPr>
      <w:pStyle w:val="Footer"/>
      <w:tabs>
        <w:tab w:val="clear" w:pos="4680"/>
      </w:tabs>
      <w:rPr>
        <w:rFonts w:ascii="Arial" w:hAnsi="Arial" w:cs="Arial"/>
        <w:szCs w:val="20"/>
      </w:rPr>
    </w:pPr>
    <w:r w:rsidRPr="008E4BED">
      <w:rPr>
        <w:rFonts w:ascii="Arial" w:hAnsi="Arial" w:cs="Arial"/>
        <w:sz w:val="16"/>
        <w:szCs w:val="16"/>
      </w:rPr>
      <w:t xml:space="preserve">Template Owner: </w:t>
    </w:r>
    <w:r>
      <w:rPr>
        <w:rFonts w:ascii="Arial" w:hAnsi="Arial" w:cs="Arial"/>
        <w:sz w:val="16"/>
        <w:szCs w:val="16"/>
      </w:rPr>
      <w:t>Audit Services</w:t>
    </w:r>
    <w:r>
      <w:rPr>
        <w:rFonts w:ascii="Arial" w:hAnsi="Arial" w:cs="Arial"/>
        <w:szCs w:val="20"/>
      </w:rPr>
      <w:tab/>
    </w:r>
    <w:r w:rsidRPr="00163930">
      <w:rPr>
        <w:rFonts w:ascii="Arial" w:hAnsi="Arial" w:cs="Arial"/>
        <w:szCs w:val="20"/>
      </w:rPr>
      <w:fldChar w:fldCharType="begin"/>
    </w:r>
    <w:r w:rsidRPr="00163930">
      <w:rPr>
        <w:rFonts w:ascii="Arial" w:hAnsi="Arial" w:cs="Arial"/>
        <w:szCs w:val="20"/>
      </w:rPr>
      <w:instrText xml:space="preserve"> PAGE   \* MERGEFORMAT </w:instrText>
    </w:r>
    <w:r w:rsidRPr="00163930">
      <w:rPr>
        <w:rFonts w:ascii="Arial" w:hAnsi="Arial" w:cs="Arial"/>
        <w:szCs w:val="20"/>
      </w:rPr>
      <w:fldChar w:fldCharType="separate"/>
    </w:r>
    <w:r w:rsidR="00D559C2">
      <w:rPr>
        <w:rFonts w:ascii="Arial" w:hAnsi="Arial" w:cs="Arial"/>
        <w:noProof/>
        <w:szCs w:val="20"/>
      </w:rPr>
      <w:t>1</w:t>
    </w:r>
    <w:r w:rsidRPr="00163930">
      <w:rPr>
        <w:rFonts w:ascii="Arial" w:hAnsi="Arial"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F536" w14:textId="77777777" w:rsidR="001A17C2" w:rsidRDefault="001A17C2" w:rsidP="00F87AE1">
      <w:pPr>
        <w:spacing w:after="0"/>
      </w:pPr>
      <w:r>
        <w:separator/>
      </w:r>
    </w:p>
  </w:footnote>
  <w:footnote w:type="continuationSeparator" w:id="0">
    <w:p w14:paraId="0362DE90" w14:textId="77777777" w:rsidR="001A17C2" w:rsidRDefault="001A17C2" w:rsidP="00F87A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7D60" w14:textId="36FA1892" w:rsidR="001A17C2" w:rsidRPr="002144A0" w:rsidRDefault="006F4B6F" w:rsidP="002144A0">
    <w:pPr>
      <w:spacing w:before="480" w:after="480"/>
      <w:jc w:val="right"/>
      <w:rPr>
        <w:rFonts w:ascii="Arial" w:hAnsi="Arial" w:cs="Arial"/>
      </w:rPr>
    </w:pPr>
    <w:sdt>
      <w:sdtPr>
        <w:rPr>
          <w:rFonts w:ascii="Arial" w:hAnsi="Arial" w:cs="Arial"/>
          <w:b/>
          <w:lang w:val="fr-CA"/>
        </w:rPr>
        <w:alias w:val="Security Label"/>
        <w:tag w:val="OAG-BVG-Classification"/>
        <w:id w:val="370649869"/>
        <w:placeholder>
          <w:docPart w:val="1E714CEA74D7485C95F65A09E4210941"/>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1A17C2" w:rsidRPr="002144A0">
          <w:rPr>
            <w:rFonts w:ascii="Arial" w:hAnsi="Arial" w:cs="Arial"/>
            <w:b/>
            <w:lang w:val="fr-CA"/>
          </w:rPr>
          <w:t>PROTECTED A (when completed)</w:t>
        </w:r>
      </w:sdtContent>
    </w:sdt>
    <w:r w:rsidR="001A17C2">
      <w:rPr>
        <w:noProof/>
        <w:lang w:val="fr-FR" w:eastAsia="fr-FR"/>
      </w:rPr>
      <w:drawing>
        <wp:anchor distT="0" distB="0" distL="114300" distR="114300" simplePos="0" relativeHeight="251661312" behindDoc="0" locked="1" layoutInCell="1" allowOverlap="1" wp14:anchorId="110738D5" wp14:editId="60716FD9">
          <wp:simplePos x="0" y="0"/>
          <wp:positionH relativeFrom="page">
            <wp:posOffset>795655</wp:posOffset>
          </wp:positionH>
          <wp:positionV relativeFrom="page">
            <wp:posOffset>429895</wp:posOffset>
          </wp:positionV>
          <wp:extent cx="2615184" cy="649224"/>
          <wp:effectExtent l="0" t="0" r="0" b="0"/>
          <wp:wrapNone/>
          <wp:docPr id="6"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 descr="OAG_BVG En"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87F"/>
    <w:multiLevelType w:val="hybridMultilevel"/>
    <w:tmpl w:val="18FE1092"/>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E64617"/>
    <w:multiLevelType w:val="hybridMultilevel"/>
    <w:tmpl w:val="0C743A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427E6A"/>
    <w:multiLevelType w:val="hybridMultilevel"/>
    <w:tmpl w:val="021684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0A6AD0"/>
    <w:multiLevelType w:val="hybridMultilevel"/>
    <w:tmpl w:val="B1021E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D8C7255"/>
    <w:multiLevelType w:val="hybridMultilevel"/>
    <w:tmpl w:val="F9861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9D7CB1"/>
    <w:multiLevelType w:val="hybridMultilevel"/>
    <w:tmpl w:val="ABCEA0A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0EB29B4"/>
    <w:multiLevelType w:val="hybridMultilevel"/>
    <w:tmpl w:val="449C98F2"/>
    <w:lvl w:ilvl="0" w:tplc="040C0019">
      <w:start w:val="1"/>
      <w:numFmt w:val="lowerLetter"/>
      <w:lvlText w:val="%1."/>
      <w:lvlJc w:val="left"/>
      <w:pPr>
        <w:ind w:left="10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050B7B"/>
    <w:multiLevelType w:val="hybridMultilevel"/>
    <w:tmpl w:val="AE5C914E"/>
    <w:lvl w:ilvl="0" w:tplc="765AEB6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79B4BD5"/>
    <w:multiLevelType w:val="hybridMultilevel"/>
    <w:tmpl w:val="091E2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6442A8"/>
    <w:multiLevelType w:val="hybridMultilevel"/>
    <w:tmpl w:val="2A600E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B23318A"/>
    <w:multiLevelType w:val="hybridMultilevel"/>
    <w:tmpl w:val="B1021E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2F547F5"/>
    <w:multiLevelType w:val="hybridMultilevel"/>
    <w:tmpl w:val="B0F4FC26"/>
    <w:lvl w:ilvl="0" w:tplc="6DC0D6C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4373CC"/>
    <w:multiLevelType w:val="hybridMultilevel"/>
    <w:tmpl w:val="FD844866"/>
    <w:lvl w:ilvl="0" w:tplc="9616436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A292300"/>
    <w:multiLevelType w:val="hybridMultilevel"/>
    <w:tmpl w:val="D1DA0E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B941836"/>
    <w:multiLevelType w:val="hybridMultilevel"/>
    <w:tmpl w:val="18FE109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BC42F28"/>
    <w:multiLevelType w:val="hybridMultilevel"/>
    <w:tmpl w:val="AA4E1B5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4E610D7"/>
    <w:multiLevelType w:val="hybridMultilevel"/>
    <w:tmpl w:val="65FC00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621416E"/>
    <w:multiLevelType w:val="hybridMultilevel"/>
    <w:tmpl w:val="021684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F525FF8"/>
    <w:multiLevelType w:val="hybridMultilevel"/>
    <w:tmpl w:val="80885374"/>
    <w:lvl w:ilvl="0" w:tplc="FC4A3356">
      <w:start w:val="1"/>
      <w:numFmt w:val="bullet"/>
      <w:pStyle w:val="Cel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0122191"/>
    <w:multiLevelType w:val="hybridMultilevel"/>
    <w:tmpl w:val="AE5C914E"/>
    <w:lvl w:ilvl="0" w:tplc="765AEB6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1E77E96"/>
    <w:multiLevelType w:val="hybridMultilevel"/>
    <w:tmpl w:val="31A86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0B42BD"/>
    <w:multiLevelType w:val="hybridMultilevel"/>
    <w:tmpl w:val="A39C3BD4"/>
    <w:lvl w:ilvl="0" w:tplc="10090001">
      <w:start w:val="1"/>
      <w:numFmt w:val="bullet"/>
      <w:lvlText w:val=""/>
      <w:lvlJc w:val="left"/>
      <w:pPr>
        <w:ind w:left="720" w:hanging="360"/>
      </w:pPr>
      <w:rPr>
        <w:rFonts w:ascii="Symbol" w:hAnsi="Symbol" w:hint="default"/>
      </w:rPr>
    </w:lvl>
    <w:lvl w:ilvl="1" w:tplc="17546CEC">
      <w:start w:val="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9C0629"/>
    <w:multiLevelType w:val="hybridMultilevel"/>
    <w:tmpl w:val="F9D86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194B11"/>
    <w:multiLevelType w:val="hybridMultilevel"/>
    <w:tmpl w:val="2FAC68D4"/>
    <w:lvl w:ilvl="0" w:tplc="040C0019">
      <w:start w:val="1"/>
      <w:numFmt w:val="lowerLetter"/>
      <w:lvlText w:val="%1."/>
      <w:lvlJc w:val="left"/>
      <w:pPr>
        <w:ind w:left="10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C4F1E21"/>
    <w:multiLevelType w:val="hybridMultilevel"/>
    <w:tmpl w:val="E09E9DAE"/>
    <w:lvl w:ilvl="0" w:tplc="915874E4">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5" w15:restartNumberingAfterBreak="0">
    <w:nsid w:val="5CC95176"/>
    <w:multiLevelType w:val="hybridMultilevel"/>
    <w:tmpl w:val="AE5C914E"/>
    <w:lvl w:ilvl="0" w:tplc="765AEB6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02A663A"/>
    <w:multiLevelType w:val="hybridMultilevel"/>
    <w:tmpl w:val="AE5C914E"/>
    <w:lvl w:ilvl="0" w:tplc="765AEB6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C536F2C"/>
    <w:multiLevelType w:val="hybridMultilevel"/>
    <w:tmpl w:val="4F8AF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D535752"/>
    <w:multiLevelType w:val="hybridMultilevel"/>
    <w:tmpl w:val="B1021E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D5B117A"/>
    <w:multiLevelType w:val="hybridMultilevel"/>
    <w:tmpl w:val="EC6444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056380"/>
    <w:multiLevelType w:val="hybridMultilevel"/>
    <w:tmpl w:val="014C08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61D0C76"/>
    <w:multiLevelType w:val="hybridMultilevel"/>
    <w:tmpl w:val="C91A80F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442187312">
    <w:abstractNumId w:val="18"/>
  </w:num>
  <w:num w:numId="2" w16cid:durableId="910386208">
    <w:abstractNumId w:val="16"/>
  </w:num>
  <w:num w:numId="3" w16cid:durableId="1741755483">
    <w:abstractNumId w:val="26"/>
  </w:num>
  <w:num w:numId="4" w16cid:durableId="305166208">
    <w:abstractNumId w:val="20"/>
  </w:num>
  <w:num w:numId="5" w16cid:durableId="753742232">
    <w:abstractNumId w:val="21"/>
  </w:num>
  <w:num w:numId="6" w16cid:durableId="1637950039">
    <w:abstractNumId w:val="28"/>
  </w:num>
  <w:num w:numId="7" w16cid:durableId="177084011">
    <w:abstractNumId w:val="30"/>
  </w:num>
  <w:num w:numId="8" w16cid:durableId="1004358591">
    <w:abstractNumId w:val="10"/>
  </w:num>
  <w:num w:numId="9" w16cid:durableId="412362817">
    <w:abstractNumId w:val="7"/>
  </w:num>
  <w:num w:numId="10" w16cid:durableId="573004923">
    <w:abstractNumId w:val="11"/>
  </w:num>
  <w:num w:numId="11" w16cid:durableId="1476723237">
    <w:abstractNumId w:val="9"/>
  </w:num>
  <w:num w:numId="12" w16cid:durableId="7682067">
    <w:abstractNumId w:val="5"/>
  </w:num>
  <w:num w:numId="13" w16cid:durableId="717976629">
    <w:abstractNumId w:val="12"/>
  </w:num>
  <w:num w:numId="14" w16cid:durableId="17095985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2008217">
    <w:abstractNumId w:val="25"/>
  </w:num>
  <w:num w:numId="16" w16cid:durableId="921262327">
    <w:abstractNumId w:val="17"/>
  </w:num>
  <w:num w:numId="17" w16cid:durableId="69162300">
    <w:abstractNumId w:val="15"/>
  </w:num>
  <w:num w:numId="18" w16cid:durableId="1802723421">
    <w:abstractNumId w:val="3"/>
  </w:num>
  <w:num w:numId="19" w16cid:durableId="252401719">
    <w:abstractNumId w:val="4"/>
  </w:num>
  <w:num w:numId="20" w16cid:durableId="1754937358">
    <w:abstractNumId w:val="19"/>
  </w:num>
  <w:num w:numId="21" w16cid:durableId="1932614763">
    <w:abstractNumId w:val="1"/>
  </w:num>
  <w:num w:numId="22" w16cid:durableId="1130781903">
    <w:abstractNumId w:val="13"/>
  </w:num>
  <w:num w:numId="23" w16cid:durableId="266083765">
    <w:abstractNumId w:val="2"/>
  </w:num>
  <w:num w:numId="24" w16cid:durableId="1705712447">
    <w:abstractNumId w:val="27"/>
  </w:num>
  <w:num w:numId="25" w16cid:durableId="438259581">
    <w:abstractNumId w:val="22"/>
  </w:num>
  <w:num w:numId="26" w16cid:durableId="267665007">
    <w:abstractNumId w:val="8"/>
  </w:num>
  <w:num w:numId="27" w16cid:durableId="1394083462">
    <w:abstractNumId w:val="29"/>
  </w:num>
  <w:num w:numId="28" w16cid:durableId="1643925282">
    <w:abstractNumId w:val="0"/>
  </w:num>
  <w:num w:numId="29" w16cid:durableId="925117150">
    <w:abstractNumId w:val="23"/>
  </w:num>
  <w:num w:numId="30" w16cid:durableId="637035870">
    <w:abstractNumId w:val="6"/>
  </w:num>
  <w:num w:numId="31" w16cid:durableId="13958531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15358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doNotTrackFormatting/>
  <w:defaultTabStop w:val="720"/>
  <w:hyphenationZone w:val="425"/>
  <w:characterSpacingControl w:val="doNotCompress"/>
  <w:hdrShapeDefaults>
    <o:shapedefaults v:ext="edit" spidmax="266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60"/>
    <w:rsid w:val="00002AE8"/>
    <w:rsid w:val="00010580"/>
    <w:rsid w:val="0001297A"/>
    <w:rsid w:val="00013C4D"/>
    <w:rsid w:val="00013E46"/>
    <w:rsid w:val="000155FF"/>
    <w:rsid w:val="00015DDF"/>
    <w:rsid w:val="00021C71"/>
    <w:rsid w:val="000279B8"/>
    <w:rsid w:val="00027E70"/>
    <w:rsid w:val="00030440"/>
    <w:rsid w:val="000368A5"/>
    <w:rsid w:val="000419BF"/>
    <w:rsid w:val="000447EF"/>
    <w:rsid w:val="000502D2"/>
    <w:rsid w:val="000511EF"/>
    <w:rsid w:val="00052094"/>
    <w:rsid w:val="00054952"/>
    <w:rsid w:val="00057D1C"/>
    <w:rsid w:val="00063176"/>
    <w:rsid w:val="0006455D"/>
    <w:rsid w:val="00064680"/>
    <w:rsid w:val="000646B1"/>
    <w:rsid w:val="00065C03"/>
    <w:rsid w:val="00072C11"/>
    <w:rsid w:val="00074C1A"/>
    <w:rsid w:val="00080E2C"/>
    <w:rsid w:val="00081DFE"/>
    <w:rsid w:val="00083B90"/>
    <w:rsid w:val="00084919"/>
    <w:rsid w:val="00085EF5"/>
    <w:rsid w:val="00094353"/>
    <w:rsid w:val="00094CDE"/>
    <w:rsid w:val="00095C01"/>
    <w:rsid w:val="00096DD0"/>
    <w:rsid w:val="0009776C"/>
    <w:rsid w:val="000A0EF1"/>
    <w:rsid w:val="000A3D15"/>
    <w:rsid w:val="000A4105"/>
    <w:rsid w:val="000A45D8"/>
    <w:rsid w:val="000A537C"/>
    <w:rsid w:val="000A7AAA"/>
    <w:rsid w:val="000B78A2"/>
    <w:rsid w:val="000D3D01"/>
    <w:rsid w:val="000D5193"/>
    <w:rsid w:val="000E0447"/>
    <w:rsid w:val="000E7CBC"/>
    <w:rsid w:val="000F12C8"/>
    <w:rsid w:val="000F5E8D"/>
    <w:rsid w:val="00114465"/>
    <w:rsid w:val="001149C3"/>
    <w:rsid w:val="0012113B"/>
    <w:rsid w:val="001248E5"/>
    <w:rsid w:val="001251DC"/>
    <w:rsid w:val="001253C1"/>
    <w:rsid w:val="00127DD8"/>
    <w:rsid w:val="00130571"/>
    <w:rsid w:val="00131B8F"/>
    <w:rsid w:val="0013320B"/>
    <w:rsid w:val="001351D3"/>
    <w:rsid w:val="001371B3"/>
    <w:rsid w:val="00137621"/>
    <w:rsid w:val="00137C03"/>
    <w:rsid w:val="0014417E"/>
    <w:rsid w:val="00146450"/>
    <w:rsid w:val="00151113"/>
    <w:rsid w:val="00154861"/>
    <w:rsid w:val="001606C7"/>
    <w:rsid w:val="00163930"/>
    <w:rsid w:val="001704C7"/>
    <w:rsid w:val="0017165D"/>
    <w:rsid w:val="0018339D"/>
    <w:rsid w:val="00183C87"/>
    <w:rsid w:val="0019244B"/>
    <w:rsid w:val="00193C6D"/>
    <w:rsid w:val="001942BD"/>
    <w:rsid w:val="001A17C2"/>
    <w:rsid w:val="001A1A23"/>
    <w:rsid w:val="001A3386"/>
    <w:rsid w:val="001A3E7B"/>
    <w:rsid w:val="001A5375"/>
    <w:rsid w:val="001A7C4A"/>
    <w:rsid w:val="001B1DEC"/>
    <w:rsid w:val="001C62B6"/>
    <w:rsid w:val="001D0ABC"/>
    <w:rsid w:val="001D1C13"/>
    <w:rsid w:val="001D2582"/>
    <w:rsid w:val="001D25E5"/>
    <w:rsid w:val="001E4790"/>
    <w:rsid w:val="001E62FB"/>
    <w:rsid w:val="001E6ABC"/>
    <w:rsid w:val="001E710A"/>
    <w:rsid w:val="001E72AA"/>
    <w:rsid w:val="001F148A"/>
    <w:rsid w:val="001F1B82"/>
    <w:rsid w:val="002016D8"/>
    <w:rsid w:val="002017A4"/>
    <w:rsid w:val="002036E9"/>
    <w:rsid w:val="0021113D"/>
    <w:rsid w:val="002144A0"/>
    <w:rsid w:val="00214C4B"/>
    <w:rsid w:val="0022041C"/>
    <w:rsid w:val="00220C65"/>
    <w:rsid w:val="002401B5"/>
    <w:rsid w:val="00240DF2"/>
    <w:rsid w:val="00241837"/>
    <w:rsid w:val="00250A1B"/>
    <w:rsid w:val="002516E7"/>
    <w:rsid w:val="002524DB"/>
    <w:rsid w:val="0025465E"/>
    <w:rsid w:val="002575B0"/>
    <w:rsid w:val="00262C66"/>
    <w:rsid w:val="00264831"/>
    <w:rsid w:val="00265ACE"/>
    <w:rsid w:val="00267ACA"/>
    <w:rsid w:val="00277493"/>
    <w:rsid w:val="002828EE"/>
    <w:rsid w:val="00290ACC"/>
    <w:rsid w:val="00292460"/>
    <w:rsid w:val="00292A53"/>
    <w:rsid w:val="002A01C3"/>
    <w:rsid w:val="002A1BC1"/>
    <w:rsid w:val="002A29CA"/>
    <w:rsid w:val="002A32A5"/>
    <w:rsid w:val="002A4863"/>
    <w:rsid w:val="002A6128"/>
    <w:rsid w:val="002A7067"/>
    <w:rsid w:val="002B46AF"/>
    <w:rsid w:val="002B6083"/>
    <w:rsid w:val="002B6534"/>
    <w:rsid w:val="002C0021"/>
    <w:rsid w:val="002C2270"/>
    <w:rsid w:val="002C42FB"/>
    <w:rsid w:val="002C55B5"/>
    <w:rsid w:val="002C628F"/>
    <w:rsid w:val="002D05B0"/>
    <w:rsid w:val="002D1881"/>
    <w:rsid w:val="002D2F87"/>
    <w:rsid w:val="002D308C"/>
    <w:rsid w:val="002D3531"/>
    <w:rsid w:val="002D667E"/>
    <w:rsid w:val="002D6FB4"/>
    <w:rsid w:val="002F627E"/>
    <w:rsid w:val="00300841"/>
    <w:rsid w:val="00304E76"/>
    <w:rsid w:val="003058DD"/>
    <w:rsid w:val="00307F9D"/>
    <w:rsid w:val="00312B04"/>
    <w:rsid w:val="003142B1"/>
    <w:rsid w:val="00322B65"/>
    <w:rsid w:val="003269EB"/>
    <w:rsid w:val="00330E56"/>
    <w:rsid w:val="00336281"/>
    <w:rsid w:val="00341265"/>
    <w:rsid w:val="00341489"/>
    <w:rsid w:val="00343496"/>
    <w:rsid w:val="0034354E"/>
    <w:rsid w:val="003448C0"/>
    <w:rsid w:val="00350512"/>
    <w:rsid w:val="00352DB1"/>
    <w:rsid w:val="003605BC"/>
    <w:rsid w:val="00367062"/>
    <w:rsid w:val="00376E4F"/>
    <w:rsid w:val="0037749B"/>
    <w:rsid w:val="00377FEF"/>
    <w:rsid w:val="003803E1"/>
    <w:rsid w:val="00381FA6"/>
    <w:rsid w:val="00382058"/>
    <w:rsid w:val="003833DD"/>
    <w:rsid w:val="003856B1"/>
    <w:rsid w:val="003863C6"/>
    <w:rsid w:val="0039267F"/>
    <w:rsid w:val="00393D4B"/>
    <w:rsid w:val="00394806"/>
    <w:rsid w:val="003A0F11"/>
    <w:rsid w:val="003A46EB"/>
    <w:rsid w:val="003B0363"/>
    <w:rsid w:val="003B2A62"/>
    <w:rsid w:val="003B4FD1"/>
    <w:rsid w:val="003B6541"/>
    <w:rsid w:val="003B78AD"/>
    <w:rsid w:val="003C045B"/>
    <w:rsid w:val="003C0711"/>
    <w:rsid w:val="003C1828"/>
    <w:rsid w:val="003C4D28"/>
    <w:rsid w:val="003C5445"/>
    <w:rsid w:val="003C660E"/>
    <w:rsid w:val="003C6B56"/>
    <w:rsid w:val="003C788E"/>
    <w:rsid w:val="003D1527"/>
    <w:rsid w:val="003D20E7"/>
    <w:rsid w:val="003E296D"/>
    <w:rsid w:val="003E4DD9"/>
    <w:rsid w:val="003E7BE4"/>
    <w:rsid w:val="003F3F30"/>
    <w:rsid w:val="003F5976"/>
    <w:rsid w:val="004047D9"/>
    <w:rsid w:val="00404F1A"/>
    <w:rsid w:val="004056DF"/>
    <w:rsid w:val="00414694"/>
    <w:rsid w:val="00414EE0"/>
    <w:rsid w:val="00416B2E"/>
    <w:rsid w:val="004238B2"/>
    <w:rsid w:val="004253FC"/>
    <w:rsid w:val="004275A5"/>
    <w:rsid w:val="00430067"/>
    <w:rsid w:val="00431759"/>
    <w:rsid w:val="00433046"/>
    <w:rsid w:val="004363DD"/>
    <w:rsid w:val="00437E0B"/>
    <w:rsid w:val="004463EE"/>
    <w:rsid w:val="00451B48"/>
    <w:rsid w:val="004608E7"/>
    <w:rsid w:val="00461B21"/>
    <w:rsid w:val="00465CC3"/>
    <w:rsid w:val="004673C4"/>
    <w:rsid w:val="0047267E"/>
    <w:rsid w:val="00474A66"/>
    <w:rsid w:val="0047622B"/>
    <w:rsid w:val="00487C9F"/>
    <w:rsid w:val="00491C7D"/>
    <w:rsid w:val="004925EE"/>
    <w:rsid w:val="00495389"/>
    <w:rsid w:val="00497E60"/>
    <w:rsid w:val="004A001C"/>
    <w:rsid w:val="004A72BC"/>
    <w:rsid w:val="004B230C"/>
    <w:rsid w:val="004B30B0"/>
    <w:rsid w:val="004B33D7"/>
    <w:rsid w:val="004B4764"/>
    <w:rsid w:val="004B60FD"/>
    <w:rsid w:val="004B66F0"/>
    <w:rsid w:val="004C00DB"/>
    <w:rsid w:val="004C0544"/>
    <w:rsid w:val="004C097A"/>
    <w:rsid w:val="004C123B"/>
    <w:rsid w:val="004C3B4F"/>
    <w:rsid w:val="004C44E6"/>
    <w:rsid w:val="004C7382"/>
    <w:rsid w:val="004D03CA"/>
    <w:rsid w:val="004D05EB"/>
    <w:rsid w:val="004D53A2"/>
    <w:rsid w:val="004D56DF"/>
    <w:rsid w:val="004E076B"/>
    <w:rsid w:val="004E0777"/>
    <w:rsid w:val="004E0934"/>
    <w:rsid w:val="004E20AD"/>
    <w:rsid w:val="004F1683"/>
    <w:rsid w:val="004F27A5"/>
    <w:rsid w:val="004F54A9"/>
    <w:rsid w:val="004F5A75"/>
    <w:rsid w:val="00502BE5"/>
    <w:rsid w:val="00503BDE"/>
    <w:rsid w:val="00505A50"/>
    <w:rsid w:val="005069E0"/>
    <w:rsid w:val="00510418"/>
    <w:rsid w:val="00511550"/>
    <w:rsid w:val="00511B06"/>
    <w:rsid w:val="00511DD7"/>
    <w:rsid w:val="00512470"/>
    <w:rsid w:val="00513B9D"/>
    <w:rsid w:val="00514D17"/>
    <w:rsid w:val="00514F89"/>
    <w:rsid w:val="005161DB"/>
    <w:rsid w:val="005219B0"/>
    <w:rsid w:val="0052327C"/>
    <w:rsid w:val="00523514"/>
    <w:rsid w:val="0053045F"/>
    <w:rsid w:val="00530861"/>
    <w:rsid w:val="005332C6"/>
    <w:rsid w:val="00534423"/>
    <w:rsid w:val="005405A4"/>
    <w:rsid w:val="0054086F"/>
    <w:rsid w:val="005441E8"/>
    <w:rsid w:val="00547F49"/>
    <w:rsid w:val="00553D5D"/>
    <w:rsid w:val="00556000"/>
    <w:rsid w:val="00557287"/>
    <w:rsid w:val="00557949"/>
    <w:rsid w:val="005579D5"/>
    <w:rsid w:val="00561FB0"/>
    <w:rsid w:val="005623F6"/>
    <w:rsid w:val="00563F1B"/>
    <w:rsid w:val="00565F0F"/>
    <w:rsid w:val="005768F3"/>
    <w:rsid w:val="00577BBD"/>
    <w:rsid w:val="00580310"/>
    <w:rsid w:val="005815D1"/>
    <w:rsid w:val="0058227D"/>
    <w:rsid w:val="005840E4"/>
    <w:rsid w:val="00585E4C"/>
    <w:rsid w:val="00591E0A"/>
    <w:rsid w:val="005926EC"/>
    <w:rsid w:val="00594D12"/>
    <w:rsid w:val="005954B2"/>
    <w:rsid w:val="005A4382"/>
    <w:rsid w:val="005A5FFB"/>
    <w:rsid w:val="005A72F7"/>
    <w:rsid w:val="005B210E"/>
    <w:rsid w:val="005B2637"/>
    <w:rsid w:val="005B3992"/>
    <w:rsid w:val="005B5D69"/>
    <w:rsid w:val="005C70E2"/>
    <w:rsid w:val="005D1694"/>
    <w:rsid w:val="005D43E0"/>
    <w:rsid w:val="005D49C0"/>
    <w:rsid w:val="005D6012"/>
    <w:rsid w:val="005D6E0E"/>
    <w:rsid w:val="005D7529"/>
    <w:rsid w:val="005E1B8A"/>
    <w:rsid w:val="005E6DBE"/>
    <w:rsid w:val="005F4B41"/>
    <w:rsid w:val="005F59D9"/>
    <w:rsid w:val="005F5CC7"/>
    <w:rsid w:val="0060435D"/>
    <w:rsid w:val="00610945"/>
    <w:rsid w:val="00612D39"/>
    <w:rsid w:val="00616A6C"/>
    <w:rsid w:val="006220BC"/>
    <w:rsid w:val="00623F33"/>
    <w:rsid w:val="006257CF"/>
    <w:rsid w:val="00631F3A"/>
    <w:rsid w:val="00632331"/>
    <w:rsid w:val="00632F1B"/>
    <w:rsid w:val="00635880"/>
    <w:rsid w:val="0063743C"/>
    <w:rsid w:val="0063788B"/>
    <w:rsid w:val="006426BC"/>
    <w:rsid w:val="006449AA"/>
    <w:rsid w:val="0065020F"/>
    <w:rsid w:val="00652519"/>
    <w:rsid w:val="006576C8"/>
    <w:rsid w:val="00671B18"/>
    <w:rsid w:val="00672B0D"/>
    <w:rsid w:val="0067722B"/>
    <w:rsid w:val="006848D2"/>
    <w:rsid w:val="00684FDD"/>
    <w:rsid w:val="00685FDB"/>
    <w:rsid w:val="006911E8"/>
    <w:rsid w:val="00692804"/>
    <w:rsid w:val="006A1303"/>
    <w:rsid w:val="006A1DB2"/>
    <w:rsid w:val="006A212B"/>
    <w:rsid w:val="006A61A9"/>
    <w:rsid w:val="006B4BCA"/>
    <w:rsid w:val="006B78F8"/>
    <w:rsid w:val="006C23B4"/>
    <w:rsid w:val="006C6F0A"/>
    <w:rsid w:val="006C7C3D"/>
    <w:rsid w:val="006D0EF3"/>
    <w:rsid w:val="006D2D68"/>
    <w:rsid w:val="006D50AA"/>
    <w:rsid w:val="006E3850"/>
    <w:rsid w:val="006E48D2"/>
    <w:rsid w:val="006E5982"/>
    <w:rsid w:val="006F4B6F"/>
    <w:rsid w:val="006F53BB"/>
    <w:rsid w:val="006F5440"/>
    <w:rsid w:val="006F6FF5"/>
    <w:rsid w:val="006F7AF4"/>
    <w:rsid w:val="007007D5"/>
    <w:rsid w:val="0070636B"/>
    <w:rsid w:val="007069E6"/>
    <w:rsid w:val="007112AF"/>
    <w:rsid w:val="00712560"/>
    <w:rsid w:val="00712C4E"/>
    <w:rsid w:val="00724DE3"/>
    <w:rsid w:val="00724E11"/>
    <w:rsid w:val="00725334"/>
    <w:rsid w:val="00725DD5"/>
    <w:rsid w:val="0073128A"/>
    <w:rsid w:val="00733910"/>
    <w:rsid w:val="00734C72"/>
    <w:rsid w:val="00737614"/>
    <w:rsid w:val="0075352A"/>
    <w:rsid w:val="00766E87"/>
    <w:rsid w:val="0077002F"/>
    <w:rsid w:val="00770429"/>
    <w:rsid w:val="00770FD4"/>
    <w:rsid w:val="0077455E"/>
    <w:rsid w:val="00774EBB"/>
    <w:rsid w:val="0077737F"/>
    <w:rsid w:val="00780976"/>
    <w:rsid w:val="007823B1"/>
    <w:rsid w:val="00783F7F"/>
    <w:rsid w:val="00785A1E"/>
    <w:rsid w:val="00790CE7"/>
    <w:rsid w:val="00791667"/>
    <w:rsid w:val="00797D53"/>
    <w:rsid w:val="007A46AA"/>
    <w:rsid w:val="007A6703"/>
    <w:rsid w:val="007B21F6"/>
    <w:rsid w:val="007B428D"/>
    <w:rsid w:val="007B49C1"/>
    <w:rsid w:val="007C2CFD"/>
    <w:rsid w:val="007C4E3E"/>
    <w:rsid w:val="007D212F"/>
    <w:rsid w:val="007D334D"/>
    <w:rsid w:val="007D69B6"/>
    <w:rsid w:val="007E1AC5"/>
    <w:rsid w:val="007E4AE2"/>
    <w:rsid w:val="007F04AE"/>
    <w:rsid w:val="00804717"/>
    <w:rsid w:val="00805831"/>
    <w:rsid w:val="00805E4F"/>
    <w:rsid w:val="00807C0A"/>
    <w:rsid w:val="0081106A"/>
    <w:rsid w:val="00813325"/>
    <w:rsid w:val="00816411"/>
    <w:rsid w:val="00821E6B"/>
    <w:rsid w:val="00824975"/>
    <w:rsid w:val="00824BDD"/>
    <w:rsid w:val="00825EF8"/>
    <w:rsid w:val="00827D90"/>
    <w:rsid w:val="0083199F"/>
    <w:rsid w:val="00832905"/>
    <w:rsid w:val="00834E81"/>
    <w:rsid w:val="00835425"/>
    <w:rsid w:val="0084095A"/>
    <w:rsid w:val="008414DD"/>
    <w:rsid w:val="0084566B"/>
    <w:rsid w:val="00847DDC"/>
    <w:rsid w:val="008503F7"/>
    <w:rsid w:val="00852E25"/>
    <w:rsid w:val="00853385"/>
    <w:rsid w:val="00854780"/>
    <w:rsid w:val="008555C6"/>
    <w:rsid w:val="008619B4"/>
    <w:rsid w:val="008633B2"/>
    <w:rsid w:val="00863EF4"/>
    <w:rsid w:val="00866579"/>
    <w:rsid w:val="00872FF9"/>
    <w:rsid w:val="008748A7"/>
    <w:rsid w:val="0087635E"/>
    <w:rsid w:val="0088787B"/>
    <w:rsid w:val="00890353"/>
    <w:rsid w:val="00897740"/>
    <w:rsid w:val="008A25EC"/>
    <w:rsid w:val="008A7FF7"/>
    <w:rsid w:val="008B08BF"/>
    <w:rsid w:val="008B09A5"/>
    <w:rsid w:val="008C01E0"/>
    <w:rsid w:val="008C2C08"/>
    <w:rsid w:val="008C687E"/>
    <w:rsid w:val="008D292B"/>
    <w:rsid w:val="008D4238"/>
    <w:rsid w:val="008E14B9"/>
    <w:rsid w:val="008E4BED"/>
    <w:rsid w:val="008E5FDD"/>
    <w:rsid w:val="008E7737"/>
    <w:rsid w:val="008F070A"/>
    <w:rsid w:val="008F09A3"/>
    <w:rsid w:val="008F1A1E"/>
    <w:rsid w:val="008F4022"/>
    <w:rsid w:val="008F509E"/>
    <w:rsid w:val="008F60F2"/>
    <w:rsid w:val="008F74E2"/>
    <w:rsid w:val="00900502"/>
    <w:rsid w:val="00902DEA"/>
    <w:rsid w:val="00906333"/>
    <w:rsid w:val="009074F9"/>
    <w:rsid w:val="00915A1C"/>
    <w:rsid w:val="00916B6F"/>
    <w:rsid w:val="00920231"/>
    <w:rsid w:val="0092347D"/>
    <w:rsid w:val="0092629B"/>
    <w:rsid w:val="009324B6"/>
    <w:rsid w:val="009421AB"/>
    <w:rsid w:val="009434A2"/>
    <w:rsid w:val="00945CF1"/>
    <w:rsid w:val="00947C98"/>
    <w:rsid w:val="009516B7"/>
    <w:rsid w:val="00953B37"/>
    <w:rsid w:val="00954375"/>
    <w:rsid w:val="00956DC5"/>
    <w:rsid w:val="00957910"/>
    <w:rsid w:val="00963251"/>
    <w:rsid w:val="00966C94"/>
    <w:rsid w:val="00971130"/>
    <w:rsid w:val="009720C2"/>
    <w:rsid w:val="00974845"/>
    <w:rsid w:val="00975866"/>
    <w:rsid w:val="00976D86"/>
    <w:rsid w:val="009860BB"/>
    <w:rsid w:val="0098612D"/>
    <w:rsid w:val="00986E28"/>
    <w:rsid w:val="00987383"/>
    <w:rsid w:val="00997626"/>
    <w:rsid w:val="00997BDE"/>
    <w:rsid w:val="009A21E5"/>
    <w:rsid w:val="009A2E47"/>
    <w:rsid w:val="009A4505"/>
    <w:rsid w:val="009B2CAA"/>
    <w:rsid w:val="009B3333"/>
    <w:rsid w:val="009D01F0"/>
    <w:rsid w:val="009D67D6"/>
    <w:rsid w:val="009E6818"/>
    <w:rsid w:val="009F26EB"/>
    <w:rsid w:val="00A149DD"/>
    <w:rsid w:val="00A16A76"/>
    <w:rsid w:val="00A2050D"/>
    <w:rsid w:val="00A21538"/>
    <w:rsid w:val="00A238D7"/>
    <w:rsid w:val="00A2462F"/>
    <w:rsid w:val="00A249BB"/>
    <w:rsid w:val="00A3446E"/>
    <w:rsid w:val="00A351E8"/>
    <w:rsid w:val="00A436CD"/>
    <w:rsid w:val="00A44384"/>
    <w:rsid w:val="00A46CB4"/>
    <w:rsid w:val="00A47405"/>
    <w:rsid w:val="00A55144"/>
    <w:rsid w:val="00A56A42"/>
    <w:rsid w:val="00A60C00"/>
    <w:rsid w:val="00A666F5"/>
    <w:rsid w:val="00A7114A"/>
    <w:rsid w:val="00A72C50"/>
    <w:rsid w:val="00A812A4"/>
    <w:rsid w:val="00A83611"/>
    <w:rsid w:val="00A8526D"/>
    <w:rsid w:val="00A85560"/>
    <w:rsid w:val="00A87E55"/>
    <w:rsid w:val="00A95AC8"/>
    <w:rsid w:val="00AA0C7E"/>
    <w:rsid w:val="00AA22C1"/>
    <w:rsid w:val="00AA2B26"/>
    <w:rsid w:val="00AA46F1"/>
    <w:rsid w:val="00AB6275"/>
    <w:rsid w:val="00AC087D"/>
    <w:rsid w:val="00AC1EE6"/>
    <w:rsid w:val="00AC327B"/>
    <w:rsid w:val="00AC6AD8"/>
    <w:rsid w:val="00AC7E7B"/>
    <w:rsid w:val="00AD05D5"/>
    <w:rsid w:val="00AD7573"/>
    <w:rsid w:val="00AE2AFF"/>
    <w:rsid w:val="00AE44C0"/>
    <w:rsid w:val="00AE5751"/>
    <w:rsid w:val="00AE7A71"/>
    <w:rsid w:val="00B0135D"/>
    <w:rsid w:val="00B052B6"/>
    <w:rsid w:val="00B1556C"/>
    <w:rsid w:val="00B170B4"/>
    <w:rsid w:val="00B20821"/>
    <w:rsid w:val="00B24B6F"/>
    <w:rsid w:val="00B26FFC"/>
    <w:rsid w:val="00B33E1A"/>
    <w:rsid w:val="00B35B18"/>
    <w:rsid w:val="00B44074"/>
    <w:rsid w:val="00B50B21"/>
    <w:rsid w:val="00B50B8E"/>
    <w:rsid w:val="00B5289C"/>
    <w:rsid w:val="00B52D8F"/>
    <w:rsid w:val="00B6042C"/>
    <w:rsid w:val="00B60DBB"/>
    <w:rsid w:val="00B62D6F"/>
    <w:rsid w:val="00B643E9"/>
    <w:rsid w:val="00B662D3"/>
    <w:rsid w:val="00B71155"/>
    <w:rsid w:val="00B7382B"/>
    <w:rsid w:val="00B7788A"/>
    <w:rsid w:val="00B77F7E"/>
    <w:rsid w:val="00B805FD"/>
    <w:rsid w:val="00B812D9"/>
    <w:rsid w:val="00B85910"/>
    <w:rsid w:val="00B90E79"/>
    <w:rsid w:val="00B90F68"/>
    <w:rsid w:val="00B924B4"/>
    <w:rsid w:val="00B94A6F"/>
    <w:rsid w:val="00B95876"/>
    <w:rsid w:val="00B96EA8"/>
    <w:rsid w:val="00BA0FD8"/>
    <w:rsid w:val="00BA1246"/>
    <w:rsid w:val="00BA1DEE"/>
    <w:rsid w:val="00BA46E2"/>
    <w:rsid w:val="00BA5066"/>
    <w:rsid w:val="00BB0019"/>
    <w:rsid w:val="00BB1957"/>
    <w:rsid w:val="00BB2665"/>
    <w:rsid w:val="00BB39E5"/>
    <w:rsid w:val="00BB3E43"/>
    <w:rsid w:val="00BB3F8B"/>
    <w:rsid w:val="00BB49CC"/>
    <w:rsid w:val="00BB5545"/>
    <w:rsid w:val="00BB6EF8"/>
    <w:rsid w:val="00BC3233"/>
    <w:rsid w:val="00BC6BBE"/>
    <w:rsid w:val="00BD0282"/>
    <w:rsid w:val="00BD0418"/>
    <w:rsid w:val="00BD670F"/>
    <w:rsid w:val="00BE1356"/>
    <w:rsid w:val="00BE5AB8"/>
    <w:rsid w:val="00BF2757"/>
    <w:rsid w:val="00BF6D19"/>
    <w:rsid w:val="00BF7924"/>
    <w:rsid w:val="00C044C5"/>
    <w:rsid w:val="00C068C6"/>
    <w:rsid w:val="00C10935"/>
    <w:rsid w:val="00C13A24"/>
    <w:rsid w:val="00C21398"/>
    <w:rsid w:val="00C222FE"/>
    <w:rsid w:val="00C2472F"/>
    <w:rsid w:val="00C2685B"/>
    <w:rsid w:val="00C26C2E"/>
    <w:rsid w:val="00C272D0"/>
    <w:rsid w:val="00C27B5B"/>
    <w:rsid w:val="00C3051C"/>
    <w:rsid w:val="00C332AE"/>
    <w:rsid w:val="00C37FE2"/>
    <w:rsid w:val="00C424B0"/>
    <w:rsid w:val="00C428C9"/>
    <w:rsid w:val="00C439C1"/>
    <w:rsid w:val="00C46B29"/>
    <w:rsid w:val="00C50F9C"/>
    <w:rsid w:val="00C61449"/>
    <w:rsid w:val="00C639C5"/>
    <w:rsid w:val="00C63EB2"/>
    <w:rsid w:val="00C64B09"/>
    <w:rsid w:val="00C72E26"/>
    <w:rsid w:val="00C77F37"/>
    <w:rsid w:val="00C80C6C"/>
    <w:rsid w:val="00C81D45"/>
    <w:rsid w:val="00C83178"/>
    <w:rsid w:val="00C843C2"/>
    <w:rsid w:val="00C85B53"/>
    <w:rsid w:val="00C85C36"/>
    <w:rsid w:val="00C871F5"/>
    <w:rsid w:val="00C9195B"/>
    <w:rsid w:val="00C924D3"/>
    <w:rsid w:val="00C95E1D"/>
    <w:rsid w:val="00C96B0D"/>
    <w:rsid w:val="00C96DC0"/>
    <w:rsid w:val="00C97CE5"/>
    <w:rsid w:val="00CA1C38"/>
    <w:rsid w:val="00CA3D12"/>
    <w:rsid w:val="00CA6C0B"/>
    <w:rsid w:val="00CA6E6F"/>
    <w:rsid w:val="00CB4ED0"/>
    <w:rsid w:val="00CB5111"/>
    <w:rsid w:val="00CB7D66"/>
    <w:rsid w:val="00CC0604"/>
    <w:rsid w:val="00CC0DD6"/>
    <w:rsid w:val="00CC1705"/>
    <w:rsid w:val="00CC3141"/>
    <w:rsid w:val="00CC3173"/>
    <w:rsid w:val="00CC4251"/>
    <w:rsid w:val="00CD1A05"/>
    <w:rsid w:val="00CD2FBF"/>
    <w:rsid w:val="00CD3530"/>
    <w:rsid w:val="00CD6B41"/>
    <w:rsid w:val="00CE156E"/>
    <w:rsid w:val="00CE2497"/>
    <w:rsid w:val="00CE319D"/>
    <w:rsid w:val="00CE3C70"/>
    <w:rsid w:val="00CE48CA"/>
    <w:rsid w:val="00CE743D"/>
    <w:rsid w:val="00CF2ED9"/>
    <w:rsid w:val="00CF5EEE"/>
    <w:rsid w:val="00D028BB"/>
    <w:rsid w:val="00D0466C"/>
    <w:rsid w:val="00D10A98"/>
    <w:rsid w:val="00D113B0"/>
    <w:rsid w:val="00D1358B"/>
    <w:rsid w:val="00D13A19"/>
    <w:rsid w:val="00D142F3"/>
    <w:rsid w:val="00D15521"/>
    <w:rsid w:val="00D1691E"/>
    <w:rsid w:val="00D20A8E"/>
    <w:rsid w:val="00D30C35"/>
    <w:rsid w:val="00D30FAB"/>
    <w:rsid w:val="00D315EF"/>
    <w:rsid w:val="00D507F2"/>
    <w:rsid w:val="00D559C2"/>
    <w:rsid w:val="00D62A96"/>
    <w:rsid w:val="00D81964"/>
    <w:rsid w:val="00D86121"/>
    <w:rsid w:val="00D87173"/>
    <w:rsid w:val="00D87B1D"/>
    <w:rsid w:val="00D90FA1"/>
    <w:rsid w:val="00D91840"/>
    <w:rsid w:val="00D92B68"/>
    <w:rsid w:val="00D933AF"/>
    <w:rsid w:val="00D93809"/>
    <w:rsid w:val="00D9400D"/>
    <w:rsid w:val="00D9419B"/>
    <w:rsid w:val="00D97F42"/>
    <w:rsid w:val="00DA0A19"/>
    <w:rsid w:val="00DA2618"/>
    <w:rsid w:val="00DA3701"/>
    <w:rsid w:val="00DA52FE"/>
    <w:rsid w:val="00DA792E"/>
    <w:rsid w:val="00DB0B31"/>
    <w:rsid w:val="00DB1838"/>
    <w:rsid w:val="00DB79DD"/>
    <w:rsid w:val="00DC2A91"/>
    <w:rsid w:val="00DC373B"/>
    <w:rsid w:val="00DC557F"/>
    <w:rsid w:val="00DD1DB2"/>
    <w:rsid w:val="00DD627B"/>
    <w:rsid w:val="00DE470A"/>
    <w:rsid w:val="00DF1E98"/>
    <w:rsid w:val="00DF3D04"/>
    <w:rsid w:val="00E01326"/>
    <w:rsid w:val="00E01C3B"/>
    <w:rsid w:val="00E02AC8"/>
    <w:rsid w:val="00E045B7"/>
    <w:rsid w:val="00E045DF"/>
    <w:rsid w:val="00E07BDD"/>
    <w:rsid w:val="00E12014"/>
    <w:rsid w:val="00E15665"/>
    <w:rsid w:val="00E2484F"/>
    <w:rsid w:val="00E262BA"/>
    <w:rsid w:val="00E31DE8"/>
    <w:rsid w:val="00E3531D"/>
    <w:rsid w:val="00E353A6"/>
    <w:rsid w:val="00E36355"/>
    <w:rsid w:val="00E407BF"/>
    <w:rsid w:val="00E564D1"/>
    <w:rsid w:val="00E57FF2"/>
    <w:rsid w:val="00E62B77"/>
    <w:rsid w:val="00E6562D"/>
    <w:rsid w:val="00E66101"/>
    <w:rsid w:val="00E80D50"/>
    <w:rsid w:val="00E8179F"/>
    <w:rsid w:val="00E8266E"/>
    <w:rsid w:val="00E91784"/>
    <w:rsid w:val="00E919D3"/>
    <w:rsid w:val="00E9417E"/>
    <w:rsid w:val="00E95E66"/>
    <w:rsid w:val="00EA2C3B"/>
    <w:rsid w:val="00EA316B"/>
    <w:rsid w:val="00EA4E92"/>
    <w:rsid w:val="00EA581D"/>
    <w:rsid w:val="00EA7ECF"/>
    <w:rsid w:val="00EB171B"/>
    <w:rsid w:val="00EB216C"/>
    <w:rsid w:val="00EB611A"/>
    <w:rsid w:val="00EC0117"/>
    <w:rsid w:val="00EC01E2"/>
    <w:rsid w:val="00EC1F90"/>
    <w:rsid w:val="00EC262F"/>
    <w:rsid w:val="00EC2A72"/>
    <w:rsid w:val="00EC38FD"/>
    <w:rsid w:val="00ED1884"/>
    <w:rsid w:val="00ED2976"/>
    <w:rsid w:val="00ED7B37"/>
    <w:rsid w:val="00EE2072"/>
    <w:rsid w:val="00EE41A8"/>
    <w:rsid w:val="00EE6A31"/>
    <w:rsid w:val="00EF2DFA"/>
    <w:rsid w:val="00F01768"/>
    <w:rsid w:val="00F03078"/>
    <w:rsid w:val="00F06285"/>
    <w:rsid w:val="00F0652D"/>
    <w:rsid w:val="00F06986"/>
    <w:rsid w:val="00F10A1C"/>
    <w:rsid w:val="00F12791"/>
    <w:rsid w:val="00F13FDC"/>
    <w:rsid w:val="00F160F0"/>
    <w:rsid w:val="00F17F99"/>
    <w:rsid w:val="00F21880"/>
    <w:rsid w:val="00F21AD4"/>
    <w:rsid w:val="00F21C30"/>
    <w:rsid w:val="00F2669E"/>
    <w:rsid w:val="00F30A26"/>
    <w:rsid w:val="00F30CC9"/>
    <w:rsid w:val="00F347C5"/>
    <w:rsid w:val="00F37025"/>
    <w:rsid w:val="00F44888"/>
    <w:rsid w:val="00F50470"/>
    <w:rsid w:val="00F51CA8"/>
    <w:rsid w:val="00F5204A"/>
    <w:rsid w:val="00F53283"/>
    <w:rsid w:val="00F536E2"/>
    <w:rsid w:val="00F57D12"/>
    <w:rsid w:val="00F612AA"/>
    <w:rsid w:val="00F619E3"/>
    <w:rsid w:val="00F63C5E"/>
    <w:rsid w:val="00F65F12"/>
    <w:rsid w:val="00F67C66"/>
    <w:rsid w:val="00F72C0A"/>
    <w:rsid w:val="00F72CAC"/>
    <w:rsid w:val="00F73E14"/>
    <w:rsid w:val="00F747DC"/>
    <w:rsid w:val="00F74C64"/>
    <w:rsid w:val="00F8049E"/>
    <w:rsid w:val="00F87AE1"/>
    <w:rsid w:val="00F91311"/>
    <w:rsid w:val="00F91E3E"/>
    <w:rsid w:val="00F92451"/>
    <w:rsid w:val="00F939CE"/>
    <w:rsid w:val="00F949F6"/>
    <w:rsid w:val="00F94A8E"/>
    <w:rsid w:val="00F9671C"/>
    <w:rsid w:val="00F96873"/>
    <w:rsid w:val="00FA2C9A"/>
    <w:rsid w:val="00FA3E27"/>
    <w:rsid w:val="00FA5DDC"/>
    <w:rsid w:val="00FA7F7A"/>
    <w:rsid w:val="00FB4DC6"/>
    <w:rsid w:val="00FB6FD8"/>
    <w:rsid w:val="00FB758E"/>
    <w:rsid w:val="00FC293A"/>
    <w:rsid w:val="00FC768A"/>
    <w:rsid w:val="00FC7893"/>
    <w:rsid w:val="00FD61C3"/>
    <w:rsid w:val="00FD7B52"/>
    <w:rsid w:val="00FE293F"/>
    <w:rsid w:val="00FE4607"/>
    <w:rsid w:val="00FE48E0"/>
    <w:rsid w:val="00FE7DC1"/>
    <w:rsid w:val="00FF16BC"/>
    <w:rsid w:val="00FF2475"/>
    <w:rsid w:val="00FF7A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28B09B0F"/>
  <w15:docId w15:val="{49AF4F04-969E-435F-B216-CEBA0074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60"/>
  </w:style>
  <w:style w:type="paragraph" w:styleId="Heading1">
    <w:name w:val="heading 1"/>
    <w:basedOn w:val="Normal"/>
    <w:next w:val="Normal"/>
    <w:link w:val="Heading1Char"/>
    <w:uiPriority w:val="9"/>
    <w:qFormat/>
    <w:rsid w:val="005B210E"/>
    <w:pPr>
      <w:keepNext/>
      <w:keepLines/>
      <w:spacing w:before="600" w:after="48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5B210E"/>
    <w:pPr>
      <w:keepNext/>
      <w:keepLines/>
      <w:spacing w:before="480" w:after="36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5B210E"/>
    <w:pPr>
      <w:keepNext/>
      <w:keepLines/>
      <w:spacing w:before="360"/>
      <w:outlineLvl w:val="2"/>
    </w:pPr>
    <w:rPr>
      <w:rFonts w:eastAsiaTheme="majorEastAsia" w:cstheme="majorBidi"/>
      <w:b/>
      <w:bCs/>
      <w:sz w:val="26"/>
    </w:rPr>
  </w:style>
  <w:style w:type="paragraph" w:styleId="Heading4">
    <w:name w:val="heading 4"/>
    <w:basedOn w:val="Normal"/>
    <w:next w:val="Normal"/>
    <w:link w:val="Heading4Char"/>
    <w:uiPriority w:val="9"/>
    <w:qFormat/>
    <w:rsid w:val="005B210E"/>
    <w:pPr>
      <w:keepNext/>
      <w:keepLines/>
      <w:outlineLvl w:val="3"/>
    </w:pPr>
    <w:rPr>
      <w:rFonts w:eastAsiaTheme="majorEastAsia" w:cstheme="majorBidi"/>
      <w:b/>
      <w:bCs/>
      <w:iCs/>
    </w:rPr>
  </w:style>
  <w:style w:type="paragraph" w:styleId="Heading5">
    <w:name w:val="heading 5"/>
    <w:basedOn w:val="Normal"/>
    <w:next w:val="Normal"/>
    <w:link w:val="Heading5Char"/>
    <w:uiPriority w:val="9"/>
    <w:qFormat/>
    <w:rsid w:val="005B210E"/>
    <w:pPr>
      <w:keepNext/>
      <w:keepLines/>
      <w:outlineLvl w:val="4"/>
    </w:pPr>
    <w:rPr>
      <w:rFonts w:eastAsiaTheme="majorEastAsia" w:cstheme="majorBidi"/>
      <w:b/>
      <w:i/>
    </w:rPr>
  </w:style>
  <w:style w:type="paragraph" w:styleId="Heading6">
    <w:name w:val="heading 6"/>
    <w:basedOn w:val="Normal"/>
    <w:next w:val="Normal"/>
    <w:link w:val="Heading6Char"/>
    <w:uiPriority w:val="9"/>
    <w:semiHidden/>
    <w:unhideWhenUsed/>
    <w:qFormat/>
    <w:rsid w:val="005B210E"/>
    <w:pPr>
      <w:keepNext/>
      <w:keepLines/>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10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5B210E"/>
    <w:rPr>
      <w:rFonts w:ascii="Arial" w:eastAsiaTheme="majorEastAsia" w:hAnsi="Arial" w:cstheme="majorBidi"/>
      <w:b/>
      <w:bCs/>
      <w:sz w:val="30"/>
      <w:szCs w:val="26"/>
    </w:rPr>
  </w:style>
  <w:style w:type="paragraph" w:styleId="Title">
    <w:name w:val="Title"/>
    <w:basedOn w:val="Normal"/>
    <w:next w:val="Normal"/>
    <w:link w:val="TitleChar"/>
    <w:uiPriority w:val="10"/>
    <w:qFormat/>
    <w:rsid w:val="00F87AE1"/>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87AE1"/>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B210E"/>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01297A"/>
    <w:rPr>
      <w:rFonts w:ascii="Arial" w:eastAsiaTheme="majorEastAsia" w:hAnsi="Arial" w:cstheme="majorBidi"/>
      <w:i/>
      <w:iCs/>
      <w:spacing w:val="15"/>
      <w:sz w:val="24"/>
      <w:szCs w:val="24"/>
    </w:rPr>
  </w:style>
  <w:style w:type="character" w:styleId="IntenseEmphasis">
    <w:name w:val="Intense Emphasis"/>
    <w:basedOn w:val="DefaultParagraphFont"/>
    <w:uiPriority w:val="21"/>
    <w:semiHidden/>
    <w:qFormat/>
    <w:rsid w:val="005B210E"/>
    <w:rPr>
      <w:b/>
      <w:bCs/>
      <w:i/>
      <w:iCs/>
      <w:color w:val="auto"/>
    </w:rPr>
  </w:style>
  <w:style w:type="paragraph" w:styleId="IntenseQuote">
    <w:name w:val="Intense Quote"/>
    <w:basedOn w:val="Normal"/>
    <w:next w:val="Normal"/>
    <w:link w:val="IntenseQuoteChar"/>
    <w:uiPriority w:val="30"/>
    <w:semiHidden/>
    <w:qFormat/>
    <w:rsid w:val="005B210E"/>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01297A"/>
    <w:rPr>
      <w:rFonts w:ascii="Arial" w:hAnsi="Arial"/>
      <w:b/>
      <w:bCs/>
      <w:i/>
      <w:iCs/>
    </w:rPr>
  </w:style>
  <w:style w:type="character" w:styleId="SubtleReference">
    <w:name w:val="Subtle Reference"/>
    <w:basedOn w:val="DefaultParagraphFont"/>
    <w:uiPriority w:val="31"/>
    <w:semiHidden/>
    <w:qFormat/>
    <w:rsid w:val="005B210E"/>
    <w:rPr>
      <w:smallCaps/>
      <w:color w:val="auto"/>
      <w:u w:val="single"/>
    </w:rPr>
  </w:style>
  <w:style w:type="character" w:styleId="IntenseReference">
    <w:name w:val="Intense Reference"/>
    <w:basedOn w:val="DefaultParagraphFont"/>
    <w:uiPriority w:val="32"/>
    <w:semiHidden/>
    <w:qFormat/>
    <w:rsid w:val="005B210E"/>
    <w:rPr>
      <w:b/>
      <w:bCs/>
      <w:smallCaps/>
      <w:color w:val="auto"/>
      <w:spacing w:val="5"/>
      <w:u w:val="single"/>
    </w:rPr>
  </w:style>
  <w:style w:type="paragraph" w:styleId="ListParagraph">
    <w:name w:val="List Paragraph"/>
    <w:basedOn w:val="Normal"/>
    <w:uiPriority w:val="34"/>
    <w:qFormat/>
    <w:rsid w:val="005B210E"/>
    <w:pPr>
      <w:spacing w:after="120"/>
      <w:ind w:left="720"/>
    </w:pPr>
  </w:style>
  <w:style w:type="character" w:customStyle="1" w:styleId="Heading6Char">
    <w:name w:val="Heading 6 Char"/>
    <w:basedOn w:val="DefaultParagraphFont"/>
    <w:link w:val="Heading6"/>
    <w:uiPriority w:val="9"/>
    <w:semiHidden/>
    <w:rsid w:val="005B210E"/>
    <w:rPr>
      <w:rFonts w:ascii="Arial" w:eastAsiaTheme="majorEastAsia" w:hAnsi="Arial" w:cstheme="majorBidi"/>
      <w:i/>
      <w:iCs/>
    </w:rPr>
  </w:style>
  <w:style w:type="character" w:customStyle="1" w:styleId="Heading3Char">
    <w:name w:val="Heading 3 Char"/>
    <w:basedOn w:val="DefaultParagraphFont"/>
    <w:link w:val="Heading3"/>
    <w:uiPriority w:val="9"/>
    <w:rsid w:val="005B210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5B210E"/>
    <w:rPr>
      <w:rFonts w:ascii="Arial" w:eastAsiaTheme="majorEastAsia" w:hAnsi="Arial" w:cstheme="majorBidi"/>
      <w:b/>
      <w:bCs/>
      <w:iCs/>
    </w:rPr>
  </w:style>
  <w:style w:type="character" w:customStyle="1" w:styleId="Heading5Char">
    <w:name w:val="Heading 5 Char"/>
    <w:basedOn w:val="DefaultParagraphFont"/>
    <w:link w:val="Heading5"/>
    <w:uiPriority w:val="9"/>
    <w:rsid w:val="005B210E"/>
    <w:rPr>
      <w:rFonts w:ascii="Arial" w:eastAsiaTheme="majorEastAsia" w:hAnsi="Arial" w:cstheme="majorBidi"/>
      <w:b/>
      <w:i/>
    </w:rPr>
  </w:style>
  <w:style w:type="paragraph" w:styleId="Footer">
    <w:name w:val="footer"/>
    <w:basedOn w:val="Normal"/>
    <w:link w:val="FooterChar"/>
    <w:uiPriority w:val="99"/>
    <w:rsid w:val="00F87AE1"/>
    <w:pPr>
      <w:tabs>
        <w:tab w:val="center" w:pos="4680"/>
        <w:tab w:val="right" w:pos="9360"/>
      </w:tabs>
      <w:spacing w:after="0"/>
    </w:pPr>
    <w:rPr>
      <w:sz w:val="20"/>
    </w:rPr>
  </w:style>
  <w:style w:type="character" w:customStyle="1" w:styleId="FooterChar">
    <w:name w:val="Footer Char"/>
    <w:basedOn w:val="DefaultParagraphFont"/>
    <w:link w:val="Footer"/>
    <w:uiPriority w:val="99"/>
    <w:rsid w:val="00F87AE1"/>
    <w:rPr>
      <w:rFonts w:ascii="Arial" w:hAnsi="Arial"/>
      <w:sz w:val="20"/>
    </w:rPr>
  </w:style>
  <w:style w:type="paragraph" w:styleId="Header">
    <w:name w:val="header"/>
    <w:basedOn w:val="Normal"/>
    <w:link w:val="HeaderChar"/>
    <w:rsid w:val="00F87AE1"/>
    <w:pPr>
      <w:tabs>
        <w:tab w:val="center" w:pos="4680"/>
        <w:tab w:val="right" w:pos="9360"/>
      </w:tabs>
      <w:spacing w:after="0"/>
    </w:pPr>
    <w:rPr>
      <w:sz w:val="20"/>
    </w:rPr>
  </w:style>
  <w:style w:type="character" w:customStyle="1" w:styleId="HeaderChar">
    <w:name w:val="Header Char"/>
    <w:basedOn w:val="DefaultParagraphFont"/>
    <w:link w:val="Header"/>
    <w:rsid w:val="00F87AE1"/>
    <w:rPr>
      <w:rFonts w:ascii="Arial" w:hAnsi="Arial"/>
      <w:sz w:val="20"/>
    </w:rPr>
  </w:style>
  <w:style w:type="paragraph" w:styleId="FootnoteText">
    <w:name w:val="footnote text"/>
    <w:basedOn w:val="Normal"/>
    <w:link w:val="FootnoteTextChar"/>
    <w:uiPriority w:val="99"/>
    <w:rsid w:val="00F87AE1"/>
    <w:pPr>
      <w:spacing w:after="0"/>
    </w:pPr>
    <w:rPr>
      <w:sz w:val="18"/>
      <w:szCs w:val="20"/>
    </w:rPr>
  </w:style>
  <w:style w:type="character" w:customStyle="1" w:styleId="FootnoteTextChar">
    <w:name w:val="Footnote Text Char"/>
    <w:basedOn w:val="DefaultParagraphFont"/>
    <w:link w:val="FootnoteText"/>
    <w:uiPriority w:val="99"/>
    <w:rsid w:val="00F87AE1"/>
    <w:rPr>
      <w:rFonts w:ascii="Arial" w:hAnsi="Arial"/>
      <w:sz w:val="18"/>
      <w:szCs w:val="20"/>
    </w:rPr>
  </w:style>
  <w:style w:type="table" w:styleId="TableGrid">
    <w:name w:val="Table Grid"/>
    <w:basedOn w:val="TableNormal"/>
    <w:uiPriority w:val="59"/>
    <w:rsid w:val="0049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497E60"/>
    <w:rPr>
      <w:color w:val="0000FF"/>
      <w:u w:val="single"/>
    </w:rPr>
  </w:style>
  <w:style w:type="paragraph" w:customStyle="1" w:styleId="CellPara">
    <w:name w:val="Cell_Para"/>
    <w:basedOn w:val="Normal"/>
    <w:qFormat/>
    <w:rsid w:val="00497E60"/>
    <w:pPr>
      <w:spacing w:before="120" w:after="120" w:line="240" w:lineRule="auto"/>
    </w:pPr>
  </w:style>
  <w:style w:type="paragraph" w:customStyle="1" w:styleId="CellBullet">
    <w:name w:val="Cell_Bullet"/>
    <w:basedOn w:val="ListParagraph"/>
    <w:qFormat/>
    <w:rsid w:val="00497E60"/>
    <w:pPr>
      <w:numPr>
        <w:numId w:val="1"/>
      </w:numPr>
      <w:spacing w:after="0"/>
      <w:contextualSpacing/>
    </w:pPr>
  </w:style>
  <w:style w:type="paragraph" w:customStyle="1" w:styleId="CellAlpha">
    <w:name w:val="Cell_Alpha"/>
    <w:basedOn w:val="ListParagraph"/>
    <w:qFormat/>
    <w:rsid w:val="00497E60"/>
    <w:pPr>
      <w:spacing w:before="120"/>
      <w:ind w:left="0"/>
    </w:pPr>
  </w:style>
  <w:style w:type="paragraph" w:customStyle="1" w:styleId="Cell-Heading-2">
    <w:name w:val="Cell-Heading-2"/>
    <w:basedOn w:val="Normal"/>
    <w:qFormat/>
    <w:rsid w:val="00497E60"/>
    <w:pPr>
      <w:spacing w:before="60" w:after="60" w:line="240" w:lineRule="auto"/>
    </w:pPr>
    <w:rPr>
      <w:b/>
      <w:sz w:val="24"/>
    </w:rPr>
  </w:style>
  <w:style w:type="paragraph" w:customStyle="1" w:styleId="Cell-Heading-3">
    <w:name w:val="Cell-Heading-3"/>
    <w:basedOn w:val="Normal"/>
    <w:qFormat/>
    <w:rsid w:val="00497E60"/>
    <w:pPr>
      <w:spacing w:after="0" w:line="240" w:lineRule="auto"/>
    </w:pPr>
    <w:rPr>
      <w:b/>
    </w:rPr>
  </w:style>
  <w:style w:type="character" w:styleId="FollowedHyperlink">
    <w:name w:val="FollowedHyperlink"/>
    <w:basedOn w:val="DefaultParagraphFont"/>
    <w:uiPriority w:val="99"/>
    <w:semiHidden/>
    <w:unhideWhenUsed/>
    <w:rsid w:val="00497E60"/>
    <w:rPr>
      <w:color w:val="800080" w:themeColor="followedHyperlink"/>
      <w:u w:val="single"/>
    </w:rPr>
  </w:style>
  <w:style w:type="paragraph" w:styleId="BalloonText">
    <w:name w:val="Balloon Text"/>
    <w:basedOn w:val="Normal"/>
    <w:link w:val="BalloonTextChar"/>
    <w:uiPriority w:val="99"/>
    <w:semiHidden/>
    <w:unhideWhenUsed/>
    <w:rsid w:val="00DC3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73B"/>
    <w:rPr>
      <w:rFonts w:ascii="Tahoma" w:hAnsi="Tahoma" w:cs="Tahoma"/>
      <w:sz w:val="16"/>
      <w:szCs w:val="16"/>
    </w:rPr>
  </w:style>
  <w:style w:type="paragraph" w:styleId="PlainText">
    <w:name w:val="Plain Text"/>
    <w:basedOn w:val="Normal"/>
    <w:link w:val="PlainTextChar"/>
    <w:uiPriority w:val="99"/>
    <w:unhideWhenUsed/>
    <w:rsid w:val="00577BB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77BBD"/>
    <w:rPr>
      <w:rFonts w:ascii="Calibri" w:hAnsi="Calibri" w:cs="Times New Roman"/>
    </w:rPr>
  </w:style>
  <w:style w:type="table" w:customStyle="1" w:styleId="TableGrid1">
    <w:name w:val="Table Grid1"/>
    <w:basedOn w:val="TableNormal"/>
    <w:next w:val="TableGrid"/>
    <w:uiPriority w:val="59"/>
    <w:rsid w:val="00EB1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606C7"/>
    <w:rPr>
      <w:sz w:val="16"/>
      <w:szCs w:val="16"/>
    </w:rPr>
  </w:style>
  <w:style w:type="paragraph" w:styleId="CommentText">
    <w:name w:val="annotation text"/>
    <w:basedOn w:val="Normal"/>
    <w:link w:val="CommentTextChar"/>
    <w:uiPriority w:val="99"/>
    <w:unhideWhenUsed/>
    <w:rsid w:val="001606C7"/>
    <w:pPr>
      <w:spacing w:line="240" w:lineRule="auto"/>
    </w:pPr>
    <w:rPr>
      <w:sz w:val="20"/>
      <w:szCs w:val="20"/>
    </w:rPr>
  </w:style>
  <w:style w:type="character" w:customStyle="1" w:styleId="CommentTextChar">
    <w:name w:val="Comment Text Char"/>
    <w:basedOn w:val="DefaultParagraphFont"/>
    <w:link w:val="CommentText"/>
    <w:uiPriority w:val="99"/>
    <w:rsid w:val="001606C7"/>
    <w:rPr>
      <w:sz w:val="20"/>
      <w:szCs w:val="20"/>
    </w:rPr>
  </w:style>
  <w:style w:type="paragraph" w:styleId="CommentSubject">
    <w:name w:val="annotation subject"/>
    <w:basedOn w:val="CommentText"/>
    <w:next w:val="CommentText"/>
    <w:link w:val="CommentSubjectChar"/>
    <w:uiPriority w:val="99"/>
    <w:semiHidden/>
    <w:unhideWhenUsed/>
    <w:rsid w:val="001606C7"/>
    <w:rPr>
      <w:b/>
      <w:bCs/>
    </w:rPr>
  </w:style>
  <w:style w:type="character" w:customStyle="1" w:styleId="CommentSubjectChar">
    <w:name w:val="Comment Subject Char"/>
    <w:basedOn w:val="CommentTextChar"/>
    <w:link w:val="CommentSubject"/>
    <w:uiPriority w:val="99"/>
    <w:semiHidden/>
    <w:rsid w:val="001606C7"/>
    <w:rPr>
      <w:b/>
      <w:bCs/>
      <w:sz w:val="20"/>
      <w:szCs w:val="20"/>
    </w:rPr>
  </w:style>
  <w:style w:type="paragraph" w:styleId="Revision">
    <w:name w:val="Revision"/>
    <w:hidden/>
    <w:uiPriority w:val="99"/>
    <w:semiHidden/>
    <w:rsid w:val="001606C7"/>
    <w:pPr>
      <w:spacing w:after="0" w:line="240" w:lineRule="auto"/>
    </w:pPr>
  </w:style>
  <w:style w:type="character" w:styleId="Emphasis">
    <w:name w:val="Emphasis"/>
    <w:basedOn w:val="DefaultParagraphFont"/>
    <w:uiPriority w:val="20"/>
    <w:qFormat/>
    <w:rsid w:val="00CA3D12"/>
    <w:rPr>
      <w:i/>
      <w:iCs/>
    </w:rPr>
  </w:style>
  <w:style w:type="paragraph" w:styleId="EndnoteText">
    <w:name w:val="endnote text"/>
    <w:basedOn w:val="Normal"/>
    <w:link w:val="EndnoteTextChar"/>
    <w:uiPriority w:val="99"/>
    <w:unhideWhenUsed/>
    <w:rsid w:val="00131B8F"/>
    <w:pPr>
      <w:spacing w:before="120" w:after="120" w:line="240" w:lineRule="auto"/>
    </w:pPr>
    <w:rPr>
      <w:sz w:val="20"/>
      <w:szCs w:val="20"/>
    </w:rPr>
  </w:style>
  <w:style w:type="character" w:customStyle="1" w:styleId="EndnoteTextChar">
    <w:name w:val="Endnote Text Char"/>
    <w:basedOn w:val="DefaultParagraphFont"/>
    <w:link w:val="EndnoteText"/>
    <w:uiPriority w:val="99"/>
    <w:rsid w:val="00131B8F"/>
    <w:rPr>
      <w:sz w:val="20"/>
      <w:szCs w:val="20"/>
    </w:rPr>
  </w:style>
  <w:style w:type="character" w:styleId="EndnoteReference">
    <w:name w:val="endnote reference"/>
    <w:basedOn w:val="DefaultParagraphFont"/>
    <w:uiPriority w:val="99"/>
    <w:semiHidden/>
    <w:unhideWhenUsed/>
    <w:rsid w:val="00262C66"/>
    <w:rPr>
      <w:vertAlign w:val="superscript"/>
    </w:rPr>
  </w:style>
  <w:style w:type="character" w:styleId="UnresolvedMention">
    <w:name w:val="Unresolved Mention"/>
    <w:basedOn w:val="DefaultParagraphFont"/>
    <w:uiPriority w:val="99"/>
    <w:semiHidden/>
    <w:unhideWhenUsed/>
    <w:rsid w:val="00054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52823">
      <w:bodyDiv w:val="1"/>
      <w:marLeft w:val="0"/>
      <w:marRight w:val="0"/>
      <w:marTop w:val="0"/>
      <w:marBottom w:val="0"/>
      <w:divBdr>
        <w:top w:val="none" w:sz="0" w:space="0" w:color="auto"/>
        <w:left w:val="none" w:sz="0" w:space="0" w:color="auto"/>
        <w:bottom w:val="none" w:sz="0" w:space="0" w:color="auto"/>
        <w:right w:val="none" w:sz="0" w:space="0" w:color="auto"/>
      </w:divBdr>
    </w:div>
    <w:div w:id="1072922237">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446534457">
      <w:bodyDiv w:val="1"/>
      <w:marLeft w:val="0"/>
      <w:marRight w:val="0"/>
      <w:marTop w:val="0"/>
      <w:marBottom w:val="0"/>
      <w:divBdr>
        <w:top w:val="none" w:sz="0" w:space="0" w:color="auto"/>
        <w:left w:val="none" w:sz="0" w:space="0" w:color="auto"/>
        <w:bottom w:val="none" w:sz="0" w:space="0" w:color="auto"/>
        <w:right w:val="none" w:sz="0" w:space="0" w:color="auto"/>
      </w:divBdr>
    </w:div>
    <w:div w:id="2003699780">
      <w:bodyDiv w:val="1"/>
      <w:marLeft w:val="0"/>
      <w:marRight w:val="0"/>
      <w:marTop w:val="0"/>
      <w:marBottom w:val="0"/>
      <w:divBdr>
        <w:top w:val="none" w:sz="0" w:space="0" w:color="auto"/>
        <w:left w:val="none" w:sz="0" w:space="0" w:color="auto"/>
        <w:bottom w:val="none" w:sz="0" w:space="0" w:color="auto"/>
        <w:right w:val="none" w:sz="0" w:space="0" w:color="auto"/>
      </w:divBdr>
    </w:div>
    <w:div w:id="21218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msprd.oag-bvg.gc.ca/intranet/audit/documents/IS-ESD-Guide-Integrating-SDGs-in-DE.pdf" TargetMode="External"/><Relationship Id="rId18" Type="http://schemas.openxmlformats.org/officeDocument/2006/relationships/hyperlink" Target="https://www.canada.ca/en/employment-social-development/programs/agenda-2030/moving-forward.html" TargetMode="External"/><Relationship Id="rId26" Type="http://schemas.openxmlformats.org/officeDocument/2006/relationships/hyperlink" Target="http://cmsprd.oag-bvg.gc.ca/intranet/audit/documents/Guidance-on-Gender-and-EDI-EN-(Dec-2022).pdf" TargetMode="External"/><Relationship Id="rId39" Type="http://schemas.openxmlformats.org/officeDocument/2006/relationships/footer" Target="footer2.xml"/><Relationship Id="rId21" Type="http://schemas.openxmlformats.org/officeDocument/2006/relationships/hyperlink" Target="http://cmsprd.oag-bvg.gc.ca/intranet/audit/1587_e.shtm" TargetMode="External"/><Relationship Id="rId34" Type="http://schemas.openxmlformats.org/officeDocument/2006/relationships/hyperlink" Target="http://laws-lois.justice.gc.ca/eng/acts/O-3.0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curtisan\Documents\DE%20Methodology\DE%20Manual%20Sections\Gender%20equity%20diversity%20inclusion\PROXI-" TargetMode="External"/><Relationship Id="rId20" Type="http://schemas.openxmlformats.org/officeDocument/2006/relationships/hyperlink" Target="https://www.fsds-sfdd.ca/en" TargetMode="External"/><Relationship Id="rId29" Type="http://schemas.openxmlformats.org/officeDocument/2006/relationships/hyperlink" Target="http://cmsprd.oag-bvg.gc.ca/intranet/performance-audits/25104_ENC_HTML_PROD.shtm"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prd.oag-bvg.gc.ca/intranet/performance-audits/manual/3081.shtm" TargetMode="External"/><Relationship Id="rId24" Type="http://schemas.openxmlformats.org/officeDocument/2006/relationships/hyperlink" Target="https://www.oag-bvg.gc.ca/internet/English/pet_fs_e_39913.html" TargetMode="External"/><Relationship Id="rId32" Type="http://schemas.openxmlformats.org/officeDocument/2006/relationships/hyperlink" Target="http://cmsprd.oag-bvg.gc.ca/intranet/performance-audits/25110_ENC_HTML_PROD.shtm"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stats.un.org/sdgs/indicators/indicators-list/" TargetMode="External"/><Relationship Id="rId23" Type="http://schemas.openxmlformats.org/officeDocument/2006/relationships/hyperlink" Target="http://www.oag-bvg.gc.ca/internet/English/pet_fs_e_929.html" TargetMode="External"/><Relationship Id="rId28" Type="http://schemas.openxmlformats.org/officeDocument/2006/relationships/hyperlink" Target="http://cmsprd.oag-bvg.gc.ca/intranet/performance-audits/25103_ENC_HTML_PROD.shtm" TargetMode="External"/><Relationship Id="rId36" Type="http://schemas.openxmlformats.org/officeDocument/2006/relationships/hyperlink" Target="http://localhost/intranet/audit/1567_ENC_HTML_PROD.shtm" TargetMode="External"/><Relationship Id="rId10" Type="http://schemas.openxmlformats.org/officeDocument/2006/relationships/hyperlink" Target="http://cmsprd.oag-bvg.gc.ca/intranet/performance-audits/manual/4020.shtm" TargetMode="External"/><Relationship Id="rId19" Type="http://schemas.openxmlformats.org/officeDocument/2006/relationships/hyperlink" Target="https://sdgcif-data-canada-oddcic-donnee.github.io/" TargetMode="External"/><Relationship Id="rId31" Type="http://schemas.openxmlformats.org/officeDocument/2006/relationships/hyperlink" Target="http://cmsprd.oag-bvg.gc.ca/intranet/performance-audits/25108_ENC_HTML_PROD.shtm" TargetMode="External"/><Relationship Id="rId4" Type="http://schemas.openxmlformats.org/officeDocument/2006/relationships/settings" Target="settings.xml"/><Relationship Id="rId9" Type="http://schemas.openxmlformats.org/officeDocument/2006/relationships/hyperlink" Target="http://cmsprd.oag-bvg.gc.ca/intranet/performance-audits/manual/4010.shtm" TargetMode="External"/><Relationship Id="rId14" Type="http://schemas.openxmlformats.org/officeDocument/2006/relationships/hyperlink" Target="http://cmsprd.oag-bvg.gc.ca/intranet/audit/1587_e.shtm" TargetMode="External"/><Relationship Id="rId22" Type="http://schemas.openxmlformats.org/officeDocument/2006/relationships/hyperlink" Target="http://cmsprd.oag-bvg.gc.ca/intranet/audit/1587_e.shtm" TargetMode="External"/><Relationship Id="rId27" Type="http://schemas.openxmlformats.org/officeDocument/2006/relationships/hyperlink" Target="http://cmsprd.oag-bvg.gc.ca/intranet/performance-audits/25102_ENC_HTML_PROD.shtm" TargetMode="External"/><Relationship Id="rId30" Type="http://schemas.openxmlformats.org/officeDocument/2006/relationships/hyperlink" Target="http://cmsprd.oag-bvg.gc.ca/intranet/performance-audits/25105_ENC_HTML_PROD.shtm" TargetMode="External"/><Relationship Id="rId35" Type="http://schemas.openxmlformats.org/officeDocument/2006/relationships/hyperlink" Target="http://cmsprd.oag-bvg.gc.ca/intranet/audit/1567_ENC_HTML_PROD.shtm" TargetMode="External"/><Relationship Id="rId8" Type="http://schemas.openxmlformats.org/officeDocument/2006/relationships/hyperlink" Target="http://cmsprd.oag-bvg.gc.ca/intranet/performance-audits/manual/3081.shtm" TargetMode="External"/><Relationship Id="rId3" Type="http://schemas.openxmlformats.org/officeDocument/2006/relationships/styles" Target="styles.xml"/><Relationship Id="rId12" Type="http://schemas.openxmlformats.org/officeDocument/2006/relationships/hyperlink" Target="http://cmsprd.oag-bvg.gc.ca/intranet/audit/1587_e.shtm" TargetMode="External"/><Relationship Id="rId17" Type="http://schemas.openxmlformats.org/officeDocument/2006/relationships/hyperlink" Target="https://www144.statcan.gc.ca/sdg-odd/index-eng.htm" TargetMode="External"/><Relationship Id="rId25" Type="http://schemas.openxmlformats.org/officeDocument/2006/relationships/hyperlink" Target="http://cmsprd.oag-bvg.gc.ca/intranet/audit/1587_e.shtm" TargetMode="External"/><Relationship Id="rId33" Type="http://schemas.openxmlformats.org/officeDocument/2006/relationships/hyperlink" Target="http://localhost/intranet/audit/21293_ENC_HTML_PROD.shtm" TargetMode="External"/><Relationship Id="rId3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714CEA74D7485C95F65A09E4210941"/>
        <w:category>
          <w:name w:val="General"/>
          <w:gallery w:val="placeholder"/>
        </w:category>
        <w:types>
          <w:type w:val="bbPlcHdr"/>
        </w:types>
        <w:behaviors>
          <w:behavior w:val="content"/>
        </w:behaviors>
        <w:guid w:val="{008856BF-3A98-4756-ADCB-ACB22D04455B}"/>
      </w:docPartPr>
      <w:docPartBody>
        <w:p w:rsidR="00CB415C" w:rsidRDefault="00CF7E0F" w:rsidP="00CF7E0F">
          <w:pPr>
            <w:pStyle w:val="1E714CEA74D7485C95F65A09E4210941"/>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EC"/>
    <w:rsid w:val="001063A5"/>
    <w:rsid w:val="001452AE"/>
    <w:rsid w:val="00173618"/>
    <w:rsid w:val="001873B0"/>
    <w:rsid w:val="00204466"/>
    <w:rsid w:val="00235506"/>
    <w:rsid w:val="00255CF7"/>
    <w:rsid w:val="002A1F22"/>
    <w:rsid w:val="002C2C95"/>
    <w:rsid w:val="002D43B1"/>
    <w:rsid w:val="003047C5"/>
    <w:rsid w:val="00323A68"/>
    <w:rsid w:val="00371E9A"/>
    <w:rsid w:val="00390C0E"/>
    <w:rsid w:val="00393979"/>
    <w:rsid w:val="00657E50"/>
    <w:rsid w:val="006C1C12"/>
    <w:rsid w:val="007244CA"/>
    <w:rsid w:val="00733FF3"/>
    <w:rsid w:val="00880454"/>
    <w:rsid w:val="00A71B9D"/>
    <w:rsid w:val="00AB172A"/>
    <w:rsid w:val="00AD55EC"/>
    <w:rsid w:val="00B32D0F"/>
    <w:rsid w:val="00B76D03"/>
    <w:rsid w:val="00B9338D"/>
    <w:rsid w:val="00BA5803"/>
    <w:rsid w:val="00BB5738"/>
    <w:rsid w:val="00C07A4F"/>
    <w:rsid w:val="00C64E67"/>
    <w:rsid w:val="00CA6B08"/>
    <w:rsid w:val="00CB415C"/>
    <w:rsid w:val="00CF7E0F"/>
    <w:rsid w:val="00D25D78"/>
    <w:rsid w:val="00DB5C0F"/>
    <w:rsid w:val="00F974A3"/>
    <w:rsid w:val="00FB5D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E0F"/>
    <w:rPr>
      <w:color w:val="808080"/>
    </w:rPr>
  </w:style>
  <w:style w:type="paragraph" w:customStyle="1" w:styleId="1E714CEA74D7485C95F65A09E4210941">
    <w:name w:val="1E714CEA74D7485C95F65A09E4210941"/>
    <w:rsid w:val="00CF7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A765-BFAE-4ECA-A45A-F7B2DD7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3523</Words>
  <Characters>20082</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Functional Risk Identification Template (FRIT)</vt:lpstr>
      <vt:lpstr>Functional Risk Identification Template (FRIT)</vt:lpstr>
    </vt:vector>
  </TitlesOfParts>
  <Company>OAG-BVG</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Risk Identification Template (FRIT)</dc:title>
  <dc:subject>Functional Risk Identification Template (FRIT)</dc:subject>
  <dc:creator>OAG-BVG</dc:creator>
  <cp:keywords/>
  <dc:description/>
  <cp:lastModifiedBy>Hussey, Anita</cp:lastModifiedBy>
  <cp:revision>8</cp:revision>
  <cp:lastPrinted>2018-06-26T23:50:00Z</cp:lastPrinted>
  <dcterms:created xsi:type="dcterms:W3CDTF">2024-05-14T15:31:00Z</dcterms:created>
  <dcterms:modified xsi:type="dcterms:W3CDTF">2024-05-15T16:14:00Z</dcterms:modified>
  <cp:category>Template</cp:category>
  <cp:contentStatus>16125</cp:contentStatus>
</cp:coreProperties>
</file>