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4BC" w:rsidRPr="00607F02" w:rsidRDefault="00132A04" w:rsidP="00490B8F">
      <w:pPr>
        <w:pStyle w:val="01Date"/>
        <w:rPr>
          <w:lang w:val="fr-CA"/>
        </w:rPr>
      </w:pPr>
      <w:r>
        <w:rPr>
          <w:noProof/>
          <w:lang w:eastAsia="en-CA"/>
        </w:rPr>
        <mc:AlternateContent>
          <mc:Choice Requires="wps">
            <w:drawing>
              <wp:anchor distT="0" distB="0" distL="114300" distR="114300" simplePos="0" relativeHeight="251659264" behindDoc="0" locked="0" layoutInCell="1" allowOverlap="1" wp14:anchorId="67B3ECA0" wp14:editId="7C89A35E">
                <wp:simplePos x="0" y="0"/>
                <wp:positionH relativeFrom="margin">
                  <wp:posOffset>474565</wp:posOffset>
                </wp:positionH>
                <wp:positionV relativeFrom="paragraph">
                  <wp:posOffset>-787704</wp:posOffset>
                </wp:positionV>
                <wp:extent cx="5227608" cy="698740"/>
                <wp:effectExtent l="0" t="0" r="11430" b="25400"/>
                <wp:wrapNone/>
                <wp:docPr id="1" name="Text Box 1"/>
                <wp:cNvGraphicFramePr/>
                <a:graphic xmlns:a="http://schemas.openxmlformats.org/drawingml/2006/main">
                  <a:graphicData uri="http://schemas.microsoft.com/office/word/2010/wordprocessingShape">
                    <wps:wsp>
                      <wps:cNvSpPr txBox="1"/>
                      <wps:spPr>
                        <a:xfrm>
                          <a:off x="0" y="0"/>
                          <a:ext cx="5227608" cy="69874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sz w:val="16"/>
                                <w:szCs w:val="16"/>
                              </w:rPr>
                              <w:id w:val="-344866298"/>
                              <w:docPartObj>
                                <w:docPartGallery w:val="Page Numbers (Top of Page)"/>
                                <w:docPartUnique/>
                              </w:docPartObj>
                            </w:sdtPr>
                            <w:sdtEndPr>
                              <w:rPr>
                                <w:lang w:val="fr-CA"/>
                              </w:rPr>
                            </w:sdtEndPr>
                            <w:sdtContent>
                              <w:p w:rsidR="00093C86" w:rsidRPr="004A3D96" w:rsidRDefault="00093C86" w:rsidP="00093C86">
                                <w:pPr>
                                  <w:pStyle w:val="Footer"/>
                                  <w:tabs>
                                    <w:tab w:val="clear" w:pos="4680"/>
                                    <w:tab w:val="clear" w:pos="9360"/>
                                    <w:tab w:val="left" w:pos="4140"/>
                                  </w:tabs>
                                  <w:rPr>
                                    <w:sz w:val="16"/>
                                    <w:szCs w:val="16"/>
                                    <w:lang w:val="fr-CA"/>
                                  </w:rPr>
                                </w:pPr>
                                <w:r w:rsidRPr="009B7E07">
                                  <w:rPr>
                                    <w:color w:val="000000"/>
                                    <w:sz w:val="16"/>
                                    <w:szCs w:val="16"/>
                                    <w:lang w:val="fr-CA"/>
                                  </w:rPr>
                                  <w:t xml:space="preserve">Memorandum </w:t>
                                </w:r>
                                <w:r w:rsidR="009C7A4E" w:rsidRPr="009B7E07">
                                  <w:rPr>
                                    <w:color w:val="000000"/>
                                    <w:sz w:val="16"/>
                                    <w:szCs w:val="16"/>
                                    <w:lang w:val="fr-CA"/>
                                  </w:rPr>
                                  <w:t>for</w:t>
                                </w:r>
                                <w:r w:rsidRPr="009B7E07">
                                  <w:rPr>
                                    <w:color w:val="000000"/>
                                    <w:sz w:val="16"/>
                                    <w:szCs w:val="16"/>
                                    <w:lang w:val="fr-CA"/>
                                  </w:rPr>
                                  <w:t xml:space="preserve"> Advisory Committee </w:t>
                                </w:r>
                                <w:r w:rsidR="009C7A4E" w:rsidRPr="009B7E07">
                                  <w:rPr>
                                    <w:color w:val="000000"/>
                                    <w:sz w:val="16"/>
                                    <w:szCs w:val="16"/>
                                    <w:lang w:val="fr-CA"/>
                                  </w:rPr>
                                  <w:t>Meeting</w:t>
                                </w:r>
                                <w:r w:rsidRPr="009B7E07">
                                  <w:rPr>
                                    <w:color w:val="000000"/>
                                    <w:sz w:val="16"/>
                                    <w:szCs w:val="16"/>
                                    <w:lang w:val="fr-CA"/>
                                  </w:rPr>
                                  <w:t xml:space="preserve"> </w:t>
                                </w:r>
                                <w:r w:rsidRPr="009B7E07">
                                  <w:rPr>
                                    <w:color w:val="000000"/>
                                    <w:sz w:val="16"/>
                                    <w:szCs w:val="16"/>
                                    <w:lang w:val="fr-CA"/>
                                  </w:rPr>
                                  <w:tab/>
                                </w:r>
                                <w:r w:rsidRPr="004A3D96">
                                  <w:rPr>
                                    <w:color w:val="000000"/>
                                    <w:sz w:val="16"/>
                                    <w:szCs w:val="16"/>
                                    <w:lang w:val="fr-CA"/>
                                  </w:rPr>
                                  <w:t>Note de service pour la réunion du comité consultatif</w:t>
                                </w:r>
                                <w:r w:rsidRPr="009B7E07">
                                  <w:rPr>
                                    <w:color w:val="000000"/>
                                    <w:sz w:val="16"/>
                                    <w:szCs w:val="16"/>
                                    <w:lang w:val="fr-CA"/>
                                  </w:rPr>
                                  <w:br/>
                                  <w:t>during Planning Phase (bilingual)</w:t>
                                </w:r>
                                <w:r w:rsidRPr="009B7E07">
                                  <w:rPr>
                                    <w:color w:val="000000"/>
                                    <w:sz w:val="16"/>
                                    <w:szCs w:val="16"/>
                                    <w:lang w:val="fr-CA"/>
                                  </w:rPr>
                                  <w:tab/>
                                </w:r>
                                <w:r w:rsidRPr="004A3D96">
                                  <w:rPr>
                                    <w:color w:val="000000"/>
                                    <w:sz w:val="16"/>
                                    <w:szCs w:val="16"/>
                                    <w:lang w:val="fr-CA"/>
                                  </w:rPr>
                                  <w:t xml:space="preserve">pendant la </w:t>
                                </w:r>
                                <w:r w:rsidR="00EA3741">
                                  <w:rPr>
                                    <w:color w:val="000000"/>
                                    <w:sz w:val="16"/>
                                    <w:szCs w:val="16"/>
                                    <w:lang w:val="fr-CA"/>
                                  </w:rPr>
                                  <w:t>période</w:t>
                                </w:r>
                                <w:r w:rsidRPr="004A3D96">
                                  <w:rPr>
                                    <w:color w:val="000000"/>
                                    <w:sz w:val="16"/>
                                    <w:szCs w:val="16"/>
                                    <w:lang w:val="fr-CA"/>
                                  </w:rPr>
                                  <w:t xml:space="preserve"> de</w:t>
                                </w:r>
                                <w:r>
                                  <w:rPr>
                                    <w:color w:val="000000"/>
                                    <w:sz w:val="16"/>
                                    <w:szCs w:val="16"/>
                                    <w:lang w:val="fr-CA"/>
                                  </w:rPr>
                                  <w:t xml:space="preserve"> planification (bilingue)</w:t>
                                </w:r>
                              </w:p>
                              <w:p w:rsidR="00093C86" w:rsidRPr="006D5F27" w:rsidRDefault="00A72653" w:rsidP="00093C86">
                                <w:pPr>
                                  <w:pStyle w:val="Footer"/>
                                  <w:tabs>
                                    <w:tab w:val="clear" w:pos="4680"/>
                                    <w:tab w:val="clear" w:pos="9360"/>
                                    <w:tab w:val="left" w:pos="4140"/>
                                  </w:tabs>
                                  <w:rPr>
                                    <w:sz w:val="16"/>
                                    <w:szCs w:val="16"/>
                                    <w:lang w:val="fr-CA"/>
                                  </w:rPr>
                                </w:pPr>
                                <w:r>
                                  <w:rPr>
                                    <w:sz w:val="16"/>
                                    <w:szCs w:val="16"/>
                                    <w:lang w:val="fr-CA"/>
                                  </w:rPr>
                                  <w:t>Jul-2020</w:t>
                                </w:r>
                                <w:r>
                                  <w:rPr>
                                    <w:sz w:val="16"/>
                                    <w:szCs w:val="16"/>
                                    <w:lang w:val="fr-CA"/>
                                  </w:rPr>
                                  <w:tab/>
                                  <w:t>juil.-2020</w:t>
                                </w:r>
                              </w:p>
                              <w:p w:rsidR="00093C86" w:rsidRDefault="00093C86" w:rsidP="00093C86">
                                <w:pPr>
                                  <w:pStyle w:val="Footer"/>
                                  <w:tabs>
                                    <w:tab w:val="clear" w:pos="4680"/>
                                    <w:tab w:val="clear" w:pos="9360"/>
                                    <w:tab w:val="left" w:pos="4140"/>
                                  </w:tabs>
                                  <w:rPr>
                                    <w:sz w:val="16"/>
                                    <w:szCs w:val="16"/>
                                    <w:lang w:val="fr-CA"/>
                                  </w:rPr>
                                </w:pPr>
                                <w:r w:rsidRPr="009B7E07">
                                  <w:rPr>
                                    <w:sz w:val="16"/>
                                    <w:szCs w:val="16"/>
                                    <w:lang w:val="fr-CA"/>
                                  </w:rPr>
                                  <w:t xml:space="preserve">Template </w:t>
                                </w:r>
                                <w:proofErr w:type="spellStart"/>
                                <w:r w:rsidRPr="009B7E07">
                                  <w:rPr>
                                    <w:sz w:val="16"/>
                                    <w:szCs w:val="16"/>
                                    <w:lang w:val="fr-CA"/>
                                  </w:rPr>
                                  <w:t>Owner</w:t>
                                </w:r>
                                <w:proofErr w:type="spellEnd"/>
                                <w:r w:rsidRPr="009B7E07">
                                  <w:rPr>
                                    <w:sz w:val="16"/>
                                    <w:szCs w:val="16"/>
                                    <w:lang w:val="fr-CA"/>
                                  </w:rPr>
                                  <w:t xml:space="preserve">: </w:t>
                                </w:r>
                                <w:r w:rsidR="00A72653">
                                  <w:rPr>
                                    <w:sz w:val="16"/>
                                    <w:szCs w:val="16"/>
                                    <w:lang w:val="fr-CA"/>
                                  </w:rPr>
                                  <w:t>Audit Services</w:t>
                                </w:r>
                                <w:r w:rsidRPr="009B7E07">
                                  <w:rPr>
                                    <w:sz w:val="16"/>
                                    <w:szCs w:val="16"/>
                                    <w:lang w:val="fr-CA"/>
                                  </w:rPr>
                                  <w:tab/>
                                </w:r>
                                <w:r w:rsidR="00A72653">
                                  <w:rPr>
                                    <w:sz w:val="16"/>
                                    <w:szCs w:val="16"/>
                                    <w:lang w:val="fr-CA"/>
                                  </w:rPr>
                                  <w:t>Propriétaire du modèle : Services d’audit</w:t>
                                </w:r>
                              </w:p>
                            </w:sdtContent>
                          </w:sdt>
                          <w:p w:rsidR="00093C86" w:rsidRDefault="00093C86" w:rsidP="00093C86">
                            <w:pPr>
                              <w:pStyle w:val="Footer"/>
                              <w:tabs>
                                <w:tab w:val="clear" w:pos="4680"/>
                                <w:tab w:val="clear" w:pos="9360"/>
                                <w:tab w:val="left" w:pos="4140"/>
                              </w:tabs>
                              <w:rPr>
                                <w:sz w:val="16"/>
                                <w:szCs w:val="16"/>
                                <w:lang w:val="fr-CA"/>
                              </w:rPr>
                            </w:pPr>
                            <w:proofErr w:type="spellStart"/>
                            <w:r w:rsidRPr="006D5F27">
                              <w:rPr>
                                <w:sz w:val="16"/>
                                <w:szCs w:val="16"/>
                                <w:lang w:val="fr-CA"/>
                              </w:rPr>
                              <w:t>Maintained</w:t>
                            </w:r>
                            <w:proofErr w:type="spellEnd"/>
                            <w:r w:rsidRPr="006D5F27">
                              <w:rPr>
                                <w:sz w:val="16"/>
                                <w:szCs w:val="16"/>
                                <w:lang w:val="fr-CA"/>
                              </w:rPr>
                              <w:t xml:space="preserve"> by: </w:t>
                            </w:r>
                            <w:r w:rsidR="00A72653">
                              <w:rPr>
                                <w:sz w:val="16"/>
                                <w:szCs w:val="16"/>
                                <w:lang w:val="fr-CA"/>
                              </w:rPr>
                              <w:t xml:space="preserve">Design and </w:t>
                            </w:r>
                            <w:proofErr w:type="spellStart"/>
                            <w:r w:rsidR="00A72653">
                              <w:rPr>
                                <w:sz w:val="16"/>
                                <w:szCs w:val="16"/>
                                <w:lang w:val="fr-CA"/>
                              </w:rPr>
                              <w:t>Publishing</w:t>
                            </w:r>
                            <w:proofErr w:type="spellEnd"/>
                            <w:r w:rsidR="00A72653">
                              <w:rPr>
                                <w:sz w:val="16"/>
                                <w:szCs w:val="16"/>
                                <w:lang w:val="fr-CA"/>
                              </w:rPr>
                              <w:tab/>
                              <w:t>Mis à jour par : Création et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3ECA0" id="_x0000_t202" coordsize="21600,21600" o:spt="202" path="m,l,21600r21600,l21600,xe">
                <v:stroke joinstyle="miter"/>
                <v:path gradientshapeok="t" o:connecttype="rect"/>
              </v:shapetype>
              <v:shape id="Text Box 1" o:spid="_x0000_s1026" type="#_x0000_t202" style="position:absolute;margin-left:37.35pt;margin-top:-62pt;width:411.6pt;height: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" fillcolor="#f2f2f2 [3052]" strokeweight=".5pt">
                <v:textbox>
                  <w:txbxContent>
                    <w:sdt>
                      <w:sdtPr>
                        <w:rPr>
                          <w:sz w:val="16"/>
                          <w:szCs w:val="16"/>
                        </w:rPr>
                        <w:id w:val="-344866298"/>
                        <w:docPartObj>
                          <w:docPartGallery w:val="Page Numbers (Top of Page)"/>
                          <w:docPartUnique/>
                        </w:docPartObj>
                      </w:sdtPr>
                      <w:sdtEndPr>
                        <w:rPr>
                          <w:lang w:val="fr-CA"/>
                        </w:rPr>
                      </w:sdtEndPr>
                      <w:sdtContent>
                        <w:p w:rsidR="00093C86" w:rsidRPr="004A3D96" w:rsidRDefault="00093C86" w:rsidP="00093C86">
                          <w:pPr>
                            <w:pStyle w:val="Footer"/>
                            <w:tabs>
                              <w:tab w:val="clear" w:pos="4680"/>
                              <w:tab w:val="clear" w:pos="9360"/>
                              <w:tab w:val="left" w:pos="4140"/>
                            </w:tabs>
                            <w:rPr>
                              <w:sz w:val="16"/>
                              <w:szCs w:val="16"/>
                              <w:lang w:val="fr-CA"/>
                            </w:rPr>
                          </w:pPr>
                          <w:r w:rsidRPr="009B7E07">
                            <w:rPr>
                              <w:color w:val="000000"/>
                              <w:sz w:val="16"/>
                              <w:szCs w:val="16"/>
                              <w:lang w:val="fr-CA"/>
                            </w:rPr>
                            <w:t xml:space="preserve">Memorandum </w:t>
                          </w:r>
                          <w:r w:rsidR="009C7A4E" w:rsidRPr="009B7E07">
                            <w:rPr>
                              <w:color w:val="000000"/>
                              <w:sz w:val="16"/>
                              <w:szCs w:val="16"/>
                              <w:lang w:val="fr-CA"/>
                            </w:rPr>
                            <w:t>for</w:t>
                          </w:r>
                          <w:r w:rsidRPr="009B7E07">
                            <w:rPr>
                              <w:color w:val="000000"/>
                              <w:sz w:val="16"/>
                              <w:szCs w:val="16"/>
                              <w:lang w:val="fr-CA"/>
                            </w:rPr>
                            <w:t xml:space="preserve"> Advisory Committee </w:t>
                          </w:r>
                          <w:r w:rsidR="009C7A4E" w:rsidRPr="009B7E07">
                            <w:rPr>
                              <w:color w:val="000000"/>
                              <w:sz w:val="16"/>
                              <w:szCs w:val="16"/>
                              <w:lang w:val="fr-CA"/>
                            </w:rPr>
                            <w:t>Meeting</w:t>
                          </w:r>
                          <w:r w:rsidRPr="009B7E07">
                            <w:rPr>
                              <w:color w:val="000000"/>
                              <w:sz w:val="16"/>
                              <w:szCs w:val="16"/>
                              <w:lang w:val="fr-CA"/>
                            </w:rPr>
                            <w:t xml:space="preserve"> </w:t>
                          </w:r>
                          <w:r w:rsidRPr="009B7E07">
                            <w:rPr>
                              <w:color w:val="000000"/>
                              <w:sz w:val="16"/>
                              <w:szCs w:val="16"/>
                              <w:lang w:val="fr-CA"/>
                            </w:rPr>
                            <w:tab/>
                          </w:r>
                          <w:r w:rsidRPr="004A3D96">
                            <w:rPr>
                              <w:color w:val="000000"/>
                              <w:sz w:val="16"/>
                              <w:szCs w:val="16"/>
                              <w:lang w:val="fr-CA"/>
                            </w:rPr>
                            <w:t>Note de service pour la réunion du comité consultatif</w:t>
                          </w:r>
                          <w:r w:rsidRPr="009B7E07">
                            <w:rPr>
                              <w:color w:val="000000"/>
                              <w:sz w:val="16"/>
                              <w:szCs w:val="16"/>
                              <w:lang w:val="fr-CA"/>
                            </w:rPr>
                            <w:br/>
                            <w:t>during Planning Phase (bilingual)</w:t>
                          </w:r>
                          <w:r w:rsidRPr="009B7E07">
                            <w:rPr>
                              <w:color w:val="000000"/>
                              <w:sz w:val="16"/>
                              <w:szCs w:val="16"/>
                              <w:lang w:val="fr-CA"/>
                            </w:rPr>
                            <w:tab/>
                          </w:r>
                          <w:r w:rsidRPr="004A3D96">
                            <w:rPr>
                              <w:color w:val="000000"/>
                              <w:sz w:val="16"/>
                              <w:szCs w:val="16"/>
                              <w:lang w:val="fr-CA"/>
                            </w:rPr>
                            <w:t xml:space="preserve">pendant la </w:t>
                          </w:r>
                          <w:r w:rsidR="00EA3741">
                            <w:rPr>
                              <w:color w:val="000000"/>
                              <w:sz w:val="16"/>
                              <w:szCs w:val="16"/>
                              <w:lang w:val="fr-CA"/>
                            </w:rPr>
                            <w:t>période</w:t>
                          </w:r>
                          <w:r w:rsidRPr="004A3D96">
                            <w:rPr>
                              <w:color w:val="000000"/>
                              <w:sz w:val="16"/>
                              <w:szCs w:val="16"/>
                              <w:lang w:val="fr-CA"/>
                            </w:rPr>
                            <w:t xml:space="preserve"> de</w:t>
                          </w:r>
                          <w:r>
                            <w:rPr>
                              <w:color w:val="000000"/>
                              <w:sz w:val="16"/>
                              <w:szCs w:val="16"/>
                              <w:lang w:val="fr-CA"/>
                            </w:rPr>
                            <w:t xml:space="preserve"> planification (bilingue)</w:t>
                          </w:r>
                        </w:p>
                        <w:p w:rsidR="00093C86" w:rsidRPr="006D5F27" w:rsidRDefault="00A72653" w:rsidP="00093C86">
                          <w:pPr>
                            <w:pStyle w:val="Footer"/>
                            <w:tabs>
                              <w:tab w:val="clear" w:pos="4680"/>
                              <w:tab w:val="clear" w:pos="9360"/>
                              <w:tab w:val="left" w:pos="4140"/>
                            </w:tabs>
                            <w:rPr>
                              <w:sz w:val="16"/>
                              <w:szCs w:val="16"/>
                              <w:lang w:val="fr-CA"/>
                            </w:rPr>
                          </w:pPr>
                          <w:r>
                            <w:rPr>
                              <w:sz w:val="16"/>
                              <w:szCs w:val="16"/>
                              <w:lang w:val="fr-CA"/>
                            </w:rPr>
                            <w:t>Jul-2020</w:t>
                          </w:r>
                          <w:r>
                            <w:rPr>
                              <w:sz w:val="16"/>
                              <w:szCs w:val="16"/>
                              <w:lang w:val="fr-CA"/>
                            </w:rPr>
                            <w:tab/>
                            <w:t>juil.-2020</w:t>
                          </w:r>
                        </w:p>
                        <w:p w:rsidR="00093C86" w:rsidRDefault="00093C86" w:rsidP="00093C86">
                          <w:pPr>
                            <w:pStyle w:val="Footer"/>
                            <w:tabs>
                              <w:tab w:val="clear" w:pos="4680"/>
                              <w:tab w:val="clear" w:pos="9360"/>
                              <w:tab w:val="left" w:pos="4140"/>
                            </w:tabs>
                            <w:rPr>
                              <w:sz w:val="16"/>
                              <w:szCs w:val="16"/>
                              <w:lang w:val="fr-CA"/>
                            </w:rPr>
                          </w:pPr>
                          <w:r w:rsidRPr="009B7E07">
                            <w:rPr>
                              <w:sz w:val="16"/>
                              <w:szCs w:val="16"/>
                              <w:lang w:val="fr-CA"/>
                            </w:rPr>
                            <w:t xml:space="preserve">Template </w:t>
                          </w:r>
                          <w:proofErr w:type="spellStart"/>
                          <w:r w:rsidRPr="009B7E07">
                            <w:rPr>
                              <w:sz w:val="16"/>
                              <w:szCs w:val="16"/>
                              <w:lang w:val="fr-CA"/>
                            </w:rPr>
                            <w:t>Owner</w:t>
                          </w:r>
                          <w:proofErr w:type="spellEnd"/>
                          <w:r w:rsidRPr="009B7E07">
                            <w:rPr>
                              <w:sz w:val="16"/>
                              <w:szCs w:val="16"/>
                              <w:lang w:val="fr-CA"/>
                            </w:rPr>
                            <w:t xml:space="preserve">: </w:t>
                          </w:r>
                          <w:r w:rsidR="00A72653">
                            <w:rPr>
                              <w:sz w:val="16"/>
                              <w:szCs w:val="16"/>
                              <w:lang w:val="fr-CA"/>
                            </w:rPr>
                            <w:t>Audit Services</w:t>
                          </w:r>
                          <w:r w:rsidRPr="009B7E07">
                            <w:rPr>
                              <w:sz w:val="16"/>
                              <w:szCs w:val="16"/>
                              <w:lang w:val="fr-CA"/>
                            </w:rPr>
                            <w:tab/>
                          </w:r>
                          <w:r w:rsidR="00A72653">
                            <w:rPr>
                              <w:sz w:val="16"/>
                              <w:szCs w:val="16"/>
                              <w:lang w:val="fr-CA"/>
                            </w:rPr>
                            <w:t>Propriétaire du modèle : Services d’audit</w:t>
                          </w:r>
                        </w:p>
                      </w:sdtContent>
                    </w:sdt>
                    <w:p w:rsidR="00093C86" w:rsidRDefault="00093C86" w:rsidP="00093C86">
                      <w:pPr>
                        <w:pStyle w:val="Footer"/>
                        <w:tabs>
                          <w:tab w:val="clear" w:pos="4680"/>
                          <w:tab w:val="clear" w:pos="9360"/>
                          <w:tab w:val="left" w:pos="4140"/>
                        </w:tabs>
                        <w:rPr>
                          <w:sz w:val="16"/>
                          <w:szCs w:val="16"/>
                          <w:lang w:val="fr-CA"/>
                        </w:rPr>
                      </w:pPr>
                      <w:proofErr w:type="spellStart"/>
                      <w:r w:rsidRPr="006D5F27">
                        <w:rPr>
                          <w:sz w:val="16"/>
                          <w:szCs w:val="16"/>
                          <w:lang w:val="fr-CA"/>
                        </w:rPr>
                        <w:t>Maintained</w:t>
                      </w:r>
                      <w:proofErr w:type="spellEnd"/>
                      <w:r w:rsidRPr="006D5F27">
                        <w:rPr>
                          <w:sz w:val="16"/>
                          <w:szCs w:val="16"/>
                          <w:lang w:val="fr-CA"/>
                        </w:rPr>
                        <w:t xml:space="preserve"> by: </w:t>
                      </w:r>
                      <w:r w:rsidR="00A72653">
                        <w:rPr>
                          <w:sz w:val="16"/>
                          <w:szCs w:val="16"/>
                          <w:lang w:val="fr-CA"/>
                        </w:rPr>
                        <w:t xml:space="preserve">Design and </w:t>
                      </w:r>
                      <w:proofErr w:type="spellStart"/>
                      <w:r w:rsidR="00A72653">
                        <w:rPr>
                          <w:sz w:val="16"/>
                          <w:szCs w:val="16"/>
                          <w:lang w:val="fr-CA"/>
                        </w:rPr>
                        <w:t>Publishing</w:t>
                      </w:r>
                      <w:proofErr w:type="spellEnd"/>
                      <w:r w:rsidR="00A72653">
                        <w:rPr>
                          <w:sz w:val="16"/>
                          <w:szCs w:val="16"/>
                          <w:lang w:val="fr-CA"/>
                        </w:rPr>
                        <w:tab/>
                        <w:t>Mis à jour par : Création et publication</w:t>
                      </w:r>
                    </w:p>
                  </w:txbxContent>
                </v:textbox>
                <w10:wrap anchorx="margin"/>
              </v:shape>
            </w:pict>
          </mc:Fallback>
        </mc:AlternateContent>
      </w:r>
      <w:r w:rsidR="005604BC" w:rsidRPr="00607F02">
        <w:rPr>
          <w:lang w:val="fr-CA"/>
        </w:rPr>
        <w:t>[</w:t>
      </w:r>
      <w:r w:rsidR="00C63838" w:rsidRPr="00607F02">
        <w:rPr>
          <w:color w:val="0000FF"/>
          <w:lang w:val="fr-CA"/>
        </w:rPr>
        <w:t>Date</w:t>
      </w:r>
      <w:r w:rsidR="005604BC" w:rsidRPr="00607F02">
        <w:rPr>
          <w:lang w:val="fr-CA"/>
        </w:rPr>
        <w:t>]</w:t>
      </w:r>
    </w:p>
    <w:p w:rsidR="005604BC" w:rsidRPr="009B7E07" w:rsidRDefault="005604BC" w:rsidP="00B17417">
      <w:pPr>
        <w:pStyle w:val="02To-From-Subject"/>
        <w:rPr>
          <w:lang w:val="fr-CA"/>
        </w:rPr>
      </w:pPr>
      <w:r w:rsidRPr="009B7E07">
        <w:rPr>
          <w:b/>
          <w:lang w:val="fr-CA"/>
        </w:rPr>
        <w:t>To – À</w:t>
      </w:r>
      <w:r w:rsidR="00B17417" w:rsidRPr="009B7E07">
        <w:rPr>
          <w:b/>
          <w:lang w:val="fr-CA"/>
        </w:rPr>
        <w:t> </w:t>
      </w:r>
      <w:r w:rsidRPr="009B7E07">
        <w:rPr>
          <w:b/>
          <w:lang w:val="fr-CA"/>
        </w:rPr>
        <w:t>:</w:t>
      </w:r>
      <w:r w:rsidRPr="009B7E07">
        <w:rPr>
          <w:lang w:val="fr-CA"/>
        </w:rPr>
        <w:tab/>
      </w:r>
      <w:proofErr w:type="spellStart"/>
      <w:r w:rsidR="005F3F1A" w:rsidRPr="009B7E07">
        <w:rPr>
          <w:lang w:val="fr-CA"/>
        </w:rPr>
        <w:t>Advisory</w:t>
      </w:r>
      <w:proofErr w:type="spellEnd"/>
      <w:r w:rsidR="005F3F1A" w:rsidRPr="009B7E07">
        <w:rPr>
          <w:lang w:val="fr-CA"/>
        </w:rPr>
        <w:t xml:space="preserve"> </w:t>
      </w:r>
      <w:proofErr w:type="spellStart"/>
      <w:r w:rsidR="005F3F1A" w:rsidRPr="009B7E07">
        <w:rPr>
          <w:lang w:val="fr-CA"/>
        </w:rPr>
        <w:t>Committee</w:t>
      </w:r>
      <w:proofErr w:type="spellEnd"/>
      <w:r w:rsidR="005F3F1A" w:rsidRPr="009B7E07">
        <w:rPr>
          <w:lang w:val="fr-CA"/>
        </w:rPr>
        <w:t xml:space="preserve"> </w:t>
      </w:r>
      <w:proofErr w:type="spellStart"/>
      <w:r w:rsidR="005F3F1A" w:rsidRPr="009B7E07">
        <w:rPr>
          <w:lang w:val="fr-CA"/>
        </w:rPr>
        <w:t>Members</w:t>
      </w:r>
      <w:proofErr w:type="spellEnd"/>
      <w:r w:rsidR="009C7A4E" w:rsidRPr="009B7E07">
        <w:rPr>
          <w:lang w:val="fr-CA"/>
        </w:rPr>
        <w:t> </w:t>
      </w:r>
      <w:r w:rsidR="00093C86" w:rsidRPr="009B7E07">
        <w:rPr>
          <w:lang w:val="fr-CA"/>
        </w:rPr>
        <w:t>/</w:t>
      </w:r>
      <w:r w:rsidR="009C7A4E" w:rsidRPr="009B7E07">
        <w:rPr>
          <w:lang w:val="fr-CA"/>
        </w:rPr>
        <w:t xml:space="preserve"> </w:t>
      </w:r>
      <w:r w:rsidR="0074169E" w:rsidRPr="004A3D96">
        <w:rPr>
          <w:lang w:val="fr-CA"/>
        </w:rPr>
        <w:t xml:space="preserve">Membres </w:t>
      </w:r>
      <w:r w:rsidR="005F3F1A" w:rsidRPr="004A3D96">
        <w:rPr>
          <w:lang w:val="fr-CA"/>
        </w:rPr>
        <w:t>du co</w:t>
      </w:r>
      <w:bookmarkStart w:id="0" w:name="_GoBack"/>
      <w:bookmarkEnd w:id="0"/>
      <w:r w:rsidR="005F3F1A" w:rsidRPr="004A3D96">
        <w:rPr>
          <w:lang w:val="fr-CA"/>
        </w:rPr>
        <w:t>mité consultatif</w:t>
      </w:r>
    </w:p>
    <w:p w:rsidR="005604BC" w:rsidRPr="009B7E07" w:rsidRDefault="005604BC" w:rsidP="00B17417">
      <w:pPr>
        <w:pStyle w:val="02To-From-Subject"/>
        <w:rPr>
          <w:lang w:val="fr-CA"/>
        </w:rPr>
      </w:pPr>
      <w:proofErr w:type="spellStart"/>
      <w:r w:rsidRPr="009B7E07">
        <w:rPr>
          <w:b/>
          <w:lang w:val="fr-CA"/>
        </w:rPr>
        <w:t>From</w:t>
      </w:r>
      <w:proofErr w:type="spellEnd"/>
      <w:r w:rsidRPr="009B7E07">
        <w:rPr>
          <w:b/>
          <w:lang w:val="fr-CA"/>
        </w:rPr>
        <w:t xml:space="preserve"> – De</w:t>
      </w:r>
      <w:r w:rsidR="00B17417" w:rsidRPr="009B7E07">
        <w:rPr>
          <w:b/>
          <w:lang w:val="fr-CA"/>
        </w:rPr>
        <w:t> </w:t>
      </w:r>
      <w:r w:rsidRPr="009B7E07">
        <w:rPr>
          <w:b/>
          <w:lang w:val="fr-CA"/>
        </w:rPr>
        <w:t>:</w:t>
      </w:r>
      <w:r w:rsidRPr="009B7E07">
        <w:rPr>
          <w:lang w:val="fr-CA"/>
        </w:rPr>
        <w:tab/>
        <w:t>[</w:t>
      </w:r>
      <w:r w:rsidRPr="009B7E07">
        <w:rPr>
          <w:color w:val="0000FF"/>
          <w:lang w:val="fr-CA"/>
        </w:rPr>
        <w:t>Name of audit principal</w:t>
      </w:r>
      <w:r w:rsidR="00AB3FAC" w:rsidRPr="009B7E07">
        <w:rPr>
          <w:color w:val="0000FF"/>
          <w:lang w:val="fr-CA"/>
        </w:rPr>
        <w:t xml:space="preserve"> or director</w:t>
      </w:r>
      <w:r w:rsidR="009C7A4E" w:rsidRPr="009B7E07">
        <w:rPr>
          <w:color w:val="0000FF"/>
          <w:lang w:val="fr-CA"/>
        </w:rPr>
        <w:t xml:space="preserve"> responsible for the audit </w:t>
      </w:r>
      <w:r w:rsidR="00093C86" w:rsidRPr="009B7E07">
        <w:rPr>
          <w:color w:val="0000FF"/>
          <w:lang w:val="fr-CA"/>
        </w:rPr>
        <w:t>/</w:t>
      </w:r>
      <w:r w:rsidR="009C7A4E" w:rsidRPr="009B7E07">
        <w:rPr>
          <w:color w:val="0000FF"/>
          <w:lang w:val="fr-CA"/>
        </w:rPr>
        <w:t xml:space="preserve"> </w:t>
      </w:r>
      <w:r w:rsidR="0074169E" w:rsidRPr="004A3D96">
        <w:rPr>
          <w:color w:val="0000FF"/>
          <w:lang w:val="fr-CA"/>
        </w:rPr>
        <w:t>Nom</w:t>
      </w:r>
      <w:r w:rsidR="009C7A4E">
        <w:rPr>
          <w:color w:val="0000FF"/>
          <w:lang w:val="fr-CA"/>
        </w:rPr>
        <w:t> </w:t>
      </w:r>
      <w:r w:rsidR="0074169E" w:rsidRPr="004A3D96">
        <w:rPr>
          <w:color w:val="0000FF"/>
          <w:lang w:val="fr-CA"/>
        </w:rPr>
        <w:t>du directeur principa</w:t>
      </w:r>
      <w:r w:rsidR="00B17417" w:rsidRPr="004A3D96">
        <w:rPr>
          <w:color w:val="0000FF"/>
          <w:lang w:val="fr-CA"/>
        </w:rPr>
        <w:t>l</w:t>
      </w:r>
      <w:r w:rsidR="00AB3FAC">
        <w:rPr>
          <w:color w:val="0000FF"/>
          <w:lang w:val="fr-CA"/>
        </w:rPr>
        <w:t xml:space="preserve"> ou du directeur responsable de l’audit</w:t>
      </w:r>
      <w:r w:rsidRPr="009B7E07">
        <w:rPr>
          <w:lang w:val="fr-CA"/>
        </w:rPr>
        <w:t>]</w:t>
      </w:r>
    </w:p>
    <w:p w:rsidR="005604BC" w:rsidRPr="009B7E07" w:rsidRDefault="005604BC" w:rsidP="00B17417">
      <w:pPr>
        <w:pStyle w:val="02To-From-Subject"/>
        <w:rPr>
          <w:lang w:val="fr-CA"/>
        </w:rPr>
      </w:pPr>
      <w:proofErr w:type="spellStart"/>
      <w:r w:rsidRPr="009B7E07">
        <w:rPr>
          <w:b/>
          <w:lang w:val="fr-CA"/>
        </w:rPr>
        <w:t>Subject</w:t>
      </w:r>
      <w:proofErr w:type="spellEnd"/>
      <w:r w:rsidRPr="009B7E07">
        <w:rPr>
          <w:b/>
          <w:lang w:val="fr-CA"/>
        </w:rPr>
        <w:t xml:space="preserve"> – Objet</w:t>
      </w:r>
      <w:r w:rsidR="00B17417" w:rsidRPr="009B7E07">
        <w:rPr>
          <w:b/>
          <w:lang w:val="fr-CA"/>
        </w:rPr>
        <w:t> </w:t>
      </w:r>
      <w:r w:rsidRPr="009B7E07">
        <w:rPr>
          <w:b/>
          <w:lang w:val="fr-CA"/>
        </w:rPr>
        <w:t>:</w:t>
      </w:r>
      <w:r w:rsidRPr="009B7E07">
        <w:rPr>
          <w:lang w:val="fr-CA"/>
        </w:rPr>
        <w:tab/>
      </w:r>
      <w:r w:rsidR="0050075D" w:rsidRPr="009B7E07">
        <w:rPr>
          <w:lang w:val="fr-CA"/>
        </w:rPr>
        <w:t>[</w:t>
      </w:r>
      <w:proofErr w:type="spellStart"/>
      <w:r w:rsidR="00AB3FAC" w:rsidRPr="009B7E07">
        <w:rPr>
          <w:color w:val="0000FF"/>
          <w:lang w:val="fr-CA"/>
        </w:rPr>
        <w:t>Ti</w:t>
      </w:r>
      <w:r w:rsidR="0050075D" w:rsidRPr="009B7E07">
        <w:rPr>
          <w:color w:val="0000FF"/>
          <w:lang w:val="fr-CA"/>
        </w:rPr>
        <w:t>tle</w:t>
      </w:r>
      <w:proofErr w:type="spellEnd"/>
      <w:r w:rsidR="0050075D" w:rsidRPr="009B7E07">
        <w:rPr>
          <w:color w:val="0000FF"/>
          <w:lang w:val="fr-CA"/>
        </w:rPr>
        <w:t xml:space="preserve"> of audit</w:t>
      </w:r>
      <w:r w:rsidR="0050075D" w:rsidRPr="009B7E07">
        <w:rPr>
          <w:lang w:val="fr-CA"/>
        </w:rPr>
        <w:t xml:space="preserve">] </w:t>
      </w:r>
      <w:r w:rsidR="00AB3FAC" w:rsidRPr="009B7E07">
        <w:rPr>
          <w:lang w:val="fr-CA"/>
        </w:rPr>
        <w:t xml:space="preserve">Planning </w:t>
      </w:r>
      <w:r w:rsidR="00F80F8C" w:rsidRPr="009B7E07">
        <w:rPr>
          <w:lang w:val="fr-CA"/>
        </w:rPr>
        <w:t>Phase Advisory Committee Meeting</w:t>
      </w:r>
      <w:r w:rsidR="009C7A4E" w:rsidRPr="009B7E07">
        <w:rPr>
          <w:lang w:val="fr-CA"/>
        </w:rPr>
        <w:t> </w:t>
      </w:r>
      <w:r w:rsidR="00093C86" w:rsidRPr="009B7E07">
        <w:rPr>
          <w:lang w:val="fr-CA"/>
        </w:rPr>
        <w:t>/</w:t>
      </w:r>
      <w:r w:rsidR="009C7A4E" w:rsidRPr="009B7E07">
        <w:rPr>
          <w:lang w:val="fr-CA"/>
        </w:rPr>
        <w:t xml:space="preserve"> </w:t>
      </w:r>
      <w:r w:rsidR="0050075D" w:rsidRPr="004A3D96">
        <w:rPr>
          <w:lang w:val="fr-CA"/>
        </w:rPr>
        <w:t>[</w:t>
      </w:r>
      <w:r w:rsidR="00AB3FAC">
        <w:rPr>
          <w:color w:val="0000FF"/>
          <w:lang w:val="fr-CA"/>
        </w:rPr>
        <w:t>T</w:t>
      </w:r>
      <w:r w:rsidR="0050075D" w:rsidRPr="004A3D96">
        <w:rPr>
          <w:color w:val="0000FF"/>
          <w:lang w:val="fr-CA"/>
        </w:rPr>
        <w:t>itre de l’audit</w:t>
      </w:r>
      <w:r w:rsidR="0050075D" w:rsidRPr="004A3D96">
        <w:rPr>
          <w:lang w:val="fr-CA"/>
        </w:rPr>
        <w:t>]</w:t>
      </w:r>
      <w:r w:rsidR="0050075D">
        <w:rPr>
          <w:lang w:val="fr-CA"/>
        </w:rPr>
        <w:t xml:space="preserve"> </w:t>
      </w:r>
      <w:r w:rsidR="00EA3741">
        <w:rPr>
          <w:lang w:val="fr-CA"/>
        </w:rPr>
        <w:t xml:space="preserve">Réunion du </w:t>
      </w:r>
      <w:r w:rsidR="00E61053" w:rsidRPr="004A3D96">
        <w:rPr>
          <w:lang w:val="fr-CA"/>
        </w:rPr>
        <w:t>C</w:t>
      </w:r>
      <w:r w:rsidR="0074169E" w:rsidRPr="004A3D96">
        <w:rPr>
          <w:lang w:val="fr-CA"/>
        </w:rPr>
        <w:t xml:space="preserve">omité </w:t>
      </w:r>
      <w:r w:rsidR="00E61053" w:rsidRPr="004A3D96">
        <w:rPr>
          <w:lang w:val="fr-CA"/>
        </w:rPr>
        <w:t xml:space="preserve">consultatif à </w:t>
      </w:r>
      <w:r w:rsidR="00EA3741">
        <w:rPr>
          <w:lang w:val="fr-CA"/>
        </w:rPr>
        <w:t xml:space="preserve">l’étape de la </w:t>
      </w:r>
      <w:r w:rsidR="00F80F8C">
        <w:rPr>
          <w:lang w:val="fr-CA"/>
        </w:rPr>
        <w:t>planification</w:t>
      </w:r>
    </w:p>
    <w:p w:rsidR="005F3F1A" w:rsidRDefault="00254F8A" w:rsidP="005604BC">
      <w:pPr>
        <w:spacing w:after="120"/>
        <w:rPr>
          <w:rFonts w:ascii="Times New Roman" w:hAnsi="Times New Roman"/>
          <w:i/>
          <w:sz w:val="24"/>
          <w:szCs w:val="24"/>
          <w:lang w:eastAsia="en-CA"/>
        </w:rPr>
      </w:pPr>
      <w:r w:rsidRPr="00124099">
        <w:rPr>
          <w:rFonts w:ascii="Times New Roman" w:hAnsi="Times New Roman"/>
          <w:i/>
          <w:sz w:val="24"/>
          <w:szCs w:val="24"/>
          <w:lang w:eastAsia="en-CA"/>
        </w:rPr>
        <w:t>L</w:t>
      </w:r>
      <w:r w:rsidR="005F3F1A">
        <w:rPr>
          <w:rFonts w:ascii="Times New Roman" w:hAnsi="Times New Roman"/>
          <w:i/>
          <w:sz w:val="24"/>
          <w:szCs w:val="24"/>
          <w:lang w:eastAsia="en-CA"/>
        </w:rPr>
        <w:t>e</w:t>
      </w:r>
      <w:r w:rsidRPr="00124099">
        <w:rPr>
          <w:rFonts w:ascii="Times New Roman" w:hAnsi="Times New Roman"/>
          <w:i/>
          <w:sz w:val="24"/>
          <w:szCs w:val="24"/>
          <w:lang w:eastAsia="en-CA"/>
        </w:rPr>
        <w:t xml:space="preserve"> </w:t>
      </w:r>
      <w:proofErr w:type="spellStart"/>
      <w:r w:rsidR="005F3F1A">
        <w:rPr>
          <w:rFonts w:ascii="Times New Roman" w:hAnsi="Times New Roman"/>
          <w:i/>
          <w:sz w:val="24"/>
          <w:szCs w:val="24"/>
          <w:lang w:eastAsia="en-CA"/>
        </w:rPr>
        <w:t>texte</w:t>
      </w:r>
      <w:proofErr w:type="spellEnd"/>
      <w:r w:rsidR="005F3F1A">
        <w:rPr>
          <w:rFonts w:ascii="Times New Roman" w:hAnsi="Times New Roman"/>
          <w:i/>
          <w:sz w:val="24"/>
          <w:szCs w:val="24"/>
          <w:lang w:eastAsia="en-CA"/>
        </w:rPr>
        <w:t xml:space="preserve"> </w:t>
      </w:r>
      <w:proofErr w:type="spellStart"/>
      <w:r w:rsidRPr="00124099">
        <w:rPr>
          <w:rFonts w:ascii="Times New Roman" w:hAnsi="Times New Roman"/>
          <w:i/>
          <w:sz w:val="24"/>
          <w:szCs w:val="24"/>
          <w:lang w:eastAsia="en-CA"/>
        </w:rPr>
        <w:t>français</w:t>
      </w:r>
      <w:proofErr w:type="spellEnd"/>
      <w:r w:rsidRPr="00124099">
        <w:rPr>
          <w:rFonts w:ascii="Times New Roman" w:hAnsi="Times New Roman"/>
          <w:i/>
          <w:sz w:val="24"/>
          <w:szCs w:val="24"/>
          <w:lang w:eastAsia="en-CA"/>
        </w:rPr>
        <w:t xml:space="preserve"> suit</w:t>
      </w:r>
      <w:r w:rsidR="002B2975">
        <w:rPr>
          <w:rFonts w:ascii="Times New Roman" w:hAnsi="Times New Roman"/>
          <w:i/>
          <w:sz w:val="24"/>
          <w:szCs w:val="24"/>
          <w:lang w:eastAsia="en-CA"/>
        </w:rPr>
        <w:t>.</w:t>
      </w:r>
    </w:p>
    <w:p w:rsidR="006D5F27" w:rsidRDefault="006D5F27" w:rsidP="005F3F1A">
      <w:pPr>
        <w:pStyle w:val="03Para"/>
      </w:pPr>
      <w:r>
        <w:t xml:space="preserve">Thank you for agreeing to be a member of the Advisory Committee for the </w:t>
      </w:r>
      <w:r w:rsidRPr="00C63838">
        <w:t>[</w:t>
      </w:r>
      <w:r w:rsidRPr="005F3F1A">
        <w:rPr>
          <w:color w:val="0000FF"/>
        </w:rPr>
        <w:t>performance audit</w:t>
      </w:r>
      <w:r>
        <w:rPr>
          <w:color w:val="0000FF"/>
        </w:rPr>
        <w:t> / special examination</w:t>
      </w:r>
      <w:r w:rsidRPr="00C63838">
        <w:t>]</w:t>
      </w:r>
      <w:r>
        <w:t xml:space="preserve"> on [</w:t>
      </w:r>
      <w:r w:rsidRPr="00AB3FAC">
        <w:rPr>
          <w:color w:val="0000FF"/>
        </w:rPr>
        <w:t>subject of the audit</w:t>
      </w:r>
      <w:r>
        <w:rPr>
          <w:color w:val="0000FF"/>
        </w:rPr>
        <w:t xml:space="preserve"> / </w:t>
      </w:r>
      <w:r w:rsidRPr="00AB3FAC">
        <w:rPr>
          <w:color w:val="0000FF"/>
        </w:rPr>
        <w:t xml:space="preserve">name of the Crown </w:t>
      </w:r>
      <w:proofErr w:type="gramStart"/>
      <w:r w:rsidRPr="00AB3FAC">
        <w:rPr>
          <w:color w:val="0000FF"/>
        </w:rPr>
        <w:t>corporation</w:t>
      </w:r>
      <w:proofErr w:type="gramEnd"/>
      <w:r>
        <w:t>].</w:t>
      </w:r>
      <w:r w:rsidRPr="00C63838">
        <w:t xml:space="preserve"> </w:t>
      </w:r>
      <w:r>
        <w:t xml:space="preserve">This audit report will be </w:t>
      </w:r>
      <w:r w:rsidRPr="00C63838">
        <w:t>[</w:t>
      </w:r>
      <w:r>
        <w:rPr>
          <w:color w:val="0000FF"/>
        </w:rPr>
        <w:t xml:space="preserve">included in the Auditor General’s / </w:t>
      </w:r>
      <w:r w:rsidRPr="000551CB">
        <w:rPr>
          <w:color w:val="0000FF"/>
          <w:spacing w:val="-3"/>
        </w:rPr>
        <w:t>Commissioner of the Environment and Sustainable Development</w:t>
      </w:r>
      <w:r>
        <w:rPr>
          <w:color w:val="0000FF"/>
          <w:spacing w:val="-3"/>
        </w:rPr>
        <w:t>’s</w:t>
      </w:r>
      <w:r>
        <w:rPr>
          <w:color w:val="0000FF"/>
        </w:rPr>
        <w:t xml:space="preserve"> Reports to Parliament / presented to the Corporation’s Board of Directors</w:t>
      </w:r>
      <w:r w:rsidRPr="00C63838">
        <w:t xml:space="preserve">] </w:t>
      </w:r>
      <w:r>
        <w:t>in [</w:t>
      </w:r>
      <w:r>
        <w:rPr>
          <w:color w:val="0000FF"/>
        </w:rPr>
        <w:t>season year</w:t>
      </w:r>
      <w:r>
        <w:t>].</w:t>
      </w:r>
    </w:p>
    <w:p w:rsidR="009C7A4E" w:rsidRDefault="009C7A4E" w:rsidP="009C7A4E">
      <w:pPr>
        <w:pStyle w:val="03Para"/>
      </w:pPr>
      <w:r>
        <w:t>[</w:t>
      </w:r>
      <w:r w:rsidRPr="00E65B4B">
        <w:rPr>
          <w:i/>
          <w:color w:val="0000FF"/>
        </w:rPr>
        <w:t>Note: For both, performance audits and special examinations.</w:t>
      </w:r>
      <w:r>
        <w:t>]</w:t>
      </w:r>
    </w:p>
    <w:p w:rsidR="005604BC" w:rsidRPr="00C63838" w:rsidRDefault="00F80F8C" w:rsidP="005F3F1A">
      <w:pPr>
        <w:pStyle w:val="03Para"/>
      </w:pPr>
      <w:r>
        <w:t xml:space="preserve">As previously discussed, our Planning Phase Advisory Committee meeting is scheduled for </w:t>
      </w:r>
      <w:r w:rsidR="008736C3" w:rsidRPr="00C63838">
        <w:t>[</w:t>
      </w:r>
      <w:r>
        <w:rPr>
          <w:color w:val="0000FF"/>
          <w:lang w:eastAsia="en-US"/>
        </w:rPr>
        <w:t>day month year</w:t>
      </w:r>
      <w:r w:rsidR="008736C3" w:rsidRPr="00C63838">
        <w:t>]</w:t>
      </w:r>
      <w:r>
        <w:t xml:space="preserve"> from [</w:t>
      </w:r>
      <w:r w:rsidRPr="00F80F8C">
        <w:rPr>
          <w:color w:val="0000FF"/>
        </w:rPr>
        <w:t>time a.m.</w:t>
      </w:r>
      <w:r w:rsidR="009C7A4E">
        <w:rPr>
          <w:color w:val="0000FF"/>
        </w:rPr>
        <w:t> </w:t>
      </w:r>
      <w:r w:rsidR="00093C86">
        <w:rPr>
          <w:color w:val="0000FF"/>
        </w:rPr>
        <w:t>/</w:t>
      </w:r>
      <w:r w:rsidR="009C7A4E">
        <w:rPr>
          <w:color w:val="0000FF"/>
        </w:rPr>
        <w:t xml:space="preserve"> </w:t>
      </w:r>
      <w:r w:rsidRPr="00F80F8C">
        <w:rPr>
          <w:color w:val="0000FF"/>
        </w:rPr>
        <w:t>p.m.</w:t>
      </w:r>
      <w:r>
        <w:t>] to [</w:t>
      </w:r>
      <w:r w:rsidRPr="00F80F8C">
        <w:rPr>
          <w:color w:val="0000FF"/>
        </w:rPr>
        <w:t>time a.m.</w:t>
      </w:r>
      <w:r w:rsidR="009C7A4E">
        <w:rPr>
          <w:color w:val="0000FF"/>
        </w:rPr>
        <w:t> </w:t>
      </w:r>
      <w:r w:rsidR="00093C86">
        <w:rPr>
          <w:color w:val="0000FF"/>
        </w:rPr>
        <w:t>/</w:t>
      </w:r>
      <w:r w:rsidR="009C7A4E">
        <w:rPr>
          <w:color w:val="0000FF"/>
        </w:rPr>
        <w:t xml:space="preserve"> </w:t>
      </w:r>
      <w:r w:rsidRPr="00F80F8C">
        <w:rPr>
          <w:color w:val="0000FF"/>
        </w:rPr>
        <w:t>p.m.</w:t>
      </w:r>
      <w:r>
        <w:t xml:space="preserve">] in </w:t>
      </w:r>
      <w:r w:rsidR="008736C3" w:rsidRPr="00C63838">
        <w:t>[</w:t>
      </w:r>
      <w:r w:rsidR="008736C3" w:rsidRPr="00C63838">
        <w:rPr>
          <w:color w:val="0000FF"/>
          <w:lang w:eastAsia="en-US"/>
        </w:rPr>
        <w:t>Room</w:t>
      </w:r>
      <w:r w:rsidR="009C7A4E">
        <w:rPr>
          <w:color w:val="0000FF"/>
          <w:lang w:eastAsia="en-US"/>
        </w:rPr>
        <w:t> </w:t>
      </w:r>
      <w:r w:rsidR="008736C3" w:rsidRPr="00C63838">
        <w:rPr>
          <w:color w:val="0000FF"/>
          <w:lang w:eastAsia="en-US"/>
        </w:rPr>
        <w:t>#, #</w:t>
      </w:r>
      <w:r w:rsidR="009C7A4E">
        <w:rPr>
          <w:color w:val="0000FF"/>
          <w:lang w:eastAsia="en-US"/>
        </w:rPr>
        <w:t> </w:t>
      </w:r>
      <w:r w:rsidR="008736C3" w:rsidRPr="00C63838">
        <w:rPr>
          <w:color w:val="0000FF"/>
          <w:lang w:eastAsia="en-US"/>
        </w:rPr>
        <w:t>Floor</w:t>
      </w:r>
      <w:r w:rsidR="008736C3" w:rsidRPr="00C63838">
        <w:t>], West Tower, C.D.</w:t>
      </w:r>
      <w:r w:rsidR="005F3F1A">
        <w:t> </w:t>
      </w:r>
      <w:r w:rsidR="008736C3" w:rsidRPr="00C63838">
        <w:t>Howe</w:t>
      </w:r>
      <w:r w:rsidR="005F3F1A">
        <w:t> </w:t>
      </w:r>
      <w:r w:rsidR="008736C3" w:rsidRPr="00C63838">
        <w:t>Building, 240</w:t>
      </w:r>
      <w:r w:rsidR="00605BF5">
        <w:t> </w:t>
      </w:r>
      <w:r w:rsidR="008736C3" w:rsidRPr="00C63838">
        <w:t>Sparks Street, Ottawa.</w:t>
      </w:r>
    </w:p>
    <w:p w:rsidR="005604BC" w:rsidRPr="00C63838" w:rsidRDefault="008736C3" w:rsidP="005F3F1A">
      <w:pPr>
        <w:pStyle w:val="03Para"/>
      </w:pPr>
      <w:r w:rsidRPr="00C63838">
        <w:t xml:space="preserve">For those outside the </w:t>
      </w:r>
      <w:r w:rsidR="009C7A4E">
        <w:t>Office of the Auditor General (</w:t>
      </w:r>
      <w:r w:rsidRPr="00C63838">
        <w:t>OAG</w:t>
      </w:r>
      <w:r w:rsidR="009C7A4E">
        <w:t>)</w:t>
      </w:r>
      <w:r w:rsidRPr="00C63838">
        <w:t>, your names will be forwarded to the commissionaires’ desk at street level (opposite the Queen Street entrance) and you will be issued with passes that will give you access to the elevators. You will then be directed to the OAG reception desk on the 11</w:t>
      </w:r>
      <w:r w:rsidRPr="005F3F1A">
        <w:t>th</w:t>
      </w:r>
      <w:r w:rsidR="005F3F1A">
        <w:t> </w:t>
      </w:r>
      <w:r w:rsidRPr="00C63838">
        <w:t>floor, West Tower. From there, a member of the audit team will escort you to the meeting room.</w:t>
      </w:r>
    </w:p>
    <w:p w:rsidR="009C7A4E" w:rsidRDefault="009C7A4E" w:rsidP="009C7A4E">
      <w:pPr>
        <w:pStyle w:val="03Para"/>
      </w:pPr>
      <w:r>
        <w:t>[</w:t>
      </w:r>
      <w:r w:rsidRPr="00E65B4B">
        <w:rPr>
          <w:i/>
          <w:color w:val="0000FF"/>
        </w:rPr>
        <w:t>Note: For performance audits only.</w:t>
      </w:r>
      <w:r>
        <w:t>]</w:t>
      </w:r>
    </w:p>
    <w:p w:rsidR="00F80F8C" w:rsidRDefault="00F80F8C" w:rsidP="005F3F1A">
      <w:pPr>
        <w:pStyle w:val="03Para"/>
      </w:pPr>
      <w:r>
        <w:t xml:space="preserve">The purpose of the meeting is to discuss </w:t>
      </w:r>
      <w:r w:rsidR="009C7A4E">
        <w:t xml:space="preserve">and provide advice to the OAG on </w:t>
      </w:r>
      <w:r>
        <w:t>the objective, scope, approach</w:t>
      </w:r>
      <w:r w:rsidR="009C7A4E">
        <w:t xml:space="preserve">, significance of issues, and lines of enquiry </w:t>
      </w:r>
      <w:r>
        <w:t>for the audit. In preparation for the meeting, we are providing you with the following</w:t>
      </w:r>
      <w:r w:rsidR="009C7A4E">
        <w:t xml:space="preserve"> items</w:t>
      </w:r>
      <w:r>
        <w:t>:</w:t>
      </w:r>
    </w:p>
    <w:p w:rsidR="00F80F8C" w:rsidRDefault="009C7A4E" w:rsidP="00F80F8C">
      <w:pPr>
        <w:pStyle w:val="03ParaBullet"/>
      </w:pPr>
      <w:r>
        <w:t>m</w:t>
      </w:r>
      <w:r w:rsidR="00F80F8C">
        <w:t>eeting agenda</w:t>
      </w:r>
    </w:p>
    <w:p w:rsidR="00F80F8C" w:rsidRDefault="009C7A4E" w:rsidP="00F80F8C">
      <w:pPr>
        <w:pStyle w:val="03ParaBullet"/>
      </w:pPr>
      <w:r>
        <w:t>q</w:t>
      </w:r>
      <w:r w:rsidR="00F80F8C">
        <w:t>uestions for discussion</w:t>
      </w:r>
    </w:p>
    <w:p w:rsidR="00F80F8C" w:rsidRDefault="009C7A4E" w:rsidP="00F80F8C">
      <w:pPr>
        <w:pStyle w:val="03ParaBullet"/>
      </w:pPr>
      <w:r>
        <w:t>t</w:t>
      </w:r>
      <w:r w:rsidR="00F80F8C">
        <w:t>he audit context and summary of findings on the entity and subject matter to date</w:t>
      </w:r>
    </w:p>
    <w:p w:rsidR="009C7A4E" w:rsidRDefault="009C7A4E" w:rsidP="00F80F8C">
      <w:pPr>
        <w:pStyle w:val="03ParaBullet"/>
      </w:pPr>
      <w:r>
        <w:t>draft audit logic matrix</w:t>
      </w:r>
    </w:p>
    <w:p w:rsidR="00F80F8C" w:rsidRDefault="009C7A4E" w:rsidP="00F80F8C">
      <w:pPr>
        <w:pStyle w:val="03ParaBullet"/>
      </w:pPr>
      <w:r>
        <w:t>i</w:t>
      </w:r>
      <w:r w:rsidR="00F80F8C">
        <w:t xml:space="preserve">nformation on the members of the </w:t>
      </w:r>
      <w:r w:rsidR="00DB1BAB">
        <w:t>a</w:t>
      </w:r>
      <w:r w:rsidR="00F80F8C">
        <w:t xml:space="preserve">dvisory </w:t>
      </w:r>
      <w:r w:rsidR="00DB1BAB">
        <w:t>c</w:t>
      </w:r>
      <w:r w:rsidR="00F80F8C">
        <w:t>ommittee</w:t>
      </w:r>
    </w:p>
    <w:p w:rsidR="00F80F8C" w:rsidRDefault="00F80F8C" w:rsidP="00F80F8C">
      <w:pPr>
        <w:pStyle w:val="03ParaBullet"/>
      </w:pPr>
      <w:r>
        <w:t>[</w:t>
      </w:r>
      <w:r w:rsidRPr="00F80F8C">
        <w:rPr>
          <w:i/>
          <w:color w:val="0000FF"/>
        </w:rPr>
        <w:t>Note: Add other documents as necessary</w:t>
      </w:r>
      <w:r>
        <w:t>].</w:t>
      </w:r>
    </w:p>
    <w:p w:rsidR="00DB1BAB" w:rsidRDefault="00DB1BAB" w:rsidP="00DB1BAB">
      <w:pPr>
        <w:pStyle w:val="03Para"/>
      </w:pPr>
      <w:r>
        <w:lastRenderedPageBreak/>
        <w:t>[</w:t>
      </w:r>
      <w:r w:rsidR="009C7A4E" w:rsidRPr="00E65B4B">
        <w:rPr>
          <w:i/>
          <w:color w:val="0000FF"/>
        </w:rPr>
        <w:t>Note: F</w:t>
      </w:r>
      <w:r w:rsidRPr="00E65B4B">
        <w:rPr>
          <w:i/>
          <w:color w:val="0000FF"/>
        </w:rPr>
        <w:t>or special examinations</w:t>
      </w:r>
      <w:r w:rsidR="009C7A4E" w:rsidRPr="00E65B4B">
        <w:rPr>
          <w:i/>
          <w:color w:val="0000FF"/>
        </w:rPr>
        <w:t xml:space="preserve"> onl</w:t>
      </w:r>
      <w:r w:rsidR="00E65B4B">
        <w:rPr>
          <w:i/>
          <w:color w:val="0000FF"/>
        </w:rPr>
        <w:t>y.</w:t>
      </w:r>
      <w:r>
        <w:t>]</w:t>
      </w:r>
    </w:p>
    <w:p w:rsidR="009C7A4E" w:rsidRDefault="009C7A4E" w:rsidP="00DB1BAB">
      <w:pPr>
        <w:pStyle w:val="03Para"/>
      </w:pPr>
      <w:r w:rsidRPr="009C7A4E">
        <w:t xml:space="preserve">The purpose of the meeting is to discuss and provide advice to the OAG on the objective, scope and approach, and on whether the selected systems and practices are key for the Crown </w:t>
      </w:r>
      <w:proofErr w:type="gramStart"/>
      <w:r w:rsidRPr="009C7A4E">
        <w:t>corporation</w:t>
      </w:r>
      <w:proofErr w:type="gramEnd"/>
      <w:r w:rsidRPr="009C7A4E">
        <w:t xml:space="preserve"> in meeting its statutory control objectives and in achieving its mandate. In preparation for the meeting, we are providing you with the following items:</w:t>
      </w:r>
    </w:p>
    <w:p w:rsidR="00DB1BAB" w:rsidRDefault="009C7A4E" w:rsidP="00DB1BAB">
      <w:pPr>
        <w:pStyle w:val="03ParaBullet"/>
      </w:pPr>
      <w:r>
        <w:t>g</w:t>
      </w:r>
      <w:r w:rsidR="00DB1BAB">
        <w:t>eneral information on s</w:t>
      </w:r>
      <w:r w:rsidR="00A72653">
        <w:t>pecial examinations</w:t>
      </w:r>
    </w:p>
    <w:p w:rsidR="00DB1BAB" w:rsidRDefault="009C7A4E" w:rsidP="00DB1BAB">
      <w:pPr>
        <w:pStyle w:val="03ParaBullet"/>
      </w:pPr>
      <w:r>
        <w:t>m</w:t>
      </w:r>
      <w:r w:rsidR="00A72653">
        <w:t>eeting agenda</w:t>
      </w:r>
    </w:p>
    <w:p w:rsidR="00DB1BAB" w:rsidRDefault="009C7A4E" w:rsidP="00DB1BAB">
      <w:pPr>
        <w:pStyle w:val="03ParaBullet"/>
      </w:pPr>
      <w:r>
        <w:t>q</w:t>
      </w:r>
      <w:r w:rsidR="00DB1BAB">
        <w:t>uestions for discussion</w:t>
      </w:r>
    </w:p>
    <w:p w:rsidR="00DB1BAB" w:rsidRDefault="009C7A4E" w:rsidP="00DB1BAB">
      <w:pPr>
        <w:pStyle w:val="03ParaBullet"/>
      </w:pPr>
      <w:r>
        <w:t>a</w:t>
      </w:r>
      <w:r w:rsidR="00DB1BAB">
        <w:t xml:space="preserve"> draft </w:t>
      </w:r>
      <w:r>
        <w:t>audit logic matrix</w:t>
      </w:r>
    </w:p>
    <w:p w:rsidR="009C7A4E" w:rsidRDefault="009C7A4E" w:rsidP="009C7A4E">
      <w:pPr>
        <w:pStyle w:val="03ParaBullet"/>
      </w:pPr>
      <w:r>
        <w:t>a draft special examination plan</w:t>
      </w:r>
    </w:p>
    <w:p w:rsidR="00DB1BAB" w:rsidRDefault="009C7A4E" w:rsidP="00DB1BAB">
      <w:pPr>
        <w:pStyle w:val="03ParaBullet"/>
      </w:pPr>
      <w:r>
        <w:t>t</w:t>
      </w:r>
      <w:r w:rsidR="00DB1BAB">
        <w:t>he Corporation’s latest annual report</w:t>
      </w:r>
    </w:p>
    <w:p w:rsidR="00DB1BAB" w:rsidRDefault="009C7A4E" w:rsidP="00DB1BAB">
      <w:pPr>
        <w:pStyle w:val="03ParaBullet"/>
      </w:pPr>
      <w:r>
        <w:t>t</w:t>
      </w:r>
      <w:r w:rsidR="00DB1BAB">
        <w:t>he Corporation’s latest corporate plan summary</w:t>
      </w:r>
    </w:p>
    <w:p w:rsidR="00DB1BAB" w:rsidRDefault="009C7A4E" w:rsidP="00DB1BAB">
      <w:pPr>
        <w:pStyle w:val="03ParaBullet"/>
      </w:pPr>
      <w:r>
        <w:t>i</w:t>
      </w:r>
      <w:r w:rsidR="00DB1BAB">
        <w:t>nformation on the members of the advisory committee</w:t>
      </w:r>
    </w:p>
    <w:p w:rsidR="00DB1BAB" w:rsidRDefault="00DB1BAB" w:rsidP="00DB1BAB">
      <w:pPr>
        <w:pStyle w:val="03ParaBullet"/>
      </w:pPr>
      <w:r>
        <w:t>[</w:t>
      </w:r>
      <w:r w:rsidRPr="00F80F8C">
        <w:rPr>
          <w:i/>
          <w:color w:val="0000FF"/>
        </w:rPr>
        <w:t>Note: Add other documents as necessary</w:t>
      </w:r>
      <w:r>
        <w:t>].</w:t>
      </w:r>
    </w:p>
    <w:p w:rsidR="009C7A4E" w:rsidRDefault="009C7A4E" w:rsidP="009C7A4E">
      <w:pPr>
        <w:pStyle w:val="03Para"/>
      </w:pPr>
      <w:r>
        <w:t>[</w:t>
      </w:r>
      <w:r w:rsidRPr="00E65B4B">
        <w:rPr>
          <w:i/>
          <w:color w:val="0000FF"/>
        </w:rPr>
        <w:t>Note: For both, performance audits and special examinations.</w:t>
      </w:r>
      <w:r>
        <w:t>]</w:t>
      </w:r>
    </w:p>
    <w:p w:rsidR="008736C3" w:rsidRPr="00C63838" w:rsidRDefault="00F80F8C" w:rsidP="00716570">
      <w:pPr>
        <w:pStyle w:val="03Para"/>
      </w:pPr>
      <w:r>
        <w:t xml:space="preserve">Please note that </w:t>
      </w:r>
      <w:r w:rsidR="00DB1BAB">
        <w:t>[</w:t>
      </w:r>
      <w:r w:rsidRPr="00DB1BAB">
        <w:rPr>
          <w:color w:val="0000FF"/>
        </w:rPr>
        <w:t>some of</w:t>
      </w:r>
      <w:r w:rsidR="00DB1BAB">
        <w:t>]</w:t>
      </w:r>
      <w:r>
        <w:t xml:space="preserve"> </w:t>
      </w:r>
      <w:r w:rsidR="00DB1BAB">
        <w:t>[</w:t>
      </w:r>
      <w:r w:rsidRPr="00DB1BAB">
        <w:rPr>
          <w:color w:val="0000FF"/>
        </w:rPr>
        <w:t>the documents provided</w:t>
      </w:r>
      <w:r w:rsidR="00DB1BAB">
        <w:t>]</w:t>
      </w:r>
      <w:r>
        <w:t xml:space="preserve"> </w:t>
      </w:r>
      <w:r w:rsidR="008736C3" w:rsidRPr="00C63838">
        <w:t>are OAG working papers</w:t>
      </w:r>
      <w:r w:rsidR="00DB1BAB">
        <w:t xml:space="preserve"> and are controlled</w:t>
      </w:r>
      <w:r w:rsidR="008736C3" w:rsidRPr="00C63838">
        <w:t xml:space="preserve">. These documents and the information they contain are </w:t>
      </w:r>
      <w:r w:rsidR="008736C3" w:rsidRPr="00C63838">
        <w:rPr>
          <w:i/>
        </w:rPr>
        <w:t>Protected</w:t>
      </w:r>
      <w:r w:rsidR="00716570">
        <w:rPr>
          <w:i/>
        </w:rPr>
        <w:t> </w:t>
      </w:r>
      <w:r w:rsidR="008736C3" w:rsidRPr="00C63838">
        <w:rPr>
          <w:i/>
        </w:rPr>
        <w:t>A</w:t>
      </w:r>
      <w:r w:rsidR="00E65B4B">
        <w:t xml:space="preserve">, are to be </w:t>
      </w:r>
      <w:r w:rsidR="008736C3" w:rsidRPr="00C63838">
        <w:t>kept in strict confidence, and are not to be photocopied or reproduced in any way.</w:t>
      </w:r>
    </w:p>
    <w:p w:rsidR="005604BC" w:rsidRPr="00C63838" w:rsidRDefault="005604BC" w:rsidP="00490B8F">
      <w:pPr>
        <w:pStyle w:val="03Para"/>
        <w:keepNext/>
        <w:keepLines/>
      </w:pPr>
      <w:r w:rsidRPr="00C63838">
        <w:t>If you</w:t>
      </w:r>
      <w:r w:rsidR="00C63838" w:rsidRPr="00C63838">
        <w:t xml:space="preserve"> have questions or</w:t>
      </w:r>
      <w:r w:rsidRPr="00C63838">
        <w:t xml:space="preserve"> comments before the meeting, please call me</w:t>
      </w:r>
      <w:r w:rsidR="00DB1BAB">
        <w:t xml:space="preserve"> </w:t>
      </w:r>
      <w:r w:rsidRPr="00C63838">
        <w:t>at</w:t>
      </w:r>
      <w:r w:rsidR="00716570">
        <w:t> 613</w:t>
      </w:r>
      <w:r w:rsidR="00716570">
        <w:noBreakHyphen/>
      </w:r>
      <w:r w:rsidRPr="00C63838">
        <w:t>995</w:t>
      </w:r>
      <w:r w:rsidR="00716570">
        <w:noBreakHyphen/>
      </w:r>
      <w:r w:rsidRPr="00C63838">
        <w:t>3708.</w:t>
      </w:r>
      <w:r w:rsidR="00C63838" w:rsidRPr="00C63838">
        <w:t xml:space="preserve"> We are looking forward to seeing you on [</w:t>
      </w:r>
      <w:r w:rsidR="00C63838" w:rsidRPr="00C63838">
        <w:rPr>
          <w:color w:val="0000FF"/>
          <w:lang w:eastAsia="en-US"/>
        </w:rPr>
        <w:t>day</w:t>
      </w:r>
      <w:r w:rsidR="00716570">
        <w:rPr>
          <w:color w:val="0000FF"/>
          <w:lang w:eastAsia="en-US"/>
        </w:rPr>
        <w:t xml:space="preserve">, </w:t>
      </w:r>
      <w:r w:rsidR="00C63838" w:rsidRPr="00C63838">
        <w:rPr>
          <w:color w:val="0000FF"/>
          <w:lang w:eastAsia="en-US"/>
        </w:rPr>
        <w:t>date of meeting</w:t>
      </w:r>
      <w:r w:rsidR="00C63838" w:rsidRPr="00C63838">
        <w:t>].</w:t>
      </w:r>
    </w:p>
    <w:p w:rsidR="008A3B6D" w:rsidRPr="00C63838" w:rsidRDefault="008A3B6D" w:rsidP="00490B8F">
      <w:pPr>
        <w:pStyle w:val="SignatureSpace"/>
        <w:keepNext/>
        <w:keepLines/>
      </w:pPr>
    </w:p>
    <w:p w:rsidR="00C63838" w:rsidRPr="005D6493" w:rsidRDefault="00C63838" w:rsidP="005D6493">
      <w:pPr>
        <w:pStyle w:val="CellText"/>
        <w:keepNext/>
        <w:rPr>
          <w:lang w:val="en-CA"/>
        </w:rPr>
      </w:pPr>
      <w:r w:rsidRPr="005D6493">
        <w:rPr>
          <w:lang w:val="en-CA"/>
        </w:rPr>
        <w:t>[</w:t>
      </w:r>
      <w:r w:rsidRPr="005D6493">
        <w:rPr>
          <w:color w:val="0000FF"/>
          <w:lang w:val="en-CA"/>
        </w:rPr>
        <w:t>Name</w:t>
      </w:r>
      <w:r w:rsidRPr="005D6493">
        <w:rPr>
          <w:lang w:val="en-CA"/>
        </w:rPr>
        <w:t>]</w:t>
      </w:r>
    </w:p>
    <w:p w:rsidR="00C63838" w:rsidRPr="00F80F8C" w:rsidRDefault="00DB1BAB" w:rsidP="00716570">
      <w:pPr>
        <w:pStyle w:val="SignatureNameTitle"/>
      </w:pPr>
      <w:r>
        <w:t>[</w:t>
      </w:r>
      <w:r w:rsidR="00C63838" w:rsidRPr="00DB1BAB">
        <w:rPr>
          <w:color w:val="0000FF"/>
        </w:rPr>
        <w:t>Audit principal</w:t>
      </w:r>
      <w:r>
        <w:rPr>
          <w:color w:val="0000FF"/>
        </w:rPr>
        <w:t xml:space="preserve"> or Audit director</w:t>
      </w:r>
      <w:proofErr w:type="gramStart"/>
      <w:r>
        <w:t>]</w:t>
      </w:r>
      <w:proofErr w:type="gramEnd"/>
      <w:r w:rsidR="005D6493">
        <w:br/>
        <w:t>240 Sparks Street</w:t>
      </w:r>
      <w:r w:rsidR="005D6493">
        <w:br/>
        <w:t>Ottawa, Ontario  K1A 0G6</w:t>
      </w:r>
    </w:p>
    <w:p w:rsidR="00716570" w:rsidRDefault="00716570" w:rsidP="00716570">
      <w:pPr>
        <w:pStyle w:val="03Para"/>
      </w:pPr>
    </w:p>
    <w:p w:rsidR="00370B62" w:rsidRDefault="00370B62" w:rsidP="00370B62">
      <w:pPr>
        <w:pStyle w:val="03Para"/>
        <w:keepNext/>
        <w:keepLines/>
      </w:pPr>
      <w:r w:rsidRPr="00C63838">
        <w:t>Distribution list:</w:t>
      </w:r>
    </w:p>
    <w:tbl>
      <w:tblPr>
        <w:tblStyle w:val="TableGrid"/>
        <w:tblW w:w="5000" w:type="pct"/>
        <w:tblLayout w:type="fixed"/>
        <w:tblLook w:val="04A0" w:firstRow="1" w:lastRow="0" w:firstColumn="1" w:lastColumn="0" w:noHBand="0" w:noVBand="1"/>
      </w:tblPr>
      <w:tblGrid>
        <w:gridCol w:w="2336"/>
        <w:gridCol w:w="7"/>
        <w:gridCol w:w="2331"/>
        <w:gridCol w:w="12"/>
        <w:gridCol w:w="4664"/>
      </w:tblGrid>
      <w:tr w:rsidR="00406FF0" w:rsidRPr="00AB3327" w:rsidTr="00A5381C">
        <w:tc>
          <w:tcPr>
            <w:tcW w:w="2343" w:type="dxa"/>
            <w:gridSpan w:val="2"/>
            <w:shd w:val="clear" w:color="auto" w:fill="D9D9D9" w:themeFill="background1" w:themeFillShade="D9"/>
            <w:tcMar>
              <w:top w:w="58" w:type="dxa"/>
              <w:left w:w="115" w:type="dxa"/>
              <w:bottom w:w="58" w:type="dxa"/>
              <w:right w:w="115" w:type="dxa"/>
            </w:tcMar>
            <w:vAlign w:val="bottom"/>
          </w:tcPr>
          <w:p w:rsidR="00406FF0" w:rsidRPr="00AB3327" w:rsidRDefault="00406FF0" w:rsidP="00406FF0">
            <w:pPr>
              <w:pStyle w:val="CellHeading"/>
              <w:keepNext/>
              <w:keepLines/>
              <w:rPr>
                <w:lang w:val="en-CA"/>
              </w:rPr>
            </w:pPr>
            <w:r w:rsidRPr="00AB3327">
              <w:rPr>
                <w:lang w:val="en-CA"/>
              </w:rPr>
              <w:t>External Advisors:</w:t>
            </w:r>
          </w:p>
        </w:tc>
        <w:tc>
          <w:tcPr>
            <w:tcW w:w="2343" w:type="dxa"/>
            <w:gridSpan w:val="2"/>
            <w:shd w:val="clear" w:color="auto" w:fill="D9D9D9" w:themeFill="background1" w:themeFillShade="D9"/>
            <w:tcMar>
              <w:top w:w="58" w:type="dxa"/>
              <w:left w:w="115" w:type="dxa"/>
              <w:bottom w:w="58" w:type="dxa"/>
              <w:right w:w="115" w:type="dxa"/>
            </w:tcMar>
            <w:vAlign w:val="bottom"/>
          </w:tcPr>
          <w:p w:rsidR="00406FF0" w:rsidRPr="00AB3327" w:rsidRDefault="00406FF0" w:rsidP="00656CAE">
            <w:pPr>
              <w:pStyle w:val="CellHeading"/>
              <w:keepNext/>
              <w:keepLines/>
              <w:rPr>
                <w:lang w:val="en-CA"/>
              </w:rPr>
            </w:pPr>
            <w:r w:rsidRPr="00AB3327">
              <w:rPr>
                <w:lang w:val="en-CA"/>
              </w:rPr>
              <w:t>Audit Team:</w:t>
            </w:r>
          </w:p>
        </w:tc>
        <w:tc>
          <w:tcPr>
            <w:tcW w:w="4664" w:type="dxa"/>
            <w:shd w:val="clear" w:color="auto" w:fill="D9D9D9" w:themeFill="background1" w:themeFillShade="D9"/>
            <w:tcMar>
              <w:top w:w="58" w:type="dxa"/>
              <w:left w:w="115" w:type="dxa"/>
              <w:bottom w:w="58" w:type="dxa"/>
              <w:right w:w="115" w:type="dxa"/>
            </w:tcMar>
            <w:vAlign w:val="bottom"/>
          </w:tcPr>
          <w:p w:rsidR="00406FF0" w:rsidRPr="00AB3327" w:rsidRDefault="00406FF0" w:rsidP="00656CAE">
            <w:pPr>
              <w:pStyle w:val="CellHeading"/>
              <w:keepNext/>
              <w:keepLines/>
              <w:rPr>
                <w:lang w:val="en-CA"/>
              </w:rPr>
            </w:pPr>
            <w:r w:rsidRPr="00AB3327">
              <w:rPr>
                <w:lang w:val="en-CA"/>
              </w:rPr>
              <w:t>Auditor General:</w:t>
            </w:r>
          </w:p>
        </w:tc>
      </w:tr>
      <w:tr w:rsidR="00406FF0" w:rsidRPr="00AB3327" w:rsidTr="00A5381C">
        <w:tc>
          <w:tcPr>
            <w:tcW w:w="2343" w:type="dxa"/>
            <w:gridSpan w:val="2"/>
            <w:tcMar>
              <w:top w:w="58" w:type="dxa"/>
              <w:left w:w="115" w:type="dxa"/>
              <w:bottom w:w="58" w:type="dxa"/>
              <w:right w:w="115" w:type="dxa"/>
            </w:tcMar>
          </w:tcPr>
          <w:p w:rsidR="00406FF0" w:rsidRPr="00AB3327" w:rsidRDefault="00406FF0" w:rsidP="00656CAE">
            <w:pPr>
              <w:pStyle w:val="CellBullet"/>
              <w:rPr>
                <w:lang w:val="en-CA"/>
              </w:rPr>
            </w:pPr>
            <w:r w:rsidRPr="00AB3327">
              <w:rPr>
                <w:lang w:val="en-CA"/>
              </w:rPr>
              <w:t>. . .</w:t>
            </w:r>
          </w:p>
          <w:p w:rsidR="00406FF0" w:rsidRPr="00AB3327" w:rsidRDefault="00406FF0" w:rsidP="00656CAE">
            <w:pPr>
              <w:pStyle w:val="CellBullet"/>
              <w:rPr>
                <w:lang w:val="en-CA"/>
              </w:rPr>
            </w:pPr>
            <w:r w:rsidRPr="00AB3327">
              <w:rPr>
                <w:lang w:val="en-CA"/>
              </w:rPr>
              <w:t>. . .</w:t>
            </w:r>
          </w:p>
          <w:p w:rsidR="00406FF0" w:rsidRPr="00AB3327" w:rsidRDefault="00406FF0" w:rsidP="00656CAE">
            <w:pPr>
              <w:pStyle w:val="CellBullet"/>
              <w:rPr>
                <w:lang w:val="en-CA"/>
              </w:rPr>
            </w:pPr>
            <w:r w:rsidRPr="00AB3327">
              <w:rPr>
                <w:lang w:val="en-CA"/>
              </w:rPr>
              <w:t>. . .</w:t>
            </w:r>
          </w:p>
        </w:tc>
        <w:tc>
          <w:tcPr>
            <w:tcW w:w="2343" w:type="dxa"/>
            <w:gridSpan w:val="2"/>
            <w:tcMar>
              <w:top w:w="58" w:type="dxa"/>
              <w:left w:w="115" w:type="dxa"/>
              <w:bottom w:w="58" w:type="dxa"/>
              <w:right w:w="115" w:type="dxa"/>
            </w:tcMar>
          </w:tcPr>
          <w:p w:rsidR="00406FF0" w:rsidRPr="00AB3327" w:rsidRDefault="00406FF0" w:rsidP="00656CAE">
            <w:pPr>
              <w:pStyle w:val="CellBullet"/>
              <w:rPr>
                <w:lang w:val="en-CA"/>
              </w:rPr>
            </w:pPr>
            <w:r w:rsidRPr="00AB3327">
              <w:rPr>
                <w:lang w:val="en-CA"/>
              </w:rPr>
              <w:t>[</w:t>
            </w:r>
            <w:r w:rsidRPr="00AB3327">
              <w:rPr>
                <w:color w:val="0000FF"/>
                <w:lang w:val="en-CA"/>
              </w:rPr>
              <w:t>PX</w:t>
            </w:r>
            <w:r w:rsidRPr="00AB3327">
              <w:rPr>
                <w:lang w:val="en-CA"/>
              </w:rPr>
              <w:t>]</w:t>
            </w:r>
          </w:p>
          <w:p w:rsidR="00406FF0" w:rsidRPr="00AB3327" w:rsidRDefault="00406FF0" w:rsidP="00656CAE">
            <w:pPr>
              <w:pStyle w:val="CellBullet"/>
              <w:rPr>
                <w:lang w:val="en-CA"/>
              </w:rPr>
            </w:pPr>
            <w:r w:rsidRPr="00AB3327">
              <w:rPr>
                <w:lang w:val="en-CA"/>
              </w:rPr>
              <w:t>[</w:t>
            </w:r>
            <w:r w:rsidRPr="00AB3327">
              <w:rPr>
                <w:color w:val="0000FF"/>
                <w:lang w:val="en-CA"/>
              </w:rPr>
              <w:t>DX</w:t>
            </w:r>
            <w:r w:rsidRPr="00AB3327">
              <w:rPr>
                <w:lang w:val="en-CA"/>
              </w:rPr>
              <w:t>]</w:t>
            </w:r>
          </w:p>
          <w:p w:rsidR="00406FF0" w:rsidRPr="00AB3327" w:rsidRDefault="00406FF0" w:rsidP="00656CAE">
            <w:pPr>
              <w:pStyle w:val="CellBullet"/>
              <w:rPr>
                <w:lang w:val="en-CA"/>
              </w:rPr>
            </w:pPr>
            <w:r w:rsidRPr="00AB3327">
              <w:rPr>
                <w:lang w:val="en-CA"/>
              </w:rPr>
              <w:t>[</w:t>
            </w:r>
            <w:r w:rsidRPr="00AB3327">
              <w:rPr>
                <w:color w:val="0000FF"/>
                <w:lang w:val="en-CA"/>
              </w:rPr>
              <w:t>AP</w:t>
            </w:r>
            <w:r w:rsidRPr="00AB3327">
              <w:rPr>
                <w:lang w:val="en-CA"/>
              </w:rPr>
              <w:t>]</w:t>
            </w:r>
          </w:p>
          <w:p w:rsidR="00406FF0" w:rsidRPr="00AB3327" w:rsidRDefault="00406FF0" w:rsidP="00656CAE">
            <w:pPr>
              <w:pStyle w:val="CellBullet"/>
              <w:rPr>
                <w:lang w:val="en-CA"/>
              </w:rPr>
            </w:pPr>
            <w:r w:rsidRPr="00AB3327">
              <w:rPr>
                <w:lang w:val="en-CA"/>
              </w:rPr>
              <w:t>. . .</w:t>
            </w:r>
          </w:p>
        </w:tc>
        <w:tc>
          <w:tcPr>
            <w:tcW w:w="4664" w:type="dxa"/>
            <w:tcMar>
              <w:top w:w="58" w:type="dxa"/>
              <w:left w:w="115" w:type="dxa"/>
              <w:bottom w:w="58" w:type="dxa"/>
              <w:right w:w="115" w:type="dxa"/>
            </w:tcMar>
          </w:tcPr>
          <w:p w:rsidR="00406FF0" w:rsidRPr="00AB3327" w:rsidRDefault="00A72653" w:rsidP="00656CAE">
            <w:pPr>
              <w:pStyle w:val="CellBullet"/>
              <w:rPr>
                <w:lang w:val="en-CA"/>
              </w:rPr>
            </w:pPr>
            <w:r>
              <w:rPr>
                <w:lang w:val="en-CA"/>
              </w:rPr>
              <w:t>[</w:t>
            </w:r>
            <w:r w:rsidRPr="00A72653">
              <w:rPr>
                <w:color w:val="0000FF"/>
                <w:lang w:val="en-CA"/>
              </w:rPr>
              <w:t>Auditor General</w:t>
            </w:r>
            <w:r>
              <w:rPr>
                <w:lang w:val="en-CA"/>
              </w:rPr>
              <w:t>]</w:t>
            </w:r>
          </w:p>
        </w:tc>
      </w:tr>
      <w:tr w:rsidR="00A5381C" w:rsidRPr="00AB3327" w:rsidTr="00A5381C">
        <w:tc>
          <w:tcPr>
            <w:tcW w:w="2343" w:type="dxa"/>
            <w:gridSpan w:val="2"/>
            <w:shd w:val="clear" w:color="auto" w:fill="D9D9D9" w:themeFill="background1" w:themeFillShade="D9"/>
            <w:tcMar>
              <w:top w:w="58" w:type="dxa"/>
              <w:left w:w="115" w:type="dxa"/>
              <w:bottom w:w="58" w:type="dxa"/>
              <w:right w:w="115" w:type="dxa"/>
            </w:tcMar>
            <w:vAlign w:val="bottom"/>
          </w:tcPr>
          <w:p w:rsidR="00A5381C" w:rsidRPr="00AB3327" w:rsidRDefault="00A5381C" w:rsidP="00406FF0">
            <w:pPr>
              <w:pStyle w:val="CellHeading"/>
              <w:keepNext/>
              <w:keepLines/>
              <w:rPr>
                <w:lang w:val="en-CA"/>
              </w:rPr>
            </w:pPr>
            <w:r w:rsidRPr="00AB3327">
              <w:rPr>
                <w:lang w:val="en-CA"/>
              </w:rPr>
              <w:t>Internal Advisors:</w:t>
            </w:r>
          </w:p>
        </w:tc>
        <w:tc>
          <w:tcPr>
            <w:tcW w:w="2343" w:type="dxa"/>
            <w:gridSpan w:val="2"/>
            <w:shd w:val="clear" w:color="auto" w:fill="D9D9D9" w:themeFill="background1" w:themeFillShade="D9"/>
            <w:tcMar>
              <w:top w:w="58" w:type="dxa"/>
              <w:left w:w="115" w:type="dxa"/>
              <w:bottom w:w="58" w:type="dxa"/>
              <w:right w:w="115" w:type="dxa"/>
            </w:tcMar>
            <w:vAlign w:val="bottom"/>
          </w:tcPr>
          <w:p w:rsidR="00A5381C" w:rsidRPr="00AB3327" w:rsidRDefault="00A5381C" w:rsidP="00656CAE">
            <w:pPr>
              <w:pStyle w:val="CellHeading"/>
              <w:keepNext/>
              <w:keepLines/>
              <w:rPr>
                <w:lang w:val="en-CA"/>
              </w:rPr>
            </w:pPr>
            <w:r w:rsidRPr="00AB3327">
              <w:rPr>
                <w:lang w:val="en-CA"/>
              </w:rPr>
              <w:t>Quality Reviewer:</w:t>
            </w:r>
          </w:p>
        </w:tc>
        <w:tc>
          <w:tcPr>
            <w:tcW w:w="4664" w:type="dxa"/>
            <w:shd w:val="clear" w:color="auto" w:fill="D9D9D9" w:themeFill="background1" w:themeFillShade="D9"/>
            <w:tcMar>
              <w:top w:w="58" w:type="dxa"/>
              <w:left w:w="115" w:type="dxa"/>
              <w:bottom w:w="58" w:type="dxa"/>
              <w:right w:w="115" w:type="dxa"/>
            </w:tcMar>
            <w:vAlign w:val="bottom"/>
          </w:tcPr>
          <w:p w:rsidR="00A5381C" w:rsidRPr="00A5381C" w:rsidRDefault="00A5381C" w:rsidP="00A72653">
            <w:pPr>
              <w:pStyle w:val="CellHeading"/>
              <w:rPr>
                <w:lang w:val="en-CA"/>
              </w:rPr>
            </w:pPr>
            <w:r w:rsidRPr="00A5381C">
              <w:rPr>
                <w:lang w:val="en-CA"/>
              </w:rPr>
              <w:t>Assistant Auditor General:</w:t>
            </w:r>
          </w:p>
        </w:tc>
      </w:tr>
      <w:tr w:rsidR="00A5381C" w:rsidRPr="00AB3327" w:rsidTr="004B3F0F">
        <w:trPr>
          <w:trHeight w:val="470"/>
        </w:trPr>
        <w:tc>
          <w:tcPr>
            <w:tcW w:w="2336" w:type="dxa"/>
            <w:tcMar>
              <w:top w:w="58" w:type="dxa"/>
              <w:left w:w="115" w:type="dxa"/>
              <w:bottom w:w="58" w:type="dxa"/>
              <w:right w:w="115" w:type="dxa"/>
            </w:tcMar>
          </w:tcPr>
          <w:p w:rsidR="00A5381C" w:rsidRPr="00AB3327" w:rsidRDefault="00A5381C" w:rsidP="00656CAE">
            <w:pPr>
              <w:pStyle w:val="CellBullet"/>
              <w:rPr>
                <w:lang w:val="en-CA"/>
              </w:rPr>
            </w:pPr>
            <w:r w:rsidRPr="00AB3327">
              <w:rPr>
                <w:lang w:val="en-CA"/>
              </w:rPr>
              <w:t>. . .</w:t>
            </w:r>
          </w:p>
          <w:p w:rsidR="00A5381C" w:rsidRPr="00AB3327" w:rsidRDefault="00A5381C" w:rsidP="00656CAE">
            <w:pPr>
              <w:pStyle w:val="CellBullet"/>
              <w:rPr>
                <w:lang w:val="en-CA"/>
              </w:rPr>
            </w:pPr>
            <w:r w:rsidRPr="00AB3327">
              <w:rPr>
                <w:lang w:val="en-CA"/>
              </w:rPr>
              <w:lastRenderedPageBreak/>
              <w:t>. . .</w:t>
            </w:r>
          </w:p>
          <w:p w:rsidR="00A5381C" w:rsidRPr="00AB3327" w:rsidRDefault="00A5381C" w:rsidP="00656CAE">
            <w:pPr>
              <w:pStyle w:val="CellBullet"/>
              <w:rPr>
                <w:lang w:val="en-CA"/>
              </w:rPr>
            </w:pPr>
            <w:r w:rsidRPr="00AB3327">
              <w:rPr>
                <w:lang w:val="en-CA"/>
              </w:rPr>
              <w:t>. . .</w:t>
            </w:r>
          </w:p>
        </w:tc>
        <w:tc>
          <w:tcPr>
            <w:tcW w:w="2338" w:type="dxa"/>
            <w:gridSpan w:val="2"/>
            <w:tcMar>
              <w:top w:w="58" w:type="dxa"/>
              <w:left w:w="115" w:type="dxa"/>
              <w:bottom w:w="58" w:type="dxa"/>
              <w:right w:w="115" w:type="dxa"/>
            </w:tcMar>
          </w:tcPr>
          <w:p w:rsidR="00A5381C" w:rsidRPr="00AB3327" w:rsidRDefault="00A5381C" w:rsidP="00656CAE">
            <w:pPr>
              <w:pStyle w:val="CellBullet"/>
              <w:rPr>
                <w:lang w:val="en-CA"/>
              </w:rPr>
            </w:pPr>
            <w:r w:rsidRPr="00AB3327">
              <w:rPr>
                <w:lang w:val="en-CA"/>
              </w:rPr>
              <w:lastRenderedPageBreak/>
              <w:t>. . .</w:t>
            </w:r>
          </w:p>
        </w:tc>
        <w:tc>
          <w:tcPr>
            <w:tcW w:w="4676" w:type="dxa"/>
            <w:gridSpan w:val="2"/>
            <w:tcMar>
              <w:top w:w="58" w:type="dxa"/>
              <w:left w:w="115" w:type="dxa"/>
              <w:bottom w:w="58" w:type="dxa"/>
              <w:right w:w="115" w:type="dxa"/>
            </w:tcMar>
          </w:tcPr>
          <w:p w:rsidR="00A5381C" w:rsidRPr="00A5381C" w:rsidRDefault="00A5381C" w:rsidP="00A5381C">
            <w:pPr>
              <w:pStyle w:val="CellBullet"/>
            </w:pPr>
            <w:r w:rsidRPr="00AB3327">
              <w:t>. . .</w:t>
            </w:r>
          </w:p>
        </w:tc>
      </w:tr>
    </w:tbl>
    <w:p w:rsidR="00AD41AF" w:rsidRDefault="00AD41AF" w:rsidP="00392692">
      <w:pPr>
        <w:pStyle w:val="SignatureSpace"/>
      </w:pPr>
      <w:r>
        <w:t xml:space="preserve">* * * * * * * * * </w:t>
      </w:r>
    </w:p>
    <w:p w:rsidR="006D5F27" w:rsidRPr="006D5F27" w:rsidRDefault="006D5F27" w:rsidP="00392692">
      <w:pPr>
        <w:pStyle w:val="03Para"/>
        <w:rPr>
          <w:lang w:val="fr-CA"/>
        </w:rPr>
      </w:pPr>
      <w:r w:rsidRPr="006D5F27">
        <w:rPr>
          <w:lang w:val="fr-CA"/>
        </w:rPr>
        <w:t xml:space="preserve">Nous vous remercions d’avoir accepté d’être membre du Comité consultatif de </w:t>
      </w:r>
      <w:proofErr w:type="gramStart"/>
      <w:r w:rsidRPr="006D5F27">
        <w:rPr>
          <w:lang w:val="fr-CA"/>
        </w:rPr>
        <w:t>l’[</w:t>
      </w:r>
      <w:proofErr w:type="gramEnd"/>
      <w:r w:rsidRPr="006D5F27">
        <w:rPr>
          <w:color w:val="0000FF"/>
          <w:lang w:val="fr-CA"/>
        </w:rPr>
        <w:t>audit de performance OU examen spécial</w:t>
      </w:r>
      <w:r w:rsidRPr="006D5F27">
        <w:rPr>
          <w:lang w:val="fr-CA"/>
        </w:rPr>
        <w:t>] de [</w:t>
      </w:r>
      <w:r w:rsidRPr="006D5F27">
        <w:rPr>
          <w:color w:val="0000FF"/>
          <w:lang w:val="fr-CA"/>
        </w:rPr>
        <w:t xml:space="preserve">sujet de l’audit </w:t>
      </w:r>
      <w:r w:rsidRPr="006D5F27">
        <w:rPr>
          <w:i/>
          <w:color w:val="0000FF"/>
          <w:lang w:val="fr-CA"/>
        </w:rPr>
        <w:t>OU</w:t>
      </w:r>
      <w:r w:rsidRPr="006D5F27">
        <w:rPr>
          <w:color w:val="0000FF"/>
          <w:lang w:val="fr-CA"/>
        </w:rPr>
        <w:t xml:space="preserve"> nom de la société d’État</w:t>
      </w:r>
      <w:r w:rsidRPr="006D5F27">
        <w:rPr>
          <w:lang w:val="fr-CA"/>
        </w:rPr>
        <w:t>]. Ce rapport d’audit sera inclus dans [</w:t>
      </w:r>
      <w:r w:rsidRPr="006D5F27">
        <w:rPr>
          <w:color w:val="0000FF"/>
          <w:lang w:val="fr-CA"/>
        </w:rPr>
        <w:t xml:space="preserve">les Rapports du vérificateur général </w:t>
      </w:r>
      <w:r w:rsidRPr="006D5F27">
        <w:rPr>
          <w:i/>
          <w:color w:val="0000FF"/>
          <w:lang w:val="fr-CA"/>
        </w:rPr>
        <w:t>OU</w:t>
      </w:r>
      <w:r w:rsidRPr="006D5F27">
        <w:rPr>
          <w:color w:val="0000FF"/>
          <w:lang w:val="fr-CA"/>
        </w:rPr>
        <w:t xml:space="preserve"> d</w:t>
      </w:r>
      <w:r w:rsidR="00A72653">
        <w:rPr>
          <w:color w:val="0000FF"/>
          <w:lang w:val="fr-CA"/>
        </w:rPr>
        <w:t>u</w:t>
      </w:r>
      <w:r w:rsidRPr="006D5F27">
        <w:rPr>
          <w:color w:val="0000FF"/>
          <w:lang w:val="fr-CA"/>
        </w:rPr>
        <w:t xml:space="preserve"> commissaire à l’environnement et au développement durable qui seront déposés au Parlement </w:t>
      </w:r>
      <w:r w:rsidRPr="006D5F27">
        <w:rPr>
          <w:i/>
          <w:color w:val="0000FF"/>
          <w:lang w:val="fr-CA"/>
        </w:rPr>
        <w:t>OU</w:t>
      </w:r>
      <w:r w:rsidRPr="006D5F27">
        <w:rPr>
          <w:color w:val="0000FF"/>
          <w:lang w:val="fr-CA"/>
        </w:rPr>
        <w:t xml:space="preserve"> présentés au Conseil d’administration de la société d’État</w:t>
      </w:r>
      <w:r w:rsidRPr="006D5F27">
        <w:rPr>
          <w:lang w:val="fr-CA"/>
        </w:rPr>
        <w:t>] [</w:t>
      </w:r>
      <w:r w:rsidRPr="006D5F27">
        <w:rPr>
          <w:color w:val="0000FF"/>
          <w:lang w:val="fr-CA"/>
        </w:rPr>
        <w:t xml:space="preserve">au </w:t>
      </w:r>
      <w:r w:rsidRPr="006D5F27">
        <w:rPr>
          <w:i/>
          <w:color w:val="0000FF"/>
          <w:lang w:val="fr-CA"/>
        </w:rPr>
        <w:t>OU</w:t>
      </w:r>
      <w:r w:rsidRPr="006D5F27">
        <w:rPr>
          <w:color w:val="0000FF"/>
          <w:lang w:val="fr-CA"/>
        </w:rPr>
        <w:t xml:space="preserve"> à l’</w:t>
      </w:r>
      <w:r w:rsidRPr="006D5F27">
        <w:rPr>
          <w:lang w:val="fr-CA"/>
        </w:rPr>
        <w:t>] [</w:t>
      </w:r>
      <w:r w:rsidRPr="006D5F27">
        <w:rPr>
          <w:color w:val="0000FF"/>
          <w:lang w:val="fr-CA"/>
        </w:rPr>
        <w:t>saison année</w:t>
      </w:r>
      <w:r w:rsidRPr="006D5F27">
        <w:rPr>
          <w:lang w:val="fr-CA"/>
        </w:rPr>
        <w:t>].</w:t>
      </w:r>
    </w:p>
    <w:p w:rsidR="00E65B4B" w:rsidRPr="00E65B4B" w:rsidRDefault="00E65B4B" w:rsidP="00E65B4B">
      <w:pPr>
        <w:pStyle w:val="03Para"/>
        <w:rPr>
          <w:lang w:val="fr-CA"/>
        </w:rPr>
      </w:pPr>
      <w:r w:rsidRPr="00E65B4B">
        <w:rPr>
          <w:lang w:val="fr-CA"/>
        </w:rPr>
        <w:t>[</w:t>
      </w:r>
      <w:r w:rsidRPr="00E65B4B">
        <w:rPr>
          <w:i/>
          <w:color w:val="0000FF"/>
          <w:lang w:val="fr-CA"/>
        </w:rPr>
        <w:t xml:space="preserve">Remarque : pour les audits de performance </w:t>
      </w:r>
      <w:r>
        <w:rPr>
          <w:i/>
          <w:color w:val="0000FF"/>
          <w:lang w:val="fr-CA"/>
        </w:rPr>
        <w:t>et les examens spéciaux</w:t>
      </w:r>
      <w:r w:rsidRPr="00E65B4B">
        <w:rPr>
          <w:i/>
          <w:color w:val="0000FF"/>
          <w:lang w:val="fr-CA"/>
        </w:rPr>
        <w:t>.</w:t>
      </w:r>
      <w:r w:rsidRPr="00E65B4B">
        <w:rPr>
          <w:lang w:val="fr-CA"/>
        </w:rPr>
        <w:t>]</w:t>
      </w:r>
    </w:p>
    <w:p w:rsidR="00AD41AF" w:rsidRPr="00D05C3E" w:rsidRDefault="00995CED" w:rsidP="00392692">
      <w:pPr>
        <w:pStyle w:val="03Para"/>
        <w:rPr>
          <w:lang w:val="fr-CA"/>
        </w:rPr>
      </w:pPr>
      <w:r w:rsidRPr="00D05C3E">
        <w:rPr>
          <w:lang w:val="fr-CA"/>
        </w:rPr>
        <w:t xml:space="preserve">Tel que </w:t>
      </w:r>
      <w:r w:rsidR="00EA3741">
        <w:rPr>
          <w:lang w:val="fr-CA"/>
        </w:rPr>
        <w:t xml:space="preserve">nous en avons </w:t>
      </w:r>
      <w:r w:rsidRPr="00D05C3E">
        <w:rPr>
          <w:lang w:val="fr-CA"/>
        </w:rPr>
        <w:t xml:space="preserve">discuté précédemment, la réunion du comité consultatif à </w:t>
      </w:r>
      <w:r w:rsidR="00DB1BAB" w:rsidRPr="00D05C3E">
        <w:rPr>
          <w:lang w:val="fr-CA"/>
        </w:rPr>
        <w:t xml:space="preserve">l’étape </w:t>
      </w:r>
      <w:r w:rsidRPr="00D05C3E">
        <w:rPr>
          <w:lang w:val="fr-CA"/>
        </w:rPr>
        <w:t xml:space="preserve">de </w:t>
      </w:r>
      <w:r w:rsidR="00DB1BAB" w:rsidRPr="00D05C3E">
        <w:rPr>
          <w:lang w:val="fr-CA"/>
        </w:rPr>
        <w:t xml:space="preserve">la </w:t>
      </w:r>
      <w:r w:rsidRPr="00D05C3E">
        <w:rPr>
          <w:lang w:val="fr-CA"/>
        </w:rPr>
        <w:t xml:space="preserve">planification </w:t>
      </w:r>
      <w:r w:rsidR="00DB1BAB" w:rsidRPr="00D05C3E">
        <w:rPr>
          <w:lang w:val="fr-CA"/>
        </w:rPr>
        <w:t xml:space="preserve">aura lieu </w:t>
      </w:r>
      <w:r w:rsidRPr="00D05C3E">
        <w:rPr>
          <w:lang w:val="fr-CA"/>
        </w:rPr>
        <w:t xml:space="preserve">le </w:t>
      </w:r>
      <w:r w:rsidR="00AD41AF" w:rsidRPr="00D05C3E">
        <w:rPr>
          <w:lang w:val="fr-CA"/>
        </w:rPr>
        <w:t>[</w:t>
      </w:r>
      <w:r w:rsidRPr="00D05C3E">
        <w:rPr>
          <w:color w:val="0000FF"/>
          <w:lang w:val="fr-CA"/>
        </w:rPr>
        <w:t>jour mois année</w:t>
      </w:r>
      <w:r w:rsidR="00AD41AF" w:rsidRPr="00D05C3E">
        <w:rPr>
          <w:lang w:val="fr-CA"/>
        </w:rPr>
        <w:t>] de [</w:t>
      </w:r>
      <w:r w:rsidR="00AD41AF" w:rsidRPr="00D05C3E">
        <w:rPr>
          <w:color w:val="0000FF"/>
          <w:lang w:val="fr-CA"/>
        </w:rPr>
        <w:t>heure du début de la réunion</w:t>
      </w:r>
      <w:r w:rsidR="00137F16" w:rsidRPr="00D05C3E">
        <w:rPr>
          <w:lang w:val="fr-CA"/>
        </w:rPr>
        <w:t>] à </w:t>
      </w:r>
      <w:r w:rsidR="00AD41AF" w:rsidRPr="00D05C3E">
        <w:rPr>
          <w:lang w:val="fr-CA"/>
        </w:rPr>
        <w:t>[</w:t>
      </w:r>
      <w:r w:rsidR="00AD41AF" w:rsidRPr="00D05C3E">
        <w:rPr>
          <w:color w:val="0000FF"/>
          <w:lang w:val="fr-CA"/>
        </w:rPr>
        <w:t>heure de la fin de la réunion</w:t>
      </w:r>
      <w:r w:rsidR="00AD41AF" w:rsidRPr="00D05C3E">
        <w:rPr>
          <w:lang w:val="fr-CA"/>
        </w:rPr>
        <w:t>]</w:t>
      </w:r>
      <w:r w:rsidR="00137F16" w:rsidRPr="00D05C3E">
        <w:rPr>
          <w:lang w:val="fr-CA"/>
        </w:rPr>
        <w:t>,</w:t>
      </w:r>
      <w:r w:rsidRPr="00D05C3E">
        <w:rPr>
          <w:lang w:val="fr-CA"/>
        </w:rPr>
        <w:t xml:space="preserve"> </w:t>
      </w:r>
      <w:r w:rsidR="00DB1BAB" w:rsidRPr="00D05C3E">
        <w:rPr>
          <w:lang w:val="fr-CA"/>
        </w:rPr>
        <w:t>au 240, rue</w:t>
      </w:r>
      <w:r w:rsidR="009C7A4E">
        <w:rPr>
          <w:lang w:val="fr-CA"/>
        </w:rPr>
        <w:t> </w:t>
      </w:r>
      <w:r w:rsidR="00DB1BAB" w:rsidRPr="00D05C3E">
        <w:rPr>
          <w:lang w:val="fr-CA"/>
        </w:rPr>
        <w:t xml:space="preserve">Sparks, </w:t>
      </w:r>
      <w:r w:rsidR="006D5F27">
        <w:rPr>
          <w:lang w:val="fr-CA"/>
        </w:rPr>
        <w:t xml:space="preserve">à </w:t>
      </w:r>
      <w:r w:rsidR="00DB1BAB" w:rsidRPr="00D05C3E">
        <w:rPr>
          <w:lang w:val="fr-CA"/>
        </w:rPr>
        <w:t>Ottawa</w:t>
      </w:r>
      <w:r w:rsidR="00854A74" w:rsidRPr="00D05C3E">
        <w:rPr>
          <w:lang w:val="fr-CA"/>
        </w:rPr>
        <w:t xml:space="preserve"> (Édifice</w:t>
      </w:r>
      <w:r w:rsidR="009C7A4E">
        <w:rPr>
          <w:lang w:val="fr-CA"/>
        </w:rPr>
        <w:t> </w:t>
      </w:r>
      <w:r w:rsidR="00854A74" w:rsidRPr="00D05C3E">
        <w:rPr>
          <w:lang w:val="fr-CA"/>
        </w:rPr>
        <w:t xml:space="preserve">C.D. Howe), </w:t>
      </w:r>
      <w:r w:rsidRPr="00D05C3E">
        <w:rPr>
          <w:lang w:val="fr-CA"/>
        </w:rPr>
        <w:t>[</w:t>
      </w:r>
      <w:r w:rsidRPr="00D05C3E">
        <w:rPr>
          <w:color w:val="0000FF"/>
          <w:lang w:val="fr-CA"/>
        </w:rPr>
        <w:t>numéro d</w:t>
      </w:r>
      <w:r w:rsidR="00854A74" w:rsidRPr="00D05C3E">
        <w:rPr>
          <w:color w:val="0000FF"/>
          <w:lang w:val="fr-CA"/>
        </w:rPr>
        <w:t>e l’étage</w:t>
      </w:r>
      <w:r w:rsidRPr="00D05C3E">
        <w:rPr>
          <w:lang w:val="fr-CA"/>
        </w:rPr>
        <w:t>]</w:t>
      </w:r>
      <w:r w:rsidRPr="00D05C3E">
        <w:rPr>
          <w:vertAlign w:val="superscript"/>
          <w:lang w:val="fr-CA"/>
        </w:rPr>
        <w:t>e</w:t>
      </w:r>
      <w:r w:rsidRPr="00D05C3E">
        <w:rPr>
          <w:lang w:val="fr-CA"/>
        </w:rPr>
        <w:t> étage</w:t>
      </w:r>
      <w:r w:rsidR="00137F16" w:rsidRPr="00D05C3E">
        <w:rPr>
          <w:lang w:val="fr-CA"/>
        </w:rPr>
        <w:t xml:space="preserve"> de la</w:t>
      </w:r>
      <w:r w:rsidRPr="00D05C3E">
        <w:rPr>
          <w:lang w:val="fr-CA"/>
        </w:rPr>
        <w:t xml:space="preserve"> tour Ouest, </w:t>
      </w:r>
      <w:r w:rsidR="00854A74" w:rsidRPr="00D05C3E">
        <w:rPr>
          <w:lang w:val="fr-CA"/>
        </w:rPr>
        <w:t>pièce [</w:t>
      </w:r>
      <w:r w:rsidR="00854A74" w:rsidRPr="00D05C3E">
        <w:rPr>
          <w:color w:val="0000FF"/>
          <w:lang w:val="fr-CA"/>
        </w:rPr>
        <w:t>numéro de la salle</w:t>
      </w:r>
      <w:r w:rsidR="00854A74" w:rsidRPr="00D05C3E">
        <w:rPr>
          <w:lang w:val="fr-CA"/>
        </w:rPr>
        <w:t>]</w:t>
      </w:r>
      <w:r w:rsidR="00AD41AF" w:rsidRPr="00D05C3E">
        <w:rPr>
          <w:lang w:val="fr-CA"/>
        </w:rPr>
        <w:t>.</w:t>
      </w:r>
    </w:p>
    <w:p w:rsidR="00995CED" w:rsidRPr="00D05C3E" w:rsidRDefault="00995CED" w:rsidP="00995CED">
      <w:pPr>
        <w:pStyle w:val="03Para"/>
        <w:rPr>
          <w:lang w:val="fr-CA"/>
        </w:rPr>
      </w:pPr>
      <w:r w:rsidRPr="00D05C3E">
        <w:rPr>
          <w:lang w:val="fr-CA"/>
        </w:rPr>
        <w:t xml:space="preserve">Les conseillers </w:t>
      </w:r>
      <w:r w:rsidR="00EA3741">
        <w:rPr>
          <w:lang w:val="fr-CA"/>
        </w:rPr>
        <w:t xml:space="preserve">provenant de l’extérieur du Bureau du vérificateur général du Canada (BVG) </w:t>
      </w:r>
      <w:r w:rsidRPr="00D05C3E">
        <w:rPr>
          <w:lang w:val="fr-CA"/>
        </w:rPr>
        <w:t>devront se présenter au bureau des commissionnaires, situé au rez</w:t>
      </w:r>
      <w:r w:rsidRPr="00D05C3E">
        <w:rPr>
          <w:lang w:val="fr-CA"/>
        </w:rPr>
        <w:noBreakHyphen/>
        <w:t>de</w:t>
      </w:r>
      <w:r w:rsidRPr="00D05C3E">
        <w:rPr>
          <w:lang w:val="fr-CA"/>
        </w:rPr>
        <w:noBreakHyphen/>
        <w:t>chaussée face à l’entrée de la rue </w:t>
      </w:r>
      <w:proofErr w:type="spellStart"/>
      <w:r w:rsidRPr="00D05C3E">
        <w:rPr>
          <w:lang w:val="fr-CA"/>
        </w:rPr>
        <w:t>Queen</w:t>
      </w:r>
      <w:proofErr w:type="spellEnd"/>
      <w:r w:rsidRPr="00D05C3E">
        <w:rPr>
          <w:lang w:val="fr-CA"/>
        </w:rPr>
        <w:t xml:space="preserve">, afin de demander un laissez-passer </w:t>
      </w:r>
      <w:r w:rsidR="00EA3741">
        <w:rPr>
          <w:lang w:val="fr-CA"/>
        </w:rPr>
        <w:t xml:space="preserve">pour </w:t>
      </w:r>
      <w:r w:rsidRPr="00D05C3E">
        <w:rPr>
          <w:lang w:val="fr-CA"/>
        </w:rPr>
        <w:t>accéder aux ascenseurs (leur nom sera transmis préalablement au bureau des commissionnaires). Ils seront ensuite dirigés vers la réception du BVG, qui se trouve au 11</w:t>
      </w:r>
      <w:r w:rsidRPr="00D05C3E">
        <w:rPr>
          <w:vertAlign w:val="superscript"/>
          <w:lang w:val="fr-CA"/>
        </w:rPr>
        <w:t>e</w:t>
      </w:r>
      <w:r w:rsidRPr="00D05C3E">
        <w:rPr>
          <w:lang w:val="fr-CA"/>
        </w:rPr>
        <w:t> étage de la tour Ouest. Un membre de l’équipe d’audit sera présent pour les accueillir et les escorter jusqu’à la salle de réunion.</w:t>
      </w:r>
    </w:p>
    <w:p w:rsidR="00707445" w:rsidRPr="00E65B4B" w:rsidRDefault="00707445" w:rsidP="00707445">
      <w:pPr>
        <w:pStyle w:val="03Para"/>
        <w:rPr>
          <w:lang w:val="fr-CA"/>
        </w:rPr>
      </w:pPr>
      <w:r w:rsidRPr="00E65B4B">
        <w:rPr>
          <w:lang w:val="fr-CA"/>
        </w:rPr>
        <w:t>[</w:t>
      </w:r>
      <w:r w:rsidRPr="00E65B4B">
        <w:rPr>
          <w:i/>
          <w:color w:val="0000FF"/>
          <w:lang w:val="fr-CA"/>
        </w:rPr>
        <w:t xml:space="preserve">Remarque : pour les audits de performance </w:t>
      </w:r>
      <w:r>
        <w:rPr>
          <w:i/>
          <w:color w:val="0000FF"/>
          <w:lang w:val="fr-CA"/>
        </w:rPr>
        <w:t>uniquement</w:t>
      </w:r>
      <w:r w:rsidRPr="00E65B4B">
        <w:rPr>
          <w:i/>
          <w:color w:val="0000FF"/>
          <w:lang w:val="fr-CA"/>
        </w:rPr>
        <w:t>.</w:t>
      </w:r>
      <w:r w:rsidRPr="00E65B4B">
        <w:rPr>
          <w:lang w:val="fr-CA"/>
        </w:rPr>
        <w:t>]</w:t>
      </w:r>
    </w:p>
    <w:p w:rsidR="00AD41AF" w:rsidRPr="00D05C3E" w:rsidRDefault="0092679A" w:rsidP="00392692">
      <w:pPr>
        <w:pStyle w:val="03Para"/>
        <w:rPr>
          <w:lang w:val="fr-CA"/>
        </w:rPr>
      </w:pPr>
      <w:r w:rsidRPr="00D05C3E">
        <w:rPr>
          <w:lang w:val="fr-CA"/>
        </w:rPr>
        <w:t>L</w:t>
      </w:r>
      <w:r w:rsidR="00C03B76" w:rsidRPr="00D05C3E">
        <w:rPr>
          <w:lang w:val="fr-CA"/>
        </w:rPr>
        <w:t>a réunion</w:t>
      </w:r>
      <w:r w:rsidRPr="00D05C3E">
        <w:rPr>
          <w:lang w:val="fr-CA"/>
        </w:rPr>
        <w:t xml:space="preserve"> </w:t>
      </w:r>
      <w:r w:rsidR="00854A74" w:rsidRPr="00D05C3E">
        <w:rPr>
          <w:lang w:val="fr-CA"/>
        </w:rPr>
        <w:t xml:space="preserve">a pour but de </w:t>
      </w:r>
      <w:r w:rsidR="00707445">
        <w:rPr>
          <w:lang w:val="fr-CA"/>
        </w:rPr>
        <w:t xml:space="preserve">fournir des conseils au BVG et de </w:t>
      </w:r>
      <w:r w:rsidR="00854A74" w:rsidRPr="00D05C3E">
        <w:rPr>
          <w:lang w:val="fr-CA"/>
        </w:rPr>
        <w:t xml:space="preserve">discuter </w:t>
      </w:r>
      <w:r w:rsidRPr="00D05C3E">
        <w:rPr>
          <w:lang w:val="fr-CA"/>
        </w:rPr>
        <w:t xml:space="preserve">de </w:t>
      </w:r>
      <w:r w:rsidR="00707445">
        <w:rPr>
          <w:lang w:val="fr-CA"/>
        </w:rPr>
        <w:t xml:space="preserve">l’objectif, de l’étendue, </w:t>
      </w:r>
      <w:r w:rsidRPr="00D05C3E">
        <w:rPr>
          <w:lang w:val="fr-CA"/>
        </w:rPr>
        <w:t>de l’approche proposé</w:t>
      </w:r>
      <w:r w:rsidR="00707445">
        <w:rPr>
          <w:lang w:val="fr-CA"/>
        </w:rPr>
        <w:t>e, de l’importance des enjeux, et des secteurs d’intérêts</w:t>
      </w:r>
      <w:r w:rsidRPr="00D05C3E">
        <w:rPr>
          <w:lang w:val="fr-CA"/>
        </w:rPr>
        <w:t xml:space="preserve"> pour l’audit. En vue de vous préparer pour la rencontre, </w:t>
      </w:r>
      <w:r w:rsidR="00093C86">
        <w:rPr>
          <w:lang w:val="fr-CA"/>
        </w:rPr>
        <w:t xml:space="preserve">vous trouverez </w:t>
      </w:r>
      <w:r w:rsidRPr="00D05C3E">
        <w:rPr>
          <w:lang w:val="fr-CA"/>
        </w:rPr>
        <w:t>ci</w:t>
      </w:r>
      <w:r w:rsidRPr="00D05C3E">
        <w:rPr>
          <w:lang w:val="fr-CA"/>
        </w:rPr>
        <w:noBreakHyphen/>
        <w:t>joint les documents suivants :</w:t>
      </w:r>
    </w:p>
    <w:p w:rsidR="0092679A" w:rsidRPr="00D05C3E" w:rsidRDefault="00582506" w:rsidP="0092679A">
      <w:pPr>
        <w:pStyle w:val="03ParaBullet"/>
        <w:rPr>
          <w:lang w:val="fr-CA"/>
        </w:rPr>
      </w:pPr>
      <w:r>
        <w:rPr>
          <w:lang w:val="fr-CA"/>
        </w:rPr>
        <w:t>o</w:t>
      </w:r>
      <w:r w:rsidR="0092679A" w:rsidRPr="00D05C3E">
        <w:rPr>
          <w:lang w:val="fr-CA"/>
        </w:rPr>
        <w:t>rdre du jour</w:t>
      </w:r>
      <w:r w:rsidR="00854A74" w:rsidRPr="00D05C3E">
        <w:rPr>
          <w:lang w:val="fr-CA"/>
        </w:rPr>
        <w:t>;</w:t>
      </w:r>
    </w:p>
    <w:p w:rsidR="0092679A" w:rsidRPr="00D05C3E" w:rsidRDefault="00854A74" w:rsidP="0092679A">
      <w:pPr>
        <w:pStyle w:val="03ParaBullet"/>
        <w:rPr>
          <w:lang w:val="fr-CA"/>
        </w:rPr>
      </w:pPr>
      <w:r w:rsidRPr="00D05C3E">
        <w:rPr>
          <w:lang w:val="fr-CA"/>
        </w:rPr>
        <w:t>q</w:t>
      </w:r>
      <w:r w:rsidR="0092679A" w:rsidRPr="00D05C3E">
        <w:rPr>
          <w:lang w:val="fr-CA"/>
        </w:rPr>
        <w:t xml:space="preserve">uestions </w:t>
      </w:r>
      <w:r w:rsidR="00093C86">
        <w:rPr>
          <w:lang w:val="fr-CA"/>
        </w:rPr>
        <w:t xml:space="preserve">aux </w:t>
      </w:r>
      <w:r w:rsidR="0092679A" w:rsidRPr="00D05C3E">
        <w:rPr>
          <w:lang w:val="fr-CA"/>
        </w:rPr>
        <w:t>fins de discussion</w:t>
      </w:r>
      <w:r w:rsidRPr="00D05C3E">
        <w:rPr>
          <w:lang w:val="fr-CA"/>
        </w:rPr>
        <w:t>;</w:t>
      </w:r>
    </w:p>
    <w:p w:rsidR="0092679A" w:rsidRDefault="0092679A" w:rsidP="0092679A">
      <w:pPr>
        <w:pStyle w:val="03ParaBullet"/>
        <w:rPr>
          <w:lang w:val="fr-CA"/>
        </w:rPr>
      </w:pPr>
      <w:r w:rsidRPr="00D05C3E">
        <w:rPr>
          <w:lang w:val="fr-CA"/>
        </w:rPr>
        <w:t xml:space="preserve">contexte de l’audit et sommaire des constatations </w:t>
      </w:r>
      <w:r w:rsidR="006D5F27">
        <w:rPr>
          <w:lang w:val="fr-CA"/>
        </w:rPr>
        <w:t>concernant</w:t>
      </w:r>
      <w:r w:rsidRPr="00D05C3E">
        <w:rPr>
          <w:lang w:val="fr-CA"/>
        </w:rPr>
        <w:t xml:space="preserve"> l’entité et les éléments considérés à ce jour</w:t>
      </w:r>
      <w:r w:rsidR="00854A74" w:rsidRPr="00D05C3E">
        <w:rPr>
          <w:lang w:val="fr-CA"/>
        </w:rPr>
        <w:t>;</w:t>
      </w:r>
    </w:p>
    <w:p w:rsidR="00707445" w:rsidRPr="00D05C3E" w:rsidRDefault="00707445" w:rsidP="0092679A">
      <w:pPr>
        <w:pStyle w:val="03ParaBullet"/>
        <w:rPr>
          <w:lang w:val="fr-CA"/>
        </w:rPr>
      </w:pPr>
      <w:r>
        <w:rPr>
          <w:lang w:val="fr-CA"/>
        </w:rPr>
        <w:t>ébauche de la grille logique d’audit;</w:t>
      </w:r>
    </w:p>
    <w:p w:rsidR="0092679A" w:rsidRPr="00D05C3E" w:rsidRDefault="0092679A" w:rsidP="0092679A">
      <w:pPr>
        <w:pStyle w:val="03ParaBullet"/>
        <w:rPr>
          <w:lang w:val="fr-CA"/>
        </w:rPr>
      </w:pPr>
      <w:r w:rsidRPr="00D05C3E">
        <w:rPr>
          <w:lang w:val="fr-CA"/>
        </w:rPr>
        <w:t>renseignements sur les membres du comité consultatif</w:t>
      </w:r>
      <w:r w:rsidR="00854A74" w:rsidRPr="00D05C3E">
        <w:rPr>
          <w:lang w:val="fr-CA"/>
        </w:rPr>
        <w:t>;</w:t>
      </w:r>
    </w:p>
    <w:p w:rsidR="0092679A" w:rsidRPr="00D05C3E" w:rsidRDefault="0092679A" w:rsidP="0092679A">
      <w:pPr>
        <w:pStyle w:val="03ParaBullet"/>
        <w:rPr>
          <w:lang w:val="fr-CA"/>
        </w:rPr>
      </w:pPr>
      <w:r w:rsidRPr="00D05C3E">
        <w:rPr>
          <w:lang w:val="fr-CA"/>
        </w:rPr>
        <w:t>[</w:t>
      </w:r>
      <w:r w:rsidR="00707445">
        <w:rPr>
          <w:i/>
          <w:color w:val="0000FF"/>
          <w:lang w:val="fr-CA"/>
        </w:rPr>
        <w:t>Remarqu</w:t>
      </w:r>
      <w:r w:rsidRPr="00D05C3E">
        <w:rPr>
          <w:i/>
          <w:color w:val="0000FF"/>
          <w:lang w:val="fr-CA"/>
        </w:rPr>
        <w:t>e</w:t>
      </w:r>
      <w:r w:rsidR="00093C86">
        <w:rPr>
          <w:i/>
          <w:color w:val="0000FF"/>
          <w:lang w:val="fr-CA"/>
        </w:rPr>
        <w:t> </w:t>
      </w:r>
      <w:r w:rsidRPr="00D05C3E">
        <w:rPr>
          <w:i/>
          <w:color w:val="0000FF"/>
          <w:lang w:val="fr-CA"/>
        </w:rPr>
        <w:t>: ajouter d’autres documents au besoin</w:t>
      </w:r>
      <w:r w:rsidRPr="00D05C3E">
        <w:rPr>
          <w:lang w:val="fr-CA"/>
        </w:rPr>
        <w:t>]</w:t>
      </w:r>
    </w:p>
    <w:p w:rsidR="00854A74" w:rsidRDefault="00854A74" w:rsidP="00854A74">
      <w:pPr>
        <w:pStyle w:val="03Para"/>
        <w:rPr>
          <w:lang w:val="fr-CA"/>
        </w:rPr>
      </w:pPr>
      <w:r w:rsidRPr="00D05C3E">
        <w:rPr>
          <w:lang w:val="fr-CA"/>
        </w:rPr>
        <w:t>[</w:t>
      </w:r>
      <w:r w:rsidR="00707445" w:rsidRPr="00707445">
        <w:rPr>
          <w:i/>
          <w:color w:val="0000FF"/>
          <w:lang w:val="fr-CA"/>
        </w:rPr>
        <w:t>Remarque : p</w:t>
      </w:r>
      <w:r w:rsidRPr="00707445">
        <w:rPr>
          <w:i/>
          <w:color w:val="0000FF"/>
          <w:lang w:val="fr-CA"/>
        </w:rPr>
        <w:t>our les examens spéciau</w:t>
      </w:r>
      <w:r w:rsidR="00707445" w:rsidRPr="00707445">
        <w:rPr>
          <w:i/>
          <w:color w:val="0000FF"/>
          <w:lang w:val="fr-CA"/>
        </w:rPr>
        <w:t>x uniquement.</w:t>
      </w:r>
      <w:r w:rsidRPr="00D05C3E">
        <w:rPr>
          <w:lang w:val="fr-CA"/>
        </w:rPr>
        <w:t>]</w:t>
      </w:r>
    </w:p>
    <w:p w:rsidR="00582506" w:rsidRDefault="00582506" w:rsidP="00582506">
      <w:pPr>
        <w:pStyle w:val="03Para"/>
        <w:rPr>
          <w:lang w:val="fr-CA"/>
        </w:rPr>
      </w:pPr>
      <w:r w:rsidRPr="00A4337B">
        <w:rPr>
          <w:lang w:val="fr-CA"/>
        </w:rPr>
        <w:t>La réunion a pour but d</w:t>
      </w:r>
      <w:r>
        <w:rPr>
          <w:lang w:val="fr-CA"/>
        </w:rPr>
        <w:t xml:space="preserve">’obtenir </w:t>
      </w:r>
      <w:r w:rsidRPr="00A4337B">
        <w:rPr>
          <w:lang w:val="fr-CA"/>
        </w:rPr>
        <w:t>des conseils</w:t>
      </w:r>
      <w:r>
        <w:rPr>
          <w:lang w:val="fr-CA"/>
        </w:rPr>
        <w:t xml:space="preserve">, </w:t>
      </w:r>
      <w:r w:rsidRPr="00A4337B">
        <w:rPr>
          <w:lang w:val="fr-CA"/>
        </w:rPr>
        <w:t>de discuter de l’objectif, de l’étendue</w:t>
      </w:r>
      <w:r>
        <w:rPr>
          <w:lang w:val="fr-CA"/>
        </w:rPr>
        <w:t xml:space="preserve"> et </w:t>
      </w:r>
      <w:r w:rsidRPr="00A4337B">
        <w:rPr>
          <w:lang w:val="fr-CA"/>
        </w:rPr>
        <w:t xml:space="preserve">de </w:t>
      </w:r>
      <w:r>
        <w:rPr>
          <w:lang w:val="fr-CA"/>
        </w:rPr>
        <w:t>l’approche</w:t>
      </w:r>
      <w:r w:rsidRPr="00A4337B">
        <w:rPr>
          <w:lang w:val="fr-CA"/>
        </w:rPr>
        <w:t xml:space="preserve">, </w:t>
      </w:r>
      <w:r w:rsidRPr="002D0D48">
        <w:rPr>
          <w:lang w:val="fr-CA"/>
        </w:rPr>
        <w:t xml:space="preserve">et de déterminer si les moyens et méthodes sélectionnés sont essentiels pour permettre à la société d’État d’atteindre ses objectifs de contrôle législatif et de s’acquitter de </w:t>
      </w:r>
      <w:r w:rsidRPr="002D0D48">
        <w:rPr>
          <w:lang w:val="fr-CA"/>
        </w:rPr>
        <w:lastRenderedPageBreak/>
        <w:t xml:space="preserve">son mandat. En vue de vous préparer pour </w:t>
      </w:r>
      <w:r w:rsidR="00A301C6">
        <w:rPr>
          <w:lang w:val="fr-CA"/>
        </w:rPr>
        <w:t>la rencontre, vous trouverez ci</w:t>
      </w:r>
      <w:r w:rsidR="00A301C6">
        <w:rPr>
          <w:lang w:val="fr-CA"/>
        </w:rPr>
        <w:noBreakHyphen/>
      </w:r>
      <w:r w:rsidRPr="002D0D48">
        <w:rPr>
          <w:lang w:val="fr-CA"/>
        </w:rPr>
        <w:t>joint les documents suivants :</w:t>
      </w:r>
    </w:p>
    <w:p w:rsidR="00854A74" w:rsidRPr="00D05C3E" w:rsidRDefault="00582506" w:rsidP="00854A74">
      <w:pPr>
        <w:pStyle w:val="03ParaBullet"/>
        <w:rPr>
          <w:lang w:val="fr-CA"/>
        </w:rPr>
      </w:pPr>
      <w:r>
        <w:rPr>
          <w:lang w:val="fr-CA"/>
        </w:rPr>
        <w:t>i</w:t>
      </w:r>
      <w:r w:rsidR="00854A74" w:rsidRPr="00D05C3E">
        <w:rPr>
          <w:lang w:val="fr-CA"/>
        </w:rPr>
        <w:t>nformation générale</w:t>
      </w:r>
      <w:r w:rsidR="00A72653">
        <w:rPr>
          <w:lang w:val="fr-CA"/>
        </w:rPr>
        <w:t xml:space="preserve"> sur les examens spéciaux</w:t>
      </w:r>
      <w:r w:rsidR="00854A74" w:rsidRPr="00D05C3E">
        <w:rPr>
          <w:lang w:val="fr-CA"/>
        </w:rPr>
        <w:t>;</w:t>
      </w:r>
    </w:p>
    <w:p w:rsidR="00854A74" w:rsidRPr="00D05C3E" w:rsidRDefault="00854A74" w:rsidP="00854A74">
      <w:pPr>
        <w:pStyle w:val="03ParaBullet"/>
        <w:rPr>
          <w:lang w:val="fr-CA"/>
        </w:rPr>
      </w:pPr>
      <w:r w:rsidRPr="00D05C3E">
        <w:rPr>
          <w:lang w:val="fr-CA"/>
        </w:rPr>
        <w:t>ordre du jour;</w:t>
      </w:r>
    </w:p>
    <w:p w:rsidR="00854A74" w:rsidRDefault="00854A74" w:rsidP="00854A74">
      <w:pPr>
        <w:pStyle w:val="03ParaBullet"/>
        <w:rPr>
          <w:lang w:val="fr-CA"/>
        </w:rPr>
      </w:pPr>
      <w:r w:rsidRPr="00D05C3E">
        <w:rPr>
          <w:lang w:val="fr-CA"/>
        </w:rPr>
        <w:t xml:space="preserve">questions </w:t>
      </w:r>
      <w:r w:rsidR="00093C86">
        <w:rPr>
          <w:lang w:val="fr-CA"/>
        </w:rPr>
        <w:t xml:space="preserve">aux </w:t>
      </w:r>
      <w:r w:rsidRPr="00D05C3E">
        <w:rPr>
          <w:lang w:val="fr-CA"/>
        </w:rPr>
        <w:t>fins de discussion;</w:t>
      </w:r>
    </w:p>
    <w:p w:rsidR="00707445" w:rsidRPr="00D05C3E" w:rsidRDefault="00707445" w:rsidP="00854A74">
      <w:pPr>
        <w:pStyle w:val="03ParaBullet"/>
        <w:rPr>
          <w:lang w:val="fr-CA"/>
        </w:rPr>
      </w:pPr>
      <w:r>
        <w:rPr>
          <w:lang w:val="fr-CA"/>
        </w:rPr>
        <w:t>ébauche de la grille logique d’audit;</w:t>
      </w:r>
    </w:p>
    <w:p w:rsidR="00854A74" w:rsidRPr="00D05C3E" w:rsidRDefault="00854A74" w:rsidP="00854A74">
      <w:pPr>
        <w:pStyle w:val="03ParaBullet"/>
        <w:rPr>
          <w:lang w:val="fr-CA"/>
        </w:rPr>
      </w:pPr>
      <w:r w:rsidRPr="00D05C3E">
        <w:rPr>
          <w:lang w:val="fr-CA"/>
        </w:rPr>
        <w:t>ébauche d</w:t>
      </w:r>
      <w:r w:rsidR="006D5F27">
        <w:rPr>
          <w:lang w:val="fr-CA"/>
        </w:rPr>
        <w:t>u</w:t>
      </w:r>
      <w:r w:rsidRPr="00D05C3E">
        <w:rPr>
          <w:lang w:val="fr-CA"/>
        </w:rPr>
        <w:t xml:space="preserve"> plan d’examen spécial;</w:t>
      </w:r>
    </w:p>
    <w:p w:rsidR="00854A74" w:rsidRPr="00D05C3E" w:rsidRDefault="00854A74" w:rsidP="00854A74">
      <w:pPr>
        <w:pStyle w:val="03ParaBullet"/>
        <w:rPr>
          <w:lang w:val="fr-CA"/>
        </w:rPr>
      </w:pPr>
      <w:r w:rsidRPr="00D05C3E">
        <w:rPr>
          <w:lang w:val="fr-CA"/>
        </w:rPr>
        <w:t>dernier rapport annuel de la société d’État;</w:t>
      </w:r>
    </w:p>
    <w:p w:rsidR="00854A74" w:rsidRPr="00D05C3E" w:rsidRDefault="00854A74" w:rsidP="00854A74">
      <w:pPr>
        <w:pStyle w:val="03ParaBullet"/>
        <w:rPr>
          <w:lang w:val="fr-CA"/>
        </w:rPr>
      </w:pPr>
      <w:r w:rsidRPr="00D05C3E">
        <w:rPr>
          <w:lang w:val="fr-CA"/>
        </w:rPr>
        <w:t>dernier plan d’entreprise de la société d’État;</w:t>
      </w:r>
    </w:p>
    <w:p w:rsidR="00854A74" w:rsidRPr="00D05C3E" w:rsidRDefault="00854A74" w:rsidP="00854A74">
      <w:pPr>
        <w:pStyle w:val="03ParaBullet"/>
        <w:rPr>
          <w:lang w:val="fr-CA"/>
        </w:rPr>
      </w:pPr>
      <w:r w:rsidRPr="00D05C3E">
        <w:rPr>
          <w:lang w:val="fr-CA"/>
        </w:rPr>
        <w:t>renseignements sur les membres du comité consultatif;</w:t>
      </w:r>
    </w:p>
    <w:p w:rsidR="00854A74" w:rsidRPr="00D05C3E" w:rsidRDefault="00854A74" w:rsidP="00854A74">
      <w:pPr>
        <w:pStyle w:val="03ParaBullet"/>
        <w:rPr>
          <w:lang w:val="fr-CA"/>
        </w:rPr>
      </w:pPr>
      <w:r w:rsidRPr="00D05C3E">
        <w:rPr>
          <w:lang w:val="fr-CA"/>
        </w:rPr>
        <w:t>[</w:t>
      </w:r>
      <w:r w:rsidR="00707445">
        <w:rPr>
          <w:i/>
          <w:color w:val="0000FF"/>
          <w:lang w:val="fr-CA"/>
        </w:rPr>
        <w:t>Remarqu</w:t>
      </w:r>
      <w:r w:rsidRPr="00D05C3E">
        <w:rPr>
          <w:i/>
          <w:color w:val="0000FF"/>
          <w:lang w:val="fr-CA"/>
        </w:rPr>
        <w:t>e</w:t>
      </w:r>
      <w:r w:rsidR="00093C86">
        <w:rPr>
          <w:i/>
          <w:color w:val="0000FF"/>
          <w:lang w:val="fr-CA"/>
        </w:rPr>
        <w:t> </w:t>
      </w:r>
      <w:r w:rsidRPr="00D05C3E">
        <w:rPr>
          <w:i/>
          <w:color w:val="0000FF"/>
          <w:lang w:val="fr-CA"/>
        </w:rPr>
        <w:t>: ajouter d’autres documents au besoin</w:t>
      </w:r>
      <w:r w:rsidRPr="00D05C3E">
        <w:rPr>
          <w:lang w:val="fr-CA"/>
        </w:rPr>
        <w:t>]</w:t>
      </w:r>
    </w:p>
    <w:p w:rsidR="00707445" w:rsidRPr="00D05C3E" w:rsidRDefault="00707445" w:rsidP="00707445">
      <w:pPr>
        <w:pStyle w:val="03Para"/>
        <w:rPr>
          <w:lang w:val="fr-CA"/>
        </w:rPr>
      </w:pPr>
      <w:r w:rsidRPr="00D05C3E">
        <w:rPr>
          <w:lang w:val="fr-CA"/>
        </w:rPr>
        <w:t>[</w:t>
      </w:r>
      <w:r w:rsidRPr="00707445">
        <w:rPr>
          <w:i/>
          <w:color w:val="0000FF"/>
          <w:lang w:val="fr-CA"/>
        </w:rPr>
        <w:t xml:space="preserve">Remarque : pour les </w:t>
      </w:r>
      <w:r>
        <w:rPr>
          <w:i/>
          <w:color w:val="0000FF"/>
          <w:lang w:val="fr-CA"/>
        </w:rPr>
        <w:t xml:space="preserve">audits de performance et les </w:t>
      </w:r>
      <w:r w:rsidRPr="00707445">
        <w:rPr>
          <w:i/>
          <w:color w:val="0000FF"/>
          <w:lang w:val="fr-CA"/>
        </w:rPr>
        <w:t>examens spéciaux.</w:t>
      </w:r>
      <w:r w:rsidRPr="00D05C3E">
        <w:rPr>
          <w:lang w:val="fr-CA"/>
        </w:rPr>
        <w:t>]</w:t>
      </w:r>
    </w:p>
    <w:p w:rsidR="00AD41AF" w:rsidRPr="00582506" w:rsidRDefault="00854A74" w:rsidP="00C03B76">
      <w:pPr>
        <w:pStyle w:val="03Para"/>
        <w:rPr>
          <w:lang w:val="fr-CA"/>
        </w:rPr>
      </w:pPr>
      <w:r w:rsidRPr="00D05C3E">
        <w:rPr>
          <w:lang w:val="fr-CA"/>
        </w:rPr>
        <w:t>Veuillez noter que [</w:t>
      </w:r>
      <w:r w:rsidRPr="00D05C3E">
        <w:rPr>
          <w:color w:val="0000FF"/>
          <w:lang w:val="fr-CA"/>
        </w:rPr>
        <w:t>certains de</w:t>
      </w:r>
      <w:r w:rsidRPr="00D05C3E">
        <w:rPr>
          <w:lang w:val="fr-CA"/>
        </w:rPr>
        <w:t>] [</w:t>
      </w:r>
      <w:r w:rsidRPr="00D05C3E">
        <w:rPr>
          <w:color w:val="0000FF"/>
          <w:lang w:val="fr-CA"/>
        </w:rPr>
        <w:t>ces documents</w:t>
      </w:r>
      <w:r w:rsidRPr="00D05C3E">
        <w:rPr>
          <w:lang w:val="fr-CA"/>
        </w:rPr>
        <w:t xml:space="preserve">] </w:t>
      </w:r>
      <w:r w:rsidR="00AD41AF" w:rsidRPr="00D05C3E">
        <w:rPr>
          <w:lang w:val="fr-CA"/>
        </w:rPr>
        <w:t>sont de</w:t>
      </w:r>
      <w:r w:rsidR="00FD6E59" w:rsidRPr="00D05C3E">
        <w:rPr>
          <w:lang w:val="fr-CA"/>
        </w:rPr>
        <w:t xml:space="preserve">s documents de travail du BVG </w:t>
      </w:r>
      <w:r w:rsidR="00707445">
        <w:rPr>
          <w:lang w:val="fr-CA"/>
        </w:rPr>
        <w:t xml:space="preserve">et sont </w:t>
      </w:r>
      <w:r w:rsidR="00C03B76" w:rsidRPr="00D05C3E">
        <w:rPr>
          <w:lang w:val="fr-CA"/>
        </w:rPr>
        <w:t>contrôlés</w:t>
      </w:r>
      <w:r w:rsidRPr="00D05C3E">
        <w:rPr>
          <w:lang w:val="fr-CA"/>
        </w:rPr>
        <w:t xml:space="preserve">. Ces documents ainsi que l’information qu’ils renferment sont </w:t>
      </w:r>
      <w:r w:rsidR="00AD41AF" w:rsidRPr="00D05C3E">
        <w:rPr>
          <w:lang w:val="fr-CA"/>
        </w:rPr>
        <w:t xml:space="preserve">de niveau </w:t>
      </w:r>
      <w:r w:rsidR="00AD41AF" w:rsidRPr="00D05C3E">
        <w:rPr>
          <w:i/>
          <w:lang w:val="fr-CA"/>
        </w:rPr>
        <w:t>Protégé</w:t>
      </w:r>
      <w:r w:rsidR="00C03B76" w:rsidRPr="00D05C3E">
        <w:rPr>
          <w:i/>
          <w:lang w:val="fr-CA"/>
        </w:rPr>
        <w:t> </w:t>
      </w:r>
      <w:r w:rsidR="00AD41AF" w:rsidRPr="00D05C3E">
        <w:rPr>
          <w:i/>
          <w:lang w:val="fr-CA"/>
        </w:rPr>
        <w:t>A</w:t>
      </w:r>
      <w:r w:rsidRPr="00D05C3E">
        <w:rPr>
          <w:lang w:val="fr-CA"/>
        </w:rPr>
        <w:t>.</w:t>
      </w:r>
      <w:r w:rsidR="00AD41AF" w:rsidRPr="00D05C3E">
        <w:rPr>
          <w:lang w:val="fr-CA"/>
        </w:rPr>
        <w:t xml:space="preserve"> </w:t>
      </w:r>
      <w:r w:rsidR="006D5F27">
        <w:rPr>
          <w:lang w:val="fr-CA"/>
        </w:rPr>
        <w:t>À </w:t>
      </w:r>
      <w:r w:rsidR="00C03B76" w:rsidRPr="00D05C3E">
        <w:rPr>
          <w:lang w:val="fr-CA"/>
        </w:rPr>
        <w:t xml:space="preserve">ce titre, </w:t>
      </w:r>
      <w:r w:rsidR="00AD41AF" w:rsidRPr="00D05C3E">
        <w:rPr>
          <w:lang w:val="fr-CA"/>
        </w:rPr>
        <w:t xml:space="preserve">ils doivent être traités de </w:t>
      </w:r>
      <w:r w:rsidRPr="00D05C3E">
        <w:rPr>
          <w:lang w:val="fr-CA"/>
        </w:rPr>
        <w:t xml:space="preserve">façon </w:t>
      </w:r>
      <w:r w:rsidR="00FD6E59" w:rsidRPr="00D05C3E">
        <w:rPr>
          <w:lang w:val="fr-CA"/>
        </w:rPr>
        <w:t>strictement confidentielle</w:t>
      </w:r>
      <w:r w:rsidRPr="00D05C3E">
        <w:rPr>
          <w:lang w:val="fr-CA"/>
        </w:rPr>
        <w:t>.</w:t>
      </w:r>
      <w:r w:rsidR="00FD6E59" w:rsidRPr="00D05C3E">
        <w:rPr>
          <w:lang w:val="fr-CA"/>
        </w:rPr>
        <w:t xml:space="preserve"> </w:t>
      </w:r>
      <w:r w:rsidRPr="00D05C3E">
        <w:rPr>
          <w:lang w:val="fr-CA"/>
        </w:rPr>
        <w:t>Ils</w:t>
      </w:r>
      <w:r w:rsidR="00DB0846" w:rsidRPr="00D05C3E">
        <w:rPr>
          <w:lang w:val="fr-CA"/>
        </w:rPr>
        <w:t xml:space="preserve"> </w:t>
      </w:r>
      <w:r w:rsidR="00AD41AF" w:rsidRPr="00D05C3E">
        <w:rPr>
          <w:lang w:val="fr-CA"/>
        </w:rPr>
        <w:t xml:space="preserve">ne doivent pas être photocopiés </w:t>
      </w:r>
      <w:r w:rsidR="00DB0846" w:rsidRPr="00D05C3E">
        <w:rPr>
          <w:lang w:val="fr-CA"/>
        </w:rPr>
        <w:t xml:space="preserve">ni </w:t>
      </w:r>
      <w:r w:rsidR="00FD6E59" w:rsidRPr="00D05C3E">
        <w:rPr>
          <w:lang w:val="fr-CA"/>
        </w:rPr>
        <w:t xml:space="preserve">reproduits d’aucune </w:t>
      </w:r>
      <w:r w:rsidR="00DB0846" w:rsidRPr="00D05C3E">
        <w:rPr>
          <w:lang w:val="fr-CA"/>
        </w:rPr>
        <w:t xml:space="preserve">autre </w:t>
      </w:r>
      <w:r w:rsidR="00607F02">
        <w:rPr>
          <w:lang w:val="fr-CA"/>
        </w:rPr>
        <w:t>façon.</w:t>
      </w:r>
    </w:p>
    <w:p w:rsidR="00AD41AF" w:rsidRPr="00582506" w:rsidRDefault="00AD41AF" w:rsidP="00490B8F">
      <w:pPr>
        <w:pStyle w:val="03Para"/>
        <w:keepNext/>
        <w:keepLines/>
        <w:rPr>
          <w:lang w:val="fr-CA"/>
        </w:rPr>
      </w:pPr>
      <w:r w:rsidRPr="00582506">
        <w:rPr>
          <w:lang w:val="fr-CA"/>
        </w:rPr>
        <w:t xml:space="preserve">Si vous avez des questions ou des commentaires avant </w:t>
      </w:r>
      <w:proofErr w:type="gramStart"/>
      <w:r w:rsidR="00EA3741" w:rsidRPr="00582506">
        <w:rPr>
          <w:lang w:val="fr-CA"/>
        </w:rPr>
        <w:t>le</w:t>
      </w:r>
      <w:proofErr w:type="gramEnd"/>
      <w:r w:rsidR="00EA3741" w:rsidRPr="00582506">
        <w:rPr>
          <w:lang w:val="fr-CA"/>
        </w:rPr>
        <w:t xml:space="preserve"> [</w:t>
      </w:r>
      <w:r w:rsidR="00EA3741" w:rsidRPr="00582506">
        <w:rPr>
          <w:color w:val="0000FF"/>
          <w:lang w:val="fr-CA"/>
        </w:rPr>
        <w:t>date de la réunion</w:t>
      </w:r>
      <w:r w:rsidR="00EA3741" w:rsidRPr="00582506">
        <w:rPr>
          <w:lang w:val="fr-CA"/>
        </w:rPr>
        <w:t>]</w:t>
      </w:r>
      <w:r w:rsidRPr="00582506">
        <w:rPr>
          <w:lang w:val="fr-CA"/>
        </w:rPr>
        <w:t xml:space="preserve">, n’hésitez pas à communiquer avec </w:t>
      </w:r>
      <w:r w:rsidR="002B2975" w:rsidRPr="00582506">
        <w:rPr>
          <w:lang w:val="fr-CA"/>
        </w:rPr>
        <w:t>moi</w:t>
      </w:r>
      <w:r w:rsidR="006A2B34" w:rsidRPr="00582506">
        <w:rPr>
          <w:lang w:val="fr-CA"/>
        </w:rPr>
        <w:t xml:space="preserve"> au 613</w:t>
      </w:r>
      <w:r w:rsidR="006A2B34" w:rsidRPr="00582506">
        <w:rPr>
          <w:lang w:val="fr-CA"/>
        </w:rPr>
        <w:noBreakHyphen/>
      </w:r>
      <w:r w:rsidRPr="00582506">
        <w:rPr>
          <w:lang w:val="fr-CA"/>
        </w:rPr>
        <w:t>995</w:t>
      </w:r>
      <w:r w:rsidR="006A2B34" w:rsidRPr="00582506">
        <w:rPr>
          <w:lang w:val="fr-CA"/>
        </w:rPr>
        <w:noBreakHyphen/>
      </w:r>
      <w:r w:rsidRPr="00582506">
        <w:rPr>
          <w:lang w:val="fr-CA"/>
        </w:rPr>
        <w:t xml:space="preserve">3708. </w:t>
      </w:r>
      <w:r w:rsidR="00EA3741" w:rsidRPr="00582506">
        <w:rPr>
          <w:lang w:val="fr-CA"/>
        </w:rPr>
        <w:t>Dans l’attente de vous rencontrer, j</w:t>
      </w:r>
      <w:r w:rsidR="006A2B34" w:rsidRPr="00582506">
        <w:rPr>
          <w:lang w:val="fr-CA"/>
        </w:rPr>
        <w:t>e vous prie d’agréer mes salutations distinguées.</w:t>
      </w:r>
    </w:p>
    <w:p w:rsidR="006A2B34" w:rsidRPr="00D05C3E" w:rsidRDefault="006A2B34" w:rsidP="00A50335">
      <w:pPr>
        <w:pStyle w:val="SignatureSpace"/>
        <w:keepNext/>
        <w:keepLines/>
        <w:rPr>
          <w:lang w:val="fr-CA" w:eastAsia="en-CA"/>
        </w:rPr>
      </w:pPr>
    </w:p>
    <w:p w:rsidR="00AD41AF" w:rsidRPr="00D05C3E" w:rsidRDefault="00AD41AF" w:rsidP="005D6493">
      <w:pPr>
        <w:pStyle w:val="SignatureNameTitle"/>
        <w:keepNext/>
        <w:rPr>
          <w:lang w:val="fr-CA" w:eastAsia="en-CA"/>
        </w:rPr>
      </w:pPr>
      <w:r w:rsidRPr="00D05C3E">
        <w:rPr>
          <w:lang w:val="fr-CA" w:eastAsia="en-CA"/>
        </w:rPr>
        <w:t>[</w:t>
      </w:r>
      <w:r w:rsidRPr="00D05C3E">
        <w:rPr>
          <w:color w:val="0000FF"/>
          <w:lang w:val="fr-CA"/>
        </w:rPr>
        <w:t>Nom</w:t>
      </w:r>
      <w:r w:rsidRPr="00D05C3E">
        <w:rPr>
          <w:lang w:val="fr-CA" w:eastAsia="en-CA"/>
        </w:rPr>
        <w:t>]</w:t>
      </w:r>
    </w:p>
    <w:p w:rsidR="00AD41AF" w:rsidRPr="00D05C3E" w:rsidRDefault="00147773" w:rsidP="006A2B34">
      <w:pPr>
        <w:pStyle w:val="SignatureNameTitle"/>
        <w:rPr>
          <w:lang w:val="fr-CA" w:eastAsia="en-CA"/>
        </w:rPr>
      </w:pPr>
      <w:r w:rsidRPr="00D05C3E">
        <w:rPr>
          <w:lang w:val="fr-CA" w:eastAsia="en-CA"/>
        </w:rPr>
        <w:t>[</w:t>
      </w:r>
      <w:r w:rsidR="00FD6E59" w:rsidRPr="00D05C3E">
        <w:rPr>
          <w:color w:val="0000FF"/>
          <w:lang w:val="fr-CA" w:eastAsia="en-CA"/>
        </w:rPr>
        <w:t>D</w:t>
      </w:r>
      <w:r w:rsidR="00332E8E" w:rsidRPr="00D05C3E">
        <w:rPr>
          <w:color w:val="0000FF"/>
          <w:lang w:val="fr-CA" w:eastAsia="en-CA"/>
        </w:rPr>
        <w:t xml:space="preserve">irecteur </w:t>
      </w:r>
      <w:r w:rsidR="00AD41AF" w:rsidRPr="00D05C3E">
        <w:rPr>
          <w:color w:val="0000FF"/>
          <w:lang w:val="fr-CA" w:eastAsia="en-CA"/>
        </w:rPr>
        <w:t>principal</w:t>
      </w:r>
      <w:r w:rsidR="00707445">
        <w:rPr>
          <w:color w:val="0000FF"/>
          <w:lang w:val="fr-CA" w:eastAsia="en-CA"/>
        </w:rPr>
        <w:t xml:space="preserve"> ou </w:t>
      </w:r>
      <w:r w:rsidR="00854A74" w:rsidRPr="00D05C3E">
        <w:rPr>
          <w:color w:val="0000FF"/>
          <w:lang w:val="fr-CA" w:eastAsia="en-CA"/>
        </w:rPr>
        <w:t>Directeur responsable de l’audit</w:t>
      </w:r>
      <w:proofErr w:type="gramStart"/>
      <w:r w:rsidRPr="00D05C3E">
        <w:rPr>
          <w:lang w:val="fr-CA" w:eastAsia="en-CA"/>
        </w:rPr>
        <w:t>]</w:t>
      </w:r>
      <w:proofErr w:type="gramEnd"/>
      <w:r w:rsidR="005D6493">
        <w:rPr>
          <w:lang w:val="fr-CA" w:eastAsia="en-CA"/>
        </w:rPr>
        <w:br/>
        <w:t>240, Sparks Street</w:t>
      </w:r>
      <w:r w:rsidR="005D6493">
        <w:rPr>
          <w:lang w:val="fr-CA" w:eastAsia="en-CA"/>
        </w:rPr>
        <w:br/>
        <w:t>Ottawa (Ontario)  K1A 0G6</w:t>
      </w:r>
    </w:p>
    <w:p w:rsidR="006A2B34" w:rsidRDefault="006A2B34" w:rsidP="006A2B34">
      <w:pPr>
        <w:pStyle w:val="03Para"/>
        <w:rPr>
          <w:lang w:val="fr-CA"/>
        </w:rPr>
      </w:pPr>
    </w:p>
    <w:p w:rsidR="00370B62" w:rsidRDefault="00370B62" w:rsidP="00370B62">
      <w:pPr>
        <w:pStyle w:val="03Para"/>
        <w:keepNext/>
        <w:keepLines/>
        <w:rPr>
          <w:lang w:val="fr-CA"/>
        </w:rPr>
      </w:pPr>
      <w:r w:rsidRPr="006A2B34">
        <w:rPr>
          <w:lang w:val="fr-CA"/>
        </w:rPr>
        <w:t>Liste de distribution</w:t>
      </w:r>
      <w:r>
        <w:rPr>
          <w:lang w:val="fr-CA"/>
        </w:rPr>
        <w:t> </w:t>
      </w:r>
      <w:r w:rsidRPr="006A2B34">
        <w:rPr>
          <w:lang w:val="fr-CA"/>
        </w:rPr>
        <w:t>:</w:t>
      </w:r>
    </w:p>
    <w:tbl>
      <w:tblPr>
        <w:tblStyle w:val="TableGrid"/>
        <w:tblW w:w="5000" w:type="pct"/>
        <w:tblLayout w:type="fixed"/>
        <w:tblLook w:val="04A0" w:firstRow="1" w:lastRow="0" w:firstColumn="1" w:lastColumn="0" w:noHBand="0" w:noVBand="1"/>
      </w:tblPr>
      <w:tblGrid>
        <w:gridCol w:w="2344"/>
        <w:gridCol w:w="2343"/>
        <w:gridCol w:w="4663"/>
      </w:tblGrid>
      <w:tr w:rsidR="00E65B4B" w:rsidRPr="00332E8E" w:rsidTr="00A5381C">
        <w:tc>
          <w:tcPr>
            <w:tcW w:w="2344" w:type="dxa"/>
            <w:shd w:val="clear" w:color="auto" w:fill="D9D9D9" w:themeFill="background1" w:themeFillShade="D9"/>
            <w:tcMar>
              <w:top w:w="58" w:type="dxa"/>
              <w:left w:w="115" w:type="dxa"/>
              <w:bottom w:w="58" w:type="dxa"/>
              <w:right w:w="115" w:type="dxa"/>
            </w:tcMar>
            <w:vAlign w:val="bottom"/>
          </w:tcPr>
          <w:p w:rsidR="00E65B4B" w:rsidRPr="00332E8E" w:rsidRDefault="00E65B4B" w:rsidP="00656CAE">
            <w:pPr>
              <w:pStyle w:val="CellHeading"/>
              <w:keepNext/>
              <w:keepLines/>
            </w:pPr>
            <w:r w:rsidRPr="00332E8E">
              <w:t>Conseillers externes</w:t>
            </w:r>
            <w:r>
              <w:t> :</w:t>
            </w:r>
          </w:p>
        </w:tc>
        <w:tc>
          <w:tcPr>
            <w:tcW w:w="2343" w:type="dxa"/>
            <w:shd w:val="clear" w:color="auto" w:fill="D9D9D9" w:themeFill="background1" w:themeFillShade="D9"/>
            <w:tcMar>
              <w:top w:w="58" w:type="dxa"/>
              <w:left w:w="115" w:type="dxa"/>
              <w:bottom w:w="58" w:type="dxa"/>
              <w:right w:w="115" w:type="dxa"/>
            </w:tcMar>
            <w:vAlign w:val="bottom"/>
          </w:tcPr>
          <w:p w:rsidR="00E65B4B" w:rsidRPr="00332E8E" w:rsidRDefault="00E65B4B" w:rsidP="00656CAE">
            <w:pPr>
              <w:pStyle w:val="CellHeading"/>
              <w:keepNext/>
              <w:keepLines/>
            </w:pPr>
            <w:r>
              <w:t>Équipe d</w:t>
            </w:r>
            <w:r>
              <w:rPr>
                <w:lang w:val="en-CA"/>
              </w:rPr>
              <w:t>’audit</w:t>
            </w:r>
            <w:r w:rsidRPr="00332E8E">
              <w:t> :</w:t>
            </w:r>
          </w:p>
        </w:tc>
        <w:tc>
          <w:tcPr>
            <w:tcW w:w="4663" w:type="dxa"/>
            <w:shd w:val="clear" w:color="auto" w:fill="D9D9D9" w:themeFill="background1" w:themeFillShade="D9"/>
            <w:tcMar>
              <w:top w:w="58" w:type="dxa"/>
              <w:left w:w="115" w:type="dxa"/>
              <w:bottom w:w="58" w:type="dxa"/>
              <w:right w:w="115" w:type="dxa"/>
            </w:tcMar>
            <w:vAlign w:val="bottom"/>
          </w:tcPr>
          <w:p w:rsidR="00E65B4B" w:rsidRPr="00332E8E" w:rsidRDefault="00E65B4B" w:rsidP="00656CAE">
            <w:pPr>
              <w:pStyle w:val="CellHeading"/>
              <w:keepNext/>
              <w:keepLines/>
            </w:pPr>
            <w:r>
              <w:t>Vérificateur général :</w:t>
            </w:r>
          </w:p>
        </w:tc>
      </w:tr>
      <w:tr w:rsidR="00E65B4B" w:rsidRPr="00332E8E" w:rsidTr="00A5381C">
        <w:tc>
          <w:tcPr>
            <w:tcW w:w="2344" w:type="dxa"/>
            <w:tcMar>
              <w:top w:w="58" w:type="dxa"/>
              <w:left w:w="115" w:type="dxa"/>
              <w:bottom w:w="58" w:type="dxa"/>
              <w:right w:w="115" w:type="dxa"/>
            </w:tcMar>
          </w:tcPr>
          <w:p w:rsidR="00E65B4B" w:rsidRDefault="00E65B4B" w:rsidP="00656CAE">
            <w:pPr>
              <w:pStyle w:val="CellBullet"/>
            </w:pPr>
            <w:r>
              <w:t>…</w:t>
            </w:r>
          </w:p>
          <w:p w:rsidR="00E65B4B" w:rsidRDefault="00E65B4B" w:rsidP="00656CAE">
            <w:pPr>
              <w:pStyle w:val="CellBullet"/>
            </w:pPr>
            <w:r>
              <w:t>...</w:t>
            </w:r>
          </w:p>
          <w:p w:rsidR="00E65B4B" w:rsidRPr="00332E8E" w:rsidRDefault="00E65B4B" w:rsidP="00656CAE">
            <w:pPr>
              <w:pStyle w:val="CellBullet"/>
            </w:pPr>
            <w:r>
              <w:t>...</w:t>
            </w:r>
          </w:p>
        </w:tc>
        <w:tc>
          <w:tcPr>
            <w:tcW w:w="2343" w:type="dxa"/>
            <w:tcMar>
              <w:top w:w="58" w:type="dxa"/>
              <w:left w:w="115" w:type="dxa"/>
              <w:bottom w:w="58" w:type="dxa"/>
              <w:right w:w="115" w:type="dxa"/>
            </w:tcMar>
          </w:tcPr>
          <w:p w:rsidR="00E65B4B" w:rsidRPr="006D51AE" w:rsidRDefault="00E65B4B" w:rsidP="00656CAE">
            <w:pPr>
              <w:pStyle w:val="CellBullet"/>
            </w:pPr>
            <w:r>
              <w:rPr>
                <w:lang w:val="en-CA"/>
              </w:rPr>
              <w:t>[</w:t>
            </w:r>
            <w:r w:rsidRPr="006D51AE">
              <w:rPr>
                <w:color w:val="0000FF"/>
                <w:lang w:val="en-CA"/>
              </w:rPr>
              <w:t>PX</w:t>
            </w:r>
            <w:r>
              <w:rPr>
                <w:lang w:val="en-CA"/>
              </w:rPr>
              <w:t>]</w:t>
            </w:r>
          </w:p>
          <w:p w:rsidR="00E65B4B" w:rsidRPr="006D51AE" w:rsidRDefault="00E65B4B" w:rsidP="00656CAE">
            <w:pPr>
              <w:pStyle w:val="CellBullet"/>
            </w:pPr>
            <w:r>
              <w:rPr>
                <w:lang w:val="en-CA"/>
              </w:rPr>
              <w:t>[</w:t>
            </w:r>
            <w:r>
              <w:rPr>
                <w:color w:val="0000FF"/>
                <w:lang w:val="en-CA"/>
              </w:rPr>
              <w:t>D</w:t>
            </w:r>
            <w:r w:rsidRPr="006D51AE">
              <w:rPr>
                <w:color w:val="0000FF"/>
                <w:lang w:val="en-CA"/>
              </w:rPr>
              <w:t>X</w:t>
            </w:r>
            <w:r>
              <w:rPr>
                <w:lang w:val="en-CA"/>
              </w:rPr>
              <w:t>]</w:t>
            </w:r>
          </w:p>
          <w:p w:rsidR="00E65B4B" w:rsidRPr="006D51AE" w:rsidRDefault="00E65B4B" w:rsidP="00656CAE">
            <w:pPr>
              <w:pStyle w:val="CellBullet"/>
            </w:pPr>
            <w:r>
              <w:rPr>
                <w:lang w:val="en-CA"/>
              </w:rPr>
              <w:t>[</w:t>
            </w:r>
            <w:r>
              <w:rPr>
                <w:color w:val="0000FF"/>
                <w:lang w:val="en-CA"/>
              </w:rPr>
              <w:t>AP</w:t>
            </w:r>
            <w:r>
              <w:rPr>
                <w:lang w:val="en-CA"/>
              </w:rPr>
              <w:t>]</w:t>
            </w:r>
          </w:p>
          <w:p w:rsidR="00E65B4B" w:rsidRPr="00332E8E" w:rsidRDefault="00E65B4B" w:rsidP="00656CAE">
            <w:pPr>
              <w:pStyle w:val="CellBullet"/>
            </w:pPr>
            <w:r>
              <w:rPr>
                <w:lang w:val="en-CA"/>
              </w:rPr>
              <w:t>...</w:t>
            </w:r>
          </w:p>
        </w:tc>
        <w:tc>
          <w:tcPr>
            <w:tcW w:w="4663" w:type="dxa"/>
            <w:tcMar>
              <w:top w:w="58" w:type="dxa"/>
              <w:left w:w="115" w:type="dxa"/>
              <w:bottom w:w="58" w:type="dxa"/>
              <w:right w:w="115" w:type="dxa"/>
            </w:tcMar>
          </w:tcPr>
          <w:p w:rsidR="00E65B4B" w:rsidRPr="00332E8E" w:rsidRDefault="00A72653" w:rsidP="00A72653">
            <w:pPr>
              <w:pStyle w:val="CellBullet"/>
            </w:pPr>
            <w:r>
              <w:t>[</w:t>
            </w:r>
            <w:r w:rsidRPr="00A72653">
              <w:rPr>
                <w:color w:val="0000FF"/>
              </w:rPr>
              <w:t>Vérificateur général</w:t>
            </w:r>
            <w:r>
              <w:t>]</w:t>
            </w:r>
          </w:p>
        </w:tc>
      </w:tr>
      <w:tr w:rsidR="00A5381C" w:rsidRPr="00A72653" w:rsidTr="00A5381C">
        <w:tc>
          <w:tcPr>
            <w:tcW w:w="2344" w:type="dxa"/>
            <w:shd w:val="clear" w:color="auto" w:fill="D9D9D9" w:themeFill="background1" w:themeFillShade="D9"/>
            <w:tcMar>
              <w:top w:w="58" w:type="dxa"/>
              <w:left w:w="115" w:type="dxa"/>
              <w:bottom w:w="58" w:type="dxa"/>
              <w:right w:w="115" w:type="dxa"/>
            </w:tcMar>
            <w:vAlign w:val="bottom"/>
          </w:tcPr>
          <w:p w:rsidR="00A5381C" w:rsidRPr="00332E8E" w:rsidRDefault="00A5381C" w:rsidP="00656CAE">
            <w:pPr>
              <w:pStyle w:val="CellHeading"/>
              <w:keepNext/>
              <w:keepLines/>
            </w:pPr>
            <w:r>
              <w:t>Conseillers in</w:t>
            </w:r>
            <w:r w:rsidRPr="00332E8E">
              <w:t>ternes</w:t>
            </w:r>
            <w:r>
              <w:t> :</w:t>
            </w:r>
          </w:p>
        </w:tc>
        <w:tc>
          <w:tcPr>
            <w:tcW w:w="2343" w:type="dxa"/>
            <w:shd w:val="clear" w:color="auto" w:fill="D9D9D9" w:themeFill="background1" w:themeFillShade="D9"/>
            <w:tcMar>
              <w:top w:w="58" w:type="dxa"/>
              <w:left w:w="115" w:type="dxa"/>
              <w:bottom w:w="58" w:type="dxa"/>
              <w:right w:w="115" w:type="dxa"/>
            </w:tcMar>
            <w:vAlign w:val="bottom"/>
          </w:tcPr>
          <w:p w:rsidR="00A5381C" w:rsidRPr="00332E8E" w:rsidRDefault="00A5381C" w:rsidP="00656CAE">
            <w:pPr>
              <w:pStyle w:val="CellHeading"/>
              <w:keepNext/>
              <w:keepLines/>
            </w:pPr>
            <w:r>
              <w:t>Examinateur de la qualité</w:t>
            </w:r>
            <w:r w:rsidRPr="00332E8E">
              <w:t> :</w:t>
            </w:r>
          </w:p>
        </w:tc>
        <w:tc>
          <w:tcPr>
            <w:tcW w:w="4663" w:type="dxa"/>
            <w:shd w:val="clear" w:color="auto" w:fill="D9D9D9" w:themeFill="background1" w:themeFillShade="D9"/>
            <w:tcMar>
              <w:top w:w="58" w:type="dxa"/>
              <w:left w:w="115" w:type="dxa"/>
              <w:bottom w:w="58" w:type="dxa"/>
              <w:right w:w="115" w:type="dxa"/>
            </w:tcMar>
            <w:vAlign w:val="bottom"/>
          </w:tcPr>
          <w:p w:rsidR="00A5381C" w:rsidRPr="00A5381C" w:rsidRDefault="00A5381C" w:rsidP="00A72653">
            <w:pPr>
              <w:pStyle w:val="CellHeading"/>
            </w:pPr>
            <w:r>
              <w:t>Vérificateur général adjoint :</w:t>
            </w:r>
          </w:p>
        </w:tc>
      </w:tr>
      <w:tr w:rsidR="00A5381C" w:rsidRPr="00332E8E" w:rsidTr="00CB5626">
        <w:trPr>
          <w:trHeight w:val="470"/>
        </w:trPr>
        <w:tc>
          <w:tcPr>
            <w:tcW w:w="2344" w:type="dxa"/>
            <w:tcMar>
              <w:top w:w="58" w:type="dxa"/>
              <w:left w:w="115" w:type="dxa"/>
              <w:bottom w:w="58" w:type="dxa"/>
              <w:right w:w="115" w:type="dxa"/>
            </w:tcMar>
          </w:tcPr>
          <w:p w:rsidR="00A5381C" w:rsidRDefault="00A5381C" w:rsidP="00656CAE">
            <w:pPr>
              <w:pStyle w:val="CellBullet"/>
            </w:pPr>
            <w:r>
              <w:t>...</w:t>
            </w:r>
          </w:p>
          <w:p w:rsidR="00A5381C" w:rsidRDefault="00A5381C" w:rsidP="00656CAE">
            <w:pPr>
              <w:pStyle w:val="CellBullet"/>
            </w:pPr>
            <w:r>
              <w:t>...</w:t>
            </w:r>
          </w:p>
          <w:p w:rsidR="00A5381C" w:rsidRPr="00AB3327" w:rsidRDefault="00A5381C" w:rsidP="00656CAE">
            <w:pPr>
              <w:pStyle w:val="CellBullet"/>
            </w:pPr>
            <w:r>
              <w:t>...</w:t>
            </w:r>
          </w:p>
        </w:tc>
        <w:tc>
          <w:tcPr>
            <w:tcW w:w="2343" w:type="dxa"/>
            <w:tcMar>
              <w:top w:w="58" w:type="dxa"/>
              <w:left w:w="115" w:type="dxa"/>
              <w:bottom w:w="58" w:type="dxa"/>
              <w:right w:w="115" w:type="dxa"/>
            </w:tcMar>
          </w:tcPr>
          <w:p w:rsidR="00A5381C" w:rsidRPr="00332E8E" w:rsidRDefault="00A5381C" w:rsidP="00656CAE">
            <w:pPr>
              <w:pStyle w:val="CellBullet"/>
            </w:pPr>
            <w:r>
              <w:t>...</w:t>
            </w:r>
          </w:p>
        </w:tc>
        <w:tc>
          <w:tcPr>
            <w:tcW w:w="4663" w:type="dxa"/>
            <w:tcMar>
              <w:top w:w="58" w:type="dxa"/>
              <w:left w:w="115" w:type="dxa"/>
              <w:bottom w:w="58" w:type="dxa"/>
              <w:right w:w="115" w:type="dxa"/>
            </w:tcMar>
          </w:tcPr>
          <w:p w:rsidR="00A5381C" w:rsidRPr="00A5381C" w:rsidRDefault="00A5381C" w:rsidP="00A5381C">
            <w:pPr>
              <w:pStyle w:val="CellBullet"/>
            </w:pPr>
            <w:r>
              <w:t>...</w:t>
            </w:r>
          </w:p>
        </w:tc>
      </w:tr>
    </w:tbl>
    <w:p w:rsidR="00F966AD" w:rsidRDefault="00F966AD" w:rsidP="00C16F7C">
      <w:pPr>
        <w:rPr>
          <w:rFonts w:ascii="Times New Roman" w:hAnsi="Times New Roman"/>
          <w:sz w:val="24"/>
          <w:lang w:val="en-CA"/>
        </w:rPr>
      </w:pPr>
    </w:p>
    <w:sectPr w:rsidR="00F966AD" w:rsidSect="00A50335">
      <w:headerReference w:type="default" r:id="rId8"/>
      <w:headerReference w:type="first" r:id="rId9"/>
      <w:pgSz w:w="12240" w:h="15840" w:code="1"/>
      <w:pgMar w:top="1440" w:right="1440" w:bottom="1440" w:left="1440" w:header="70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BF5" w:rsidRDefault="00605BF5" w:rsidP="00091E2F">
      <w:r>
        <w:separator/>
      </w:r>
    </w:p>
  </w:endnote>
  <w:endnote w:type="continuationSeparator" w:id="0">
    <w:p w:rsidR="00605BF5" w:rsidRDefault="00605BF5" w:rsidP="0009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BF5" w:rsidRDefault="00605BF5" w:rsidP="00091E2F">
      <w:r>
        <w:separator/>
      </w:r>
    </w:p>
  </w:footnote>
  <w:footnote w:type="continuationSeparator" w:id="0">
    <w:p w:rsidR="00605BF5" w:rsidRDefault="00605BF5" w:rsidP="00091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B34" w:rsidRPr="004A3D96" w:rsidRDefault="004A3D96" w:rsidP="004A3D96">
    <w:pPr>
      <w:pStyle w:val="Header"/>
    </w:pPr>
    <w:r>
      <w:t xml:space="preserve">- </w:t>
    </w:r>
    <w:r>
      <w:fldChar w:fldCharType="begin"/>
    </w:r>
    <w:r>
      <w:instrText xml:space="preserve"> PAGE   \* MERGEFORMAT </w:instrText>
    </w:r>
    <w:r>
      <w:fldChar w:fldCharType="separate"/>
    </w:r>
    <w:r w:rsidR="00A72653">
      <w:rPr>
        <w:noProof/>
      </w:rPr>
      <w:t>2</w:t>
    </w:r>
    <w:r>
      <w:rPr>
        <w:noProof/>
      </w:rPr>
      <w:fldChar w:fldCharType="end"/>
    </w:r>
    <w:r>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8F" w:rsidRDefault="00A72653" w:rsidP="00AE36CB">
    <w:pPr>
      <w:spacing w:before="360" w:after="480"/>
      <w:jc w:val="right"/>
    </w:pPr>
    <w:sdt>
      <w:sdtPr>
        <w:rPr>
          <w:rFonts w:cs="Arial"/>
          <w:b/>
          <w:lang w:val="fr-CA"/>
        </w:rPr>
        <w:alias w:val="Security Label"/>
        <w:tag w:val="OAG-BVG-Classification"/>
        <w:id w:val="370649869"/>
        <w:placeholder>
          <w:docPart w:val="A14AE6B94A0E471797D74D9A1FDEC90C"/>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5D6493">
          <w:rPr>
            <w:rFonts w:cs="Arial"/>
            <w:b/>
            <w:lang w:val="fr-CA"/>
          </w:rPr>
          <w:t>PROTECTED A (when completed)</w:t>
        </w:r>
      </w:sdtContent>
    </w:sdt>
    <w:r w:rsidR="00132A04">
      <w:rPr>
        <w:noProof/>
        <w:lang w:val="en-CA" w:eastAsia="en-CA" w:bidi="ar-SA"/>
      </w:rPr>
      <w:br/>
    </w:r>
    <w:sdt>
      <w:sdtPr>
        <w:rPr>
          <w:rFonts w:cs="Arial"/>
          <w:b/>
          <w:lang w:val="fr-CA"/>
        </w:rPr>
        <w:alias w:val="Étiquette de sécurité"/>
        <w:tag w:val="OAG-BVG-Classification"/>
        <w:id w:val="2052195265"/>
        <w:placeholder>
          <w:docPart w:val="3E69BBB6B4A34C8A9DAD6906E76F7E9C"/>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5D6493">
          <w:rPr>
            <w:rFonts w:cs="Arial"/>
            <w:b/>
            <w:lang w:val="fr-CA"/>
          </w:rPr>
          <w:t>PROTÉGÉ A (lorsque rempli)</w:t>
        </w:r>
      </w:sdtContent>
    </w:sdt>
    <w:r w:rsidR="00490B8F">
      <w:rPr>
        <w:noProof/>
        <w:lang w:val="en-CA" w:eastAsia="en-CA" w:bidi="ar-SA"/>
      </w:rPr>
      <w:drawing>
        <wp:anchor distT="0" distB="0" distL="114300" distR="114300" simplePos="0" relativeHeight="251659264" behindDoc="0" locked="1" layoutInCell="1" allowOverlap="0" wp14:anchorId="03C00185" wp14:editId="7806EAEF">
          <wp:simplePos x="0" y="0"/>
          <wp:positionH relativeFrom="page">
            <wp:posOffset>795655</wp:posOffset>
          </wp:positionH>
          <wp:positionV relativeFrom="page">
            <wp:posOffset>429895</wp:posOffset>
          </wp:positionV>
          <wp:extent cx="2624328" cy="649224"/>
          <wp:effectExtent l="0" t="0" r="5080" b="0"/>
          <wp:wrapNone/>
          <wp:docPr id="2" name="Picture 2" descr="W:\common\E-signatures\_AG-OAG-CESD logos\_NEW OAG logo - effective 26 Sept 2016\assets\New OAG Logo English-Fr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on\E-signatures\_AG-OAG-CESD logos\_NEW OAG logo - effective 26 Sept 2016\assets\New OAG Logo English-Fr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47D00"/>
    <w:multiLevelType w:val="hybridMultilevel"/>
    <w:tmpl w:val="870A1EB2"/>
    <w:lvl w:ilvl="0" w:tplc="35C4EDB2">
      <w:start w:val="1"/>
      <w:numFmt w:val="decimal"/>
      <w:pStyle w:val="03ParaList"/>
      <w:lvlText w:val="%1."/>
      <w:lvlJc w:val="left"/>
      <w:pPr>
        <w:tabs>
          <w:tab w:val="num" w:pos="720"/>
        </w:tabs>
        <w:ind w:left="720" w:hanging="360"/>
      </w:pPr>
      <w:rPr>
        <w:rFonts w:hint="default"/>
        <w:color w:val="auto"/>
      </w:rPr>
    </w:lvl>
    <w:lvl w:ilvl="1" w:tplc="10090019">
      <w:start w:val="1"/>
      <w:numFmt w:val="lowerLetter"/>
      <w:lvlText w:val="%2."/>
      <w:lvlJc w:val="left"/>
      <w:pPr>
        <w:tabs>
          <w:tab w:val="num" w:pos="-360"/>
        </w:tabs>
        <w:ind w:left="-360" w:hanging="360"/>
      </w:pPr>
    </w:lvl>
    <w:lvl w:ilvl="2" w:tplc="1009001B">
      <w:start w:val="1"/>
      <w:numFmt w:val="lowerRoman"/>
      <w:lvlText w:val="%3."/>
      <w:lvlJc w:val="right"/>
      <w:pPr>
        <w:tabs>
          <w:tab w:val="num" w:pos="360"/>
        </w:tabs>
        <w:ind w:left="360" w:hanging="180"/>
      </w:pPr>
    </w:lvl>
    <w:lvl w:ilvl="3" w:tplc="1009000F">
      <w:start w:val="1"/>
      <w:numFmt w:val="decimal"/>
      <w:lvlText w:val="%4."/>
      <w:lvlJc w:val="left"/>
      <w:pPr>
        <w:tabs>
          <w:tab w:val="num" w:pos="1080"/>
        </w:tabs>
        <w:ind w:left="1080" w:hanging="360"/>
      </w:pPr>
    </w:lvl>
    <w:lvl w:ilvl="4" w:tplc="10090019">
      <w:start w:val="1"/>
      <w:numFmt w:val="lowerLetter"/>
      <w:lvlText w:val="%5."/>
      <w:lvlJc w:val="left"/>
      <w:pPr>
        <w:tabs>
          <w:tab w:val="num" w:pos="1440"/>
        </w:tabs>
        <w:ind w:left="1440" w:hanging="360"/>
      </w:pPr>
    </w:lvl>
    <w:lvl w:ilvl="5" w:tplc="1009001B">
      <w:start w:val="1"/>
      <w:numFmt w:val="lowerRoman"/>
      <w:lvlText w:val="%6."/>
      <w:lvlJc w:val="right"/>
      <w:pPr>
        <w:tabs>
          <w:tab w:val="num" w:pos="2520"/>
        </w:tabs>
        <w:ind w:left="2520" w:hanging="18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15:restartNumberingAfterBreak="0">
    <w:nsid w:val="238E4198"/>
    <w:multiLevelType w:val="hybridMultilevel"/>
    <w:tmpl w:val="DB12BE16"/>
    <w:lvl w:ilvl="0" w:tplc="FA262CCC">
      <w:start w:val="1"/>
      <w:numFmt w:val="bullet"/>
      <w:pStyle w:val="03Para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0436A3"/>
    <w:multiLevelType w:val="hybridMultilevel"/>
    <w:tmpl w:val="A0E2A9FE"/>
    <w:lvl w:ilvl="0" w:tplc="19BA718E">
      <w:start w:val="1"/>
      <w:numFmt w:val="decimal"/>
      <w:lvlText w:val="%1."/>
      <w:lvlJc w:val="left"/>
      <w:pPr>
        <w:tabs>
          <w:tab w:val="num" w:pos="720"/>
        </w:tabs>
        <w:ind w:left="720" w:hanging="360"/>
      </w:pPr>
      <w:rPr>
        <w:color w:val="0000FF"/>
      </w:rPr>
    </w:lvl>
    <w:lvl w:ilvl="1" w:tplc="10090019">
      <w:start w:val="1"/>
      <w:numFmt w:val="lowerLetter"/>
      <w:lvlText w:val="%2."/>
      <w:lvlJc w:val="left"/>
      <w:pPr>
        <w:tabs>
          <w:tab w:val="num" w:pos="-360"/>
        </w:tabs>
        <w:ind w:left="-360" w:hanging="360"/>
      </w:pPr>
    </w:lvl>
    <w:lvl w:ilvl="2" w:tplc="1009001B">
      <w:start w:val="1"/>
      <w:numFmt w:val="lowerRoman"/>
      <w:lvlText w:val="%3."/>
      <w:lvlJc w:val="right"/>
      <w:pPr>
        <w:tabs>
          <w:tab w:val="num" w:pos="360"/>
        </w:tabs>
        <w:ind w:left="360" w:hanging="180"/>
      </w:pPr>
    </w:lvl>
    <w:lvl w:ilvl="3" w:tplc="1009000F">
      <w:start w:val="1"/>
      <w:numFmt w:val="decimal"/>
      <w:lvlText w:val="%4."/>
      <w:lvlJc w:val="left"/>
      <w:pPr>
        <w:tabs>
          <w:tab w:val="num" w:pos="1080"/>
        </w:tabs>
        <w:ind w:left="1080" w:hanging="360"/>
      </w:pPr>
    </w:lvl>
    <w:lvl w:ilvl="4" w:tplc="10090019">
      <w:start w:val="1"/>
      <w:numFmt w:val="lowerLetter"/>
      <w:lvlText w:val="%5."/>
      <w:lvlJc w:val="left"/>
      <w:pPr>
        <w:tabs>
          <w:tab w:val="num" w:pos="1440"/>
        </w:tabs>
        <w:ind w:left="1440" w:hanging="360"/>
      </w:pPr>
    </w:lvl>
    <w:lvl w:ilvl="5" w:tplc="1009001B">
      <w:start w:val="1"/>
      <w:numFmt w:val="lowerRoman"/>
      <w:lvlText w:val="%6."/>
      <w:lvlJc w:val="right"/>
      <w:pPr>
        <w:tabs>
          <w:tab w:val="num" w:pos="2520"/>
        </w:tabs>
        <w:ind w:left="2520" w:hanging="18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15:restartNumberingAfterBreak="0">
    <w:nsid w:val="5874116B"/>
    <w:multiLevelType w:val="hybridMultilevel"/>
    <w:tmpl w:val="893096A6"/>
    <w:lvl w:ilvl="0" w:tplc="0A467B58">
      <w:start w:val="1"/>
      <w:numFmt w:val="bullet"/>
      <w:pStyle w:val="Cel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DB652AC"/>
    <w:multiLevelType w:val="hybridMultilevel"/>
    <w:tmpl w:val="CE4CE952"/>
    <w:lvl w:ilvl="0" w:tplc="10090005">
      <w:start w:val="1"/>
      <w:numFmt w:val="bullet"/>
      <w:lvlText w:val=""/>
      <w:lvlJc w:val="left"/>
      <w:pPr>
        <w:tabs>
          <w:tab w:val="num" w:pos="720"/>
        </w:tabs>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D76D30"/>
    <w:multiLevelType w:val="hybridMultilevel"/>
    <w:tmpl w:val="52CE3C78"/>
    <w:lvl w:ilvl="0" w:tplc="10090005">
      <w:start w:val="1"/>
      <w:numFmt w:val="bullet"/>
      <w:lvlText w:val=""/>
      <w:lvlJc w:val="left"/>
      <w:pPr>
        <w:tabs>
          <w:tab w:val="num" w:pos="780"/>
        </w:tabs>
        <w:ind w:left="78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0"/>
  </w:num>
  <w:num w:numId="7">
    <w:abstractNumId w:val="1"/>
  </w:num>
  <w:num w:numId="8">
    <w:abstractNumId w:val="0"/>
    <w:lvlOverride w:ilvl="0">
      <w:startOverride w:val="1"/>
    </w:lvlOverride>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Formatting/>
  <w:defaultTabStop w:val="720"/>
  <w:drawingGridHorizontalSpacing w:val="10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BC"/>
    <w:rsid w:val="00006F4B"/>
    <w:rsid w:val="00022DF8"/>
    <w:rsid w:val="00030037"/>
    <w:rsid w:val="00035FBB"/>
    <w:rsid w:val="00052648"/>
    <w:rsid w:val="00053E3E"/>
    <w:rsid w:val="000549EF"/>
    <w:rsid w:val="00062FAC"/>
    <w:rsid w:val="00065AAB"/>
    <w:rsid w:val="000663EB"/>
    <w:rsid w:val="0007573D"/>
    <w:rsid w:val="00082E49"/>
    <w:rsid w:val="00085385"/>
    <w:rsid w:val="00091E2F"/>
    <w:rsid w:val="00091E38"/>
    <w:rsid w:val="0009235D"/>
    <w:rsid w:val="00093C86"/>
    <w:rsid w:val="000945A2"/>
    <w:rsid w:val="000A1616"/>
    <w:rsid w:val="000B57D0"/>
    <w:rsid w:val="000B6818"/>
    <w:rsid w:val="000C11FA"/>
    <w:rsid w:val="000C14A8"/>
    <w:rsid w:val="000C3291"/>
    <w:rsid w:val="000C6821"/>
    <w:rsid w:val="000D32AA"/>
    <w:rsid w:val="000D3560"/>
    <w:rsid w:val="000E56F4"/>
    <w:rsid w:val="000E7921"/>
    <w:rsid w:val="000F2BAD"/>
    <w:rsid w:val="000F4ED0"/>
    <w:rsid w:val="000F5997"/>
    <w:rsid w:val="001005EF"/>
    <w:rsid w:val="001012E9"/>
    <w:rsid w:val="001066B9"/>
    <w:rsid w:val="00112817"/>
    <w:rsid w:val="00122E9B"/>
    <w:rsid w:val="00124099"/>
    <w:rsid w:val="001268EE"/>
    <w:rsid w:val="00131E83"/>
    <w:rsid w:val="00132A04"/>
    <w:rsid w:val="00132A5A"/>
    <w:rsid w:val="00134304"/>
    <w:rsid w:val="0013545D"/>
    <w:rsid w:val="00137F16"/>
    <w:rsid w:val="00141846"/>
    <w:rsid w:val="00144402"/>
    <w:rsid w:val="00147773"/>
    <w:rsid w:val="00150244"/>
    <w:rsid w:val="00171682"/>
    <w:rsid w:val="00184A1B"/>
    <w:rsid w:val="0018748D"/>
    <w:rsid w:val="001916C8"/>
    <w:rsid w:val="001A2CC4"/>
    <w:rsid w:val="001B0BA4"/>
    <w:rsid w:val="001B6805"/>
    <w:rsid w:val="001B73B1"/>
    <w:rsid w:val="001C353A"/>
    <w:rsid w:val="001C5E39"/>
    <w:rsid w:val="001D2E03"/>
    <w:rsid w:val="001D63CA"/>
    <w:rsid w:val="001D6733"/>
    <w:rsid w:val="001E49DD"/>
    <w:rsid w:val="001F733B"/>
    <w:rsid w:val="00212F51"/>
    <w:rsid w:val="002242A7"/>
    <w:rsid w:val="00227A82"/>
    <w:rsid w:val="00231156"/>
    <w:rsid w:val="00232231"/>
    <w:rsid w:val="00235DE8"/>
    <w:rsid w:val="00242F33"/>
    <w:rsid w:val="00245AB3"/>
    <w:rsid w:val="0024645E"/>
    <w:rsid w:val="00254F8A"/>
    <w:rsid w:val="002673A9"/>
    <w:rsid w:val="0026776E"/>
    <w:rsid w:val="002A0CD7"/>
    <w:rsid w:val="002A6588"/>
    <w:rsid w:val="002B0D90"/>
    <w:rsid w:val="002B2975"/>
    <w:rsid w:val="002C1553"/>
    <w:rsid w:val="002D67A1"/>
    <w:rsid w:val="002F6902"/>
    <w:rsid w:val="00301E6E"/>
    <w:rsid w:val="003040E5"/>
    <w:rsid w:val="00304916"/>
    <w:rsid w:val="00316FD2"/>
    <w:rsid w:val="00321E53"/>
    <w:rsid w:val="00322F1B"/>
    <w:rsid w:val="0032405D"/>
    <w:rsid w:val="003251A7"/>
    <w:rsid w:val="00330CF8"/>
    <w:rsid w:val="00331A28"/>
    <w:rsid w:val="00332E8E"/>
    <w:rsid w:val="00340412"/>
    <w:rsid w:val="00341769"/>
    <w:rsid w:val="00342137"/>
    <w:rsid w:val="00362914"/>
    <w:rsid w:val="00370B62"/>
    <w:rsid w:val="0037115D"/>
    <w:rsid w:val="003858A6"/>
    <w:rsid w:val="003869C8"/>
    <w:rsid w:val="00392692"/>
    <w:rsid w:val="003A098D"/>
    <w:rsid w:val="003A2935"/>
    <w:rsid w:val="003A40A0"/>
    <w:rsid w:val="003B5C78"/>
    <w:rsid w:val="003C01DF"/>
    <w:rsid w:val="003C090E"/>
    <w:rsid w:val="003C76A4"/>
    <w:rsid w:val="003D08C4"/>
    <w:rsid w:val="003D46D6"/>
    <w:rsid w:val="003D4848"/>
    <w:rsid w:val="003D48DD"/>
    <w:rsid w:val="003F18D4"/>
    <w:rsid w:val="003F2F1E"/>
    <w:rsid w:val="003F4871"/>
    <w:rsid w:val="003F5732"/>
    <w:rsid w:val="004014F6"/>
    <w:rsid w:val="00406FF0"/>
    <w:rsid w:val="00417A48"/>
    <w:rsid w:val="00420DEF"/>
    <w:rsid w:val="0042561E"/>
    <w:rsid w:val="00430A79"/>
    <w:rsid w:val="00433126"/>
    <w:rsid w:val="00435B26"/>
    <w:rsid w:val="00442D59"/>
    <w:rsid w:val="00451C0B"/>
    <w:rsid w:val="0045444F"/>
    <w:rsid w:val="004570EA"/>
    <w:rsid w:val="004572A3"/>
    <w:rsid w:val="00467D38"/>
    <w:rsid w:val="004732EB"/>
    <w:rsid w:val="00487B9A"/>
    <w:rsid w:val="00490B8F"/>
    <w:rsid w:val="00492B2D"/>
    <w:rsid w:val="004A3D96"/>
    <w:rsid w:val="004B34D1"/>
    <w:rsid w:val="004C62F5"/>
    <w:rsid w:val="004C6C27"/>
    <w:rsid w:val="004C7F4A"/>
    <w:rsid w:val="004E13A0"/>
    <w:rsid w:val="004E20D8"/>
    <w:rsid w:val="004E2E05"/>
    <w:rsid w:val="004E35D3"/>
    <w:rsid w:val="004E3741"/>
    <w:rsid w:val="004E37B1"/>
    <w:rsid w:val="004E3B51"/>
    <w:rsid w:val="004E5AE1"/>
    <w:rsid w:val="004E5D85"/>
    <w:rsid w:val="0050075D"/>
    <w:rsid w:val="0050545E"/>
    <w:rsid w:val="00512E4D"/>
    <w:rsid w:val="005170CF"/>
    <w:rsid w:val="005212CC"/>
    <w:rsid w:val="005242DB"/>
    <w:rsid w:val="005262FF"/>
    <w:rsid w:val="005323A6"/>
    <w:rsid w:val="00534BEB"/>
    <w:rsid w:val="005363EE"/>
    <w:rsid w:val="00540368"/>
    <w:rsid w:val="00552AB7"/>
    <w:rsid w:val="00553390"/>
    <w:rsid w:val="005604BC"/>
    <w:rsid w:val="00565FB2"/>
    <w:rsid w:val="00582506"/>
    <w:rsid w:val="0058482A"/>
    <w:rsid w:val="00593409"/>
    <w:rsid w:val="0059600A"/>
    <w:rsid w:val="005965FA"/>
    <w:rsid w:val="00596B27"/>
    <w:rsid w:val="00596F9C"/>
    <w:rsid w:val="005B3CFB"/>
    <w:rsid w:val="005B3F6C"/>
    <w:rsid w:val="005B65B3"/>
    <w:rsid w:val="005B7D06"/>
    <w:rsid w:val="005D0D81"/>
    <w:rsid w:val="005D2D50"/>
    <w:rsid w:val="005D6493"/>
    <w:rsid w:val="005E7FBA"/>
    <w:rsid w:val="005F12EC"/>
    <w:rsid w:val="005F3F1A"/>
    <w:rsid w:val="005F4F21"/>
    <w:rsid w:val="00605BF5"/>
    <w:rsid w:val="00606DDD"/>
    <w:rsid w:val="00607B89"/>
    <w:rsid w:val="00607F02"/>
    <w:rsid w:val="0061618B"/>
    <w:rsid w:val="0061674A"/>
    <w:rsid w:val="00624403"/>
    <w:rsid w:val="00635A86"/>
    <w:rsid w:val="006426F5"/>
    <w:rsid w:val="006466F9"/>
    <w:rsid w:val="00656CAE"/>
    <w:rsid w:val="00660345"/>
    <w:rsid w:val="00675063"/>
    <w:rsid w:val="00677FB6"/>
    <w:rsid w:val="00681991"/>
    <w:rsid w:val="00685583"/>
    <w:rsid w:val="006A1AD5"/>
    <w:rsid w:val="006A2B34"/>
    <w:rsid w:val="006B3BB5"/>
    <w:rsid w:val="006B715A"/>
    <w:rsid w:val="006D54B4"/>
    <w:rsid w:val="006D5F27"/>
    <w:rsid w:val="006E15EA"/>
    <w:rsid w:val="006E199C"/>
    <w:rsid w:val="006E6402"/>
    <w:rsid w:val="006E6A0C"/>
    <w:rsid w:val="006F022D"/>
    <w:rsid w:val="00707445"/>
    <w:rsid w:val="00711CE7"/>
    <w:rsid w:val="00716570"/>
    <w:rsid w:val="007176DA"/>
    <w:rsid w:val="007224F3"/>
    <w:rsid w:val="00734494"/>
    <w:rsid w:val="00736677"/>
    <w:rsid w:val="0074169E"/>
    <w:rsid w:val="00743B29"/>
    <w:rsid w:val="0075292F"/>
    <w:rsid w:val="00761D27"/>
    <w:rsid w:val="00766255"/>
    <w:rsid w:val="0077377A"/>
    <w:rsid w:val="00794756"/>
    <w:rsid w:val="007B09BA"/>
    <w:rsid w:val="007C0084"/>
    <w:rsid w:val="007D0CAE"/>
    <w:rsid w:val="007E0354"/>
    <w:rsid w:val="007E3020"/>
    <w:rsid w:val="007E703B"/>
    <w:rsid w:val="007F4971"/>
    <w:rsid w:val="0080225E"/>
    <w:rsid w:val="008216DD"/>
    <w:rsid w:val="0082735D"/>
    <w:rsid w:val="00832122"/>
    <w:rsid w:val="008347A8"/>
    <w:rsid w:val="00847E57"/>
    <w:rsid w:val="00854A74"/>
    <w:rsid w:val="00855841"/>
    <w:rsid w:val="00863305"/>
    <w:rsid w:val="00865520"/>
    <w:rsid w:val="00872E2E"/>
    <w:rsid w:val="008736C3"/>
    <w:rsid w:val="008808C5"/>
    <w:rsid w:val="008845C4"/>
    <w:rsid w:val="00885D7B"/>
    <w:rsid w:val="00886436"/>
    <w:rsid w:val="00893B9C"/>
    <w:rsid w:val="00893BFE"/>
    <w:rsid w:val="0089418C"/>
    <w:rsid w:val="00896968"/>
    <w:rsid w:val="008A22B4"/>
    <w:rsid w:val="008A274D"/>
    <w:rsid w:val="008A3B6D"/>
    <w:rsid w:val="008A495A"/>
    <w:rsid w:val="008B1865"/>
    <w:rsid w:val="008B1C26"/>
    <w:rsid w:val="008B7DBB"/>
    <w:rsid w:val="008C2589"/>
    <w:rsid w:val="008C61C5"/>
    <w:rsid w:val="008D02AA"/>
    <w:rsid w:val="008D3284"/>
    <w:rsid w:val="008E7555"/>
    <w:rsid w:val="008F3B57"/>
    <w:rsid w:val="00903B11"/>
    <w:rsid w:val="00903C49"/>
    <w:rsid w:val="009049FC"/>
    <w:rsid w:val="00906022"/>
    <w:rsid w:val="00915798"/>
    <w:rsid w:val="009170B4"/>
    <w:rsid w:val="0091747E"/>
    <w:rsid w:val="00921115"/>
    <w:rsid w:val="00921DDF"/>
    <w:rsid w:val="0092679A"/>
    <w:rsid w:val="00945E4B"/>
    <w:rsid w:val="0097514F"/>
    <w:rsid w:val="00980AD9"/>
    <w:rsid w:val="00983B76"/>
    <w:rsid w:val="00995CED"/>
    <w:rsid w:val="009B1F78"/>
    <w:rsid w:val="009B4CA6"/>
    <w:rsid w:val="009B7E07"/>
    <w:rsid w:val="009C3002"/>
    <w:rsid w:val="009C4225"/>
    <w:rsid w:val="009C7A4E"/>
    <w:rsid w:val="009E3176"/>
    <w:rsid w:val="009E4192"/>
    <w:rsid w:val="009E5592"/>
    <w:rsid w:val="009E7368"/>
    <w:rsid w:val="009E7ED1"/>
    <w:rsid w:val="009F730A"/>
    <w:rsid w:val="00A06FFC"/>
    <w:rsid w:val="00A125C2"/>
    <w:rsid w:val="00A16F31"/>
    <w:rsid w:val="00A213D0"/>
    <w:rsid w:val="00A241D3"/>
    <w:rsid w:val="00A301C6"/>
    <w:rsid w:val="00A32D10"/>
    <w:rsid w:val="00A35129"/>
    <w:rsid w:val="00A41A0A"/>
    <w:rsid w:val="00A50335"/>
    <w:rsid w:val="00A5381C"/>
    <w:rsid w:val="00A62E3E"/>
    <w:rsid w:val="00A706B1"/>
    <w:rsid w:val="00A72653"/>
    <w:rsid w:val="00A75C9A"/>
    <w:rsid w:val="00A763DD"/>
    <w:rsid w:val="00A82897"/>
    <w:rsid w:val="00AA01BB"/>
    <w:rsid w:val="00AA026C"/>
    <w:rsid w:val="00AA30BA"/>
    <w:rsid w:val="00AA4362"/>
    <w:rsid w:val="00AA5353"/>
    <w:rsid w:val="00AA6239"/>
    <w:rsid w:val="00AB3A04"/>
    <w:rsid w:val="00AB3FAC"/>
    <w:rsid w:val="00AB534D"/>
    <w:rsid w:val="00AB7B9D"/>
    <w:rsid w:val="00AC3CA5"/>
    <w:rsid w:val="00AC46FA"/>
    <w:rsid w:val="00AD41AF"/>
    <w:rsid w:val="00AD7283"/>
    <w:rsid w:val="00AE0262"/>
    <w:rsid w:val="00AE1AF2"/>
    <w:rsid w:val="00AE36CB"/>
    <w:rsid w:val="00AE4174"/>
    <w:rsid w:val="00AE65DF"/>
    <w:rsid w:val="00AF0470"/>
    <w:rsid w:val="00B03E85"/>
    <w:rsid w:val="00B11F1C"/>
    <w:rsid w:val="00B14135"/>
    <w:rsid w:val="00B14F80"/>
    <w:rsid w:val="00B154B4"/>
    <w:rsid w:val="00B16C16"/>
    <w:rsid w:val="00B17417"/>
    <w:rsid w:val="00B20B4E"/>
    <w:rsid w:val="00B30655"/>
    <w:rsid w:val="00B309A4"/>
    <w:rsid w:val="00B373EE"/>
    <w:rsid w:val="00B4383E"/>
    <w:rsid w:val="00B516D2"/>
    <w:rsid w:val="00B62C93"/>
    <w:rsid w:val="00B66B48"/>
    <w:rsid w:val="00B7411A"/>
    <w:rsid w:val="00B752DE"/>
    <w:rsid w:val="00B8337E"/>
    <w:rsid w:val="00B8563A"/>
    <w:rsid w:val="00B953A1"/>
    <w:rsid w:val="00BA608D"/>
    <w:rsid w:val="00BA7BE9"/>
    <w:rsid w:val="00BB100C"/>
    <w:rsid w:val="00BC540B"/>
    <w:rsid w:val="00BE32C9"/>
    <w:rsid w:val="00BE4E09"/>
    <w:rsid w:val="00BF11ED"/>
    <w:rsid w:val="00BF24B0"/>
    <w:rsid w:val="00BF5A6A"/>
    <w:rsid w:val="00C03B76"/>
    <w:rsid w:val="00C05327"/>
    <w:rsid w:val="00C07D46"/>
    <w:rsid w:val="00C12EDB"/>
    <w:rsid w:val="00C164D9"/>
    <w:rsid w:val="00C16F7C"/>
    <w:rsid w:val="00C21961"/>
    <w:rsid w:val="00C260C5"/>
    <w:rsid w:val="00C2681B"/>
    <w:rsid w:val="00C26CB0"/>
    <w:rsid w:val="00C31D8A"/>
    <w:rsid w:val="00C437E7"/>
    <w:rsid w:val="00C5321A"/>
    <w:rsid w:val="00C600DF"/>
    <w:rsid w:val="00C63838"/>
    <w:rsid w:val="00C73878"/>
    <w:rsid w:val="00C75E0F"/>
    <w:rsid w:val="00C76217"/>
    <w:rsid w:val="00C86D24"/>
    <w:rsid w:val="00C94AFE"/>
    <w:rsid w:val="00CA2A85"/>
    <w:rsid w:val="00CA52D9"/>
    <w:rsid w:val="00CC0C4D"/>
    <w:rsid w:val="00CC1DCE"/>
    <w:rsid w:val="00CD1B50"/>
    <w:rsid w:val="00CE7E4F"/>
    <w:rsid w:val="00CF54B5"/>
    <w:rsid w:val="00CF5A36"/>
    <w:rsid w:val="00D01484"/>
    <w:rsid w:val="00D05C3E"/>
    <w:rsid w:val="00D149D4"/>
    <w:rsid w:val="00D162B6"/>
    <w:rsid w:val="00D22926"/>
    <w:rsid w:val="00D320BE"/>
    <w:rsid w:val="00D3333E"/>
    <w:rsid w:val="00D33DED"/>
    <w:rsid w:val="00D5313F"/>
    <w:rsid w:val="00D61D28"/>
    <w:rsid w:val="00D67142"/>
    <w:rsid w:val="00D73622"/>
    <w:rsid w:val="00D76F05"/>
    <w:rsid w:val="00D9648D"/>
    <w:rsid w:val="00D9723C"/>
    <w:rsid w:val="00DA1B1F"/>
    <w:rsid w:val="00DA2D0F"/>
    <w:rsid w:val="00DB0846"/>
    <w:rsid w:val="00DB1BAB"/>
    <w:rsid w:val="00DB338A"/>
    <w:rsid w:val="00DC00FD"/>
    <w:rsid w:val="00DC08C9"/>
    <w:rsid w:val="00DE548F"/>
    <w:rsid w:val="00DE62CD"/>
    <w:rsid w:val="00DF6B06"/>
    <w:rsid w:val="00E0228F"/>
    <w:rsid w:val="00E0671D"/>
    <w:rsid w:val="00E17F3C"/>
    <w:rsid w:val="00E20BA8"/>
    <w:rsid w:val="00E251F6"/>
    <w:rsid w:val="00E47619"/>
    <w:rsid w:val="00E5466B"/>
    <w:rsid w:val="00E55BE9"/>
    <w:rsid w:val="00E60798"/>
    <w:rsid w:val="00E61053"/>
    <w:rsid w:val="00E65B4B"/>
    <w:rsid w:val="00E65D36"/>
    <w:rsid w:val="00E66934"/>
    <w:rsid w:val="00E728B1"/>
    <w:rsid w:val="00E93A07"/>
    <w:rsid w:val="00E94944"/>
    <w:rsid w:val="00EA3741"/>
    <w:rsid w:val="00EB5A6C"/>
    <w:rsid w:val="00EC5BAF"/>
    <w:rsid w:val="00EC5E04"/>
    <w:rsid w:val="00EE3C71"/>
    <w:rsid w:val="00EF4888"/>
    <w:rsid w:val="00EF667C"/>
    <w:rsid w:val="00EF7611"/>
    <w:rsid w:val="00F034C5"/>
    <w:rsid w:val="00F23976"/>
    <w:rsid w:val="00F243B5"/>
    <w:rsid w:val="00F3087A"/>
    <w:rsid w:val="00F43454"/>
    <w:rsid w:val="00F47382"/>
    <w:rsid w:val="00F47605"/>
    <w:rsid w:val="00F50D70"/>
    <w:rsid w:val="00F51698"/>
    <w:rsid w:val="00F61D20"/>
    <w:rsid w:val="00F655EC"/>
    <w:rsid w:val="00F80F08"/>
    <w:rsid w:val="00F80F8C"/>
    <w:rsid w:val="00F818E3"/>
    <w:rsid w:val="00F87AE2"/>
    <w:rsid w:val="00F93EC0"/>
    <w:rsid w:val="00F966AD"/>
    <w:rsid w:val="00F973DE"/>
    <w:rsid w:val="00FA0360"/>
    <w:rsid w:val="00FA4D29"/>
    <w:rsid w:val="00FB5387"/>
    <w:rsid w:val="00FC075F"/>
    <w:rsid w:val="00FC1EF6"/>
    <w:rsid w:val="00FC4FAA"/>
    <w:rsid w:val="00FD0DC6"/>
    <w:rsid w:val="00FD6E59"/>
    <w:rsid w:val="00FE0A70"/>
    <w:rsid w:val="00FF2727"/>
    <w:rsid w:val="00FF2E0E"/>
    <w:rsid w:val="00FF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0BA81DD5-84F3-4C1A-BEC4-2F80D1ED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4A3D96"/>
  </w:style>
  <w:style w:type="paragraph" w:styleId="Heading1">
    <w:name w:val="heading 1"/>
    <w:basedOn w:val="Normal"/>
    <w:next w:val="Normal"/>
    <w:link w:val="Heading1Char"/>
    <w:uiPriority w:val="9"/>
    <w:qFormat/>
    <w:rsid w:val="00D5313F"/>
    <w:pPr>
      <w:keepNext/>
      <w:spacing w:before="400" w:after="360"/>
      <w:outlineLvl w:val="0"/>
    </w:pPr>
    <w:rPr>
      <w:rFonts w:eastAsiaTheme="majorEastAsia"/>
      <w:b/>
      <w:bCs/>
      <w:kern w:val="32"/>
      <w:sz w:val="32"/>
      <w:szCs w:val="32"/>
    </w:rPr>
  </w:style>
  <w:style w:type="paragraph" w:styleId="Heading2">
    <w:name w:val="heading 2"/>
    <w:basedOn w:val="Normal"/>
    <w:next w:val="Normal"/>
    <w:link w:val="Heading2Char"/>
    <w:uiPriority w:val="9"/>
    <w:qFormat/>
    <w:rsid w:val="00D5313F"/>
    <w:pPr>
      <w:keepNext/>
      <w:spacing w:before="360" w:after="320"/>
      <w:outlineLvl w:val="1"/>
    </w:pPr>
    <w:rPr>
      <w:rFonts w:eastAsiaTheme="majorEastAsia"/>
      <w:b/>
      <w:bCs/>
      <w:iCs/>
      <w:sz w:val="28"/>
      <w:szCs w:val="28"/>
    </w:rPr>
  </w:style>
  <w:style w:type="paragraph" w:styleId="Heading3">
    <w:name w:val="heading 3"/>
    <w:basedOn w:val="Normal"/>
    <w:next w:val="Normal"/>
    <w:link w:val="Heading3Char"/>
    <w:uiPriority w:val="9"/>
    <w:qFormat/>
    <w:rsid w:val="00D5313F"/>
    <w:pPr>
      <w:keepNext/>
      <w:spacing w:before="280" w:after="240"/>
      <w:outlineLvl w:val="2"/>
    </w:pPr>
    <w:rPr>
      <w:rFonts w:eastAsiaTheme="majorEastAsia"/>
      <w:b/>
      <w:bCs/>
      <w:sz w:val="24"/>
      <w:szCs w:val="26"/>
    </w:rPr>
  </w:style>
  <w:style w:type="paragraph" w:styleId="Heading4">
    <w:name w:val="heading 4"/>
    <w:basedOn w:val="Normal"/>
    <w:next w:val="Normal"/>
    <w:link w:val="Heading4Char"/>
    <w:uiPriority w:val="9"/>
    <w:semiHidden/>
    <w:qFormat/>
    <w:rsid w:val="00B8337E"/>
    <w:pPr>
      <w:keepNext/>
      <w:spacing w:before="240" w:after="60"/>
      <w:outlineLvl w:val="3"/>
    </w:pPr>
    <w:rPr>
      <w:b/>
      <w:bCs/>
      <w:sz w:val="28"/>
      <w:szCs w:val="28"/>
    </w:rPr>
  </w:style>
  <w:style w:type="paragraph" w:styleId="Heading5">
    <w:name w:val="heading 5"/>
    <w:basedOn w:val="Normal"/>
    <w:next w:val="Normal"/>
    <w:link w:val="Heading5Char"/>
    <w:uiPriority w:val="9"/>
    <w:semiHidden/>
    <w:qFormat/>
    <w:rsid w:val="00B8337E"/>
    <w:pPr>
      <w:spacing w:before="240" w:after="60"/>
      <w:outlineLvl w:val="4"/>
    </w:pPr>
    <w:rPr>
      <w:b/>
      <w:bCs/>
      <w:i/>
      <w:iCs/>
      <w:sz w:val="26"/>
      <w:szCs w:val="26"/>
    </w:rPr>
  </w:style>
  <w:style w:type="paragraph" w:styleId="Heading6">
    <w:name w:val="heading 6"/>
    <w:basedOn w:val="Normal"/>
    <w:next w:val="Normal"/>
    <w:link w:val="Heading6Char"/>
    <w:uiPriority w:val="9"/>
    <w:semiHidden/>
    <w:qFormat/>
    <w:rsid w:val="00B8337E"/>
    <w:pPr>
      <w:spacing w:before="240" w:after="60"/>
      <w:outlineLvl w:val="5"/>
    </w:pPr>
    <w:rPr>
      <w:b/>
      <w:bCs/>
    </w:rPr>
  </w:style>
  <w:style w:type="paragraph" w:styleId="Heading7">
    <w:name w:val="heading 7"/>
    <w:basedOn w:val="Normal"/>
    <w:next w:val="Normal"/>
    <w:link w:val="Heading7Char"/>
    <w:uiPriority w:val="9"/>
    <w:semiHidden/>
    <w:qFormat/>
    <w:rsid w:val="00B8337E"/>
    <w:pPr>
      <w:spacing w:before="240" w:after="60"/>
      <w:outlineLvl w:val="6"/>
    </w:pPr>
  </w:style>
  <w:style w:type="paragraph" w:styleId="Heading8">
    <w:name w:val="heading 8"/>
    <w:basedOn w:val="Normal"/>
    <w:next w:val="Normal"/>
    <w:link w:val="Heading8Char"/>
    <w:uiPriority w:val="9"/>
    <w:semiHidden/>
    <w:qFormat/>
    <w:rsid w:val="00B8337E"/>
    <w:pPr>
      <w:spacing w:before="240" w:after="60"/>
      <w:outlineLvl w:val="7"/>
    </w:pPr>
    <w:rPr>
      <w:i/>
      <w:iCs/>
    </w:rPr>
  </w:style>
  <w:style w:type="paragraph" w:styleId="Heading9">
    <w:name w:val="heading 9"/>
    <w:basedOn w:val="Normal"/>
    <w:next w:val="Normal"/>
    <w:link w:val="Heading9Char"/>
    <w:uiPriority w:val="9"/>
    <w:semiHidden/>
    <w:qFormat/>
    <w:rsid w:val="00B8337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D96"/>
    <w:rPr>
      <w:rFonts w:eastAsiaTheme="majorEastAsia"/>
      <w:b/>
      <w:bCs/>
      <w:kern w:val="32"/>
      <w:sz w:val="32"/>
      <w:szCs w:val="32"/>
    </w:rPr>
  </w:style>
  <w:style w:type="character" w:customStyle="1" w:styleId="Heading2Char">
    <w:name w:val="Heading 2 Char"/>
    <w:basedOn w:val="DefaultParagraphFont"/>
    <w:link w:val="Heading2"/>
    <w:uiPriority w:val="9"/>
    <w:rsid w:val="004A3D96"/>
    <w:rPr>
      <w:rFonts w:eastAsiaTheme="majorEastAsia"/>
      <w:b/>
      <w:bCs/>
      <w:iCs/>
      <w:sz w:val="28"/>
      <w:szCs w:val="28"/>
    </w:rPr>
  </w:style>
  <w:style w:type="character" w:customStyle="1" w:styleId="Heading3Char">
    <w:name w:val="Heading 3 Char"/>
    <w:basedOn w:val="DefaultParagraphFont"/>
    <w:link w:val="Heading3"/>
    <w:uiPriority w:val="9"/>
    <w:rsid w:val="004A3D96"/>
    <w:rPr>
      <w:rFonts w:eastAsiaTheme="majorEastAsia"/>
      <w:b/>
      <w:bCs/>
      <w:sz w:val="24"/>
      <w:szCs w:val="26"/>
    </w:rPr>
  </w:style>
  <w:style w:type="character" w:customStyle="1" w:styleId="Heading4Char">
    <w:name w:val="Heading 4 Char"/>
    <w:basedOn w:val="DefaultParagraphFont"/>
    <w:link w:val="Heading4"/>
    <w:uiPriority w:val="9"/>
    <w:semiHidden/>
    <w:rsid w:val="006A2B34"/>
    <w:rPr>
      <w:b/>
      <w:bCs/>
      <w:sz w:val="28"/>
      <w:szCs w:val="28"/>
    </w:rPr>
  </w:style>
  <w:style w:type="character" w:customStyle="1" w:styleId="Heading5Char">
    <w:name w:val="Heading 5 Char"/>
    <w:basedOn w:val="DefaultParagraphFont"/>
    <w:link w:val="Heading5"/>
    <w:uiPriority w:val="9"/>
    <w:semiHidden/>
    <w:rsid w:val="006A2B34"/>
    <w:rPr>
      <w:b/>
      <w:bCs/>
      <w:i/>
      <w:iCs/>
      <w:sz w:val="26"/>
      <w:szCs w:val="26"/>
    </w:rPr>
  </w:style>
  <w:style w:type="character" w:customStyle="1" w:styleId="Heading6Char">
    <w:name w:val="Heading 6 Char"/>
    <w:basedOn w:val="DefaultParagraphFont"/>
    <w:link w:val="Heading6"/>
    <w:uiPriority w:val="9"/>
    <w:semiHidden/>
    <w:rsid w:val="006A2B34"/>
    <w:rPr>
      <w:b/>
      <w:bCs/>
    </w:rPr>
  </w:style>
  <w:style w:type="character" w:customStyle="1" w:styleId="Heading7Char">
    <w:name w:val="Heading 7 Char"/>
    <w:basedOn w:val="DefaultParagraphFont"/>
    <w:link w:val="Heading7"/>
    <w:uiPriority w:val="9"/>
    <w:semiHidden/>
    <w:rsid w:val="006A2B34"/>
  </w:style>
  <w:style w:type="character" w:customStyle="1" w:styleId="Heading8Char">
    <w:name w:val="Heading 8 Char"/>
    <w:basedOn w:val="DefaultParagraphFont"/>
    <w:link w:val="Heading8"/>
    <w:uiPriority w:val="9"/>
    <w:semiHidden/>
    <w:rsid w:val="006A2B34"/>
    <w:rPr>
      <w:i/>
      <w:iCs/>
    </w:rPr>
  </w:style>
  <w:style w:type="character" w:customStyle="1" w:styleId="Heading9Char">
    <w:name w:val="Heading 9 Char"/>
    <w:basedOn w:val="DefaultParagraphFont"/>
    <w:link w:val="Heading9"/>
    <w:uiPriority w:val="9"/>
    <w:semiHidden/>
    <w:rsid w:val="006A2B34"/>
    <w:rPr>
      <w:rFonts w:asciiTheme="majorHAnsi" w:eastAsiaTheme="majorEastAsia" w:hAnsiTheme="majorHAnsi"/>
    </w:rPr>
  </w:style>
  <w:style w:type="paragraph" w:styleId="Title">
    <w:name w:val="Title"/>
    <w:basedOn w:val="Normal"/>
    <w:next w:val="Normal"/>
    <w:link w:val="TitleChar"/>
    <w:uiPriority w:val="10"/>
    <w:semiHidden/>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semiHidden/>
    <w:rsid w:val="006A2B3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semiHidden/>
    <w:qFormat/>
    <w:rsid w:val="00B833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semiHidden/>
    <w:rsid w:val="006A2B34"/>
    <w:rPr>
      <w:rFonts w:asciiTheme="majorHAnsi" w:eastAsiaTheme="majorEastAsia" w:hAnsiTheme="majorHAnsi"/>
    </w:rPr>
  </w:style>
  <w:style w:type="character" w:styleId="Strong">
    <w:name w:val="Strong"/>
    <w:basedOn w:val="DefaultParagraphFont"/>
    <w:uiPriority w:val="22"/>
    <w:semiHidden/>
    <w:qFormat/>
    <w:rsid w:val="00B8337E"/>
    <w:rPr>
      <w:b/>
      <w:bCs/>
    </w:rPr>
  </w:style>
  <w:style w:type="character" w:styleId="Emphasis">
    <w:name w:val="Emphasis"/>
    <w:basedOn w:val="DefaultParagraphFont"/>
    <w:uiPriority w:val="20"/>
    <w:semiHidden/>
    <w:qFormat/>
    <w:rsid w:val="00B8337E"/>
    <w:rPr>
      <w:rFonts w:asciiTheme="minorHAnsi" w:hAnsiTheme="minorHAnsi"/>
      <w:b/>
      <w:i/>
      <w:iCs/>
    </w:rPr>
  </w:style>
  <w:style w:type="paragraph" w:styleId="NoSpacing">
    <w:name w:val="No Spacing"/>
    <w:basedOn w:val="Normal"/>
    <w:uiPriority w:val="1"/>
    <w:semiHidden/>
    <w:qFormat/>
    <w:rsid w:val="00B8337E"/>
    <w:rPr>
      <w:szCs w:val="32"/>
    </w:rPr>
  </w:style>
  <w:style w:type="paragraph" w:styleId="ListParagraph">
    <w:name w:val="List Paragraph"/>
    <w:basedOn w:val="Normal"/>
    <w:uiPriority w:val="34"/>
    <w:semiHidden/>
    <w:qFormat/>
    <w:rsid w:val="00B8337E"/>
    <w:pPr>
      <w:ind w:left="720"/>
      <w:contextualSpacing/>
    </w:pPr>
  </w:style>
  <w:style w:type="paragraph" w:styleId="Quote">
    <w:name w:val="Quote"/>
    <w:basedOn w:val="Normal"/>
    <w:next w:val="Normal"/>
    <w:link w:val="QuoteChar"/>
    <w:uiPriority w:val="29"/>
    <w:semiHidden/>
    <w:qFormat/>
    <w:rsid w:val="00B8337E"/>
    <w:rPr>
      <w:i/>
    </w:rPr>
  </w:style>
  <w:style w:type="character" w:customStyle="1" w:styleId="QuoteChar">
    <w:name w:val="Quote Char"/>
    <w:basedOn w:val="DefaultParagraphFont"/>
    <w:link w:val="Quote"/>
    <w:uiPriority w:val="29"/>
    <w:semiHidden/>
    <w:rsid w:val="006A2B34"/>
    <w:rPr>
      <w:i/>
    </w:rPr>
  </w:style>
  <w:style w:type="paragraph" w:styleId="IntenseQuote">
    <w:name w:val="Intense Quote"/>
    <w:basedOn w:val="Normal"/>
    <w:next w:val="Normal"/>
    <w:link w:val="IntenseQuoteChar"/>
    <w:uiPriority w:val="30"/>
    <w:semiHidden/>
    <w:qFormat/>
    <w:rsid w:val="00B8337E"/>
    <w:pPr>
      <w:ind w:left="720" w:right="720"/>
    </w:pPr>
    <w:rPr>
      <w:b/>
      <w:i/>
    </w:rPr>
  </w:style>
  <w:style w:type="character" w:customStyle="1" w:styleId="IntenseQuoteChar">
    <w:name w:val="Intense Quote Char"/>
    <w:basedOn w:val="DefaultParagraphFont"/>
    <w:link w:val="IntenseQuote"/>
    <w:uiPriority w:val="30"/>
    <w:semiHidden/>
    <w:rsid w:val="006A2B34"/>
    <w:rPr>
      <w:b/>
      <w:i/>
    </w:rPr>
  </w:style>
  <w:style w:type="character" w:styleId="SubtleEmphasis">
    <w:name w:val="Subtle Emphasis"/>
    <w:uiPriority w:val="19"/>
    <w:semiHidden/>
    <w:qFormat/>
    <w:rsid w:val="00B8337E"/>
    <w:rPr>
      <w:i/>
      <w:color w:val="5A5A5A" w:themeColor="text1" w:themeTint="A5"/>
    </w:rPr>
  </w:style>
  <w:style w:type="character" w:styleId="IntenseEmphasis">
    <w:name w:val="Intense Emphasis"/>
    <w:basedOn w:val="DefaultParagraphFont"/>
    <w:uiPriority w:val="21"/>
    <w:semiHidden/>
    <w:qFormat/>
    <w:rsid w:val="00B8337E"/>
    <w:rPr>
      <w:b/>
      <w:i/>
      <w:sz w:val="24"/>
      <w:szCs w:val="24"/>
      <w:u w:val="single"/>
    </w:rPr>
  </w:style>
  <w:style w:type="character" w:styleId="SubtleReference">
    <w:name w:val="Subtle Reference"/>
    <w:basedOn w:val="DefaultParagraphFont"/>
    <w:uiPriority w:val="31"/>
    <w:semiHidden/>
    <w:qFormat/>
    <w:rsid w:val="00B8337E"/>
    <w:rPr>
      <w:sz w:val="24"/>
      <w:szCs w:val="24"/>
      <w:u w:val="single"/>
    </w:rPr>
  </w:style>
  <w:style w:type="character" w:styleId="IntenseReference">
    <w:name w:val="Intense Reference"/>
    <w:basedOn w:val="DefaultParagraphFont"/>
    <w:uiPriority w:val="32"/>
    <w:semiHidden/>
    <w:qFormat/>
    <w:rsid w:val="00B8337E"/>
    <w:rPr>
      <w:b/>
      <w:sz w:val="24"/>
      <w:u w:val="single"/>
    </w:rPr>
  </w:style>
  <w:style w:type="character" w:styleId="BookTitle">
    <w:name w:val="Book Title"/>
    <w:basedOn w:val="DefaultParagraphFont"/>
    <w:uiPriority w:val="33"/>
    <w:semiHidden/>
    <w:qFormat/>
    <w:rsid w:val="00B8337E"/>
    <w:rPr>
      <w:rFonts w:asciiTheme="majorHAnsi" w:eastAsiaTheme="majorEastAsia" w:hAnsiTheme="majorHAnsi"/>
      <w:b/>
      <w:i/>
      <w:sz w:val="24"/>
      <w:szCs w:val="24"/>
    </w:rPr>
  </w:style>
  <w:style w:type="paragraph" w:styleId="TOCHeading">
    <w:name w:val="TOC Heading"/>
    <w:basedOn w:val="Heading1"/>
    <w:next w:val="Normal"/>
    <w:uiPriority w:val="39"/>
    <w:semiHidden/>
    <w:qFormat/>
    <w:rsid w:val="00B8337E"/>
    <w:pPr>
      <w:outlineLvl w:val="9"/>
    </w:pPr>
  </w:style>
  <w:style w:type="character" w:styleId="Hyperlink">
    <w:name w:val="Hyperlink"/>
    <w:basedOn w:val="DefaultParagraphFont"/>
    <w:semiHidden/>
    <w:rsid w:val="005604BC"/>
    <w:rPr>
      <w:color w:val="0000FF"/>
      <w:u w:val="single"/>
    </w:rPr>
  </w:style>
  <w:style w:type="paragraph" w:styleId="CommentText">
    <w:name w:val="annotation text"/>
    <w:basedOn w:val="Normal"/>
    <w:link w:val="CommentTextChar"/>
    <w:semiHidden/>
    <w:rsid w:val="005604BC"/>
  </w:style>
  <w:style w:type="character" w:customStyle="1" w:styleId="CommentTextChar">
    <w:name w:val="Comment Text Char"/>
    <w:basedOn w:val="DefaultParagraphFont"/>
    <w:link w:val="CommentText"/>
    <w:semiHidden/>
    <w:rsid w:val="006A2B34"/>
  </w:style>
  <w:style w:type="paragraph" w:customStyle="1" w:styleId="02To-From-Subject">
    <w:name w:val="02_To-From-Subject"/>
    <w:qFormat/>
    <w:rsid w:val="00B17417"/>
    <w:pPr>
      <w:tabs>
        <w:tab w:val="left" w:pos="2160"/>
      </w:tabs>
      <w:spacing w:before="240" w:after="240"/>
      <w:ind w:left="2160" w:hanging="2160"/>
    </w:pPr>
    <w:rPr>
      <w:rFonts w:eastAsia="Times New Roman"/>
      <w:szCs w:val="20"/>
      <w:lang w:val="en-CA" w:bidi="ar-SA"/>
    </w:rPr>
  </w:style>
  <w:style w:type="paragraph" w:customStyle="1" w:styleId="01Date">
    <w:name w:val="01_Date"/>
    <w:next w:val="02To-From-Subject"/>
    <w:qFormat/>
    <w:rsid w:val="00AB7B9D"/>
    <w:pPr>
      <w:spacing w:before="480" w:after="480"/>
    </w:pPr>
    <w:rPr>
      <w:rFonts w:eastAsia="Times New Roman"/>
      <w:szCs w:val="20"/>
      <w:lang w:val="en-CA" w:bidi="ar-SA"/>
    </w:rPr>
  </w:style>
  <w:style w:type="character" w:styleId="CommentReference">
    <w:name w:val="annotation reference"/>
    <w:basedOn w:val="DefaultParagraphFont"/>
    <w:semiHidden/>
    <w:rsid w:val="005604BC"/>
    <w:rPr>
      <w:sz w:val="16"/>
      <w:szCs w:val="16"/>
    </w:rPr>
  </w:style>
  <w:style w:type="table" w:styleId="TableGrid">
    <w:name w:val="Table Grid"/>
    <w:basedOn w:val="TableNormal"/>
    <w:rsid w:val="00332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604BC"/>
    <w:rPr>
      <w:rFonts w:ascii="Tahoma" w:hAnsi="Tahoma" w:cs="Tahoma"/>
      <w:sz w:val="16"/>
      <w:szCs w:val="16"/>
    </w:rPr>
  </w:style>
  <w:style w:type="character" w:customStyle="1" w:styleId="BalloonTextChar">
    <w:name w:val="Balloon Text Char"/>
    <w:basedOn w:val="DefaultParagraphFont"/>
    <w:link w:val="BalloonText"/>
    <w:uiPriority w:val="99"/>
    <w:semiHidden/>
    <w:rsid w:val="006A2B34"/>
    <w:rPr>
      <w:rFonts w:ascii="Tahoma" w:hAnsi="Tahoma" w:cs="Tahoma"/>
      <w:sz w:val="16"/>
      <w:szCs w:val="16"/>
    </w:rPr>
  </w:style>
  <w:style w:type="paragraph" w:customStyle="1" w:styleId="SpaceHeader">
    <w:name w:val="Space Header"/>
    <w:semiHidden/>
    <w:rsid w:val="005604BC"/>
    <w:pPr>
      <w:spacing w:after="2040"/>
      <w:jc w:val="right"/>
    </w:pPr>
    <w:rPr>
      <w:rFonts w:eastAsia="Times New Roman"/>
      <w:b/>
      <w:caps/>
      <w:noProof/>
      <w:sz w:val="20"/>
      <w:szCs w:val="20"/>
      <w:lang w:val="en-CA" w:bidi="ar-SA"/>
    </w:rPr>
  </w:style>
  <w:style w:type="paragraph" w:styleId="Header">
    <w:name w:val="header"/>
    <w:basedOn w:val="Normal"/>
    <w:link w:val="HeaderChar"/>
    <w:uiPriority w:val="99"/>
    <w:rsid w:val="004A3D96"/>
    <w:pPr>
      <w:tabs>
        <w:tab w:val="center" w:pos="4680"/>
        <w:tab w:val="right" w:pos="9360"/>
      </w:tabs>
      <w:jc w:val="center"/>
    </w:pPr>
  </w:style>
  <w:style w:type="character" w:customStyle="1" w:styleId="HeaderChar">
    <w:name w:val="Header Char"/>
    <w:basedOn w:val="DefaultParagraphFont"/>
    <w:link w:val="Header"/>
    <w:uiPriority w:val="99"/>
    <w:rsid w:val="004A3D96"/>
  </w:style>
  <w:style w:type="paragraph" w:styleId="Footer">
    <w:name w:val="footer"/>
    <w:basedOn w:val="Normal"/>
    <w:link w:val="FooterChar"/>
    <w:uiPriority w:val="99"/>
    <w:rsid w:val="006A2B34"/>
    <w:pPr>
      <w:tabs>
        <w:tab w:val="center" w:pos="4680"/>
        <w:tab w:val="right" w:pos="9360"/>
      </w:tabs>
    </w:pPr>
    <w:rPr>
      <w:sz w:val="20"/>
    </w:rPr>
  </w:style>
  <w:style w:type="character" w:customStyle="1" w:styleId="FooterChar">
    <w:name w:val="Footer Char"/>
    <w:basedOn w:val="DefaultParagraphFont"/>
    <w:link w:val="Footer"/>
    <w:uiPriority w:val="99"/>
    <w:rsid w:val="006A2B34"/>
    <w:rPr>
      <w:sz w:val="20"/>
    </w:rPr>
  </w:style>
  <w:style w:type="paragraph" w:styleId="CommentSubject">
    <w:name w:val="annotation subject"/>
    <w:basedOn w:val="CommentText"/>
    <w:next w:val="CommentText"/>
    <w:link w:val="CommentSubjectChar"/>
    <w:uiPriority w:val="99"/>
    <w:semiHidden/>
    <w:rsid w:val="005D0D81"/>
    <w:rPr>
      <w:b/>
      <w:bCs/>
    </w:rPr>
  </w:style>
  <w:style w:type="character" w:customStyle="1" w:styleId="CommentSubjectChar">
    <w:name w:val="Comment Subject Char"/>
    <w:basedOn w:val="CommentTextChar"/>
    <w:link w:val="CommentSubject"/>
    <w:uiPriority w:val="99"/>
    <w:semiHidden/>
    <w:rsid w:val="006A2B34"/>
    <w:rPr>
      <w:b/>
      <w:bCs/>
    </w:rPr>
  </w:style>
  <w:style w:type="paragraph" w:customStyle="1" w:styleId="03Para">
    <w:name w:val="03_Para"/>
    <w:basedOn w:val="Normal"/>
    <w:qFormat/>
    <w:rsid w:val="005F3F1A"/>
    <w:pPr>
      <w:spacing w:before="240" w:after="240"/>
    </w:pPr>
    <w:rPr>
      <w:szCs w:val="24"/>
      <w:lang w:val="en-CA" w:eastAsia="en-CA"/>
    </w:rPr>
  </w:style>
  <w:style w:type="paragraph" w:customStyle="1" w:styleId="03ParaList">
    <w:name w:val="03_Para_List"/>
    <w:basedOn w:val="Normal"/>
    <w:qFormat/>
    <w:rsid w:val="005F3F1A"/>
    <w:pPr>
      <w:numPr>
        <w:numId w:val="3"/>
      </w:numPr>
      <w:spacing w:before="120" w:after="120"/>
    </w:pPr>
    <w:rPr>
      <w:szCs w:val="24"/>
      <w:lang w:val="en-CA" w:eastAsia="en-CA"/>
    </w:rPr>
  </w:style>
  <w:style w:type="paragraph" w:customStyle="1" w:styleId="03ParaBullet">
    <w:name w:val="03_Para_Bullet"/>
    <w:basedOn w:val="ListParagraph"/>
    <w:qFormat/>
    <w:rsid w:val="00716570"/>
    <w:pPr>
      <w:numPr>
        <w:numId w:val="7"/>
      </w:numPr>
      <w:spacing w:before="120" w:after="120"/>
    </w:pPr>
    <w:rPr>
      <w:szCs w:val="24"/>
      <w:lang w:val="en-CA" w:eastAsia="en-CA"/>
    </w:rPr>
  </w:style>
  <w:style w:type="paragraph" w:customStyle="1" w:styleId="SignatureSpace">
    <w:name w:val="Signature_Space"/>
    <w:basedOn w:val="Normal"/>
    <w:semiHidden/>
    <w:qFormat/>
    <w:rsid w:val="00716570"/>
    <w:pPr>
      <w:spacing w:before="600" w:after="600"/>
    </w:pPr>
    <w:rPr>
      <w:szCs w:val="24"/>
      <w:lang w:val="en-CA"/>
    </w:rPr>
  </w:style>
  <w:style w:type="paragraph" w:customStyle="1" w:styleId="SignatureNameTitle">
    <w:name w:val="Signature_Name&amp;Title"/>
    <w:basedOn w:val="SignatureSpace"/>
    <w:semiHidden/>
    <w:qFormat/>
    <w:rsid w:val="00716570"/>
    <w:pPr>
      <w:spacing w:before="0" w:after="0"/>
    </w:pPr>
  </w:style>
  <w:style w:type="paragraph" w:customStyle="1" w:styleId="CellHeading">
    <w:name w:val="Cell_Heading"/>
    <w:basedOn w:val="Normal"/>
    <w:uiPriority w:val="1"/>
    <w:qFormat/>
    <w:rsid w:val="004A3D96"/>
    <w:pPr>
      <w:spacing w:before="60" w:after="60"/>
    </w:pPr>
    <w:rPr>
      <w:rFonts w:eastAsia="Times New Roman" w:cs="Arial"/>
      <w:b/>
      <w:sz w:val="20"/>
      <w:szCs w:val="20"/>
      <w:lang w:val="fr-CA"/>
    </w:rPr>
  </w:style>
  <w:style w:type="paragraph" w:customStyle="1" w:styleId="CellText">
    <w:name w:val="Cell_Text"/>
    <w:basedOn w:val="SignatureNameTitle"/>
    <w:qFormat/>
    <w:rsid w:val="00332E8E"/>
    <w:rPr>
      <w:rFonts w:eastAsia="Times New Roman" w:cs="Arial"/>
      <w:sz w:val="20"/>
      <w:lang w:val="fr-CA" w:eastAsia="en-CA"/>
    </w:rPr>
  </w:style>
  <w:style w:type="paragraph" w:customStyle="1" w:styleId="ParaIndent">
    <w:name w:val="Para_Indent"/>
    <w:basedOn w:val="Footer"/>
    <w:qFormat/>
    <w:rsid w:val="006A2B34"/>
    <w:pPr>
      <w:jc w:val="right"/>
    </w:pPr>
    <w:rPr>
      <w:sz w:val="16"/>
      <w:szCs w:val="16"/>
    </w:rPr>
  </w:style>
  <w:style w:type="paragraph" w:customStyle="1" w:styleId="CellBullet">
    <w:name w:val="Cell_Bullet"/>
    <w:basedOn w:val="Normal"/>
    <w:uiPriority w:val="2"/>
    <w:qFormat/>
    <w:rsid w:val="00406FF0"/>
    <w:pPr>
      <w:numPr>
        <w:numId w:val="9"/>
      </w:numPr>
      <w:spacing w:after="60"/>
      <w:ind w:left="360"/>
    </w:pPr>
    <w:rPr>
      <w:rFonts w:eastAsia="Times New Roman" w:cs="Arial"/>
      <w:sz w:val="20"/>
      <w:szCs w:val="24"/>
      <w:lang w:val="fr-CA" w:eastAsia="en-CA"/>
    </w:rPr>
  </w:style>
  <w:style w:type="paragraph" w:customStyle="1" w:styleId="15TableBullet2">
    <w:name w:val="15_TableBullet 2"/>
    <w:basedOn w:val="Normal"/>
    <w:rsid w:val="00132A04"/>
    <w:pPr>
      <w:numPr>
        <w:ilvl w:val="1"/>
        <w:numId w:val="10"/>
      </w:numPr>
      <w:spacing w:before="120" w:after="120"/>
    </w:pPr>
    <w:rPr>
      <w:rFonts w:eastAsia="Times New Roman"/>
      <w:sz w:val="20"/>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56849">
      <w:bodyDiv w:val="1"/>
      <w:marLeft w:val="0"/>
      <w:marRight w:val="0"/>
      <w:marTop w:val="0"/>
      <w:marBottom w:val="0"/>
      <w:divBdr>
        <w:top w:val="none" w:sz="0" w:space="0" w:color="auto"/>
        <w:left w:val="none" w:sz="0" w:space="0" w:color="auto"/>
        <w:bottom w:val="none" w:sz="0" w:space="0" w:color="auto"/>
        <w:right w:val="none" w:sz="0" w:space="0" w:color="auto"/>
      </w:divBdr>
    </w:div>
    <w:div w:id="6481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4AE6B94A0E471797D74D9A1FDEC90C"/>
        <w:category>
          <w:name w:val="General"/>
          <w:gallery w:val="placeholder"/>
        </w:category>
        <w:types>
          <w:type w:val="bbPlcHdr"/>
        </w:types>
        <w:behaviors>
          <w:behavior w:val="content"/>
        </w:behaviors>
        <w:guid w:val="{62DD9D7A-9090-4998-B2BD-61F14BD637D2}"/>
      </w:docPartPr>
      <w:docPartBody>
        <w:p w:rsidR="002E0D49" w:rsidRDefault="009B33C6" w:rsidP="009B33C6">
          <w:pPr>
            <w:pStyle w:val="A14AE6B94A0E471797D74D9A1FDEC90C"/>
          </w:pPr>
          <w:r w:rsidRPr="00790F45">
            <w:rPr>
              <w:rStyle w:val="PlaceholderText"/>
            </w:rPr>
            <w:t>Choose an item.</w:t>
          </w:r>
        </w:p>
      </w:docPartBody>
    </w:docPart>
    <w:docPart>
      <w:docPartPr>
        <w:name w:val="3E69BBB6B4A34C8A9DAD6906E76F7E9C"/>
        <w:category>
          <w:name w:val="General"/>
          <w:gallery w:val="placeholder"/>
        </w:category>
        <w:types>
          <w:type w:val="bbPlcHdr"/>
        </w:types>
        <w:behaviors>
          <w:behavior w:val="content"/>
        </w:behaviors>
        <w:guid w:val="{4C483BB3-B6EC-4DB7-8A07-53A6BF070C02}"/>
      </w:docPartPr>
      <w:docPartBody>
        <w:p w:rsidR="002E0D49" w:rsidRDefault="009B33C6" w:rsidP="009B33C6">
          <w:pPr>
            <w:pStyle w:val="3E69BBB6B4A34C8A9DAD6906E76F7E9C"/>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2F"/>
    <w:rsid w:val="002E0D49"/>
    <w:rsid w:val="0035211C"/>
    <w:rsid w:val="006A7E2F"/>
    <w:rsid w:val="008958E5"/>
    <w:rsid w:val="009B33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3C6"/>
    <w:rPr>
      <w:color w:val="808080"/>
    </w:rPr>
  </w:style>
  <w:style w:type="paragraph" w:customStyle="1" w:styleId="0D36FC1A09B74E3B9572AAD1DC57B4A0">
    <w:name w:val="0D36FC1A09B74E3B9572AAD1DC57B4A0"/>
    <w:rsid w:val="006A7E2F"/>
  </w:style>
  <w:style w:type="paragraph" w:customStyle="1" w:styleId="E03C11B296AC493B91C59EDADD81EFCC">
    <w:name w:val="E03C11B296AC493B91C59EDADD81EFCC"/>
    <w:rsid w:val="006A7E2F"/>
  </w:style>
  <w:style w:type="paragraph" w:customStyle="1" w:styleId="A14AE6B94A0E471797D74D9A1FDEC90C">
    <w:name w:val="A14AE6B94A0E471797D74D9A1FDEC90C"/>
    <w:rsid w:val="009B33C6"/>
  </w:style>
  <w:style w:type="paragraph" w:customStyle="1" w:styleId="3E69BBB6B4A34C8A9DAD6906E76F7E9C">
    <w:name w:val="3E69BBB6B4A34C8A9DAD6906E76F7E9C"/>
    <w:rsid w:val="009B3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1017A-03FD-4F49-81C4-401FD363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Memorandum for Advisory Committee Meeting during Examination Phase</vt:lpstr>
    </vt:vector>
  </TitlesOfParts>
  <Company>OAG-BVG</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Advisory Committee Meeting during Examination Phase</dc:title>
  <dc:subject>Memorandum for Advisory Committee Meeting during Examination Phase</dc:subject>
  <dc:creator>OAG-BVG</dc:creator>
  <cp:keywords/>
  <dc:description/>
  <cp:lastModifiedBy>Gauthier, Julie</cp:lastModifiedBy>
  <cp:revision>3</cp:revision>
  <cp:lastPrinted>2011-09-19T20:05:00Z</cp:lastPrinted>
  <dcterms:created xsi:type="dcterms:W3CDTF">2018-11-16T19:44:00Z</dcterms:created>
  <dcterms:modified xsi:type="dcterms:W3CDTF">2020-06-05T11:37:00Z</dcterms:modified>
  <cp:category>Template 15563</cp:category>
</cp:coreProperties>
</file>