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22" w:rsidRPr="00ED6C38" w:rsidRDefault="00ED6C38" w:rsidP="009E7F22">
      <w:pPr>
        <w:spacing w:after="240"/>
        <w:jc w:val="center"/>
        <w:rPr>
          <w:b/>
          <w:smallCaps/>
          <w:sz w:val="40"/>
          <w:szCs w:val="40"/>
        </w:rPr>
      </w:pPr>
      <w:bookmarkStart w:id="0" w:name="_GoBack"/>
      <w:bookmarkEnd w:id="0"/>
      <w:r w:rsidRPr="00ED6C38">
        <w:rPr>
          <w:b/>
          <w:bCs/>
          <w:smallCaps/>
          <w:sz w:val="40"/>
          <w:szCs w:val="40"/>
          <w:lang w:val="en-GB"/>
        </w:rPr>
        <w:t>Special Examination</w:t>
      </w:r>
      <w:r w:rsidR="000A3AD9">
        <w:rPr>
          <w:b/>
          <w:bCs/>
          <w:smallCaps/>
          <w:sz w:val="40"/>
          <w:szCs w:val="40"/>
          <w:lang w:val="en-GB"/>
        </w:rPr>
        <w:t xml:space="preserve"> Risk Assessment Guide</w:t>
      </w:r>
      <w:r>
        <w:rPr>
          <w:b/>
          <w:bCs/>
          <w:smallCaps/>
          <w:sz w:val="40"/>
          <w:szCs w:val="40"/>
          <w:lang w:val="en-GB"/>
        </w:rPr>
        <w:br/>
      </w:r>
      <w:r w:rsidR="000A3AD9">
        <w:rPr>
          <w:b/>
          <w:bCs/>
          <w:smallCaps/>
          <w:sz w:val="40"/>
          <w:szCs w:val="40"/>
          <w:lang w:val="en-GB"/>
        </w:rPr>
        <w:t xml:space="preserve">for </w:t>
      </w:r>
      <w:r w:rsidRPr="00ED6C38">
        <w:rPr>
          <w:b/>
          <w:smallCaps/>
          <w:sz w:val="40"/>
          <w:szCs w:val="40"/>
          <w:lang w:val="en-GB"/>
        </w:rPr>
        <w:t>Information Technology</w:t>
      </w:r>
      <w:r w:rsidR="000A3AD9">
        <w:rPr>
          <w:b/>
          <w:smallCaps/>
          <w:sz w:val="40"/>
          <w:szCs w:val="40"/>
          <w:lang w:val="en-GB"/>
        </w:rPr>
        <w:t xml:space="preserve"> Systems</w:t>
      </w:r>
    </w:p>
    <w:p w:rsidR="009E7F22" w:rsidRDefault="009E7F22" w:rsidP="009E7F22">
      <w:pPr>
        <w:spacing w:after="240"/>
        <w:rPr>
          <w:b/>
          <w:smallCaps/>
          <w:sz w:val="28"/>
          <w:szCs w:val="28"/>
        </w:rPr>
      </w:pPr>
    </w:p>
    <w:p w:rsidR="009E7F22" w:rsidRDefault="009E7F22" w:rsidP="009E7F22">
      <w:pPr>
        <w:spacing w:after="240"/>
        <w:rPr>
          <w:b/>
          <w:smallCaps/>
          <w:sz w:val="28"/>
          <w:szCs w:val="28"/>
        </w:rPr>
        <w:sectPr w:rsidR="009E7F22" w:rsidSect="009E7F22">
          <w:footerReference w:type="default" r:id="rId8"/>
          <w:pgSz w:w="15840" w:h="12240" w:orient="landscape" w:code="1"/>
          <w:pgMar w:top="1008" w:right="1008" w:bottom="1296" w:left="1008" w:header="706" w:footer="115" w:gutter="0"/>
          <w:cols w:space="720"/>
          <w:vAlign w:val="center"/>
          <w:titlePg/>
        </w:sectPr>
      </w:pPr>
    </w:p>
    <w:p w:rsidR="00C12D49" w:rsidRPr="00C12D49" w:rsidRDefault="00C12D49" w:rsidP="009E7F22">
      <w:pPr>
        <w:spacing w:after="240"/>
        <w:rPr>
          <w:b/>
          <w:smallCaps/>
          <w:sz w:val="28"/>
          <w:szCs w:val="28"/>
        </w:rPr>
      </w:pPr>
      <w:r w:rsidRPr="00C12D49">
        <w:rPr>
          <w:b/>
          <w:smallCaps/>
          <w:sz w:val="28"/>
          <w:szCs w:val="28"/>
        </w:rPr>
        <w:lastRenderedPageBreak/>
        <w:t xml:space="preserve">Table </w:t>
      </w:r>
      <w:r w:rsidR="00727B42">
        <w:rPr>
          <w:b/>
          <w:smallCaps/>
          <w:sz w:val="28"/>
          <w:szCs w:val="28"/>
        </w:rPr>
        <w:t>O</w:t>
      </w:r>
      <w:r w:rsidRPr="00C12D49">
        <w:rPr>
          <w:b/>
          <w:smallCaps/>
          <w:sz w:val="28"/>
          <w:szCs w:val="28"/>
        </w:rPr>
        <w:t xml:space="preserve">f </w:t>
      </w:r>
      <w:r w:rsidR="00727B42">
        <w:rPr>
          <w:b/>
          <w:smallCaps/>
          <w:sz w:val="28"/>
          <w:szCs w:val="28"/>
        </w:rPr>
        <w:t>C</w:t>
      </w:r>
      <w:r w:rsidRPr="00C12D49">
        <w:rPr>
          <w:b/>
          <w:smallCaps/>
          <w:sz w:val="28"/>
          <w:szCs w:val="28"/>
        </w:rPr>
        <w:t>ontents</w:t>
      </w:r>
    </w:p>
    <w:p w:rsidR="004F258B" w:rsidRDefault="009E7F22">
      <w:pPr>
        <w:pStyle w:val="TOC1"/>
        <w:tabs>
          <w:tab w:val="right" w:leader="dot" w:pos="13814"/>
        </w:tabs>
        <w:rPr>
          <w:rFonts w:ascii="Times New Roman" w:hAnsi="Times New Roman"/>
          <w:b w:val="0"/>
          <w:noProof/>
          <w:sz w:val="24"/>
          <w:szCs w:val="24"/>
          <w:lang w:val="en-CA" w:eastAsia="en-CA"/>
        </w:rPr>
      </w:pPr>
      <w:r>
        <w:rPr>
          <w:smallCaps/>
          <w:sz w:val="28"/>
          <w:szCs w:val="28"/>
        </w:rPr>
        <w:fldChar w:fldCharType="begin"/>
      </w:r>
      <w:r>
        <w:rPr>
          <w:smallCaps/>
          <w:sz w:val="28"/>
          <w:szCs w:val="28"/>
        </w:rPr>
        <w:instrText xml:space="preserve"> TOC \o "1-3" \u </w:instrText>
      </w:r>
      <w:r>
        <w:rPr>
          <w:smallCaps/>
          <w:sz w:val="28"/>
          <w:szCs w:val="28"/>
        </w:rPr>
        <w:fldChar w:fldCharType="separate"/>
      </w:r>
      <w:r w:rsidR="004F258B">
        <w:rPr>
          <w:noProof/>
        </w:rPr>
        <w:t>Information Technology</w:t>
      </w:r>
      <w:r w:rsidR="004F258B">
        <w:rPr>
          <w:noProof/>
        </w:rPr>
        <w:tab/>
      </w:r>
      <w:r w:rsidR="004F258B">
        <w:rPr>
          <w:noProof/>
        </w:rPr>
        <w:fldChar w:fldCharType="begin"/>
      </w:r>
      <w:r w:rsidR="004F258B">
        <w:rPr>
          <w:noProof/>
        </w:rPr>
        <w:instrText xml:space="preserve"> PAGEREF _Toc225575681 \h </w:instrText>
      </w:r>
      <w:r w:rsidR="00644B96">
        <w:rPr>
          <w:noProof/>
        </w:rPr>
      </w:r>
      <w:r w:rsidR="004F258B">
        <w:rPr>
          <w:noProof/>
        </w:rPr>
        <w:fldChar w:fldCharType="separate"/>
      </w:r>
      <w:r w:rsidR="004F258B">
        <w:rPr>
          <w:noProof/>
        </w:rPr>
        <w:t>3</w:t>
      </w:r>
      <w:r w:rsidR="004F258B">
        <w:rPr>
          <w:noProof/>
        </w:rPr>
        <w:fldChar w:fldCharType="end"/>
      </w:r>
    </w:p>
    <w:p w:rsidR="004F258B" w:rsidRDefault="004F258B">
      <w:pPr>
        <w:pStyle w:val="TOC2"/>
        <w:rPr>
          <w:rFonts w:ascii="Times New Roman" w:hAnsi="Times New Roman"/>
          <w:noProof/>
          <w:sz w:val="24"/>
          <w:szCs w:val="24"/>
          <w:lang w:val="en-CA" w:eastAsia="en-CA"/>
        </w:rPr>
      </w:pPr>
      <w:r>
        <w:rPr>
          <w:noProof/>
        </w:rPr>
        <w:t>Based on the special examination methodology of the OAG:</w:t>
      </w:r>
      <w:r>
        <w:rPr>
          <w:noProof/>
        </w:rPr>
        <w:tab/>
      </w:r>
      <w:r>
        <w:rPr>
          <w:noProof/>
        </w:rPr>
        <w:fldChar w:fldCharType="begin"/>
      </w:r>
      <w:r>
        <w:rPr>
          <w:noProof/>
        </w:rPr>
        <w:instrText xml:space="preserve"> PAGEREF _Toc225575682 \h </w:instrText>
      </w:r>
      <w:r w:rsidR="00644B96">
        <w:rPr>
          <w:noProof/>
        </w:rPr>
      </w:r>
      <w:r>
        <w:rPr>
          <w:noProof/>
        </w:rPr>
        <w:fldChar w:fldCharType="separate"/>
      </w:r>
      <w:r>
        <w:rPr>
          <w:noProof/>
        </w:rPr>
        <w:t>3</w:t>
      </w:r>
      <w:r>
        <w:rPr>
          <w:noProof/>
        </w:rPr>
        <w:fldChar w:fldCharType="end"/>
      </w:r>
    </w:p>
    <w:p w:rsidR="004F258B" w:rsidRDefault="004F258B">
      <w:pPr>
        <w:pStyle w:val="TOC2"/>
        <w:rPr>
          <w:rFonts w:ascii="Times New Roman" w:hAnsi="Times New Roman"/>
          <w:noProof/>
          <w:sz w:val="24"/>
          <w:szCs w:val="24"/>
          <w:lang w:val="en-CA" w:eastAsia="en-CA"/>
        </w:rPr>
      </w:pPr>
      <w:r>
        <w:rPr>
          <w:noProof/>
        </w:rPr>
        <w:t>IT Audit Criteria and sub-criteria</w:t>
      </w:r>
      <w:r>
        <w:rPr>
          <w:noProof/>
        </w:rPr>
        <w:tab/>
      </w:r>
      <w:r>
        <w:rPr>
          <w:noProof/>
        </w:rPr>
        <w:fldChar w:fldCharType="begin"/>
      </w:r>
      <w:r>
        <w:rPr>
          <w:noProof/>
        </w:rPr>
        <w:instrText xml:space="preserve"> PAGEREF _Toc225575683 \h </w:instrText>
      </w:r>
      <w:r w:rsidR="00644B96">
        <w:rPr>
          <w:noProof/>
        </w:rPr>
      </w:r>
      <w:r>
        <w:rPr>
          <w:noProof/>
        </w:rPr>
        <w:fldChar w:fldCharType="separate"/>
      </w:r>
      <w:r>
        <w:rPr>
          <w:noProof/>
        </w:rPr>
        <w:t>3</w:t>
      </w:r>
      <w:r>
        <w:rPr>
          <w:noProof/>
        </w:rPr>
        <w:fldChar w:fldCharType="end"/>
      </w:r>
    </w:p>
    <w:p w:rsidR="004F258B" w:rsidRDefault="004F258B">
      <w:pPr>
        <w:pStyle w:val="TOC2"/>
        <w:rPr>
          <w:rFonts w:ascii="Times New Roman" w:hAnsi="Times New Roman"/>
          <w:noProof/>
          <w:sz w:val="24"/>
          <w:szCs w:val="24"/>
          <w:lang w:val="en-CA" w:eastAsia="en-CA"/>
        </w:rPr>
      </w:pPr>
      <w:r>
        <w:rPr>
          <w:noProof/>
        </w:rPr>
        <w:t>Risk Assessment:</w:t>
      </w:r>
      <w:r>
        <w:rPr>
          <w:noProof/>
        </w:rPr>
        <w:tab/>
      </w:r>
      <w:r>
        <w:rPr>
          <w:noProof/>
        </w:rPr>
        <w:fldChar w:fldCharType="begin"/>
      </w:r>
      <w:r>
        <w:rPr>
          <w:noProof/>
        </w:rPr>
        <w:instrText xml:space="preserve"> PAGEREF _Toc225575684 \h </w:instrText>
      </w:r>
      <w:r w:rsidR="00644B96">
        <w:rPr>
          <w:noProof/>
        </w:rPr>
      </w:r>
      <w:r>
        <w:rPr>
          <w:noProof/>
        </w:rPr>
        <w:fldChar w:fldCharType="separate"/>
      </w:r>
      <w:r>
        <w:rPr>
          <w:noProof/>
        </w:rPr>
        <w:t>4</w:t>
      </w:r>
      <w:r>
        <w:rPr>
          <w:noProof/>
        </w:rPr>
        <w:fldChar w:fldCharType="end"/>
      </w:r>
    </w:p>
    <w:p w:rsidR="004F258B" w:rsidRDefault="004F258B">
      <w:pPr>
        <w:pStyle w:val="TOC1"/>
        <w:tabs>
          <w:tab w:val="right" w:leader="dot" w:pos="13814"/>
        </w:tabs>
        <w:rPr>
          <w:rFonts w:ascii="Times New Roman" w:hAnsi="Times New Roman"/>
          <w:b w:val="0"/>
          <w:noProof/>
          <w:sz w:val="24"/>
          <w:szCs w:val="24"/>
          <w:lang w:val="en-CA" w:eastAsia="en-CA"/>
        </w:rPr>
      </w:pPr>
      <w:r>
        <w:rPr>
          <w:noProof/>
        </w:rPr>
        <w:t>Appendix – List of Requested Documents for Special Examination Risk Assessment for Information Technology (IT)</w:t>
      </w:r>
      <w:r>
        <w:rPr>
          <w:noProof/>
        </w:rPr>
        <w:tab/>
      </w:r>
      <w:r>
        <w:rPr>
          <w:noProof/>
        </w:rPr>
        <w:fldChar w:fldCharType="begin"/>
      </w:r>
      <w:r>
        <w:rPr>
          <w:noProof/>
        </w:rPr>
        <w:instrText xml:space="preserve"> PAGEREF _Toc225575685 \h </w:instrText>
      </w:r>
      <w:r w:rsidR="00644B96">
        <w:rPr>
          <w:noProof/>
        </w:rPr>
      </w:r>
      <w:r>
        <w:rPr>
          <w:noProof/>
        </w:rPr>
        <w:fldChar w:fldCharType="separate"/>
      </w:r>
      <w:r>
        <w:rPr>
          <w:noProof/>
        </w:rPr>
        <w:t>15</w:t>
      </w:r>
      <w:r>
        <w:rPr>
          <w:noProof/>
        </w:rPr>
        <w:fldChar w:fldCharType="end"/>
      </w:r>
    </w:p>
    <w:p w:rsidR="00C12D49" w:rsidRPr="00C12D49" w:rsidRDefault="009E7F22" w:rsidP="00BD541C">
      <w:pPr>
        <w:rPr>
          <w:b/>
          <w:smallCaps/>
          <w:sz w:val="28"/>
          <w:szCs w:val="28"/>
        </w:rPr>
      </w:pPr>
      <w:r>
        <w:rPr>
          <w:smallCaps/>
          <w:sz w:val="28"/>
          <w:szCs w:val="28"/>
        </w:rPr>
        <w:fldChar w:fldCharType="end"/>
      </w:r>
    </w:p>
    <w:p w:rsidR="00C12D49" w:rsidRPr="00C12D49" w:rsidRDefault="00C12D49" w:rsidP="00BD541C">
      <w:pPr>
        <w:rPr>
          <w:b/>
          <w:smallCaps/>
          <w:sz w:val="28"/>
          <w:szCs w:val="28"/>
        </w:rPr>
        <w:sectPr w:rsidR="00C12D49" w:rsidRPr="00C12D49" w:rsidSect="00407FE4">
          <w:footerReference w:type="first" r:id="rId9"/>
          <w:pgSz w:w="15840" w:h="12240" w:orient="landscape" w:code="1"/>
          <w:pgMar w:top="1008" w:right="1008" w:bottom="1296" w:left="1008" w:header="706" w:footer="115"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8"/>
      </w:tblGrid>
      <w:tr w:rsidR="00CF06BC" w:rsidRPr="00C12D49" w:rsidTr="0048033A">
        <w:tc>
          <w:tcPr>
            <w:tcW w:w="13788" w:type="dxa"/>
          </w:tcPr>
          <w:p w:rsidR="00BD541C" w:rsidRPr="00C12D49" w:rsidRDefault="00BD541C" w:rsidP="009E7F22">
            <w:pPr>
              <w:pStyle w:val="Heading1"/>
              <w:rPr>
                <w:rFonts w:ascii="Arial" w:hAnsi="Arial"/>
                <w:szCs w:val="24"/>
              </w:rPr>
            </w:pPr>
            <w:bookmarkStart w:id="1" w:name="_Toc225575681"/>
            <w:r w:rsidRPr="00C12D49">
              <w:lastRenderedPageBreak/>
              <w:t>Information Technology</w:t>
            </w:r>
            <w:bookmarkEnd w:id="1"/>
          </w:p>
          <w:p w:rsidR="00F9591A" w:rsidRPr="00C12D49" w:rsidRDefault="00BD541C" w:rsidP="009E7F22">
            <w:pPr>
              <w:pStyle w:val="Heading2"/>
            </w:pPr>
            <w:bookmarkStart w:id="2" w:name="_Toc225575682"/>
            <w:r w:rsidRPr="00C12D49">
              <w:t>Ba</w:t>
            </w:r>
            <w:r w:rsidR="00CF06BC" w:rsidRPr="00C12D49">
              <w:t>sed on the special examination methodology</w:t>
            </w:r>
            <w:r w:rsidR="002E0A55" w:rsidRPr="00C12D49">
              <w:t xml:space="preserve"> of the OAG:</w:t>
            </w:r>
            <w:bookmarkEnd w:id="2"/>
          </w:p>
          <w:p w:rsidR="00B12C6F" w:rsidRDefault="00962DE4" w:rsidP="00F9591A">
            <w:pPr>
              <w:pStyle w:val="TableText"/>
              <w:rPr>
                <w:rStyle w:val="Hyperlink"/>
                <w:color w:val="auto"/>
                <w:u w:val="none"/>
              </w:rPr>
            </w:pPr>
            <w:r w:rsidRPr="00C12D49">
              <w:rPr>
                <w:rStyle w:val="Hyperlink"/>
                <w:color w:val="auto"/>
                <w:u w:val="none"/>
              </w:rPr>
              <w:t xml:space="preserve">The purpose of this guide is to assist the auditor </w:t>
            </w:r>
            <w:r w:rsidR="007C504B" w:rsidRPr="00C12D49">
              <w:rPr>
                <w:rStyle w:val="Hyperlink"/>
                <w:color w:val="auto"/>
                <w:u w:val="none"/>
              </w:rPr>
              <w:t>in</w:t>
            </w:r>
            <w:r w:rsidRPr="00C12D49">
              <w:rPr>
                <w:rStyle w:val="Hyperlink"/>
                <w:color w:val="auto"/>
                <w:u w:val="none"/>
              </w:rPr>
              <w:t xml:space="preserve"> complet</w:t>
            </w:r>
            <w:r w:rsidR="007C504B" w:rsidRPr="00C12D49">
              <w:rPr>
                <w:rStyle w:val="Hyperlink"/>
                <w:color w:val="auto"/>
                <w:u w:val="none"/>
              </w:rPr>
              <w:t>ing</w:t>
            </w:r>
            <w:r w:rsidRPr="00C12D49">
              <w:rPr>
                <w:rStyle w:val="Hyperlink"/>
                <w:color w:val="auto"/>
                <w:u w:val="none"/>
              </w:rPr>
              <w:t xml:space="preserve"> a risk assessment of information technology systems and practices during the planning phase of a special examination.</w:t>
            </w:r>
            <w:r w:rsidR="00DC4351">
              <w:rPr>
                <w:rStyle w:val="Hyperlink"/>
                <w:color w:val="auto"/>
                <w:u w:val="none"/>
              </w:rPr>
              <w:t xml:space="preserve"> </w:t>
            </w:r>
            <w:r w:rsidRPr="00C12D49">
              <w:rPr>
                <w:rStyle w:val="Hyperlink"/>
                <w:color w:val="auto"/>
                <w:u w:val="none"/>
              </w:rPr>
              <w:t xml:space="preserve">At the end of this assessment, the auditor will be in a position to assess whether there are risks related to information technology that could impact the </w:t>
            </w:r>
            <w:r w:rsidR="00B12C6F">
              <w:rPr>
                <w:rStyle w:val="Hyperlink"/>
                <w:color w:val="auto"/>
                <w:u w:val="none"/>
              </w:rPr>
              <w:t xml:space="preserve">Crown corporation’s </w:t>
            </w:r>
            <w:r w:rsidR="00B12C6F">
              <w:rPr>
                <w:rStyle w:val="Strong"/>
                <w:b w:val="0"/>
                <w:sz w:val="19"/>
                <w:szCs w:val="19"/>
              </w:rPr>
              <w:t>statutory control objectives.</w:t>
            </w:r>
            <w:r w:rsidR="00B12C6F" w:rsidRPr="00C12D49" w:rsidDel="00B12C6F">
              <w:rPr>
                <w:rStyle w:val="Hyperlink"/>
                <w:color w:val="auto"/>
                <w:u w:val="none"/>
              </w:rPr>
              <w:t xml:space="preserve"> </w:t>
            </w:r>
          </w:p>
          <w:p w:rsidR="00CF06BC" w:rsidRPr="00C12D49" w:rsidRDefault="00962DE4" w:rsidP="00F9591A">
            <w:pPr>
              <w:pStyle w:val="TableText"/>
              <w:rPr>
                <w:rStyle w:val="Hyperlink"/>
                <w:color w:val="auto"/>
              </w:rPr>
            </w:pPr>
            <w:r w:rsidRPr="00C12D49">
              <w:rPr>
                <w:rStyle w:val="Hyperlink"/>
                <w:color w:val="auto"/>
                <w:u w:val="none"/>
              </w:rPr>
              <w:t>This guide has been aligned with best practices in the field of information technology auditing as described in COBIT 4.0, ISO17799</w:t>
            </w:r>
            <w:r w:rsidR="00373236" w:rsidRPr="00C12D49">
              <w:rPr>
                <w:rStyle w:val="Hyperlink"/>
                <w:color w:val="auto"/>
                <w:u w:val="none"/>
              </w:rPr>
              <w:t>, ITIL, Val IT</w:t>
            </w:r>
            <w:r w:rsidRPr="00C12D49">
              <w:rPr>
                <w:rStyle w:val="Hyperlink"/>
                <w:color w:val="auto"/>
                <w:u w:val="none"/>
              </w:rPr>
              <w:t xml:space="preserve"> and the</w:t>
            </w:r>
            <w:r w:rsidR="009E7F22">
              <w:rPr>
                <w:rStyle w:val="Hyperlink"/>
                <w:color w:val="auto"/>
                <w:u w:val="none"/>
              </w:rPr>
              <w:t> </w:t>
            </w:r>
            <w:r w:rsidRPr="00C12D49">
              <w:rPr>
                <w:rStyle w:val="Hyperlink"/>
                <w:color w:val="auto"/>
                <w:u w:val="none"/>
              </w:rPr>
              <w:t>2007 Certified Information Systems Auditor (CISA) Review Manual.</w:t>
            </w:r>
            <w:r w:rsidR="00DC4351">
              <w:rPr>
                <w:rStyle w:val="Hyperlink"/>
                <w:color w:val="auto"/>
                <w:u w:val="none"/>
              </w:rPr>
              <w:t xml:space="preserve"> </w:t>
            </w:r>
            <w:r w:rsidRPr="00C12D49">
              <w:rPr>
                <w:rStyle w:val="Hyperlink"/>
                <w:color w:val="auto"/>
                <w:u w:val="none"/>
              </w:rPr>
              <w:t>It has been kept short and as a result, it is possible that due to the specialized nature of the subject matter and the complexity of the IT environment in your entity that you may have to perform additional work</w:t>
            </w:r>
            <w:r w:rsidR="00692E92" w:rsidRPr="00C12D49">
              <w:rPr>
                <w:rStyle w:val="Hyperlink"/>
                <w:color w:val="auto"/>
                <w:u w:val="none"/>
              </w:rPr>
              <w:t>.</w:t>
            </w:r>
            <w:r w:rsidR="00DC4351">
              <w:rPr>
                <w:rStyle w:val="Hyperlink"/>
                <w:color w:val="auto"/>
                <w:u w:val="none"/>
              </w:rPr>
              <w:t xml:space="preserve"> </w:t>
            </w:r>
            <w:r w:rsidR="00692E92" w:rsidRPr="00C12D49">
              <w:rPr>
                <w:rStyle w:val="Hyperlink"/>
                <w:color w:val="auto"/>
                <w:u w:val="none"/>
              </w:rPr>
              <w:t xml:space="preserve">If this occurs, it is recommended that you consult with the Information Technology </w:t>
            </w:r>
            <w:r w:rsidR="00373236" w:rsidRPr="00C12D49">
              <w:rPr>
                <w:rStyle w:val="Hyperlink"/>
                <w:color w:val="auto"/>
                <w:u w:val="none"/>
              </w:rPr>
              <w:t>Performance Audit Internal Specialist</w:t>
            </w:r>
            <w:r w:rsidR="00692E92" w:rsidRPr="00C12D49">
              <w:rPr>
                <w:rStyle w:val="Hyperlink"/>
                <w:color w:val="auto"/>
                <w:u w:val="none"/>
              </w:rPr>
              <w:t>.</w:t>
            </w:r>
            <w:r w:rsidRPr="00C12D49">
              <w:rPr>
                <w:rStyle w:val="Hyperlink"/>
                <w:color w:val="auto"/>
              </w:rPr>
              <w:t xml:space="preserve"> </w:t>
            </w:r>
          </w:p>
          <w:p w:rsidR="001073B0" w:rsidRPr="00C12D49" w:rsidRDefault="001073B0" w:rsidP="00F9591A">
            <w:pPr>
              <w:pStyle w:val="TableText"/>
              <w:rPr>
                <w:rStyle w:val="Hyperlink"/>
                <w:color w:val="auto"/>
                <w:u w:val="none"/>
              </w:rPr>
            </w:pPr>
            <w:r w:rsidRPr="00C12D49">
              <w:rPr>
                <w:rStyle w:val="Hyperlink"/>
                <w:color w:val="auto"/>
                <w:u w:val="none"/>
              </w:rPr>
              <w:t>Before completing this guide, the auditor should gain a general understanding of the entity’s operations.</w:t>
            </w:r>
            <w:r w:rsidR="00DC4351">
              <w:rPr>
                <w:rStyle w:val="Hyperlink"/>
                <w:color w:val="auto"/>
                <w:u w:val="none"/>
              </w:rPr>
              <w:t xml:space="preserve"> </w:t>
            </w:r>
            <w:r w:rsidRPr="00C12D49">
              <w:rPr>
                <w:rStyle w:val="Hyperlink"/>
                <w:color w:val="auto"/>
                <w:u w:val="none"/>
              </w:rPr>
              <w:t>This can be done by reviewing documents such as the corporate plan.</w:t>
            </w:r>
            <w:r w:rsidR="00DC4351">
              <w:rPr>
                <w:rStyle w:val="Hyperlink"/>
                <w:color w:val="auto"/>
                <w:u w:val="none"/>
              </w:rPr>
              <w:t xml:space="preserve"> </w:t>
            </w:r>
            <w:r w:rsidRPr="00C12D49">
              <w:rPr>
                <w:rStyle w:val="Hyperlink"/>
                <w:color w:val="auto"/>
                <w:u w:val="none"/>
              </w:rPr>
              <w:t>To prevent duplication of effort, review the information gathered in the financial attest files.</w:t>
            </w:r>
            <w:r w:rsidR="00DC4351">
              <w:rPr>
                <w:rStyle w:val="Hyperlink"/>
                <w:color w:val="auto"/>
                <w:u w:val="none"/>
              </w:rPr>
              <w:t xml:space="preserve"> </w:t>
            </w:r>
            <w:r w:rsidRPr="00C12D49">
              <w:rPr>
                <w:rStyle w:val="Hyperlink"/>
                <w:color w:val="auto"/>
                <w:u w:val="none"/>
              </w:rPr>
              <w:t>Specifically, the auditor should review the C.8 section of the entity’s most recent teammate file.</w:t>
            </w:r>
          </w:p>
          <w:p w:rsidR="001073B0" w:rsidRPr="00C12D49" w:rsidRDefault="0003183B" w:rsidP="00C1685C">
            <w:pPr>
              <w:pStyle w:val="TableText"/>
              <w:rPr>
                <w:bCs w:val="0"/>
              </w:rPr>
            </w:pPr>
            <w:r w:rsidRPr="00C12D49">
              <w:rPr>
                <w:bCs w:val="0"/>
              </w:rPr>
              <w:t>The next step includes scheduling a kick-off meeting with the executive responsible for information technology systems, normally the CIO.</w:t>
            </w:r>
            <w:r w:rsidR="00DC4351">
              <w:rPr>
                <w:bCs w:val="0"/>
              </w:rPr>
              <w:t xml:space="preserve"> </w:t>
            </w:r>
            <w:r w:rsidRPr="00C12D49">
              <w:rPr>
                <w:bCs w:val="0"/>
              </w:rPr>
              <w:t>At this meeting provide the list of documents to be obtained an</w:t>
            </w:r>
            <w:r w:rsidR="001A1D4C" w:rsidRPr="00C12D49">
              <w:rPr>
                <w:bCs w:val="0"/>
              </w:rPr>
              <w:t>d</w:t>
            </w:r>
            <w:r w:rsidRPr="00C12D49">
              <w:rPr>
                <w:bCs w:val="0"/>
              </w:rPr>
              <w:t xml:space="preserve"> ensure that the client understands what is being requested</w:t>
            </w:r>
            <w:r w:rsidR="00F6221A">
              <w:rPr>
                <w:bCs w:val="0"/>
              </w:rPr>
              <w:t xml:space="preserve"> (see Appendix)</w:t>
            </w:r>
            <w:r w:rsidRPr="00C12D49">
              <w:rPr>
                <w:bCs w:val="0"/>
              </w:rPr>
              <w:t>.</w:t>
            </w:r>
            <w:r w:rsidR="00DC4351">
              <w:rPr>
                <w:bCs w:val="0"/>
              </w:rPr>
              <w:t xml:space="preserve"> </w:t>
            </w:r>
            <w:r w:rsidRPr="00C12D49">
              <w:rPr>
                <w:bCs w:val="0"/>
              </w:rPr>
              <w:t>Identify the key personnel who should be interviewed in order to complete the four sections of the risk assessment guide.</w:t>
            </w:r>
          </w:p>
          <w:p w:rsidR="001A1D4C" w:rsidRPr="00C12D49" w:rsidRDefault="001A1D4C" w:rsidP="0003183B">
            <w:pPr>
              <w:pStyle w:val="TableText"/>
              <w:spacing w:after="120"/>
              <w:rPr>
                <w:bCs w:val="0"/>
              </w:rPr>
            </w:pPr>
            <w:r w:rsidRPr="00C12D49">
              <w:rPr>
                <w:bCs w:val="0"/>
              </w:rPr>
              <w:t>After completing the questionnaire and reviewing the documents obtained, the auditor should prepare a short report listing potential lines of inquiry and potential findings</w:t>
            </w:r>
            <w:r w:rsidR="00C1685C" w:rsidRPr="00C12D49">
              <w:rPr>
                <w:bCs w:val="0"/>
              </w:rPr>
              <w:t xml:space="preserve"> that could prevent the entity from achieving its expected results.</w:t>
            </w:r>
            <w:r w:rsidR="00DC4351">
              <w:rPr>
                <w:bCs w:val="0"/>
              </w:rPr>
              <w:t xml:space="preserve"> </w:t>
            </w:r>
            <w:r w:rsidR="00C1685C" w:rsidRPr="00C12D49">
              <w:rPr>
                <w:bCs w:val="0"/>
              </w:rPr>
              <w:t>The report should describe the audit approach to collect the audit evidence, the time and resources that will be required during the examination phase.</w:t>
            </w:r>
          </w:p>
          <w:p w:rsidR="00373236" w:rsidRPr="00C12D49" w:rsidRDefault="00373236" w:rsidP="0003183B">
            <w:pPr>
              <w:pStyle w:val="TableText"/>
              <w:spacing w:after="120"/>
              <w:rPr>
                <w:bCs w:val="0"/>
              </w:rPr>
            </w:pPr>
            <w:r w:rsidRPr="00C12D49">
              <w:rPr>
                <w:bCs w:val="0"/>
              </w:rPr>
              <w:t>If specific lines of enquiry have been approved for the examination phase, additional audit programs will need to be developed (e.g. IT Strategic Planning, IT Project Management, IT Security, IT Service Delivery)</w:t>
            </w:r>
          </w:p>
        </w:tc>
      </w:tr>
    </w:tbl>
    <w:p w:rsidR="00E7706A" w:rsidRPr="00C12D49" w:rsidRDefault="00373236" w:rsidP="009E7F22">
      <w:pPr>
        <w:pStyle w:val="Heading2"/>
      </w:pPr>
      <w:bookmarkStart w:id="3" w:name="_Toc225575683"/>
      <w:r w:rsidRPr="00C12D49">
        <w:t>IT Audit Criteria and sub-criteria</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88"/>
      </w:tblGrid>
      <w:tr w:rsidR="00051F1F" w:rsidRPr="00C12D49" w:rsidTr="0048033A">
        <w:tc>
          <w:tcPr>
            <w:tcW w:w="13788" w:type="dxa"/>
          </w:tcPr>
          <w:p w:rsidR="00051F1F" w:rsidRPr="00C12D49" w:rsidRDefault="00051F1F" w:rsidP="00692E92">
            <w:pPr>
              <w:spacing w:before="120" w:after="120"/>
            </w:pPr>
            <w:r w:rsidRPr="00C12D49">
              <w:rPr>
                <w:rFonts w:ascii="Arial" w:hAnsi="Arial"/>
              </w:rPr>
              <w:t xml:space="preserve">The planning, development, implementation, and management of information technology and systems support the organization’s strategic and operational objectives, ensure business continuity, and satisfy informational needs at an acceptable cost and on a timely basis. </w:t>
            </w:r>
          </w:p>
        </w:tc>
      </w:tr>
      <w:tr w:rsidR="00051F1F" w:rsidRPr="00C12D49" w:rsidTr="0048033A">
        <w:tc>
          <w:tcPr>
            <w:tcW w:w="13788" w:type="dxa"/>
          </w:tcPr>
          <w:p w:rsidR="00051F1F" w:rsidRPr="00C12D49" w:rsidRDefault="00051F1F" w:rsidP="00DF244A">
            <w:pPr>
              <w:numPr>
                <w:ilvl w:val="0"/>
                <w:numId w:val="37"/>
              </w:numPr>
              <w:spacing w:before="120" w:after="60"/>
              <w:rPr>
                <w:rFonts w:ascii="Arial" w:hAnsi="Arial" w:cs="Arial"/>
              </w:rPr>
            </w:pPr>
            <w:r w:rsidRPr="00C12D49">
              <w:rPr>
                <w:rFonts w:ascii="Arial" w:hAnsi="Arial" w:cs="Arial"/>
              </w:rPr>
              <w:t xml:space="preserve">IT strategic and operational plans are aligned with and support the </w:t>
            </w:r>
            <w:r w:rsidR="0010422E" w:rsidRPr="00C12D49">
              <w:rPr>
                <w:rFonts w:ascii="Arial" w:hAnsi="Arial" w:cs="Arial"/>
              </w:rPr>
              <w:t xml:space="preserve">direction and priorities </w:t>
            </w:r>
            <w:r w:rsidRPr="00C12D49">
              <w:rPr>
                <w:rFonts w:ascii="Arial" w:hAnsi="Arial" w:cs="Arial"/>
              </w:rPr>
              <w:t>of the corporation.</w:t>
            </w:r>
            <w:r w:rsidR="00A824DA" w:rsidRPr="00C12D49">
              <w:rPr>
                <w:rFonts w:ascii="Arial" w:hAnsi="Arial" w:cs="Arial"/>
              </w:rPr>
              <w:t xml:space="preserve"> </w:t>
            </w:r>
            <w:r w:rsidR="00444493" w:rsidRPr="00C12D49">
              <w:rPr>
                <w:rFonts w:ascii="Arial" w:hAnsi="Arial" w:cs="Arial"/>
                <w:lang w:val="en-CA"/>
              </w:rPr>
              <w:t>They should be reassessed periodically and amended in response to changing business and IT conditions.</w:t>
            </w:r>
          </w:p>
          <w:p w:rsidR="00051F1F" w:rsidRPr="00C12D49" w:rsidRDefault="00051F1F" w:rsidP="00DF244A">
            <w:pPr>
              <w:numPr>
                <w:ilvl w:val="0"/>
                <w:numId w:val="37"/>
              </w:numPr>
              <w:spacing w:before="120" w:after="60"/>
              <w:rPr>
                <w:rFonts w:ascii="Arial" w:hAnsi="Arial" w:cs="Arial"/>
              </w:rPr>
            </w:pPr>
            <w:r w:rsidRPr="00C12D49">
              <w:rPr>
                <w:rFonts w:ascii="Arial" w:hAnsi="Arial" w:cs="Arial"/>
              </w:rPr>
              <w:t>Acquisition of computer-based systems takes into consideration the needs of both individual users and the corporation as a whole, as well as identified risks and tolerance for risks.</w:t>
            </w:r>
          </w:p>
          <w:p w:rsidR="00051F1F" w:rsidRPr="00C12D49" w:rsidRDefault="00051F1F" w:rsidP="00DF244A">
            <w:pPr>
              <w:numPr>
                <w:ilvl w:val="0"/>
                <w:numId w:val="37"/>
              </w:numPr>
              <w:spacing w:before="120" w:after="60"/>
              <w:rPr>
                <w:rFonts w:ascii="Arial" w:hAnsi="Arial" w:cs="Arial"/>
              </w:rPr>
            </w:pPr>
            <w:r w:rsidRPr="00C12D49">
              <w:rPr>
                <w:rFonts w:ascii="Arial" w:hAnsi="Arial" w:cs="Arial"/>
              </w:rPr>
              <w:t>Information systems are available and usable when required, and are designed appropriately to resist attacks and recover from failures.</w:t>
            </w:r>
            <w:r w:rsidR="00DC4351">
              <w:rPr>
                <w:rFonts w:ascii="Arial" w:hAnsi="Arial" w:cs="Arial"/>
              </w:rPr>
              <w:t xml:space="preserve"> </w:t>
            </w:r>
          </w:p>
          <w:p w:rsidR="00051F1F" w:rsidRPr="00C12D49" w:rsidRDefault="00051F1F" w:rsidP="00373236">
            <w:pPr>
              <w:numPr>
                <w:ilvl w:val="0"/>
                <w:numId w:val="37"/>
              </w:numPr>
              <w:spacing w:before="120" w:after="60"/>
            </w:pPr>
            <w:r w:rsidRPr="00C12D49">
              <w:rPr>
                <w:rFonts w:ascii="Arial" w:hAnsi="Arial" w:cs="Arial"/>
              </w:rPr>
              <w:t>IM/IT activities provide quality customer service while ensuring the efficiency and effectiveness of processes and operations.</w:t>
            </w:r>
            <w:r w:rsidR="00A824DA" w:rsidRPr="00C12D49">
              <w:rPr>
                <w:rFonts w:ascii="Arial" w:hAnsi="Arial" w:cs="Arial"/>
              </w:rPr>
              <w:t xml:space="preserve"> </w:t>
            </w:r>
          </w:p>
        </w:tc>
      </w:tr>
    </w:tbl>
    <w:p w:rsidR="00F344F7" w:rsidRPr="00C12D49" w:rsidRDefault="00E7706A" w:rsidP="00F344F7">
      <w:pPr>
        <w:pStyle w:val="TableText"/>
        <w:rPr>
          <w:b/>
          <w:bCs w:val="0"/>
        </w:rPr>
      </w:pPr>
      <w:r w:rsidRPr="00C12D49">
        <w:rPr>
          <w:b/>
          <w:bCs w:val="0"/>
        </w:rPr>
        <w:br w:type="page"/>
      </w:r>
      <w:r w:rsidR="00F344F7" w:rsidRPr="00C12D49">
        <w:rPr>
          <w:b/>
          <w:bCs w:val="0"/>
        </w:rPr>
        <w:lastRenderedPageBreak/>
        <w:t>INFORMATION TECHNOLOGY</w:t>
      </w:r>
    </w:p>
    <w:p w:rsidR="00BC2C96" w:rsidRPr="00C12D49" w:rsidRDefault="00373236" w:rsidP="009E7F22">
      <w:pPr>
        <w:pStyle w:val="Heading2"/>
      </w:pPr>
      <w:bookmarkStart w:id="4" w:name="_Toc225575684"/>
      <w:r w:rsidRPr="00C12D49">
        <w:t>Risk Assessment</w:t>
      </w:r>
      <w:r w:rsidR="00BC2C96" w:rsidRPr="00C12D49">
        <w:t>:</w:t>
      </w:r>
      <w:bookmarkEnd w:id="4"/>
    </w:p>
    <w:tbl>
      <w:tblPr>
        <w:tblW w:w="13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738"/>
        <w:gridCol w:w="6120"/>
        <w:gridCol w:w="810"/>
        <w:gridCol w:w="6120"/>
      </w:tblGrid>
      <w:tr w:rsidR="00BC2C96" w:rsidRPr="00C12D49" w:rsidTr="00407FE4">
        <w:tblPrEx>
          <w:tblCellMar>
            <w:top w:w="0" w:type="dxa"/>
            <w:bottom w:w="0" w:type="dxa"/>
          </w:tblCellMar>
        </w:tblPrEx>
        <w:trPr>
          <w:tblHeader/>
        </w:trPr>
        <w:tc>
          <w:tcPr>
            <w:tcW w:w="738" w:type="dxa"/>
            <w:shd w:val="clear" w:color="C0C0C0" w:fill="D9D9D9"/>
          </w:tcPr>
          <w:p w:rsidR="00BC2C96" w:rsidRPr="00C12D49" w:rsidRDefault="00BC2C96">
            <w:pPr>
              <w:pStyle w:val="TableTitle"/>
            </w:pPr>
            <w:r w:rsidRPr="00C12D49">
              <w:t>Step</w:t>
            </w:r>
          </w:p>
        </w:tc>
        <w:tc>
          <w:tcPr>
            <w:tcW w:w="6120" w:type="dxa"/>
            <w:shd w:val="clear" w:color="C0C0C0" w:fill="D9D9D9"/>
          </w:tcPr>
          <w:p w:rsidR="00BC2C96" w:rsidRPr="00C12D49" w:rsidRDefault="00BC2C96">
            <w:pPr>
              <w:pStyle w:val="TableTitle"/>
            </w:pPr>
            <w:r w:rsidRPr="00C12D49">
              <w:t>Description</w:t>
            </w:r>
          </w:p>
        </w:tc>
        <w:tc>
          <w:tcPr>
            <w:tcW w:w="810" w:type="dxa"/>
            <w:shd w:val="clear" w:color="C0C0C0" w:fill="D9D9D9"/>
          </w:tcPr>
          <w:p w:rsidR="00407FE4" w:rsidRPr="00C12D49" w:rsidRDefault="00BC2C96" w:rsidP="00407FE4">
            <w:pPr>
              <w:pStyle w:val="TableTitle"/>
              <w:spacing w:before="0"/>
              <w:ind w:left="0" w:firstLine="0"/>
              <w:jc w:val="center"/>
            </w:pPr>
            <w:r w:rsidRPr="00C12D49">
              <w:t>Done</w:t>
            </w:r>
          </w:p>
          <w:p w:rsidR="00BC2C96" w:rsidRPr="00C12D49" w:rsidRDefault="00BC2C96" w:rsidP="00407FE4">
            <w:pPr>
              <w:pStyle w:val="TableTitle"/>
              <w:spacing w:before="0"/>
              <w:ind w:left="0" w:firstLine="0"/>
              <w:jc w:val="center"/>
            </w:pPr>
            <w:r w:rsidRPr="00C12D49">
              <w:t>by</w:t>
            </w:r>
          </w:p>
        </w:tc>
        <w:tc>
          <w:tcPr>
            <w:tcW w:w="6120" w:type="dxa"/>
            <w:shd w:val="clear" w:color="C0C0C0" w:fill="D9D9D9"/>
          </w:tcPr>
          <w:p w:rsidR="00BC2C96" w:rsidRPr="00C12D49" w:rsidRDefault="00BC2C96">
            <w:pPr>
              <w:pStyle w:val="TableTitle"/>
            </w:pPr>
            <w:r w:rsidRPr="00C12D49">
              <w:t>Ref</w:t>
            </w:r>
            <w:r w:rsidR="00A13FE4" w:rsidRPr="00C12D49">
              <w:t>erence</w:t>
            </w:r>
          </w:p>
        </w:tc>
      </w:tr>
      <w:tr w:rsidR="00BC2C96" w:rsidRPr="00C12D49" w:rsidTr="00407FE4">
        <w:tblPrEx>
          <w:tblCellMar>
            <w:top w:w="0" w:type="dxa"/>
            <w:bottom w:w="0" w:type="dxa"/>
          </w:tblCellMar>
        </w:tblPrEx>
        <w:trPr>
          <w:tblHeader/>
        </w:trPr>
        <w:tc>
          <w:tcPr>
            <w:tcW w:w="13788" w:type="dxa"/>
            <w:gridSpan w:val="4"/>
            <w:shd w:val="clear" w:color="auto" w:fill="D9D9D9"/>
          </w:tcPr>
          <w:p w:rsidR="00BC2C96" w:rsidRPr="00C12D49" w:rsidRDefault="00840383" w:rsidP="00AD6EB7">
            <w:pPr>
              <w:pStyle w:val="TableText"/>
              <w:ind w:left="720" w:hanging="630"/>
              <w:rPr>
                <w:b/>
                <w:sz w:val="22"/>
                <w:szCs w:val="22"/>
                <w:lang w:val="en-CA"/>
              </w:rPr>
            </w:pPr>
            <w:r w:rsidRPr="00C12D49">
              <w:rPr>
                <w:b/>
                <w:sz w:val="22"/>
                <w:szCs w:val="22"/>
              </w:rPr>
              <w:t>1</w:t>
            </w:r>
            <w:r w:rsidR="00CF06BC" w:rsidRPr="00C12D49">
              <w:rPr>
                <w:b/>
                <w:sz w:val="22"/>
                <w:szCs w:val="22"/>
              </w:rPr>
              <w:tab/>
            </w:r>
            <w:r w:rsidRPr="00C12D49">
              <w:rPr>
                <w:b/>
                <w:sz w:val="22"/>
                <w:szCs w:val="22"/>
              </w:rPr>
              <w:t xml:space="preserve">IT strategic and operational plans are aligned with and support the </w:t>
            </w:r>
            <w:r w:rsidR="008D3692" w:rsidRPr="00C12D49">
              <w:rPr>
                <w:b/>
                <w:sz w:val="22"/>
                <w:szCs w:val="22"/>
              </w:rPr>
              <w:t xml:space="preserve">direction and priorities </w:t>
            </w:r>
            <w:r w:rsidRPr="00C12D49">
              <w:rPr>
                <w:b/>
                <w:sz w:val="22"/>
                <w:szCs w:val="22"/>
              </w:rPr>
              <w:t>of the corporation.</w:t>
            </w:r>
            <w:r w:rsidR="00DC4351">
              <w:rPr>
                <w:b/>
                <w:sz w:val="22"/>
                <w:szCs w:val="22"/>
                <w:lang w:val="en-CA"/>
              </w:rPr>
              <w:t xml:space="preserve"> </w:t>
            </w:r>
            <w:r w:rsidR="00444493" w:rsidRPr="00C12D49">
              <w:rPr>
                <w:b/>
                <w:sz w:val="22"/>
                <w:szCs w:val="22"/>
                <w:lang w:val="en-CA"/>
              </w:rPr>
              <w:t>They should be reassessed periodically and amended in response to changing business and IT conditions.</w:t>
            </w:r>
          </w:p>
        </w:tc>
      </w:tr>
      <w:tr w:rsidR="002B5180" w:rsidRPr="00C12D49" w:rsidTr="00407FE4">
        <w:tblPrEx>
          <w:tblCellMar>
            <w:top w:w="0" w:type="dxa"/>
            <w:bottom w:w="0" w:type="dxa"/>
          </w:tblCellMar>
        </w:tblPrEx>
        <w:tc>
          <w:tcPr>
            <w:tcW w:w="738" w:type="dxa"/>
          </w:tcPr>
          <w:p w:rsidR="002B5180" w:rsidRPr="00C12D49" w:rsidRDefault="001E525F">
            <w:pPr>
              <w:pStyle w:val="TableText"/>
              <w:ind w:right="-45"/>
              <w:rPr>
                <w:lang w:val="en-GB"/>
              </w:rPr>
            </w:pPr>
            <w:bookmarkStart w:id="5" w:name="tm_2047721535" w:colFirst="2" w:colLast="3"/>
            <w:r w:rsidRPr="00C12D49">
              <w:rPr>
                <w:lang w:val="en-GB"/>
              </w:rPr>
              <w:t>1.1</w:t>
            </w:r>
          </w:p>
        </w:tc>
        <w:tc>
          <w:tcPr>
            <w:tcW w:w="6120" w:type="dxa"/>
          </w:tcPr>
          <w:p w:rsidR="002B5180" w:rsidRPr="00C12D49" w:rsidRDefault="007C504B" w:rsidP="002B5180">
            <w:pPr>
              <w:pStyle w:val="TableText"/>
              <w:spacing w:before="60"/>
              <w:rPr>
                <w:lang w:val="en-GB"/>
              </w:rPr>
            </w:pPr>
            <w:r w:rsidRPr="00C12D49">
              <w:rPr>
                <w:lang w:val="en-GB"/>
              </w:rPr>
              <w:t>Refer to the list of documents and review those referenced to this section.</w:t>
            </w:r>
          </w:p>
          <w:p w:rsidR="002B5180" w:rsidRPr="00C12D49" w:rsidRDefault="002B5180" w:rsidP="00A76809">
            <w:pPr>
              <w:pStyle w:val="TableText"/>
              <w:numPr>
                <w:ilvl w:val="0"/>
                <w:numId w:val="38"/>
              </w:numPr>
              <w:spacing w:before="60" w:after="0"/>
              <w:rPr>
                <w:lang w:val="en-GB"/>
              </w:rPr>
            </w:pPr>
            <w:r w:rsidRPr="00C12D49">
              <w:rPr>
                <w:lang w:val="en-GB"/>
              </w:rPr>
              <w:t>As part of the review of the IT Strategic Plan consider the following:</w:t>
            </w:r>
          </w:p>
          <w:p w:rsidR="00A76809" w:rsidRPr="00C12D49" w:rsidRDefault="00A76809" w:rsidP="00A76809">
            <w:pPr>
              <w:pStyle w:val="TableText"/>
              <w:numPr>
                <w:ilvl w:val="1"/>
                <w:numId w:val="38"/>
              </w:numPr>
              <w:spacing w:before="60" w:after="0"/>
              <w:rPr>
                <w:lang w:val="en-GB"/>
              </w:rPr>
            </w:pPr>
            <w:r w:rsidRPr="00C12D49">
              <w:rPr>
                <w:lang w:val="en-GB"/>
              </w:rPr>
              <w:t>The Plan contains an overview of the IT Business Unit vision; IT strategic objectives are linked to organizational objectives; initiatives have timelines and benefits; emerging technologies are discussed; performance indicators and resourc</w:t>
            </w:r>
            <w:r w:rsidR="00DE6376" w:rsidRPr="00C12D49">
              <w:rPr>
                <w:lang w:val="en-GB"/>
              </w:rPr>
              <w:t>es</w:t>
            </w:r>
            <w:r w:rsidRPr="00C12D49">
              <w:rPr>
                <w:lang w:val="en-GB"/>
              </w:rPr>
              <w:t xml:space="preserve"> </w:t>
            </w:r>
            <w:r w:rsidR="00DE6376" w:rsidRPr="00C12D49">
              <w:rPr>
                <w:lang w:val="en-GB"/>
              </w:rPr>
              <w:t>are</w:t>
            </w:r>
            <w:r w:rsidRPr="00C12D49">
              <w:rPr>
                <w:lang w:val="en-GB"/>
              </w:rPr>
              <w:t xml:space="preserve"> included.</w:t>
            </w:r>
          </w:p>
          <w:p w:rsidR="002A1FC4" w:rsidRPr="00C12D49" w:rsidRDefault="002A1FC4" w:rsidP="00A76809">
            <w:pPr>
              <w:pStyle w:val="TableText"/>
              <w:numPr>
                <w:ilvl w:val="1"/>
                <w:numId w:val="38"/>
              </w:numPr>
              <w:spacing w:before="60" w:after="0"/>
              <w:rPr>
                <w:lang w:val="en-GB"/>
              </w:rPr>
            </w:pPr>
            <w:r w:rsidRPr="00C12D49">
              <w:rPr>
                <w:lang w:val="en-GB"/>
              </w:rPr>
              <w:t xml:space="preserve">The Plan is aligned with the business and IT risks. </w:t>
            </w:r>
          </w:p>
          <w:p w:rsidR="00DE6376" w:rsidRPr="00C12D49" w:rsidRDefault="00A76809" w:rsidP="00A76809">
            <w:pPr>
              <w:pStyle w:val="TableText"/>
              <w:numPr>
                <w:ilvl w:val="0"/>
                <w:numId w:val="38"/>
              </w:numPr>
              <w:spacing w:before="60" w:after="0"/>
              <w:rPr>
                <w:lang w:val="en-GB"/>
              </w:rPr>
            </w:pPr>
            <w:r w:rsidRPr="00C12D49">
              <w:rPr>
                <w:lang w:val="en-GB"/>
              </w:rPr>
              <w:t xml:space="preserve"> As part of the review of the IT tactical/operational plans consider the following:</w:t>
            </w:r>
          </w:p>
          <w:p w:rsidR="00DE6376" w:rsidRPr="00C12D49" w:rsidRDefault="00DE6376" w:rsidP="00DE6376">
            <w:pPr>
              <w:pStyle w:val="TableText"/>
              <w:numPr>
                <w:ilvl w:val="1"/>
                <w:numId w:val="38"/>
              </w:numPr>
              <w:spacing w:before="60" w:after="0"/>
              <w:rPr>
                <w:lang w:val="en-GB"/>
              </w:rPr>
            </w:pPr>
            <w:r w:rsidRPr="00C12D49">
              <w:rPr>
                <w:lang w:val="en-GB"/>
              </w:rPr>
              <w:t>The Plans establish precise objectives dates, assigned responsibilities, actions, resources timelines</w:t>
            </w:r>
          </w:p>
          <w:p w:rsidR="002B5180" w:rsidRPr="00C12D49" w:rsidRDefault="00DE6376" w:rsidP="00DF244A">
            <w:pPr>
              <w:pStyle w:val="TableText"/>
              <w:numPr>
                <w:ilvl w:val="1"/>
                <w:numId w:val="38"/>
              </w:numPr>
              <w:spacing w:before="60"/>
              <w:rPr>
                <w:lang w:val="en-GB"/>
              </w:rPr>
            </w:pPr>
            <w:r w:rsidRPr="00C12D49">
              <w:rPr>
                <w:lang w:val="en-GB"/>
              </w:rPr>
              <w:t xml:space="preserve">Plans and tasks are understood and accepted by both </w:t>
            </w:r>
            <w:r w:rsidR="008D3692" w:rsidRPr="00C12D49">
              <w:rPr>
                <w:lang w:val="en-GB"/>
              </w:rPr>
              <w:t>B</w:t>
            </w:r>
            <w:r w:rsidRPr="00C12D49">
              <w:rPr>
                <w:lang w:val="en-GB"/>
              </w:rPr>
              <w:t>usiness and IT</w:t>
            </w:r>
          </w:p>
        </w:tc>
        <w:tc>
          <w:tcPr>
            <w:tcW w:w="810" w:type="dxa"/>
          </w:tcPr>
          <w:p w:rsidR="002B5180" w:rsidRPr="00C12D49" w:rsidRDefault="002B5180">
            <w:pPr>
              <w:pStyle w:val="TableText"/>
              <w:rPr>
                <w:lang w:val="es-ES"/>
              </w:rPr>
            </w:pPr>
          </w:p>
        </w:tc>
        <w:tc>
          <w:tcPr>
            <w:tcW w:w="6120" w:type="dxa"/>
          </w:tcPr>
          <w:p w:rsidR="002B5180" w:rsidRPr="00C12D49" w:rsidRDefault="002B5180">
            <w:pPr>
              <w:pStyle w:val="TableText"/>
              <w:rPr>
                <w:lang w:val="en-GB"/>
              </w:rPr>
            </w:pPr>
          </w:p>
        </w:tc>
      </w:tr>
      <w:tr w:rsidR="002A1FC4" w:rsidRPr="00C12D49" w:rsidTr="00407FE4">
        <w:tblPrEx>
          <w:tblCellMar>
            <w:top w:w="0" w:type="dxa"/>
            <w:bottom w:w="0" w:type="dxa"/>
          </w:tblCellMar>
        </w:tblPrEx>
        <w:tc>
          <w:tcPr>
            <w:tcW w:w="738" w:type="dxa"/>
          </w:tcPr>
          <w:p w:rsidR="002A1FC4" w:rsidRPr="00C12D49" w:rsidRDefault="002A1FC4">
            <w:pPr>
              <w:pStyle w:val="TableText"/>
              <w:ind w:right="-45"/>
              <w:rPr>
                <w:lang w:val="en-GB"/>
              </w:rPr>
            </w:pPr>
            <w:r w:rsidRPr="00C12D49">
              <w:rPr>
                <w:lang w:val="en-GB"/>
              </w:rPr>
              <w:t>1.2</w:t>
            </w:r>
          </w:p>
        </w:tc>
        <w:tc>
          <w:tcPr>
            <w:tcW w:w="6120" w:type="dxa"/>
          </w:tcPr>
          <w:p w:rsidR="002A1FC4" w:rsidRPr="00C12D49" w:rsidRDefault="002A1FC4" w:rsidP="002A1FC4">
            <w:pPr>
              <w:pStyle w:val="TableText"/>
              <w:rPr>
                <w:lang w:val="en-GB"/>
              </w:rPr>
            </w:pPr>
            <w:r w:rsidRPr="00C12D49">
              <w:rPr>
                <w:lang w:val="en-GB"/>
              </w:rPr>
              <w:t>Through discussions with Senior IT Management obtain an understanding of the governance environment:</w:t>
            </w:r>
          </w:p>
          <w:p w:rsidR="002A1FC4" w:rsidRPr="00C12D49" w:rsidRDefault="002A1FC4" w:rsidP="002A1FC4">
            <w:pPr>
              <w:pStyle w:val="TableText"/>
              <w:numPr>
                <w:ilvl w:val="0"/>
                <w:numId w:val="43"/>
              </w:numPr>
              <w:spacing w:before="60" w:after="40"/>
              <w:rPr>
                <w:lang w:val="en-GB"/>
              </w:rPr>
            </w:pPr>
            <w:r w:rsidRPr="00C12D49">
              <w:rPr>
                <w:lang w:val="en-GB"/>
              </w:rPr>
              <w:t>Is IT included in key executive committees? How?</w:t>
            </w:r>
          </w:p>
          <w:p w:rsidR="002A1FC4" w:rsidRPr="00C12D49" w:rsidRDefault="002A1FC4" w:rsidP="002A1FC4">
            <w:pPr>
              <w:pStyle w:val="TableText"/>
              <w:numPr>
                <w:ilvl w:val="0"/>
                <w:numId w:val="43"/>
              </w:numPr>
              <w:spacing w:before="60" w:after="40"/>
              <w:rPr>
                <w:lang w:val="en-GB"/>
              </w:rPr>
            </w:pPr>
            <w:r w:rsidRPr="00C12D49">
              <w:rPr>
                <w:lang w:val="en-GB"/>
              </w:rPr>
              <w:t>What are the IT issues discussed at these meetings?</w:t>
            </w:r>
          </w:p>
          <w:p w:rsidR="002A1FC4" w:rsidRPr="00C12D49" w:rsidRDefault="002A1FC4" w:rsidP="002A1FC4">
            <w:pPr>
              <w:pStyle w:val="TableText"/>
              <w:numPr>
                <w:ilvl w:val="0"/>
                <w:numId w:val="43"/>
              </w:numPr>
              <w:rPr>
                <w:lang w:val="en-GB"/>
              </w:rPr>
            </w:pPr>
            <w:r w:rsidRPr="00C12D49">
              <w:rPr>
                <w:lang w:val="en-GB"/>
              </w:rPr>
              <w:t>What other committees does IT participate in? (steering committees, user committees)</w:t>
            </w:r>
          </w:p>
        </w:tc>
        <w:tc>
          <w:tcPr>
            <w:tcW w:w="810" w:type="dxa"/>
          </w:tcPr>
          <w:p w:rsidR="002A1FC4" w:rsidRPr="00C12D49" w:rsidRDefault="002A1FC4">
            <w:pPr>
              <w:pStyle w:val="TableText"/>
              <w:rPr>
                <w:lang w:val="es-ES"/>
              </w:rPr>
            </w:pPr>
          </w:p>
        </w:tc>
        <w:tc>
          <w:tcPr>
            <w:tcW w:w="6120" w:type="dxa"/>
          </w:tcPr>
          <w:p w:rsidR="002A1FC4" w:rsidRPr="00C12D49" w:rsidRDefault="002A1FC4">
            <w:pPr>
              <w:pStyle w:val="TableText"/>
              <w:rPr>
                <w:lang w:val="en-GB"/>
              </w:rPr>
            </w:pPr>
          </w:p>
        </w:tc>
      </w:tr>
      <w:tr w:rsidR="00604F4D" w:rsidRPr="00C12D49" w:rsidTr="00407FE4">
        <w:tblPrEx>
          <w:tblCellMar>
            <w:top w:w="0" w:type="dxa"/>
            <w:bottom w:w="0" w:type="dxa"/>
          </w:tblCellMar>
        </w:tblPrEx>
        <w:tc>
          <w:tcPr>
            <w:tcW w:w="738" w:type="dxa"/>
          </w:tcPr>
          <w:p w:rsidR="00604F4D" w:rsidRPr="00C12D49" w:rsidRDefault="001E525F">
            <w:pPr>
              <w:pStyle w:val="TableText"/>
              <w:ind w:right="-45"/>
              <w:rPr>
                <w:lang w:val="en-GB"/>
              </w:rPr>
            </w:pPr>
            <w:r w:rsidRPr="00C12D49">
              <w:rPr>
                <w:lang w:val="en-GB"/>
              </w:rPr>
              <w:t>1.</w:t>
            </w:r>
            <w:r w:rsidR="002A1FC4" w:rsidRPr="00C12D49">
              <w:rPr>
                <w:lang w:val="en-GB"/>
              </w:rPr>
              <w:t>3</w:t>
            </w:r>
          </w:p>
          <w:p w:rsidR="001E525F" w:rsidRPr="00C12D49" w:rsidRDefault="001E525F">
            <w:pPr>
              <w:pStyle w:val="TableText"/>
              <w:ind w:right="-45"/>
              <w:rPr>
                <w:i/>
                <w:lang w:val="en-GB"/>
              </w:rPr>
            </w:pPr>
          </w:p>
        </w:tc>
        <w:tc>
          <w:tcPr>
            <w:tcW w:w="6120" w:type="dxa"/>
          </w:tcPr>
          <w:p w:rsidR="00604F4D" w:rsidRPr="00C12D49" w:rsidRDefault="00604F4D" w:rsidP="00604F4D">
            <w:pPr>
              <w:pStyle w:val="TableText"/>
              <w:rPr>
                <w:lang w:val="en-GB"/>
              </w:rPr>
            </w:pPr>
            <w:r w:rsidRPr="00C12D49">
              <w:rPr>
                <w:lang w:val="en-GB"/>
              </w:rPr>
              <w:t xml:space="preserve">Through discussions with </w:t>
            </w:r>
            <w:r w:rsidR="003A4749" w:rsidRPr="00C12D49">
              <w:rPr>
                <w:lang w:val="en-GB"/>
              </w:rPr>
              <w:t xml:space="preserve">Senior IT Management </w:t>
            </w:r>
            <w:r w:rsidRPr="00C12D49">
              <w:rPr>
                <w:lang w:val="en-CA"/>
              </w:rPr>
              <w:t xml:space="preserve">obtain an understanding of the efficiency and effectiveness of the IT annual and strategic planning processes. </w:t>
            </w:r>
            <w:r w:rsidRPr="00C12D49">
              <w:rPr>
                <w:lang w:val="en-GB"/>
              </w:rPr>
              <w:t>Consider the following:</w:t>
            </w:r>
          </w:p>
          <w:p w:rsidR="00604F4D" w:rsidRPr="00C12D49" w:rsidRDefault="00604F4D" w:rsidP="006357B9">
            <w:pPr>
              <w:pStyle w:val="TableText"/>
              <w:numPr>
                <w:ilvl w:val="0"/>
                <w:numId w:val="16"/>
              </w:numPr>
              <w:spacing w:before="60" w:after="40"/>
              <w:rPr>
                <w:lang w:val="en-GB"/>
              </w:rPr>
            </w:pPr>
            <w:r w:rsidRPr="00C12D49">
              <w:rPr>
                <w:lang w:val="en-GB"/>
              </w:rPr>
              <w:t xml:space="preserve">Does </w:t>
            </w:r>
            <w:r w:rsidR="008D3692" w:rsidRPr="00C12D49">
              <w:rPr>
                <w:lang w:val="en-GB"/>
              </w:rPr>
              <w:t xml:space="preserve">senior </w:t>
            </w:r>
            <w:r w:rsidRPr="00C12D49">
              <w:rPr>
                <w:lang w:val="en-GB"/>
              </w:rPr>
              <w:t>IT management have a good understanding of both the business and IT plans? Do they understand how the IT plans support the business plans?</w:t>
            </w:r>
          </w:p>
          <w:p w:rsidR="00604F4D" w:rsidRPr="00C12D49" w:rsidRDefault="00604F4D" w:rsidP="006357B9">
            <w:pPr>
              <w:pStyle w:val="TableText"/>
              <w:numPr>
                <w:ilvl w:val="0"/>
                <w:numId w:val="16"/>
              </w:numPr>
              <w:spacing w:before="60" w:after="40"/>
              <w:rPr>
                <w:lang w:val="en-GB"/>
              </w:rPr>
            </w:pPr>
            <w:r w:rsidRPr="00C12D49">
              <w:rPr>
                <w:lang w:val="en-GB"/>
              </w:rPr>
              <w:lastRenderedPageBreak/>
              <w:t xml:space="preserve">Are the IT </w:t>
            </w:r>
            <w:r w:rsidR="008D3692" w:rsidRPr="00C12D49">
              <w:rPr>
                <w:lang w:val="en-GB"/>
              </w:rPr>
              <w:t xml:space="preserve">senior </w:t>
            </w:r>
            <w:r w:rsidRPr="00C12D49">
              <w:rPr>
                <w:lang w:val="en-GB"/>
              </w:rPr>
              <w:t>executives involved with the rest of the senior management team in the joint planning across the enterprise?</w:t>
            </w:r>
          </w:p>
          <w:p w:rsidR="00604F4D" w:rsidRPr="00C12D49" w:rsidRDefault="00604F4D" w:rsidP="006357B9">
            <w:pPr>
              <w:pStyle w:val="TableText"/>
              <w:numPr>
                <w:ilvl w:val="0"/>
                <w:numId w:val="16"/>
              </w:numPr>
              <w:spacing w:before="60" w:after="40"/>
              <w:rPr>
                <w:lang w:val="en-GB"/>
              </w:rPr>
            </w:pPr>
            <w:r w:rsidRPr="00C12D49">
              <w:rPr>
                <w:lang w:val="en-GB"/>
              </w:rPr>
              <w:t xml:space="preserve">How </w:t>
            </w:r>
            <w:r w:rsidR="008D3692" w:rsidRPr="00C12D49">
              <w:rPr>
                <w:lang w:val="en-GB"/>
              </w:rPr>
              <w:t>input is</w:t>
            </w:r>
            <w:r w:rsidRPr="00C12D49">
              <w:rPr>
                <w:lang w:val="en-GB"/>
              </w:rPr>
              <w:t xml:space="preserve"> solicited from relevant internal and external stakeholders</w:t>
            </w:r>
            <w:r w:rsidR="007433AB" w:rsidRPr="00C12D49">
              <w:rPr>
                <w:lang w:val="en-GB"/>
              </w:rPr>
              <w:t>/business partners</w:t>
            </w:r>
            <w:r w:rsidRPr="00C12D49">
              <w:rPr>
                <w:lang w:val="en-GB"/>
              </w:rPr>
              <w:t xml:space="preserve"> in the development of the IT strategic plan?</w:t>
            </w:r>
          </w:p>
          <w:p w:rsidR="00C05985" w:rsidRPr="00C12D49" w:rsidRDefault="00C05985" w:rsidP="006357B9">
            <w:pPr>
              <w:pStyle w:val="TableText"/>
              <w:numPr>
                <w:ilvl w:val="0"/>
                <w:numId w:val="16"/>
              </w:numPr>
              <w:spacing w:before="60" w:after="40"/>
              <w:rPr>
                <w:lang w:val="en-GB"/>
              </w:rPr>
            </w:pPr>
            <w:r w:rsidRPr="00C12D49">
              <w:rPr>
                <w:lang w:val="en-GB"/>
              </w:rPr>
              <w:t>How is information that is used as part of the decision making process, how is the information validated?</w:t>
            </w:r>
            <w:r w:rsidR="00DC4351">
              <w:rPr>
                <w:lang w:val="en-GB"/>
              </w:rPr>
              <w:t xml:space="preserve"> </w:t>
            </w:r>
          </w:p>
          <w:p w:rsidR="00604F4D" w:rsidRPr="00C12D49" w:rsidRDefault="00604F4D" w:rsidP="006357B9">
            <w:pPr>
              <w:pStyle w:val="TableText"/>
              <w:numPr>
                <w:ilvl w:val="0"/>
                <w:numId w:val="16"/>
              </w:numPr>
              <w:spacing w:before="60" w:after="40"/>
              <w:rPr>
                <w:lang w:val="en-GB"/>
              </w:rPr>
            </w:pPr>
            <w:r w:rsidRPr="00C12D49">
              <w:rPr>
                <w:lang w:val="en-GB"/>
              </w:rPr>
              <w:t xml:space="preserve">Who approves the IT strategic plan and when? </w:t>
            </w:r>
          </w:p>
          <w:p w:rsidR="00604F4D" w:rsidRPr="00C12D49" w:rsidRDefault="00604F4D" w:rsidP="006357B9">
            <w:pPr>
              <w:pStyle w:val="TableText"/>
              <w:numPr>
                <w:ilvl w:val="0"/>
                <w:numId w:val="16"/>
              </w:numPr>
              <w:spacing w:before="60" w:after="40"/>
              <w:rPr>
                <w:lang w:val="en-GB"/>
              </w:rPr>
            </w:pPr>
            <w:r w:rsidRPr="00C12D49">
              <w:rPr>
                <w:lang w:val="en-GB"/>
              </w:rPr>
              <w:t>How are IT strategic plan elements translated into tactical</w:t>
            </w:r>
            <w:r w:rsidR="003A4749" w:rsidRPr="00C12D49">
              <w:rPr>
                <w:lang w:val="en-GB"/>
              </w:rPr>
              <w:t>/operational</w:t>
            </w:r>
            <w:r w:rsidRPr="00C12D49">
              <w:rPr>
                <w:lang w:val="en-GB"/>
              </w:rPr>
              <w:t xml:space="preserve"> plans?</w:t>
            </w:r>
          </w:p>
          <w:p w:rsidR="00A0452D" w:rsidRPr="00C12D49" w:rsidRDefault="00604F4D" w:rsidP="006357B9">
            <w:pPr>
              <w:pStyle w:val="TableText"/>
              <w:numPr>
                <w:ilvl w:val="0"/>
                <w:numId w:val="16"/>
              </w:numPr>
              <w:spacing w:before="60" w:after="120"/>
              <w:rPr>
                <w:lang w:val="en-GB"/>
              </w:rPr>
            </w:pPr>
            <w:r w:rsidRPr="00C12D49">
              <w:rPr>
                <w:lang w:val="en-GB"/>
              </w:rPr>
              <w:t>Are there processes in place for plan changes? Are they applied and followed?</w:t>
            </w:r>
          </w:p>
        </w:tc>
        <w:tc>
          <w:tcPr>
            <w:tcW w:w="810" w:type="dxa"/>
          </w:tcPr>
          <w:p w:rsidR="00604F4D" w:rsidRPr="00C12D49" w:rsidRDefault="00604F4D">
            <w:pPr>
              <w:pStyle w:val="TableText"/>
              <w:rPr>
                <w:lang w:val="es-ES"/>
              </w:rPr>
            </w:pPr>
          </w:p>
        </w:tc>
        <w:tc>
          <w:tcPr>
            <w:tcW w:w="6120" w:type="dxa"/>
          </w:tcPr>
          <w:p w:rsidR="00604F4D" w:rsidRPr="00C12D49" w:rsidRDefault="00604F4D">
            <w:pPr>
              <w:pStyle w:val="TableText"/>
              <w:rPr>
                <w:lang w:val="en-GB"/>
              </w:rPr>
            </w:pPr>
          </w:p>
        </w:tc>
      </w:tr>
      <w:tr w:rsidR="001E525F" w:rsidRPr="00C12D49" w:rsidTr="00407FE4">
        <w:tblPrEx>
          <w:tblCellMar>
            <w:top w:w="0" w:type="dxa"/>
            <w:bottom w:w="0" w:type="dxa"/>
          </w:tblCellMar>
        </w:tblPrEx>
        <w:tc>
          <w:tcPr>
            <w:tcW w:w="738" w:type="dxa"/>
          </w:tcPr>
          <w:p w:rsidR="001E525F" w:rsidRPr="00C12D49" w:rsidRDefault="001E525F">
            <w:pPr>
              <w:pStyle w:val="TableText"/>
              <w:ind w:right="-45"/>
              <w:rPr>
                <w:lang w:val="en-GB"/>
              </w:rPr>
            </w:pPr>
            <w:r w:rsidRPr="00C12D49">
              <w:rPr>
                <w:lang w:val="en-GB"/>
              </w:rPr>
              <w:lastRenderedPageBreak/>
              <w:t>1.</w:t>
            </w:r>
            <w:r w:rsidR="00373236" w:rsidRPr="00C12D49">
              <w:rPr>
                <w:lang w:val="en-GB"/>
              </w:rPr>
              <w:t>4</w:t>
            </w:r>
          </w:p>
        </w:tc>
        <w:tc>
          <w:tcPr>
            <w:tcW w:w="6120" w:type="dxa"/>
          </w:tcPr>
          <w:p w:rsidR="001E525F" w:rsidRPr="00C12D49" w:rsidRDefault="001E525F" w:rsidP="001E525F">
            <w:pPr>
              <w:pStyle w:val="TableText"/>
              <w:rPr>
                <w:lang w:val="en-GB"/>
              </w:rPr>
            </w:pPr>
            <w:r w:rsidRPr="00C12D49">
              <w:rPr>
                <w:lang w:val="en-GB"/>
              </w:rPr>
              <w:t xml:space="preserve">Through discussions with </w:t>
            </w:r>
            <w:r w:rsidR="006357B9" w:rsidRPr="00C12D49">
              <w:rPr>
                <w:lang w:val="en-GB"/>
              </w:rPr>
              <w:t xml:space="preserve">Senior IT Management </w:t>
            </w:r>
            <w:r w:rsidRPr="00C12D49">
              <w:rPr>
                <w:lang w:val="en-CA"/>
              </w:rPr>
              <w:t>obtain an understanding of the process by which new technology is incorporated into the current IT environment</w:t>
            </w:r>
            <w:r w:rsidRPr="00C12D49">
              <w:rPr>
                <w:lang w:val="en-GB"/>
              </w:rPr>
              <w:t>:</w:t>
            </w:r>
          </w:p>
          <w:p w:rsidR="001E525F" w:rsidRPr="00C12D49" w:rsidRDefault="001E525F" w:rsidP="001E525F">
            <w:pPr>
              <w:pStyle w:val="TableText"/>
              <w:numPr>
                <w:ilvl w:val="0"/>
                <w:numId w:val="19"/>
              </w:numPr>
              <w:spacing w:before="60"/>
              <w:rPr>
                <w:lang w:val="en-GB"/>
              </w:rPr>
            </w:pPr>
            <w:r w:rsidRPr="00C12D49">
              <w:rPr>
                <w:lang w:val="en-GB"/>
              </w:rPr>
              <w:t>Are IT opportunities and emerging technologies important elements in the IT strategic plan?</w:t>
            </w:r>
          </w:p>
          <w:p w:rsidR="001E525F" w:rsidRPr="00C12D49" w:rsidRDefault="001E525F" w:rsidP="001E525F">
            <w:pPr>
              <w:pStyle w:val="TableText"/>
              <w:numPr>
                <w:ilvl w:val="0"/>
                <w:numId w:val="19"/>
              </w:numPr>
              <w:spacing w:before="60"/>
              <w:rPr>
                <w:lang w:val="en-GB"/>
              </w:rPr>
            </w:pPr>
            <w:r w:rsidRPr="00C12D49">
              <w:rPr>
                <w:lang w:val="en-GB"/>
              </w:rPr>
              <w:t>How is input solicited / received regarding the use of emerging technologies?</w:t>
            </w:r>
          </w:p>
          <w:p w:rsidR="001E525F" w:rsidRPr="00C12D49" w:rsidRDefault="001E525F" w:rsidP="001E525F">
            <w:pPr>
              <w:pStyle w:val="TableText"/>
              <w:numPr>
                <w:ilvl w:val="0"/>
                <w:numId w:val="19"/>
              </w:numPr>
              <w:spacing w:before="60"/>
              <w:rPr>
                <w:lang w:val="en-GB"/>
              </w:rPr>
            </w:pPr>
            <w:r w:rsidRPr="00C12D49">
              <w:rPr>
                <w:lang w:val="en-GB"/>
              </w:rPr>
              <w:t xml:space="preserve">How </w:t>
            </w:r>
            <w:r w:rsidR="006D14CA" w:rsidRPr="00C12D49">
              <w:rPr>
                <w:lang w:val="en-GB"/>
              </w:rPr>
              <w:t xml:space="preserve">are the benefits of </w:t>
            </w:r>
            <w:r w:rsidRPr="00C12D49">
              <w:rPr>
                <w:lang w:val="en-GB"/>
              </w:rPr>
              <w:t xml:space="preserve">merging technologies </w:t>
            </w:r>
            <w:r w:rsidR="002A1FC4" w:rsidRPr="00C12D49">
              <w:rPr>
                <w:lang w:val="en-GB"/>
              </w:rPr>
              <w:t>determined</w:t>
            </w:r>
            <w:r w:rsidR="006D14CA" w:rsidRPr="00C12D49">
              <w:rPr>
                <w:lang w:val="en-GB"/>
              </w:rPr>
              <w:t xml:space="preserve">? (E.g. </w:t>
            </w:r>
            <w:r w:rsidR="002A1FC4" w:rsidRPr="00C12D49">
              <w:rPr>
                <w:lang w:val="en-GB"/>
              </w:rPr>
              <w:t xml:space="preserve">are </w:t>
            </w:r>
            <w:r w:rsidRPr="00C12D49">
              <w:rPr>
                <w:lang w:val="en-GB"/>
              </w:rPr>
              <w:t>potential system gains evaluated?</w:t>
            </w:r>
            <w:r w:rsidR="006D14CA" w:rsidRPr="00C12D49">
              <w:rPr>
                <w:lang w:val="en-GB"/>
              </w:rPr>
              <w:t>)</w:t>
            </w:r>
          </w:p>
        </w:tc>
        <w:tc>
          <w:tcPr>
            <w:tcW w:w="810" w:type="dxa"/>
          </w:tcPr>
          <w:p w:rsidR="001E525F" w:rsidRPr="00C12D49" w:rsidRDefault="001E525F">
            <w:pPr>
              <w:pStyle w:val="TableText"/>
              <w:rPr>
                <w:lang w:val="es-ES"/>
              </w:rPr>
            </w:pPr>
          </w:p>
        </w:tc>
        <w:tc>
          <w:tcPr>
            <w:tcW w:w="6120" w:type="dxa"/>
          </w:tcPr>
          <w:p w:rsidR="001E525F" w:rsidRPr="00C12D49" w:rsidRDefault="001E525F">
            <w:pPr>
              <w:pStyle w:val="TableText"/>
              <w:rPr>
                <w:lang w:val="en-GB"/>
              </w:rPr>
            </w:pPr>
          </w:p>
        </w:tc>
      </w:tr>
      <w:bookmarkEnd w:id="5"/>
      <w:tr w:rsidR="00BC2C96" w:rsidRPr="00C12D49" w:rsidTr="00407FE4">
        <w:tblPrEx>
          <w:tblCellMar>
            <w:top w:w="0" w:type="dxa"/>
            <w:bottom w:w="0" w:type="dxa"/>
          </w:tblCellMar>
        </w:tblPrEx>
        <w:tc>
          <w:tcPr>
            <w:tcW w:w="738" w:type="dxa"/>
          </w:tcPr>
          <w:p w:rsidR="00BC2C96" w:rsidRPr="00C12D49" w:rsidRDefault="001E525F">
            <w:pPr>
              <w:pStyle w:val="TableText"/>
              <w:ind w:right="-45"/>
              <w:rPr>
                <w:lang w:val="en-GB"/>
              </w:rPr>
            </w:pPr>
            <w:r w:rsidRPr="00C12D49">
              <w:rPr>
                <w:lang w:val="en-GB"/>
              </w:rPr>
              <w:t>1.</w:t>
            </w:r>
            <w:r w:rsidR="00373236" w:rsidRPr="00C12D49">
              <w:rPr>
                <w:lang w:val="en-GB"/>
              </w:rPr>
              <w:t>5</w:t>
            </w:r>
          </w:p>
        </w:tc>
        <w:tc>
          <w:tcPr>
            <w:tcW w:w="6120" w:type="dxa"/>
          </w:tcPr>
          <w:p w:rsidR="00AE0D07" w:rsidRPr="00C12D49" w:rsidRDefault="00BC2C96">
            <w:pPr>
              <w:pStyle w:val="TableText"/>
              <w:rPr>
                <w:lang w:val="en-CA"/>
              </w:rPr>
            </w:pPr>
            <w:r w:rsidRPr="00C12D49">
              <w:rPr>
                <w:lang w:val="en-GB"/>
              </w:rPr>
              <w:t xml:space="preserve">Conclude on </w:t>
            </w:r>
            <w:r w:rsidR="00373236" w:rsidRPr="00C12D49">
              <w:rPr>
                <w:lang w:val="en-GB"/>
              </w:rPr>
              <w:t>sub-</w:t>
            </w:r>
            <w:r w:rsidR="007C1D1F" w:rsidRPr="00C12D49">
              <w:rPr>
                <w:lang w:val="en-GB"/>
              </w:rPr>
              <w:t>criteria 1</w:t>
            </w:r>
          </w:p>
        </w:tc>
        <w:tc>
          <w:tcPr>
            <w:tcW w:w="810" w:type="dxa"/>
          </w:tcPr>
          <w:p w:rsidR="00AE0D07" w:rsidRPr="00C12D49" w:rsidRDefault="00AE0D07">
            <w:pPr>
              <w:pStyle w:val="TableText"/>
              <w:rPr>
                <w:lang w:val="en-GB"/>
              </w:rPr>
            </w:pPr>
          </w:p>
        </w:tc>
        <w:tc>
          <w:tcPr>
            <w:tcW w:w="6120" w:type="dxa"/>
          </w:tcPr>
          <w:p w:rsidR="00AE0D07" w:rsidRPr="00C12D49" w:rsidRDefault="00AE0D07">
            <w:pPr>
              <w:pStyle w:val="TableText"/>
              <w:rPr>
                <w:lang w:val="en-GB"/>
              </w:rPr>
            </w:pPr>
          </w:p>
        </w:tc>
      </w:tr>
    </w:tbl>
    <w:p w:rsidR="00840383" w:rsidRPr="00C12D49" w:rsidRDefault="00840383"/>
    <w:p w:rsidR="00840383" w:rsidRPr="00C12D49" w:rsidRDefault="00840383">
      <w:r w:rsidRPr="00C12D49">
        <w:br w:type="page"/>
      </w:r>
    </w:p>
    <w:tbl>
      <w:tblPr>
        <w:tblW w:w="13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738"/>
        <w:gridCol w:w="6120"/>
        <w:gridCol w:w="810"/>
        <w:gridCol w:w="31"/>
        <w:gridCol w:w="6089"/>
      </w:tblGrid>
      <w:tr w:rsidR="00A13FE4" w:rsidRPr="00C12D49" w:rsidTr="00407FE4">
        <w:tblPrEx>
          <w:tblCellMar>
            <w:top w:w="0" w:type="dxa"/>
            <w:bottom w:w="0" w:type="dxa"/>
          </w:tblCellMar>
        </w:tblPrEx>
        <w:trPr>
          <w:tblHeader/>
        </w:trPr>
        <w:tc>
          <w:tcPr>
            <w:tcW w:w="738" w:type="dxa"/>
            <w:shd w:val="clear" w:color="C0C0C0" w:fill="D9D9D9"/>
          </w:tcPr>
          <w:p w:rsidR="00A13FE4" w:rsidRPr="00C12D49" w:rsidRDefault="00A13FE4" w:rsidP="00D03B66">
            <w:pPr>
              <w:pStyle w:val="TableTitle"/>
            </w:pPr>
            <w:r w:rsidRPr="00C12D49">
              <w:lastRenderedPageBreak/>
              <w:t>Step</w:t>
            </w:r>
          </w:p>
        </w:tc>
        <w:tc>
          <w:tcPr>
            <w:tcW w:w="6120" w:type="dxa"/>
            <w:shd w:val="clear" w:color="C0C0C0" w:fill="D9D9D9"/>
          </w:tcPr>
          <w:p w:rsidR="00A13FE4" w:rsidRPr="00C12D49" w:rsidRDefault="00A13FE4" w:rsidP="00D03B66">
            <w:pPr>
              <w:pStyle w:val="TableTitle"/>
            </w:pPr>
            <w:r w:rsidRPr="00C12D49">
              <w:t>Description</w:t>
            </w:r>
          </w:p>
        </w:tc>
        <w:tc>
          <w:tcPr>
            <w:tcW w:w="810" w:type="dxa"/>
            <w:shd w:val="clear" w:color="C0C0C0" w:fill="D9D9D9"/>
          </w:tcPr>
          <w:p w:rsidR="00A13FE4" w:rsidRPr="00C12D49" w:rsidRDefault="00A13FE4" w:rsidP="00407FE4">
            <w:pPr>
              <w:pStyle w:val="TableTitle"/>
              <w:spacing w:before="0"/>
              <w:ind w:left="0" w:firstLine="0"/>
              <w:jc w:val="center"/>
            </w:pPr>
            <w:r w:rsidRPr="00C12D49">
              <w:t>Done by</w:t>
            </w:r>
          </w:p>
        </w:tc>
        <w:tc>
          <w:tcPr>
            <w:tcW w:w="6120" w:type="dxa"/>
            <w:gridSpan w:val="2"/>
            <w:shd w:val="clear" w:color="C0C0C0" w:fill="D9D9D9"/>
          </w:tcPr>
          <w:p w:rsidR="00A13FE4" w:rsidRPr="00C12D49" w:rsidRDefault="00A13FE4" w:rsidP="00D03B66">
            <w:pPr>
              <w:pStyle w:val="TableTitle"/>
            </w:pPr>
            <w:r w:rsidRPr="00C12D49">
              <w:t>Reference</w:t>
            </w:r>
          </w:p>
        </w:tc>
      </w:tr>
      <w:tr w:rsidR="00840383" w:rsidRPr="00C12D49" w:rsidTr="00407FE4">
        <w:tblPrEx>
          <w:tblCellMar>
            <w:top w:w="0" w:type="dxa"/>
            <w:bottom w:w="0" w:type="dxa"/>
          </w:tblCellMar>
        </w:tblPrEx>
        <w:trPr>
          <w:tblHeader/>
        </w:trPr>
        <w:tc>
          <w:tcPr>
            <w:tcW w:w="13788" w:type="dxa"/>
            <w:gridSpan w:val="5"/>
            <w:shd w:val="clear" w:color="auto" w:fill="D9D9D9"/>
          </w:tcPr>
          <w:p w:rsidR="00840383" w:rsidRPr="00C12D49" w:rsidRDefault="00840383" w:rsidP="00E7706A">
            <w:pPr>
              <w:pStyle w:val="TableText"/>
              <w:ind w:left="720" w:hanging="630"/>
              <w:rPr>
                <w:b/>
                <w:lang w:val="en-CA"/>
              </w:rPr>
            </w:pPr>
            <w:r w:rsidRPr="00C12D49">
              <w:rPr>
                <w:b/>
              </w:rPr>
              <w:t>2</w:t>
            </w:r>
            <w:r w:rsidRPr="00C12D49">
              <w:rPr>
                <w:b/>
              </w:rPr>
              <w:tab/>
            </w:r>
            <w:r w:rsidR="00B8016E" w:rsidRPr="00C12D49">
              <w:rPr>
                <w:b/>
              </w:rPr>
              <w:t>Acquisition of computer-based systems takes into consideration the needs of both individual users and the corporation as a whole, as well as identified risks and tolerance for risks</w:t>
            </w:r>
            <w:r w:rsidR="003D0B1A" w:rsidRPr="00C12D49">
              <w:rPr>
                <w:b/>
              </w:rPr>
              <w:t>.</w:t>
            </w:r>
            <w:r w:rsidRPr="00C12D49">
              <w:rPr>
                <w:b/>
                <w:lang w:val="en-CA"/>
              </w:rPr>
              <w:t xml:space="preserve"> </w:t>
            </w:r>
          </w:p>
        </w:tc>
      </w:tr>
      <w:tr w:rsidR="00BC2C96" w:rsidRPr="00C12D49" w:rsidTr="00407FE4">
        <w:tblPrEx>
          <w:tblCellMar>
            <w:top w:w="0" w:type="dxa"/>
            <w:bottom w:w="0" w:type="dxa"/>
          </w:tblCellMar>
        </w:tblPrEx>
        <w:tc>
          <w:tcPr>
            <w:tcW w:w="738" w:type="dxa"/>
          </w:tcPr>
          <w:p w:rsidR="00BC2C96" w:rsidRPr="00C12D49" w:rsidRDefault="001E525F">
            <w:pPr>
              <w:pStyle w:val="TableText"/>
              <w:rPr>
                <w:lang w:val="en-GB"/>
              </w:rPr>
            </w:pPr>
            <w:r w:rsidRPr="00C12D49">
              <w:rPr>
                <w:lang w:val="en-GB"/>
              </w:rPr>
              <w:t>2.1</w:t>
            </w:r>
          </w:p>
        </w:tc>
        <w:tc>
          <w:tcPr>
            <w:tcW w:w="6120" w:type="dxa"/>
          </w:tcPr>
          <w:p w:rsidR="008A4D90" w:rsidRPr="00C12D49" w:rsidRDefault="00D54B3C" w:rsidP="00D54B3C">
            <w:pPr>
              <w:pStyle w:val="TableText"/>
              <w:spacing w:before="60" w:after="40"/>
              <w:rPr>
                <w:lang w:val="en-GB"/>
              </w:rPr>
            </w:pPr>
            <w:r w:rsidRPr="00C12D49">
              <w:rPr>
                <w:lang w:val="en-GB"/>
              </w:rPr>
              <w:t>Refer to the list of documents and review those referenced to this section.</w:t>
            </w:r>
          </w:p>
          <w:p w:rsidR="003D0B1A" w:rsidRPr="00C12D49" w:rsidRDefault="003D0B1A" w:rsidP="008A4D90">
            <w:pPr>
              <w:pStyle w:val="TableText"/>
              <w:spacing w:before="60"/>
              <w:rPr>
                <w:lang w:val="en-GB"/>
              </w:rPr>
            </w:pPr>
            <w:r w:rsidRPr="00C12D49">
              <w:rPr>
                <w:lang w:val="en-GB"/>
              </w:rPr>
              <w:t xml:space="preserve">As part of the review of this documentation </w:t>
            </w:r>
            <w:r w:rsidR="007433AB" w:rsidRPr="00C12D49">
              <w:rPr>
                <w:lang w:val="en-GB"/>
              </w:rPr>
              <w:t xml:space="preserve">and discussion with IT Management </w:t>
            </w:r>
            <w:r w:rsidRPr="00C12D49">
              <w:rPr>
                <w:lang w:val="en-GB"/>
              </w:rPr>
              <w:t>consider the following</w:t>
            </w:r>
            <w:r w:rsidR="007433AB" w:rsidRPr="00C12D49">
              <w:rPr>
                <w:lang w:val="en-GB"/>
              </w:rPr>
              <w:t>:</w:t>
            </w:r>
          </w:p>
          <w:p w:rsidR="00FD335A" w:rsidRPr="00C12D49" w:rsidRDefault="00FD335A" w:rsidP="00FD335A">
            <w:pPr>
              <w:pStyle w:val="TableText"/>
              <w:spacing w:before="60"/>
              <w:rPr>
                <w:lang w:val="en-GB"/>
              </w:rPr>
            </w:pPr>
            <w:r w:rsidRPr="00C12D49">
              <w:rPr>
                <w:lang w:val="en-GB"/>
              </w:rPr>
              <w:t>Note:</w:t>
            </w:r>
            <w:r w:rsidR="00DC4351">
              <w:rPr>
                <w:lang w:val="en-GB"/>
              </w:rPr>
              <w:t xml:space="preserve"> </w:t>
            </w:r>
            <w:r w:rsidRPr="00C12D49">
              <w:rPr>
                <w:lang w:val="en-GB"/>
              </w:rPr>
              <w:t xml:space="preserve">In the absence of a formal </w:t>
            </w:r>
            <w:r w:rsidR="008D3692" w:rsidRPr="00C12D49">
              <w:rPr>
                <w:lang w:val="en-GB"/>
              </w:rPr>
              <w:t xml:space="preserve">project management </w:t>
            </w:r>
            <w:r w:rsidRPr="00C12D49">
              <w:rPr>
                <w:lang w:val="en-GB"/>
              </w:rPr>
              <w:t>methodology being in place, the questions below should be asked from the perspective that these processes/procedures should be in place.</w:t>
            </w:r>
          </w:p>
          <w:p w:rsidR="00BC2C96" w:rsidRPr="00C12D49" w:rsidRDefault="00FD335A" w:rsidP="00D54B3C">
            <w:pPr>
              <w:pStyle w:val="TableText"/>
              <w:numPr>
                <w:ilvl w:val="0"/>
                <w:numId w:val="22"/>
              </w:numPr>
              <w:spacing w:before="60" w:after="40"/>
              <w:rPr>
                <w:lang w:val="en-GB"/>
              </w:rPr>
            </w:pPr>
            <w:r w:rsidRPr="00C12D49">
              <w:rPr>
                <w:lang w:val="en-GB"/>
              </w:rPr>
              <w:t>Is there a project brief (overview) that elaborates on how the requested project aligns with the entity’s strategic direction and plans</w:t>
            </w:r>
            <w:r w:rsidR="003D0B1A" w:rsidRPr="00C12D49">
              <w:rPr>
                <w:lang w:val="en-GB"/>
              </w:rPr>
              <w:t>?</w:t>
            </w:r>
          </w:p>
          <w:p w:rsidR="00FD335A" w:rsidRPr="00C12D49" w:rsidRDefault="00FD335A" w:rsidP="00D54B3C">
            <w:pPr>
              <w:pStyle w:val="TableText"/>
              <w:numPr>
                <w:ilvl w:val="0"/>
                <w:numId w:val="22"/>
              </w:numPr>
              <w:spacing w:before="60" w:after="40"/>
              <w:rPr>
                <w:lang w:val="en-GB"/>
              </w:rPr>
            </w:pPr>
            <w:r w:rsidRPr="00C12D49">
              <w:rPr>
                <w:lang w:val="en-GB"/>
              </w:rPr>
              <w:t>Does the methodology call for the creation of the following documents: (business case, project charter, project plan, risk register)?</w:t>
            </w:r>
          </w:p>
          <w:p w:rsidR="00BC2C96" w:rsidRPr="00C12D49" w:rsidRDefault="004519FB" w:rsidP="00D54B3C">
            <w:pPr>
              <w:pStyle w:val="TableText"/>
              <w:numPr>
                <w:ilvl w:val="0"/>
                <w:numId w:val="22"/>
              </w:numPr>
              <w:spacing w:before="60" w:after="40"/>
              <w:rPr>
                <w:lang w:val="en-GB"/>
              </w:rPr>
            </w:pPr>
            <w:r w:rsidRPr="00C12D49">
              <w:rPr>
                <w:lang w:val="en-GB"/>
              </w:rPr>
              <w:t xml:space="preserve">Does the methodology call for the alignment of these key project documents </w:t>
            </w:r>
            <w:r w:rsidR="00BC2C96" w:rsidRPr="00C12D49">
              <w:rPr>
                <w:lang w:val="en-GB"/>
              </w:rPr>
              <w:t xml:space="preserve">with business and information </w:t>
            </w:r>
            <w:r w:rsidR="009C033E" w:rsidRPr="00C12D49">
              <w:rPr>
                <w:lang w:val="en-GB"/>
              </w:rPr>
              <w:t>m</w:t>
            </w:r>
            <w:r w:rsidR="00BC2C96" w:rsidRPr="00C12D49">
              <w:rPr>
                <w:lang w:val="en-GB"/>
              </w:rPr>
              <w:t>anagement directions and plans?</w:t>
            </w:r>
          </w:p>
          <w:p w:rsidR="00BC2C96" w:rsidRPr="00C12D49" w:rsidRDefault="00BC2C96" w:rsidP="00D54B3C">
            <w:pPr>
              <w:pStyle w:val="TableText"/>
              <w:numPr>
                <w:ilvl w:val="0"/>
                <w:numId w:val="22"/>
              </w:numPr>
              <w:spacing w:before="60" w:after="40"/>
              <w:rPr>
                <w:lang w:val="en-GB"/>
              </w:rPr>
            </w:pPr>
            <w:r w:rsidRPr="00C12D49">
              <w:rPr>
                <w:lang w:val="en-GB"/>
              </w:rPr>
              <w:t>Is the</w:t>
            </w:r>
            <w:r w:rsidR="009C033E" w:rsidRPr="00C12D49">
              <w:rPr>
                <w:lang w:val="en-GB"/>
              </w:rPr>
              <w:t xml:space="preserve">re a requirement for </w:t>
            </w:r>
            <w:r w:rsidRPr="00C12D49">
              <w:rPr>
                <w:lang w:val="en-GB"/>
              </w:rPr>
              <w:t>project structure</w:t>
            </w:r>
            <w:r w:rsidR="009C033E" w:rsidRPr="00C12D49">
              <w:rPr>
                <w:lang w:val="en-GB"/>
              </w:rPr>
              <w:t>s</w:t>
            </w:r>
            <w:r w:rsidRPr="00C12D49">
              <w:rPr>
                <w:lang w:val="en-GB"/>
              </w:rPr>
              <w:t xml:space="preserve"> </w:t>
            </w:r>
            <w:r w:rsidR="009C033E" w:rsidRPr="00C12D49">
              <w:rPr>
                <w:lang w:val="en-GB"/>
              </w:rPr>
              <w:t xml:space="preserve">to </w:t>
            </w:r>
            <w:r w:rsidRPr="00C12D49">
              <w:rPr>
                <w:lang w:val="en-GB"/>
              </w:rPr>
              <w:t>define</w:t>
            </w:r>
            <w:r w:rsidR="009C033E" w:rsidRPr="00C12D49">
              <w:rPr>
                <w:lang w:val="en-GB"/>
              </w:rPr>
              <w:t xml:space="preserve"> key accountabilities</w:t>
            </w:r>
            <w:r w:rsidRPr="00C12D49">
              <w:rPr>
                <w:lang w:val="en-GB"/>
              </w:rPr>
              <w:t xml:space="preserve"> including sponsorship, steering committee and management? </w:t>
            </w:r>
          </w:p>
          <w:p w:rsidR="00BC2C96" w:rsidRPr="00C12D49" w:rsidRDefault="00BC2C96" w:rsidP="00D54B3C">
            <w:pPr>
              <w:pStyle w:val="TableText"/>
              <w:numPr>
                <w:ilvl w:val="0"/>
                <w:numId w:val="22"/>
              </w:numPr>
              <w:spacing w:before="60" w:after="40"/>
              <w:rPr>
                <w:lang w:val="en-GB"/>
              </w:rPr>
            </w:pPr>
            <w:r w:rsidRPr="00C12D49">
              <w:rPr>
                <w:lang w:val="en-GB"/>
              </w:rPr>
              <w:t>Does the methodology cover, at a minimum, the allocation of responsibilities, task breakdown, budgeting of time and resources, milestones, check points and approvals?</w:t>
            </w:r>
          </w:p>
          <w:p w:rsidR="00920DE3" w:rsidRPr="00C12D49" w:rsidRDefault="00920DE3" w:rsidP="00D54B3C">
            <w:pPr>
              <w:pStyle w:val="TableText"/>
              <w:numPr>
                <w:ilvl w:val="0"/>
                <w:numId w:val="22"/>
              </w:numPr>
              <w:spacing w:before="60" w:after="40"/>
              <w:rPr>
                <w:lang w:val="en-GB"/>
              </w:rPr>
            </w:pPr>
            <w:r w:rsidRPr="00C12D49">
              <w:rPr>
                <w:lang w:val="en-GB"/>
              </w:rPr>
              <w:t>Do the project managers follow the same project management methodology in a consistent manner?</w:t>
            </w:r>
          </w:p>
          <w:p w:rsidR="000B115F" w:rsidRPr="00C12D49" w:rsidRDefault="00920DE3" w:rsidP="00D54B3C">
            <w:pPr>
              <w:pStyle w:val="TableText"/>
              <w:numPr>
                <w:ilvl w:val="0"/>
                <w:numId w:val="22"/>
              </w:numPr>
              <w:spacing w:before="60" w:after="40"/>
              <w:rPr>
                <w:lang w:val="en-GB"/>
              </w:rPr>
            </w:pPr>
            <w:r w:rsidRPr="00C12D49">
              <w:rPr>
                <w:lang w:val="en-GB"/>
              </w:rPr>
              <w:t>Is the project management methodology easy to adapt to different types and sizes of projects?</w:t>
            </w:r>
          </w:p>
          <w:p w:rsidR="004C2FB3" w:rsidRPr="00C12D49" w:rsidRDefault="000B115F" w:rsidP="00D54B3C">
            <w:pPr>
              <w:pStyle w:val="TableText"/>
              <w:numPr>
                <w:ilvl w:val="0"/>
                <w:numId w:val="22"/>
              </w:numPr>
              <w:spacing w:before="60" w:after="40"/>
              <w:rPr>
                <w:lang w:val="en-GB"/>
              </w:rPr>
            </w:pPr>
            <w:r w:rsidRPr="00C12D49">
              <w:rPr>
                <w:lang w:val="en-GB"/>
              </w:rPr>
              <w:t xml:space="preserve">Is internal audit involved in IT </w:t>
            </w:r>
            <w:r w:rsidR="00FD335A" w:rsidRPr="00C12D49">
              <w:rPr>
                <w:lang w:val="en-GB"/>
              </w:rPr>
              <w:t>projects and how?</w:t>
            </w:r>
            <w:r w:rsidRPr="00C12D49" w:rsidDel="00895FE7">
              <w:rPr>
                <w:lang w:val="en-GB"/>
              </w:rPr>
              <w:t xml:space="preserve"> </w:t>
            </w:r>
          </w:p>
        </w:tc>
        <w:tc>
          <w:tcPr>
            <w:tcW w:w="841" w:type="dxa"/>
            <w:gridSpan w:val="2"/>
          </w:tcPr>
          <w:p w:rsidR="00813A49" w:rsidRPr="00C12D49" w:rsidRDefault="00813A49">
            <w:pPr>
              <w:pStyle w:val="TableText"/>
              <w:rPr>
                <w:lang w:val="en-GB"/>
              </w:rPr>
            </w:pPr>
          </w:p>
        </w:tc>
        <w:tc>
          <w:tcPr>
            <w:tcW w:w="6089" w:type="dxa"/>
          </w:tcPr>
          <w:p w:rsidR="00A65133" w:rsidRPr="00C12D49" w:rsidRDefault="00A65133">
            <w:pPr>
              <w:pStyle w:val="TableText"/>
              <w:rPr>
                <w:lang w:val="en-GB"/>
              </w:rPr>
            </w:pPr>
          </w:p>
        </w:tc>
      </w:tr>
      <w:tr w:rsidR="001E525F" w:rsidRPr="00C12D49" w:rsidTr="00407FE4">
        <w:tblPrEx>
          <w:tblCellMar>
            <w:top w:w="0" w:type="dxa"/>
            <w:bottom w:w="0" w:type="dxa"/>
          </w:tblCellMar>
        </w:tblPrEx>
        <w:tc>
          <w:tcPr>
            <w:tcW w:w="738" w:type="dxa"/>
          </w:tcPr>
          <w:p w:rsidR="001E525F" w:rsidRPr="00C12D49" w:rsidRDefault="001E525F">
            <w:pPr>
              <w:pStyle w:val="TableText"/>
              <w:rPr>
                <w:lang w:val="en-GB"/>
              </w:rPr>
            </w:pPr>
            <w:r w:rsidRPr="00C12D49">
              <w:rPr>
                <w:lang w:val="en-GB"/>
              </w:rPr>
              <w:t>2.2</w:t>
            </w:r>
          </w:p>
        </w:tc>
        <w:tc>
          <w:tcPr>
            <w:tcW w:w="6120" w:type="dxa"/>
          </w:tcPr>
          <w:p w:rsidR="001E525F" w:rsidRPr="00C12D49" w:rsidRDefault="001E525F" w:rsidP="001E525F">
            <w:pPr>
              <w:pStyle w:val="TableText"/>
              <w:rPr>
                <w:lang w:val="en-GB"/>
              </w:rPr>
            </w:pPr>
            <w:r w:rsidRPr="00C12D49">
              <w:rPr>
                <w:lang w:val="en-GB"/>
              </w:rPr>
              <w:t>Through discussion with IT</w:t>
            </w:r>
            <w:r w:rsidR="008D3692" w:rsidRPr="00C12D49">
              <w:rPr>
                <w:lang w:val="en-GB"/>
              </w:rPr>
              <w:t xml:space="preserve"> management</w:t>
            </w:r>
            <w:r w:rsidRPr="00C12D49">
              <w:rPr>
                <w:lang w:val="en-GB"/>
              </w:rPr>
              <w:t>, and review of monitoring reports obtain an understanding of the processes for maintaining and monitoring of IT systems.</w:t>
            </w:r>
            <w:r w:rsidR="00DC4351">
              <w:rPr>
                <w:lang w:val="en-GB"/>
              </w:rPr>
              <w:t xml:space="preserve"> </w:t>
            </w:r>
            <w:r w:rsidRPr="00C12D49">
              <w:rPr>
                <w:lang w:val="en-GB"/>
              </w:rPr>
              <w:t>Consider the following:</w:t>
            </w:r>
          </w:p>
          <w:p w:rsidR="001E525F" w:rsidRPr="00C12D49" w:rsidRDefault="001E525F" w:rsidP="007433AB">
            <w:pPr>
              <w:pStyle w:val="TableText"/>
              <w:numPr>
                <w:ilvl w:val="0"/>
                <w:numId w:val="24"/>
              </w:numPr>
              <w:spacing w:before="60" w:after="40"/>
              <w:rPr>
                <w:lang w:val="en-GB"/>
              </w:rPr>
            </w:pPr>
            <w:r w:rsidRPr="00C12D49">
              <w:rPr>
                <w:lang w:val="en-GB"/>
              </w:rPr>
              <w:t>How are performance reports used to help achieve the management objectives?</w:t>
            </w:r>
          </w:p>
          <w:p w:rsidR="001E525F" w:rsidRPr="00C12D49" w:rsidRDefault="001E525F" w:rsidP="007433AB">
            <w:pPr>
              <w:pStyle w:val="TableText"/>
              <w:numPr>
                <w:ilvl w:val="0"/>
                <w:numId w:val="24"/>
              </w:numPr>
              <w:spacing w:before="60" w:after="40"/>
              <w:rPr>
                <w:lang w:val="en-GB"/>
              </w:rPr>
            </w:pPr>
            <w:r w:rsidRPr="00C12D49">
              <w:rPr>
                <w:lang w:val="en-GB"/>
              </w:rPr>
              <w:lastRenderedPageBreak/>
              <w:t>Is there an appropriate process of capturing, logging, resolving and following-up on reported problems?</w:t>
            </w:r>
          </w:p>
          <w:p w:rsidR="001E525F" w:rsidRPr="00C12D49" w:rsidRDefault="001E525F" w:rsidP="007433AB">
            <w:pPr>
              <w:pStyle w:val="TableText"/>
              <w:numPr>
                <w:ilvl w:val="0"/>
                <w:numId w:val="24"/>
              </w:numPr>
              <w:spacing w:before="60" w:after="40"/>
              <w:rPr>
                <w:lang w:val="en-GB"/>
              </w:rPr>
            </w:pPr>
            <w:r w:rsidRPr="00C12D49">
              <w:rPr>
                <w:lang w:val="en-GB"/>
              </w:rPr>
              <w:t xml:space="preserve">Are there mechanisms </w:t>
            </w:r>
            <w:r w:rsidRPr="00C12D49">
              <w:rPr>
                <w:lang w:val="en-CA"/>
              </w:rPr>
              <w:t xml:space="preserve">used to track change requests, approvals, prioritizations, assignments and user </w:t>
            </w:r>
            <w:r w:rsidR="007433AB" w:rsidRPr="00C12D49">
              <w:rPr>
                <w:lang w:val="en-CA"/>
              </w:rPr>
              <w:t>acceptance?</w:t>
            </w:r>
          </w:p>
          <w:p w:rsidR="006D14CA" w:rsidRPr="00C12D49" w:rsidRDefault="001E525F" w:rsidP="007433AB">
            <w:pPr>
              <w:pStyle w:val="TableText"/>
              <w:numPr>
                <w:ilvl w:val="0"/>
                <w:numId w:val="24"/>
              </w:numPr>
              <w:spacing w:before="60" w:after="40"/>
              <w:rPr>
                <w:lang w:val="en-GB"/>
              </w:rPr>
            </w:pPr>
            <w:r w:rsidRPr="00C12D49">
              <w:rPr>
                <w:lang w:val="en-GB"/>
              </w:rPr>
              <w:t>For major maintenance changes, is a Post-Mortem conducted to determine if planned benefits have been achieved and are consistent with the organization’s business plans.</w:t>
            </w:r>
          </w:p>
          <w:p w:rsidR="001E525F" w:rsidRPr="00C12D49" w:rsidRDefault="001E525F" w:rsidP="007433AB">
            <w:pPr>
              <w:pStyle w:val="TableText"/>
              <w:numPr>
                <w:ilvl w:val="0"/>
                <w:numId w:val="24"/>
              </w:numPr>
              <w:spacing w:before="60" w:after="40"/>
              <w:rPr>
                <w:lang w:val="en-GB"/>
              </w:rPr>
            </w:pPr>
            <w:r w:rsidRPr="00C12D49">
              <w:rPr>
                <w:lang w:val="en-GB"/>
              </w:rPr>
              <w:t>Are actual cost</w:t>
            </w:r>
            <w:r w:rsidR="007433AB" w:rsidRPr="00C12D49">
              <w:rPr>
                <w:lang w:val="en-GB"/>
              </w:rPr>
              <w:t>s</w:t>
            </w:r>
            <w:r w:rsidR="006D14CA" w:rsidRPr="00C12D49">
              <w:rPr>
                <w:lang w:val="en-GB"/>
              </w:rPr>
              <w:t xml:space="preserve"> and deliverables </w:t>
            </w:r>
            <w:r w:rsidRPr="00C12D49">
              <w:rPr>
                <w:lang w:val="en-GB"/>
              </w:rPr>
              <w:t xml:space="preserve">compared to </w:t>
            </w:r>
            <w:r w:rsidR="007433AB" w:rsidRPr="00C12D49">
              <w:rPr>
                <w:lang w:val="en-GB"/>
              </w:rPr>
              <w:t>the original estimate</w:t>
            </w:r>
            <w:r w:rsidR="006D14CA" w:rsidRPr="00C12D49">
              <w:rPr>
                <w:lang w:val="en-GB"/>
              </w:rPr>
              <w:t>s</w:t>
            </w:r>
            <w:r w:rsidRPr="00C12D49">
              <w:rPr>
                <w:lang w:val="en-GB"/>
              </w:rPr>
              <w:t>?</w:t>
            </w:r>
          </w:p>
        </w:tc>
        <w:tc>
          <w:tcPr>
            <w:tcW w:w="841" w:type="dxa"/>
            <w:gridSpan w:val="2"/>
          </w:tcPr>
          <w:p w:rsidR="001E525F" w:rsidRPr="00C12D49" w:rsidRDefault="001E525F">
            <w:pPr>
              <w:pStyle w:val="TableText"/>
              <w:rPr>
                <w:lang w:val="en-GB"/>
              </w:rPr>
            </w:pPr>
          </w:p>
        </w:tc>
        <w:tc>
          <w:tcPr>
            <w:tcW w:w="6089" w:type="dxa"/>
          </w:tcPr>
          <w:p w:rsidR="001E525F" w:rsidRPr="00C12D49" w:rsidRDefault="001E525F">
            <w:pPr>
              <w:pStyle w:val="TableText"/>
              <w:rPr>
                <w:lang w:val="en-GB"/>
              </w:rPr>
            </w:pPr>
          </w:p>
        </w:tc>
      </w:tr>
      <w:tr w:rsidR="00BC2C96" w:rsidRPr="00C12D49" w:rsidTr="00407FE4">
        <w:tblPrEx>
          <w:tblCellMar>
            <w:top w:w="0" w:type="dxa"/>
            <w:bottom w:w="0" w:type="dxa"/>
          </w:tblCellMar>
        </w:tblPrEx>
        <w:tc>
          <w:tcPr>
            <w:tcW w:w="738" w:type="dxa"/>
          </w:tcPr>
          <w:p w:rsidR="00BC2C96" w:rsidRPr="00C12D49" w:rsidRDefault="001E525F">
            <w:pPr>
              <w:pStyle w:val="TableText"/>
              <w:rPr>
                <w:lang w:val="en-GB"/>
              </w:rPr>
            </w:pPr>
            <w:bookmarkStart w:id="6" w:name="tm_2047721559" w:colFirst="2" w:colLast="3"/>
            <w:r w:rsidRPr="00C12D49">
              <w:rPr>
                <w:lang w:val="en-GB"/>
              </w:rPr>
              <w:lastRenderedPageBreak/>
              <w:t>2.3</w:t>
            </w:r>
          </w:p>
        </w:tc>
        <w:tc>
          <w:tcPr>
            <w:tcW w:w="6120" w:type="dxa"/>
          </w:tcPr>
          <w:p w:rsidR="007601C2" w:rsidRPr="00C12D49" w:rsidRDefault="007601C2" w:rsidP="004C2FB3">
            <w:pPr>
              <w:pStyle w:val="TableText"/>
              <w:rPr>
                <w:lang w:val="en-GB"/>
              </w:rPr>
            </w:pPr>
            <w:r w:rsidRPr="00C12D49">
              <w:rPr>
                <w:lang w:val="en-GB"/>
              </w:rPr>
              <w:t>As part of the review of the Project portfolio</w:t>
            </w:r>
            <w:r w:rsidR="007433AB" w:rsidRPr="00C12D49">
              <w:rPr>
                <w:lang w:val="en-GB"/>
              </w:rPr>
              <w:t xml:space="preserve"> and discussions with IT</w:t>
            </w:r>
            <w:r w:rsidR="008D3692" w:rsidRPr="00C12D49">
              <w:rPr>
                <w:lang w:val="en-GB"/>
              </w:rPr>
              <w:t xml:space="preserve"> management</w:t>
            </w:r>
            <w:r w:rsidRPr="00C12D49">
              <w:rPr>
                <w:lang w:val="en-GB"/>
              </w:rPr>
              <w:t xml:space="preserve"> consider the following:</w:t>
            </w:r>
          </w:p>
          <w:p w:rsidR="007433AB" w:rsidRPr="00C12D49" w:rsidRDefault="007601C2" w:rsidP="007433AB">
            <w:pPr>
              <w:pStyle w:val="TableText"/>
              <w:numPr>
                <w:ilvl w:val="0"/>
                <w:numId w:val="44"/>
              </w:numPr>
              <w:spacing w:before="60"/>
              <w:rPr>
                <w:lang w:val="en-GB"/>
              </w:rPr>
            </w:pPr>
            <w:r w:rsidRPr="00C12D49">
              <w:rPr>
                <w:lang w:val="en-GB"/>
              </w:rPr>
              <w:t xml:space="preserve">Are there organizational policies in place that describe how </w:t>
            </w:r>
            <w:r w:rsidR="004C2FB3" w:rsidRPr="00C12D49">
              <w:rPr>
                <w:lang w:val="en-GB"/>
              </w:rPr>
              <w:t>project</w:t>
            </w:r>
            <w:r w:rsidRPr="00C12D49">
              <w:rPr>
                <w:lang w:val="en-GB"/>
              </w:rPr>
              <w:t>s</w:t>
            </w:r>
            <w:r w:rsidR="004C2FB3" w:rsidRPr="00C12D49">
              <w:rPr>
                <w:lang w:val="en-GB"/>
              </w:rPr>
              <w:t xml:space="preserve"> </w:t>
            </w:r>
            <w:r w:rsidRPr="00C12D49">
              <w:rPr>
                <w:lang w:val="en-GB"/>
              </w:rPr>
              <w:t xml:space="preserve">are </w:t>
            </w:r>
            <w:r w:rsidR="004C2FB3" w:rsidRPr="00C12D49">
              <w:rPr>
                <w:lang w:val="en-GB"/>
              </w:rPr>
              <w:t>prioriti</w:t>
            </w:r>
            <w:r w:rsidR="00FD335A" w:rsidRPr="00C12D49">
              <w:rPr>
                <w:lang w:val="en-GB"/>
              </w:rPr>
              <w:t>zed</w:t>
            </w:r>
            <w:r w:rsidR="004C2FB3" w:rsidRPr="00C12D49">
              <w:rPr>
                <w:lang w:val="en-GB"/>
              </w:rPr>
              <w:t xml:space="preserve"> and resource</w:t>
            </w:r>
            <w:r w:rsidRPr="00C12D49">
              <w:rPr>
                <w:lang w:val="en-GB"/>
              </w:rPr>
              <w:t>d?</w:t>
            </w:r>
          </w:p>
          <w:p w:rsidR="007433AB" w:rsidRPr="00C12D49" w:rsidRDefault="007433AB" w:rsidP="007433AB">
            <w:pPr>
              <w:pStyle w:val="TableText"/>
              <w:numPr>
                <w:ilvl w:val="0"/>
                <w:numId w:val="44"/>
              </w:numPr>
              <w:spacing w:before="60"/>
              <w:rPr>
                <w:lang w:val="en-GB"/>
              </w:rPr>
            </w:pPr>
            <w:r w:rsidRPr="00C12D49">
              <w:rPr>
                <w:lang w:val="en-GB"/>
              </w:rPr>
              <w:t>To what extent have the cost benefit analyses been used to prioritise and approve the projects?</w:t>
            </w:r>
          </w:p>
          <w:p w:rsidR="007433AB" w:rsidRPr="00C12D49" w:rsidRDefault="007433AB" w:rsidP="001A1D4C">
            <w:pPr>
              <w:pStyle w:val="TableText"/>
              <w:numPr>
                <w:ilvl w:val="0"/>
                <w:numId w:val="44"/>
              </w:numPr>
              <w:spacing w:before="60"/>
              <w:rPr>
                <w:lang w:val="en-GB"/>
              </w:rPr>
            </w:pPr>
            <w:r w:rsidRPr="00C12D49">
              <w:rPr>
                <w:lang w:val="en-GB"/>
              </w:rPr>
              <w:t>Does the prioritisation process require that candidate projects be linked to business directions and plans?</w:t>
            </w:r>
          </w:p>
          <w:p w:rsidR="007433AB" w:rsidRPr="00C12D49" w:rsidRDefault="007433AB" w:rsidP="007433AB">
            <w:pPr>
              <w:pStyle w:val="TableText"/>
              <w:numPr>
                <w:ilvl w:val="0"/>
                <w:numId w:val="44"/>
              </w:numPr>
              <w:spacing w:before="60"/>
              <w:rPr>
                <w:lang w:val="en-GB"/>
              </w:rPr>
            </w:pPr>
            <w:r w:rsidRPr="00C12D49">
              <w:rPr>
                <w:lang w:val="en-GB"/>
              </w:rPr>
              <w:t>Who determines which projects will be allocated resources?</w:t>
            </w:r>
          </w:p>
          <w:p w:rsidR="007433AB" w:rsidRPr="00C12D49" w:rsidRDefault="007433AB" w:rsidP="007433AB">
            <w:pPr>
              <w:pStyle w:val="TableText"/>
              <w:numPr>
                <w:ilvl w:val="0"/>
                <w:numId w:val="44"/>
              </w:numPr>
              <w:spacing w:before="60"/>
              <w:rPr>
                <w:lang w:val="en-GB"/>
              </w:rPr>
            </w:pPr>
            <w:r w:rsidRPr="00C12D49">
              <w:rPr>
                <w:lang w:val="en-GB"/>
              </w:rPr>
              <w:t>How are the projects limited to ensure adequate resources are available?</w:t>
            </w:r>
          </w:p>
          <w:p w:rsidR="007433AB" w:rsidRPr="00C12D49" w:rsidRDefault="007433AB" w:rsidP="007433AB">
            <w:pPr>
              <w:pStyle w:val="TableText"/>
              <w:numPr>
                <w:ilvl w:val="0"/>
                <w:numId w:val="44"/>
              </w:numPr>
              <w:spacing w:before="60"/>
              <w:rPr>
                <w:lang w:val="en-GB"/>
              </w:rPr>
            </w:pPr>
            <w:r w:rsidRPr="00C12D49">
              <w:rPr>
                <w:lang w:val="en-GB"/>
              </w:rPr>
              <w:t>What is the process for ensuring that required internal IT projects get resourced satisfactorily?</w:t>
            </w:r>
          </w:p>
          <w:p w:rsidR="00840383" w:rsidRPr="00C12D49" w:rsidRDefault="007433AB" w:rsidP="007433AB">
            <w:pPr>
              <w:pStyle w:val="TableText"/>
              <w:numPr>
                <w:ilvl w:val="0"/>
                <w:numId w:val="44"/>
              </w:numPr>
              <w:spacing w:before="60"/>
              <w:rPr>
                <w:lang w:val="en-GB"/>
              </w:rPr>
            </w:pPr>
            <w:r w:rsidRPr="00C12D49">
              <w:rPr>
                <w:lang w:val="en-GB"/>
              </w:rPr>
              <w:t>How are changes in project priority handled?</w:t>
            </w:r>
          </w:p>
        </w:tc>
        <w:tc>
          <w:tcPr>
            <w:tcW w:w="841" w:type="dxa"/>
            <w:gridSpan w:val="2"/>
          </w:tcPr>
          <w:p w:rsidR="00BC2C96" w:rsidRPr="00C12D49" w:rsidRDefault="00BC2C96">
            <w:pPr>
              <w:pStyle w:val="TableText"/>
              <w:rPr>
                <w:lang w:val="en-GB"/>
              </w:rPr>
            </w:pPr>
          </w:p>
        </w:tc>
        <w:tc>
          <w:tcPr>
            <w:tcW w:w="6089" w:type="dxa"/>
          </w:tcPr>
          <w:p w:rsidR="00BC2C96" w:rsidRPr="00C12D49" w:rsidRDefault="00BC2C96">
            <w:pPr>
              <w:pStyle w:val="TableText"/>
              <w:rPr>
                <w:lang w:val="en-GB"/>
              </w:rPr>
            </w:pPr>
          </w:p>
        </w:tc>
      </w:tr>
      <w:bookmarkEnd w:id="6"/>
      <w:tr w:rsidR="00604F4D" w:rsidRPr="00C12D49" w:rsidTr="00407FE4">
        <w:tblPrEx>
          <w:tblCellMar>
            <w:top w:w="0" w:type="dxa"/>
            <w:bottom w:w="0" w:type="dxa"/>
          </w:tblCellMar>
        </w:tblPrEx>
        <w:tc>
          <w:tcPr>
            <w:tcW w:w="738" w:type="dxa"/>
          </w:tcPr>
          <w:p w:rsidR="00604F4D" w:rsidRPr="00C12D49" w:rsidRDefault="001E525F">
            <w:pPr>
              <w:pStyle w:val="TableText"/>
              <w:rPr>
                <w:lang w:val="en-GB"/>
              </w:rPr>
            </w:pPr>
            <w:r w:rsidRPr="00C12D49">
              <w:rPr>
                <w:lang w:val="en-GB"/>
              </w:rPr>
              <w:t>2.</w:t>
            </w:r>
            <w:r w:rsidR="007433AB" w:rsidRPr="00C12D49">
              <w:rPr>
                <w:lang w:val="en-GB"/>
              </w:rPr>
              <w:t>4</w:t>
            </w:r>
          </w:p>
        </w:tc>
        <w:tc>
          <w:tcPr>
            <w:tcW w:w="6120" w:type="dxa"/>
          </w:tcPr>
          <w:p w:rsidR="004A6ACD" w:rsidRPr="00C12D49" w:rsidRDefault="001671AA" w:rsidP="004A6ACD">
            <w:pPr>
              <w:pStyle w:val="TableText"/>
              <w:rPr>
                <w:lang w:val="en-GB"/>
              </w:rPr>
            </w:pPr>
            <w:r w:rsidRPr="00C12D49">
              <w:rPr>
                <w:lang w:val="en-GB"/>
              </w:rPr>
              <w:t>Through discussions with IT Management and by reviewing relevant documents such as risk assessment policies and meeting minutes obtain an understanding as to whether project management decisions are based on risk management. Consider the following:</w:t>
            </w:r>
          </w:p>
          <w:p w:rsidR="00604F4D" w:rsidRPr="00C12D49" w:rsidRDefault="001671AA" w:rsidP="001A1D4C">
            <w:pPr>
              <w:pStyle w:val="TableText"/>
              <w:numPr>
                <w:ilvl w:val="0"/>
                <w:numId w:val="28"/>
              </w:numPr>
              <w:spacing w:before="60" w:after="40"/>
              <w:rPr>
                <w:lang w:val="en-GB"/>
              </w:rPr>
            </w:pPr>
            <w:r w:rsidRPr="00C12D49">
              <w:rPr>
                <w:lang w:val="en-GB"/>
              </w:rPr>
              <w:t xml:space="preserve">Are large complex </w:t>
            </w:r>
            <w:r w:rsidR="00604F4D" w:rsidRPr="00C12D49">
              <w:rPr>
                <w:lang w:val="en-GB"/>
              </w:rPr>
              <w:t>project</w:t>
            </w:r>
            <w:r w:rsidRPr="00C12D49">
              <w:rPr>
                <w:lang w:val="en-GB"/>
              </w:rPr>
              <w:t>s</w:t>
            </w:r>
            <w:r w:rsidR="00604F4D" w:rsidRPr="00C12D49">
              <w:rPr>
                <w:lang w:val="en-GB"/>
              </w:rPr>
              <w:t xml:space="preserve"> reconstituted into a set of more manageable and less risky sub-projects</w:t>
            </w:r>
          </w:p>
          <w:p w:rsidR="00604F4D" w:rsidRPr="00C12D49" w:rsidRDefault="001671AA" w:rsidP="001A1D4C">
            <w:pPr>
              <w:pStyle w:val="TableText"/>
              <w:numPr>
                <w:ilvl w:val="0"/>
                <w:numId w:val="28"/>
              </w:numPr>
              <w:spacing w:before="60" w:after="40"/>
              <w:rPr>
                <w:lang w:val="en-GB"/>
              </w:rPr>
            </w:pPr>
            <w:r w:rsidRPr="00C12D49">
              <w:rPr>
                <w:lang w:val="en-GB"/>
              </w:rPr>
              <w:t xml:space="preserve">How does </w:t>
            </w:r>
            <w:r w:rsidR="00604F4D" w:rsidRPr="00C12D49">
              <w:rPr>
                <w:lang w:val="en-GB"/>
              </w:rPr>
              <w:t>management effectively co-ordinate all of the individual sub-projects?</w:t>
            </w:r>
          </w:p>
          <w:p w:rsidR="00604F4D" w:rsidRPr="00C12D49" w:rsidRDefault="00604F4D" w:rsidP="001A1D4C">
            <w:pPr>
              <w:pStyle w:val="TableText"/>
              <w:numPr>
                <w:ilvl w:val="0"/>
                <w:numId w:val="28"/>
              </w:numPr>
              <w:spacing w:before="60" w:after="40"/>
              <w:rPr>
                <w:lang w:val="en-GB"/>
              </w:rPr>
            </w:pPr>
            <w:r w:rsidRPr="00C12D49">
              <w:rPr>
                <w:lang w:val="en-GB"/>
              </w:rPr>
              <w:lastRenderedPageBreak/>
              <w:t>Does the project have scheduled checkpoints or gates whe</w:t>
            </w:r>
            <w:r w:rsidR="001A1D4C" w:rsidRPr="00C12D49">
              <w:rPr>
                <w:lang w:val="en-GB"/>
              </w:rPr>
              <w:t xml:space="preserve">re it is independently </w:t>
            </w:r>
            <w:r w:rsidRPr="00C12D49">
              <w:rPr>
                <w:lang w:val="en-GB"/>
              </w:rPr>
              <w:t>reviewed and management can decide on the</w:t>
            </w:r>
            <w:r w:rsidR="001E525F" w:rsidRPr="00C12D49">
              <w:rPr>
                <w:lang w:val="en-GB"/>
              </w:rPr>
              <w:t xml:space="preserve"> </w:t>
            </w:r>
            <w:r w:rsidRPr="00C12D49">
              <w:rPr>
                <w:lang w:val="en-GB"/>
              </w:rPr>
              <w:t>future of the project and any appropriate corrective action?</w:t>
            </w:r>
          </w:p>
          <w:p w:rsidR="00604F4D" w:rsidRPr="00C12D49" w:rsidRDefault="00604F4D" w:rsidP="001A1D4C">
            <w:pPr>
              <w:pStyle w:val="TableText"/>
              <w:numPr>
                <w:ilvl w:val="0"/>
                <w:numId w:val="28"/>
              </w:numPr>
              <w:spacing w:before="60" w:after="40"/>
              <w:rPr>
                <w:lang w:val="en-GB"/>
              </w:rPr>
            </w:pPr>
            <w:r w:rsidRPr="00C12D49">
              <w:rPr>
                <w:lang w:val="en-GB"/>
              </w:rPr>
              <w:t>Is the performance of the project reviewed at each gate, or when the released funds run out?</w:t>
            </w:r>
          </w:p>
          <w:p w:rsidR="00604F4D" w:rsidRPr="00C12D49" w:rsidRDefault="001671AA" w:rsidP="001A1D4C">
            <w:pPr>
              <w:pStyle w:val="TableText"/>
              <w:numPr>
                <w:ilvl w:val="0"/>
                <w:numId w:val="28"/>
              </w:numPr>
              <w:spacing w:before="60" w:after="40"/>
              <w:rPr>
                <w:lang w:val="en-GB"/>
              </w:rPr>
            </w:pPr>
            <w:r w:rsidRPr="00C12D49">
              <w:rPr>
                <w:lang w:val="en-GB"/>
              </w:rPr>
              <w:t xml:space="preserve">Are </w:t>
            </w:r>
            <w:r w:rsidR="00604F4D" w:rsidRPr="00C12D49">
              <w:rPr>
                <w:lang w:val="en-GB"/>
              </w:rPr>
              <w:t>risk assessment</w:t>
            </w:r>
            <w:r w:rsidRPr="00C12D49">
              <w:rPr>
                <w:lang w:val="en-GB"/>
              </w:rPr>
              <w:t>s</w:t>
            </w:r>
            <w:r w:rsidR="00604F4D" w:rsidRPr="00C12D49">
              <w:rPr>
                <w:lang w:val="en-GB"/>
              </w:rPr>
              <w:t xml:space="preserve"> performed to identify the risks involved and establishing the project's scheduled gates and decision points?</w:t>
            </w:r>
          </w:p>
          <w:p w:rsidR="001A1D4C" w:rsidRPr="00C12D49" w:rsidRDefault="001A1D4C" w:rsidP="001A1D4C">
            <w:pPr>
              <w:pStyle w:val="TableText"/>
              <w:numPr>
                <w:ilvl w:val="0"/>
                <w:numId w:val="28"/>
              </w:numPr>
              <w:spacing w:before="60" w:after="40"/>
              <w:rPr>
                <w:lang w:val="en-GB"/>
              </w:rPr>
            </w:pPr>
            <w:r w:rsidRPr="00C12D49">
              <w:rPr>
                <w:lang w:val="en-GB"/>
              </w:rPr>
              <w:t>Is a risk register and risk log maintained for the life of the project?</w:t>
            </w:r>
          </w:p>
          <w:p w:rsidR="0097573E" w:rsidRPr="00C12D49" w:rsidRDefault="001671AA" w:rsidP="001A1D4C">
            <w:pPr>
              <w:pStyle w:val="TableText"/>
              <w:numPr>
                <w:ilvl w:val="0"/>
                <w:numId w:val="28"/>
              </w:numPr>
              <w:spacing w:before="60" w:after="40"/>
              <w:rPr>
                <w:lang w:val="en-GB"/>
              </w:rPr>
            </w:pPr>
            <w:r w:rsidRPr="00C12D49">
              <w:rPr>
                <w:lang w:val="en-GB"/>
              </w:rPr>
              <w:t>What tools and methodologies d</w:t>
            </w:r>
            <w:r w:rsidR="00604F4D" w:rsidRPr="00C12D49">
              <w:rPr>
                <w:lang w:val="en-GB"/>
              </w:rPr>
              <w:t>oes the organization have to manage the project risks?</w:t>
            </w:r>
          </w:p>
        </w:tc>
        <w:tc>
          <w:tcPr>
            <w:tcW w:w="841" w:type="dxa"/>
            <w:gridSpan w:val="2"/>
          </w:tcPr>
          <w:p w:rsidR="00604F4D" w:rsidRPr="00C12D49" w:rsidRDefault="00604F4D">
            <w:pPr>
              <w:pStyle w:val="TableText"/>
              <w:rPr>
                <w:lang w:val="en-GB"/>
              </w:rPr>
            </w:pPr>
          </w:p>
        </w:tc>
        <w:tc>
          <w:tcPr>
            <w:tcW w:w="6089" w:type="dxa"/>
          </w:tcPr>
          <w:p w:rsidR="00604F4D" w:rsidRPr="00C12D49" w:rsidRDefault="00604F4D" w:rsidP="002A3901">
            <w:pPr>
              <w:pStyle w:val="TableText"/>
              <w:rPr>
                <w:lang w:val="en-GB"/>
              </w:rPr>
            </w:pPr>
          </w:p>
        </w:tc>
      </w:tr>
      <w:tr w:rsidR="001E525F" w:rsidRPr="00C12D49" w:rsidTr="00407FE4">
        <w:tblPrEx>
          <w:tblCellMar>
            <w:top w:w="0" w:type="dxa"/>
            <w:bottom w:w="0" w:type="dxa"/>
          </w:tblCellMar>
        </w:tblPrEx>
        <w:tc>
          <w:tcPr>
            <w:tcW w:w="738" w:type="dxa"/>
          </w:tcPr>
          <w:p w:rsidR="001E525F" w:rsidRPr="00C12D49" w:rsidRDefault="004D0C5E">
            <w:pPr>
              <w:pStyle w:val="TableText"/>
              <w:rPr>
                <w:lang w:val="en-GB"/>
              </w:rPr>
            </w:pPr>
            <w:r w:rsidRPr="00C12D49">
              <w:rPr>
                <w:lang w:val="en-GB"/>
              </w:rPr>
              <w:lastRenderedPageBreak/>
              <w:t>2.</w:t>
            </w:r>
            <w:r w:rsidR="001A1D4C" w:rsidRPr="00C12D49">
              <w:rPr>
                <w:lang w:val="en-GB"/>
              </w:rPr>
              <w:t>5</w:t>
            </w:r>
          </w:p>
        </w:tc>
        <w:tc>
          <w:tcPr>
            <w:tcW w:w="6120" w:type="dxa"/>
          </w:tcPr>
          <w:p w:rsidR="004D0C5E" w:rsidRPr="00C12D49" w:rsidRDefault="004D0C5E" w:rsidP="004D0C5E">
            <w:pPr>
              <w:pStyle w:val="TableText"/>
              <w:rPr>
                <w:lang w:val="en-GB"/>
              </w:rPr>
            </w:pPr>
            <w:r w:rsidRPr="00C12D49">
              <w:rPr>
                <w:lang w:val="en-GB"/>
              </w:rPr>
              <w:t>Through discussions with IT Management and the review of related documents, obtain an understanding of the System De</w:t>
            </w:r>
            <w:r w:rsidR="008D3692" w:rsidRPr="00C12D49">
              <w:rPr>
                <w:lang w:val="en-GB"/>
              </w:rPr>
              <w:t>velopment</w:t>
            </w:r>
            <w:r w:rsidRPr="00C12D49">
              <w:rPr>
                <w:lang w:val="en-GB"/>
              </w:rPr>
              <w:t xml:space="preserve"> Life Cycle Methodology used by the Organization</w:t>
            </w:r>
            <w:r w:rsidR="008D3692" w:rsidRPr="00C12D49">
              <w:rPr>
                <w:lang w:val="en-GB"/>
              </w:rPr>
              <w:t>.</w:t>
            </w:r>
            <w:r w:rsidRPr="00C12D49">
              <w:rPr>
                <w:lang w:val="en-GB"/>
              </w:rPr>
              <w:t xml:space="preserve"> </w:t>
            </w:r>
          </w:p>
          <w:p w:rsidR="004D0C5E" w:rsidRPr="00C12D49" w:rsidRDefault="004D0C5E" w:rsidP="004D0C5E">
            <w:pPr>
              <w:pStyle w:val="TableText"/>
              <w:numPr>
                <w:ilvl w:val="0"/>
                <w:numId w:val="29"/>
              </w:numPr>
              <w:spacing w:before="60"/>
              <w:rPr>
                <w:lang w:val="en-GB"/>
              </w:rPr>
            </w:pPr>
            <w:r w:rsidRPr="00C12D49">
              <w:rPr>
                <w:lang w:val="en-GB"/>
              </w:rPr>
              <w:t xml:space="preserve">Are </w:t>
            </w:r>
            <w:r w:rsidR="008D3692" w:rsidRPr="00C12D49">
              <w:rPr>
                <w:lang w:val="en-GB"/>
              </w:rPr>
              <w:t xml:space="preserve">the internal </w:t>
            </w:r>
            <w:r w:rsidRPr="00C12D49">
              <w:rPr>
                <w:lang w:val="en-GB"/>
              </w:rPr>
              <w:t>clients of systems fully involved and committed to ensure that systems meet their business requirements?</w:t>
            </w:r>
          </w:p>
          <w:p w:rsidR="004D0C5E" w:rsidRPr="00C12D49" w:rsidRDefault="004D0C5E" w:rsidP="004D0C5E">
            <w:pPr>
              <w:pStyle w:val="TableText"/>
              <w:numPr>
                <w:ilvl w:val="0"/>
                <w:numId w:val="29"/>
              </w:numPr>
              <w:spacing w:before="60"/>
              <w:rPr>
                <w:lang w:val="en-GB"/>
              </w:rPr>
            </w:pPr>
            <w:r w:rsidRPr="00C12D49">
              <w:rPr>
                <w:lang w:val="en-GB"/>
              </w:rPr>
              <w:t>What are the accountabilities of the Information Technology and systems group?</w:t>
            </w:r>
            <w:r w:rsidR="00DC4351">
              <w:rPr>
                <w:lang w:val="en-GB"/>
              </w:rPr>
              <w:t xml:space="preserve"> </w:t>
            </w:r>
          </w:p>
          <w:p w:rsidR="004D0C5E" w:rsidRPr="00C12D49" w:rsidRDefault="004D0C5E" w:rsidP="004D0C5E">
            <w:pPr>
              <w:pStyle w:val="TableText"/>
              <w:numPr>
                <w:ilvl w:val="0"/>
                <w:numId w:val="29"/>
              </w:numPr>
              <w:spacing w:before="60"/>
              <w:rPr>
                <w:lang w:val="en-GB"/>
              </w:rPr>
            </w:pPr>
            <w:r w:rsidRPr="00C12D49">
              <w:rPr>
                <w:lang w:val="en-GB"/>
              </w:rPr>
              <w:t xml:space="preserve">Does the </w:t>
            </w:r>
            <w:r w:rsidR="008D3692" w:rsidRPr="00C12D49">
              <w:rPr>
                <w:lang w:val="en-GB"/>
              </w:rPr>
              <w:t xml:space="preserve">SDLC </w:t>
            </w:r>
            <w:r w:rsidRPr="00C12D49">
              <w:rPr>
                <w:lang w:val="en-GB"/>
              </w:rPr>
              <w:t>methodology include the requirement to assess skills required against the existing skills to do the job?</w:t>
            </w:r>
          </w:p>
          <w:p w:rsidR="004D0C5E" w:rsidRPr="00C12D49" w:rsidRDefault="004D0C5E" w:rsidP="004D0C5E">
            <w:pPr>
              <w:pStyle w:val="TableText"/>
              <w:numPr>
                <w:ilvl w:val="0"/>
                <w:numId w:val="29"/>
              </w:numPr>
              <w:spacing w:before="60"/>
              <w:rPr>
                <w:lang w:val="en-GB"/>
              </w:rPr>
            </w:pPr>
            <w:r w:rsidRPr="00C12D49">
              <w:t xml:space="preserve">Are clients and </w:t>
            </w:r>
            <w:r w:rsidR="008D3692" w:rsidRPr="00C12D49">
              <w:t xml:space="preserve">the </w:t>
            </w:r>
            <w:r w:rsidRPr="00C12D49">
              <w:t xml:space="preserve">IT </w:t>
            </w:r>
            <w:r w:rsidR="008D3692" w:rsidRPr="00C12D49">
              <w:t xml:space="preserve">group </w:t>
            </w:r>
            <w:r w:rsidRPr="00C12D49">
              <w:t>involved in the reviews at the project's gates and subsequent decisions on the project's future?</w:t>
            </w:r>
          </w:p>
          <w:p w:rsidR="001E525F" w:rsidRPr="00C12D49" w:rsidRDefault="004D0C5E" w:rsidP="000B115F">
            <w:pPr>
              <w:pStyle w:val="TableText"/>
              <w:numPr>
                <w:ilvl w:val="0"/>
                <w:numId w:val="29"/>
              </w:numPr>
              <w:rPr>
                <w:lang w:val="en-GB"/>
              </w:rPr>
            </w:pPr>
            <w:r w:rsidRPr="00C12D49">
              <w:rPr>
                <w:lang w:val="en-GB"/>
              </w:rPr>
              <w:t>Are there processes for evaluating the impact of project scope changes?</w:t>
            </w:r>
          </w:p>
        </w:tc>
        <w:tc>
          <w:tcPr>
            <w:tcW w:w="841" w:type="dxa"/>
            <w:gridSpan w:val="2"/>
          </w:tcPr>
          <w:p w:rsidR="001E525F" w:rsidRPr="00C12D49" w:rsidRDefault="001E525F">
            <w:pPr>
              <w:pStyle w:val="TableText"/>
              <w:rPr>
                <w:lang w:val="en-GB"/>
              </w:rPr>
            </w:pPr>
          </w:p>
        </w:tc>
        <w:tc>
          <w:tcPr>
            <w:tcW w:w="6089" w:type="dxa"/>
          </w:tcPr>
          <w:p w:rsidR="001E525F" w:rsidRPr="00C12D49" w:rsidRDefault="001E525F" w:rsidP="002A3901">
            <w:pPr>
              <w:pStyle w:val="TableText"/>
              <w:rPr>
                <w:lang w:val="en-GB"/>
              </w:rPr>
            </w:pPr>
          </w:p>
        </w:tc>
      </w:tr>
      <w:tr w:rsidR="00917B92" w:rsidRPr="00C12D49" w:rsidTr="00407FE4">
        <w:tblPrEx>
          <w:tblCellMar>
            <w:top w:w="0" w:type="dxa"/>
            <w:bottom w:w="0" w:type="dxa"/>
          </w:tblCellMar>
        </w:tblPrEx>
        <w:tc>
          <w:tcPr>
            <w:tcW w:w="738" w:type="dxa"/>
          </w:tcPr>
          <w:p w:rsidR="00917B92" w:rsidRPr="00C12D49" w:rsidRDefault="004D0C5E">
            <w:pPr>
              <w:pStyle w:val="TableText"/>
              <w:rPr>
                <w:lang w:val="en-GB"/>
              </w:rPr>
            </w:pPr>
            <w:r w:rsidRPr="00C12D49">
              <w:rPr>
                <w:lang w:val="en-GB"/>
              </w:rPr>
              <w:t>2.</w:t>
            </w:r>
            <w:r w:rsidR="001A1D4C" w:rsidRPr="00C12D49">
              <w:rPr>
                <w:lang w:val="en-GB"/>
              </w:rPr>
              <w:t>6</w:t>
            </w:r>
          </w:p>
        </w:tc>
        <w:tc>
          <w:tcPr>
            <w:tcW w:w="6120" w:type="dxa"/>
          </w:tcPr>
          <w:p w:rsidR="00917B92" w:rsidRPr="00C12D49" w:rsidRDefault="00917B92" w:rsidP="004C2FB3">
            <w:pPr>
              <w:pStyle w:val="TableText"/>
              <w:rPr>
                <w:lang w:val="en-CA"/>
              </w:rPr>
            </w:pPr>
            <w:r w:rsidRPr="00C12D49">
              <w:rPr>
                <w:lang w:val="en-GB"/>
              </w:rPr>
              <w:t xml:space="preserve">Conclude on </w:t>
            </w:r>
            <w:r w:rsidR="00FD335A" w:rsidRPr="00C12D49">
              <w:rPr>
                <w:lang w:val="en-GB"/>
              </w:rPr>
              <w:t>sub-</w:t>
            </w:r>
            <w:r w:rsidR="00B260BC" w:rsidRPr="00C12D49">
              <w:rPr>
                <w:lang w:val="en-GB"/>
              </w:rPr>
              <w:t>criteria</w:t>
            </w:r>
            <w:r w:rsidR="001A1D4C" w:rsidRPr="00C12D49">
              <w:rPr>
                <w:lang w:val="en-GB"/>
              </w:rPr>
              <w:t xml:space="preserve"> </w:t>
            </w:r>
            <w:r w:rsidR="00B260BC" w:rsidRPr="00C12D49">
              <w:rPr>
                <w:lang w:val="en-GB"/>
              </w:rPr>
              <w:t>2.</w:t>
            </w:r>
          </w:p>
        </w:tc>
        <w:tc>
          <w:tcPr>
            <w:tcW w:w="841" w:type="dxa"/>
            <w:gridSpan w:val="2"/>
          </w:tcPr>
          <w:p w:rsidR="00917B92" w:rsidRPr="00C12D49" w:rsidRDefault="00917B92">
            <w:pPr>
              <w:pStyle w:val="TableText"/>
              <w:rPr>
                <w:lang w:val="en-GB"/>
              </w:rPr>
            </w:pPr>
          </w:p>
        </w:tc>
        <w:tc>
          <w:tcPr>
            <w:tcW w:w="6089" w:type="dxa"/>
          </w:tcPr>
          <w:p w:rsidR="00917B92" w:rsidRPr="00C12D49" w:rsidRDefault="00917B92" w:rsidP="002A3901">
            <w:pPr>
              <w:pStyle w:val="TableText"/>
              <w:rPr>
                <w:lang w:val="en-GB"/>
              </w:rPr>
            </w:pPr>
          </w:p>
        </w:tc>
      </w:tr>
    </w:tbl>
    <w:p w:rsidR="00840383" w:rsidRPr="00C12D49" w:rsidRDefault="00840383">
      <w:r w:rsidRPr="00C12D49">
        <w:br w:type="page"/>
      </w:r>
    </w:p>
    <w:tbl>
      <w:tblPr>
        <w:tblW w:w="13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738"/>
        <w:gridCol w:w="6120"/>
        <w:gridCol w:w="810"/>
        <w:gridCol w:w="31"/>
        <w:gridCol w:w="6089"/>
      </w:tblGrid>
      <w:tr w:rsidR="00A13FE4" w:rsidRPr="00C12D49" w:rsidTr="00407FE4">
        <w:tblPrEx>
          <w:tblCellMar>
            <w:top w:w="0" w:type="dxa"/>
            <w:bottom w:w="0" w:type="dxa"/>
          </w:tblCellMar>
        </w:tblPrEx>
        <w:trPr>
          <w:tblHeader/>
        </w:trPr>
        <w:tc>
          <w:tcPr>
            <w:tcW w:w="738" w:type="dxa"/>
            <w:shd w:val="clear" w:color="C0C0C0" w:fill="D9D9D9"/>
          </w:tcPr>
          <w:p w:rsidR="00A13FE4" w:rsidRPr="00C12D49" w:rsidRDefault="00A13FE4" w:rsidP="00D03B66">
            <w:pPr>
              <w:pStyle w:val="TableTitle"/>
            </w:pPr>
            <w:r w:rsidRPr="00C12D49">
              <w:lastRenderedPageBreak/>
              <w:t>Step</w:t>
            </w:r>
          </w:p>
        </w:tc>
        <w:tc>
          <w:tcPr>
            <w:tcW w:w="6120" w:type="dxa"/>
            <w:shd w:val="clear" w:color="C0C0C0" w:fill="D9D9D9"/>
          </w:tcPr>
          <w:p w:rsidR="00A13FE4" w:rsidRPr="00C12D49" w:rsidRDefault="00A13FE4" w:rsidP="00D03B66">
            <w:pPr>
              <w:pStyle w:val="TableTitle"/>
            </w:pPr>
            <w:r w:rsidRPr="00C12D49">
              <w:t>Description</w:t>
            </w:r>
          </w:p>
        </w:tc>
        <w:tc>
          <w:tcPr>
            <w:tcW w:w="810" w:type="dxa"/>
            <w:shd w:val="clear" w:color="C0C0C0" w:fill="D9D9D9"/>
          </w:tcPr>
          <w:p w:rsidR="00A13FE4" w:rsidRPr="00C12D49" w:rsidRDefault="00A13FE4" w:rsidP="00407FE4">
            <w:pPr>
              <w:pStyle w:val="TableTitle"/>
              <w:spacing w:before="0"/>
              <w:ind w:left="0" w:firstLine="0"/>
              <w:jc w:val="center"/>
            </w:pPr>
            <w:r w:rsidRPr="00C12D49">
              <w:t>Done by</w:t>
            </w:r>
          </w:p>
        </w:tc>
        <w:tc>
          <w:tcPr>
            <w:tcW w:w="6120" w:type="dxa"/>
            <w:gridSpan w:val="2"/>
            <w:shd w:val="clear" w:color="C0C0C0" w:fill="D9D9D9"/>
          </w:tcPr>
          <w:p w:rsidR="00A13FE4" w:rsidRPr="00C12D49" w:rsidRDefault="00A13FE4" w:rsidP="00D03B66">
            <w:pPr>
              <w:pStyle w:val="TableTitle"/>
            </w:pPr>
            <w:r w:rsidRPr="00C12D49">
              <w:t>Reference</w:t>
            </w:r>
          </w:p>
        </w:tc>
      </w:tr>
      <w:tr w:rsidR="00C8308B" w:rsidRPr="00C12D49" w:rsidTr="00407FE4">
        <w:tblPrEx>
          <w:tblCellMar>
            <w:top w:w="0" w:type="dxa"/>
            <w:bottom w:w="0" w:type="dxa"/>
          </w:tblCellMar>
        </w:tblPrEx>
        <w:trPr>
          <w:trHeight w:val="822"/>
          <w:tblHeader/>
        </w:trPr>
        <w:tc>
          <w:tcPr>
            <w:tcW w:w="13788" w:type="dxa"/>
            <w:gridSpan w:val="5"/>
            <w:shd w:val="clear" w:color="auto" w:fill="D9D9D9"/>
          </w:tcPr>
          <w:p w:rsidR="00C8308B" w:rsidRPr="00C12D49" w:rsidRDefault="00C8308B" w:rsidP="00E7706A">
            <w:pPr>
              <w:pStyle w:val="TableText"/>
              <w:ind w:left="720" w:hanging="630"/>
              <w:rPr>
                <w:b/>
              </w:rPr>
            </w:pPr>
            <w:r w:rsidRPr="00C12D49">
              <w:rPr>
                <w:b/>
              </w:rPr>
              <w:t>3</w:t>
            </w:r>
            <w:r w:rsidRPr="00C12D49">
              <w:rPr>
                <w:b/>
              </w:rPr>
              <w:tab/>
              <w:t>Information systems are available and usable when required, and are designed appropriately to resist attacks and recover from failures.</w:t>
            </w:r>
          </w:p>
        </w:tc>
      </w:tr>
      <w:tr w:rsidR="00BC2C96" w:rsidRPr="00C12D49" w:rsidTr="00407FE4">
        <w:tblPrEx>
          <w:tblCellMar>
            <w:top w:w="0" w:type="dxa"/>
            <w:bottom w:w="0" w:type="dxa"/>
          </w:tblCellMar>
        </w:tblPrEx>
        <w:tc>
          <w:tcPr>
            <w:tcW w:w="738" w:type="dxa"/>
          </w:tcPr>
          <w:p w:rsidR="00BC2C96" w:rsidRPr="00C12D49" w:rsidRDefault="00BC2C96" w:rsidP="008A46F9">
            <w:pPr>
              <w:pStyle w:val="TableText"/>
              <w:rPr>
                <w:bCs w:val="0"/>
                <w:iCs/>
                <w:lang w:val="en-GB"/>
              </w:rPr>
            </w:pPr>
            <w:r w:rsidRPr="00C12D49">
              <w:rPr>
                <w:bCs w:val="0"/>
                <w:iCs/>
                <w:lang w:val="en-GB"/>
              </w:rPr>
              <w:t>3.1</w:t>
            </w:r>
          </w:p>
        </w:tc>
        <w:tc>
          <w:tcPr>
            <w:tcW w:w="6120" w:type="dxa"/>
          </w:tcPr>
          <w:p w:rsidR="009E591F" w:rsidRPr="00C12D49" w:rsidRDefault="009E591F" w:rsidP="009E591F">
            <w:pPr>
              <w:pStyle w:val="TableText"/>
              <w:spacing w:before="60" w:after="40"/>
              <w:rPr>
                <w:lang w:val="en-GB"/>
              </w:rPr>
            </w:pPr>
            <w:r w:rsidRPr="00C12D49">
              <w:rPr>
                <w:lang w:val="en-GB"/>
              </w:rPr>
              <w:t>Refer to the list of documents and review those referenced to this section.</w:t>
            </w:r>
          </w:p>
          <w:p w:rsidR="002F1D08" w:rsidRPr="00C12D49" w:rsidRDefault="002F1D08" w:rsidP="002F1D08">
            <w:pPr>
              <w:pStyle w:val="TableText"/>
              <w:spacing w:before="60"/>
              <w:rPr>
                <w:bCs w:val="0"/>
                <w:iCs/>
              </w:rPr>
            </w:pPr>
            <w:r w:rsidRPr="00C12D49">
              <w:rPr>
                <w:bCs w:val="0"/>
                <w:iCs/>
              </w:rPr>
              <w:t xml:space="preserve">Review the </w:t>
            </w:r>
            <w:r w:rsidR="00CB0E4E" w:rsidRPr="00C12D49">
              <w:rPr>
                <w:bCs w:val="0"/>
                <w:iCs/>
              </w:rPr>
              <w:t xml:space="preserve">IT Security Policies </w:t>
            </w:r>
            <w:r w:rsidRPr="00C12D49">
              <w:rPr>
                <w:bCs w:val="0"/>
                <w:iCs/>
              </w:rPr>
              <w:t>to ascertain if the following areas are covered:</w:t>
            </w:r>
          </w:p>
          <w:p w:rsidR="002F1D08" w:rsidRPr="00C12D49" w:rsidRDefault="002F1D08" w:rsidP="001E7898">
            <w:pPr>
              <w:pStyle w:val="TableText"/>
              <w:numPr>
                <w:ilvl w:val="0"/>
                <w:numId w:val="30"/>
              </w:numPr>
              <w:spacing w:before="60" w:after="40"/>
              <w:rPr>
                <w:bCs w:val="0"/>
                <w:iCs/>
              </w:rPr>
            </w:pPr>
            <w:r w:rsidRPr="00C12D49">
              <w:rPr>
                <w:bCs w:val="0"/>
                <w:iCs/>
              </w:rPr>
              <w:t>Identity management, user account management, security testing, monitoring, security incident definition, protection of security technology, network security, malicious software prevention, detection and correction</w:t>
            </w:r>
            <w:r w:rsidR="009E591F" w:rsidRPr="00C12D49">
              <w:rPr>
                <w:bCs w:val="0"/>
                <w:iCs/>
              </w:rPr>
              <w:t>.</w:t>
            </w:r>
          </w:p>
          <w:p w:rsidR="002F1D08" w:rsidRPr="00C12D49" w:rsidRDefault="002F1D08" w:rsidP="001E7898">
            <w:pPr>
              <w:pStyle w:val="TableText"/>
              <w:numPr>
                <w:ilvl w:val="0"/>
                <w:numId w:val="30"/>
              </w:numPr>
              <w:spacing w:before="60" w:after="40"/>
              <w:rPr>
                <w:bCs w:val="0"/>
                <w:iCs/>
              </w:rPr>
            </w:pPr>
            <w:r w:rsidRPr="00C12D49">
              <w:rPr>
                <w:bCs w:val="0"/>
                <w:iCs/>
              </w:rPr>
              <w:t>If a Security Committee is in place review the terms of reference and minutes of meetings.</w:t>
            </w:r>
          </w:p>
          <w:p w:rsidR="00BC2C96" w:rsidRPr="00C12D49" w:rsidRDefault="009E591F" w:rsidP="001E7898">
            <w:pPr>
              <w:pStyle w:val="TableText"/>
              <w:numPr>
                <w:ilvl w:val="0"/>
                <w:numId w:val="30"/>
              </w:numPr>
              <w:spacing w:before="60" w:after="40"/>
              <w:rPr>
                <w:bCs w:val="0"/>
                <w:i/>
                <w:iCs/>
                <w:lang w:val="en-GB"/>
              </w:rPr>
            </w:pPr>
            <w:r w:rsidRPr="00C12D49">
              <w:rPr>
                <w:bCs w:val="0"/>
                <w:iCs/>
              </w:rPr>
              <w:t>If no committee is in place enquire how security matters are communicated to management.</w:t>
            </w:r>
          </w:p>
        </w:tc>
        <w:tc>
          <w:tcPr>
            <w:tcW w:w="841" w:type="dxa"/>
            <w:gridSpan w:val="2"/>
          </w:tcPr>
          <w:p w:rsidR="00097CC1" w:rsidRPr="00C12D49" w:rsidRDefault="00097CC1">
            <w:pPr>
              <w:pStyle w:val="TableText"/>
              <w:rPr>
                <w:lang w:val="en-GB"/>
              </w:rPr>
            </w:pPr>
          </w:p>
        </w:tc>
        <w:tc>
          <w:tcPr>
            <w:tcW w:w="6089" w:type="dxa"/>
          </w:tcPr>
          <w:p w:rsidR="00097CC1" w:rsidRPr="00C12D49" w:rsidRDefault="00097CC1">
            <w:pPr>
              <w:pStyle w:val="TableText"/>
              <w:rPr>
                <w:lang w:val="en-GB"/>
              </w:rPr>
            </w:pPr>
          </w:p>
        </w:tc>
      </w:tr>
      <w:tr w:rsidR="00604F4D" w:rsidRPr="00C12D49" w:rsidTr="00407FE4">
        <w:tblPrEx>
          <w:tblCellMar>
            <w:top w:w="0" w:type="dxa"/>
            <w:bottom w:w="0" w:type="dxa"/>
          </w:tblCellMar>
        </w:tblPrEx>
        <w:tc>
          <w:tcPr>
            <w:tcW w:w="738" w:type="dxa"/>
          </w:tcPr>
          <w:p w:rsidR="00604F4D" w:rsidRPr="00C12D49" w:rsidRDefault="002F1D08">
            <w:pPr>
              <w:pStyle w:val="TableText"/>
              <w:rPr>
                <w:lang w:val="en-GB"/>
              </w:rPr>
            </w:pPr>
            <w:r w:rsidRPr="00C12D49">
              <w:rPr>
                <w:lang w:val="en-GB"/>
              </w:rPr>
              <w:t>3.2</w:t>
            </w:r>
          </w:p>
        </w:tc>
        <w:tc>
          <w:tcPr>
            <w:tcW w:w="6120" w:type="dxa"/>
          </w:tcPr>
          <w:p w:rsidR="00604F4D" w:rsidRPr="00C12D49" w:rsidRDefault="00604F4D" w:rsidP="00604F4D">
            <w:pPr>
              <w:pStyle w:val="TableText"/>
              <w:rPr>
                <w:lang w:val="en-CA"/>
              </w:rPr>
            </w:pPr>
            <w:r w:rsidRPr="00C12D49">
              <w:rPr>
                <w:lang w:val="en-GB"/>
              </w:rPr>
              <w:t xml:space="preserve">Through discussion with </w:t>
            </w:r>
            <w:r w:rsidRPr="00C12D49">
              <w:rPr>
                <w:lang w:val="en-CA"/>
              </w:rPr>
              <w:t>IT</w:t>
            </w:r>
            <w:r w:rsidR="00CA3CB7" w:rsidRPr="00C12D49">
              <w:rPr>
                <w:lang w:val="en-CA"/>
              </w:rPr>
              <w:t xml:space="preserve"> management</w:t>
            </w:r>
            <w:r w:rsidRPr="00C12D49">
              <w:rPr>
                <w:lang w:val="en-CA"/>
              </w:rPr>
              <w:t xml:space="preserve"> </w:t>
            </w:r>
            <w:r w:rsidR="00CB0E4E" w:rsidRPr="00C12D49">
              <w:rPr>
                <w:lang w:val="en-CA"/>
              </w:rPr>
              <w:t>and the Sec</w:t>
            </w:r>
            <w:r w:rsidRPr="00C12D49">
              <w:rPr>
                <w:lang w:val="en-CA"/>
              </w:rPr>
              <w:t xml:space="preserve">urity Officer, obtain an understanding of the information security program and its governance. </w:t>
            </w:r>
            <w:r w:rsidRPr="00C12D49">
              <w:rPr>
                <w:lang w:val="en-GB"/>
              </w:rPr>
              <w:t>Consider the following:</w:t>
            </w:r>
          </w:p>
          <w:p w:rsidR="00604F4D" w:rsidRPr="00C12D49" w:rsidRDefault="00604F4D" w:rsidP="001E7898">
            <w:pPr>
              <w:pStyle w:val="TableText"/>
              <w:numPr>
                <w:ilvl w:val="0"/>
                <w:numId w:val="31"/>
              </w:numPr>
              <w:spacing w:before="60" w:after="40"/>
              <w:rPr>
                <w:lang w:val="en-GB"/>
              </w:rPr>
            </w:pPr>
            <w:r w:rsidRPr="00C12D49">
              <w:rPr>
                <w:lang w:val="en-GB"/>
              </w:rPr>
              <w:t>Does the organization have an approved IT Security policy?</w:t>
            </w:r>
          </w:p>
          <w:p w:rsidR="001E7898" w:rsidRPr="00C12D49" w:rsidRDefault="001E7898" w:rsidP="001E7898">
            <w:pPr>
              <w:pStyle w:val="TableText"/>
              <w:numPr>
                <w:ilvl w:val="0"/>
                <w:numId w:val="31"/>
              </w:numPr>
              <w:spacing w:before="60" w:after="40"/>
              <w:rPr>
                <w:lang w:val="en-GB"/>
              </w:rPr>
            </w:pPr>
            <w:r w:rsidRPr="00C12D49">
              <w:rPr>
                <w:lang w:val="en-GB"/>
              </w:rPr>
              <w:t>What standards are the entity security policies referenced to? (eg. ISO17799, GSP)</w:t>
            </w:r>
          </w:p>
          <w:p w:rsidR="00604F4D" w:rsidRPr="00C12D49" w:rsidRDefault="00604F4D" w:rsidP="001E7898">
            <w:pPr>
              <w:pStyle w:val="TableText"/>
              <w:numPr>
                <w:ilvl w:val="0"/>
                <w:numId w:val="31"/>
              </w:numPr>
              <w:spacing w:before="60" w:after="40"/>
              <w:rPr>
                <w:lang w:val="en-GB"/>
              </w:rPr>
            </w:pPr>
            <w:r w:rsidRPr="00C12D49">
              <w:rPr>
                <w:lang w:val="en-GB"/>
              </w:rPr>
              <w:t>Is there a security awareness program? Are both IT and non-IT staff informed regarding security policies and guidelines?</w:t>
            </w:r>
          </w:p>
          <w:p w:rsidR="00992C21" w:rsidRPr="00C12D49" w:rsidRDefault="00992C21" w:rsidP="001E7898">
            <w:pPr>
              <w:pStyle w:val="TableText"/>
              <w:numPr>
                <w:ilvl w:val="0"/>
                <w:numId w:val="31"/>
              </w:numPr>
              <w:spacing w:before="60" w:after="40"/>
              <w:rPr>
                <w:lang w:val="en-GB"/>
              </w:rPr>
            </w:pPr>
            <w:r w:rsidRPr="00C12D49">
              <w:rPr>
                <w:lang w:val="en-GB"/>
              </w:rPr>
              <w:t>Are there reports that summarize the results of the monitoring program?</w:t>
            </w:r>
            <w:r w:rsidR="00DC4351">
              <w:rPr>
                <w:lang w:val="en-GB"/>
              </w:rPr>
              <w:t xml:space="preserve"> </w:t>
            </w:r>
            <w:r w:rsidRPr="00C12D49">
              <w:rPr>
                <w:lang w:val="en-GB"/>
              </w:rPr>
              <w:t>Who reviews them and are significant issues escalated?</w:t>
            </w:r>
          </w:p>
          <w:p w:rsidR="00604F4D" w:rsidRPr="00C12D49" w:rsidRDefault="00604F4D" w:rsidP="001E7898">
            <w:pPr>
              <w:pStyle w:val="TableText"/>
              <w:numPr>
                <w:ilvl w:val="0"/>
                <w:numId w:val="31"/>
              </w:numPr>
              <w:spacing w:before="60" w:after="40"/>
              <w:rPr>
                <w:lang w:val="en-GB"/>
              </w:rPr>
            </w:pPr>
            <w:r w:rsidRPr="00C12D49">
              <w:rPr>
                <w:lang w:val="en-GB"/>
              </w:rPr>
              <w:t xml:space="preserve">How often does </w:t>
            </w:r>
            <w:r w:rsidR="00CA3CB7" w:rsidRPr="00C12D49">
              <w:rPr>
                <w:lang w:val="en-GB"/>
              </w:rPr>
              <w:t>senior</w:t>
            </w:r>
            <w:r w:rsidRPr="00C12D49">
              <w:rPr>
                <w:lang w:val="en-GB"/>
              </w:rPr>
              <w:t xml:space="preserve"> management get involved in progressing security solutions?</w:t>
            </w:r>
          </w:p>
          <w:p w:rsidR="00604F4D" w:rsidRPr="00C12D49" w:rsidRDefault="00604F4D" w:rsidP="001E7898">
            <w:pPr>
              <w:pStyle w:val="TableText"/>
              <w:numPr>
                <w:ilvl w:val="0"/>
                <w:numId w:val="31"/>
              </w:numPr>
              <w:spacing w:before="60" w:after="40"/>
              <w:rPr>
                <w:lang w:val="en-GB"/>
              </w:rPr>
            </w:pPr>
            <w:r w:rsidRPr="00C12D49">
              <w:rPr>
                <w:lang w:val="en-GB"/>
              </w:rPr>
              <w:t>Would people recognise a security incident when they saw one? Would they know what to do about it?</w:t>
            </w:r>
          </w:p>
          <w:p w:rsidR="00604F4D" w:rsidRPr="00C12D49" w:rsidRDefault="000A376D" w:rsidP="001E7898">
            <w:pPr>
              <w:pStyle w:val="TableText"/>
              <w:numPr>
                <w:ilvl w:val="0"/>
                <w:numId w:val="31"/>
              </w:numPr>
              <w:spacing w:before="60" w:after="40"/>
              <w:rPr>
                <w:lang w:val="en-GB"/>
              </w:rPr>
            </w:pPr>
            <w:r w:rsidRPr="00C12D49">
              <w:rPr>
                <w:lang w:val="en-GB"/>
              </w:rPr>
              <w:t>Is there an incident management system in place?</w:t>
            </w:r>
            <w:r w:rsidR="00DC4351">
              <w:rPr>
                <w:lang w:val="en-GB"/>
              </w:rPr>
              <w:t xml:space="preserve"> </w:t>
            </w:r>
            <w:r w:rsidRPr="00C12D49">
              <w:rPr>
                <w:lang w:val="en-GB"/>
              </w:rPr>
              <w:t>If not how does the organization know if there have been attempted attacks or intrusions?</w:t>
            </w:r>
          </w:p>
          <w:p w:rsidR="00AE1F05" w:rsidRPr="00C12D49" w:rsidRDefault="000A376D" w:rsidP="001E7898">
            <w:pPr>
              <w:pStyle w:val="TableText"/>
              <w:numPr>
                <w:ilvl w:val="0"/>
                <w:numId w:val="31"/>
              </w:numPr>
              <w:spacing w:before="60" w:after="40"/>
              <w:rPr>
                <w:lang w:val="en-GB"/>
              </w:rPr>
            </w:pPr>
            <w:r w:rsidRPr="00C12D49">
              <w:rPr>
                <w:lang w:val="en-GB"/>
              </w:rPr>
              <w:t>How are incidents monitored and reported and to whom?</w:t>
            </w:r>
          </w:p>
          <w:p w:rsidR="00AE1F05" w:rsidRPr="00C12D49" w:rsidRDefault="00AE1F05" w:rsidP="001E7898">
            <w:pPr>
              <w:pStyle w:val="TableText"/>
              <w:numPr>
                <w:ilvl w:val="0"/>
                <w:numId w:val="31"/>
              </w:numPr>
              <w:spacing w:before="60" w:after="40"/>
              <w:rPr>
                <w:lang w:val="en-GB"/>
              </w:rPr>
            </w:pPr>
            <w:r w:rsidRPr="00C12D49">
              <w:t xml:space="preserve">Are there policies in place that ensure that Information is </w:t>
            </w:r>
            <w:r w:rsidRPr="00C12D49">
              <w:lastRenderedPageBreak/>
              <w:t>available and disclosed to only those who have a right to know and is protected against unauthorized modification?</w:t>
            </w:r>
          </w:p>
          <w:p w:rsidR="00917B92" w:rsidRPr="00C12D49" w:rsidRDefault="00AE1F05" w:rsidP="001E7898">
            <w:pPr>
              <w:pStyle w:val="TableText"/>
              <w:numPr>
                <w:ilvl w:val="0"/>
                <w:numId w:val="31"/>
              </w:numPr>
              <w:spacing w:before="60" w:after="40"/>
            </w:pPr>
            <w:r w:rsidRPr="00C12D49">
              <w:rPr>
                <w:lang w:val="en-GB"/>
              </w:rPr>
              <w:t>Are there appropriate policies and procedures in relation to retention of electronic records?</w:t>
            </w:r>
          </w:p>
          <w:p w:rsidR="001E7898" w:rsidRPr="00C12D49" w:rsidRDefault="00E372D5" w:rsidP="001E7898">
            <w:pPr>
              <w:pStyle w:val="TableText"/>
              <w:numPr>
                <w:ilvl w:val="0"/>
                <w:numId w:val="31"/>
              </w:numPr>
              <w:spacing w:before="60" w:after="40"/>
            </w:pPr>
            <w:r w:rsidRPr="00C12D49">
              <w:t>How does the organization know that its systems are in compliance with relevant laws and regulations? (Privacy, Copyright, etc.)</w:t>
            </w:r>
          </w:p>
          <w:p w:rsidR="00E372D5" w:rsidRPr="00C12D49" w:rsidRDefault="00E372D5" w:rsidP="00E372D5">
            <w:pPr>
              <w:pStyle w:val="TableText"/>
              <w:numPr>
                <w:ilvl w:val="0"/>
                <w:numId w:val="31"/>
              </w:numPr>
              <w:spacing w:before="60"/>
            </w:pPr>
            <w:r w:rsidRPr="00C12D49">
              <w:t xml:space="preserve">How has the entity mitigated any IT risks identified? </w:t>
            </w:r>
          </w:p>
        </w:tc>
        <w:tc>
          <w:tcPr>
            <w:tcW w:w="841" w:type="dxa"/>
            <w:gridSpan w:val="2"/>
          </w:tcPr>
          <w:p w:rsidR="00604F4D" w:rsidRPr="00C12D49" w:rsidRDefault="00604F4D">
            <w:pPr>
              <w:pStyle w:val="TableText"/>
              <w:rPr>
                <w:lang w:val="en-GB"/>
              </w:rPr>
            </w:pPr>
          </w:p>
        </w:tc>
        <w:tc>
          <w:tcPr>
            <w:tcW w:w="6089" w:type="dxa"/>
          </w:tcPr>
          <w:p w:rsidR="00604F4D" w:rsidRPr="00C12D49" w:rsidRDefault="00604F4D">
            <w:pPr>
              <w:pStyle w:val="TableText"/>
              <w:rPr>
                <w:lang w:val="en-GB"/>
              </w:rPr>
            </w:pPr>
          </w:p>
        </w:tc>
      </w:tr>
      <w:tr w:rsidR="006F31B0" w:rsidRPr="00C12D49" w:rsidTr="00407FE4">
        <w:tblPrEx>
          <w:tblCellMar>
            <w:top w:w="0" w:type="dxa"/>
            <w:bottom w:w="0" w:type="dxa"/>
          </w:tblCellMar>
        </w:tblPrEx>
        <w:tc>
          <w:tcPr>
            <w:tcW w:w="738" w:type="dxa"/>
          </w:tcPr>
          <w:p w:rsidR="006F31B0" w:rsidRPr="00C12D49" w:rsidRDefault="006F31B0">
            <w:pPr>
              <w:pStyle w:val="TableText"/>
              <w:rPr>
                <w:lang w:val="en-GB"/>
              </w:rPr>
            </w:pPr>
            <w:r w:rsidRPr="00C12D49">
              <w:rPr>
                <w:lang w:val="en-GB"/>
              </w:rPr>
              <w:lastRenderedPageBreak/>
              <w:t>3.3</w:t>
            </w:r>
          </w:p>
        </w:tc>
        <w:tc>
          <w:tcPr>
            <w:tcW w:w="6120" w:type="dxa"/>
          </w:tcPr>
          <w:p w:rsidR="00CB0E4E" w:rsidRPr="00C12D49" w:rsidRDefault="005B2BEC" w:rsidP="005B2BEC">
            <w:pPr>
              <w:pStyle w:val="TableText"/>
            </w:pPr>
            <w:r w:rsidRPr="00C12D49">
              <w:rPr>
                <w:lang w:val="en-GB"/>
              </w:rPr>
              <w:t xml:space="preserve">Through discussion with the </w:t>
            </w:r>
            <w:r w:rsidRPr="00C12D49">
              <w:rPr>
                <w:lang w:val="en-CA"/>
              </w:rPr>
              <w:t>IT</w:t>
            </w:r>
            <w:r w:rsidR="00CA3CB7" w:rsidRPr="00C12D49">
              <w:rPr>
                <w:lang w:val="en-CA"/>
              </w:rPr>
              <w:t xml:space="preserve"> Management</w:t>
            </w:r>
            <w:r w:rsidRPr="00C12D49">
              <w:rPr>
                <w:lang w:val="en-CA"/>
              </w:rPr>
              <w:t xml:space="preserve"> obtain an understanding of the IT continuity program. </w:t>
            </w:r>
            <w:r w:rsidRPr="00C12D49">
              <w:rPr>
                <w:lang w:val="en-GB"/>
              </w:rPr>
              <w:t>Consider the following:</w:t>
            </w:r>
          </w:p>
          <w:p w:rsidR="005B2BEC" w:rsidRPr="00C12D49" w:rsidRDefault="000A376D" w:rsidP="005B2BEC">
            <w:pPr>
              <w:pStyle w:val="TableText"/>
              <w:numPr>
                <w:ilvl w:val="0"/>
                <w:numId w:val="33"/>
              </w:numPr>
              <w:spacing w:before="60"/>
              <w:rPr>
                <w:lang w:val="en-GB"/>
              </w:rPr>
            </w:pPr>
            <w:r w:rsidRPr="00C12D49">
              <w:rPr>
                <w:lang w:val="en-GB"/>
              </w:rPr>
              <w:t xml:space="preserve">Is there an up to date IT DRP that covers </w:t>
            </w:r>
            <w:r w:rsidR="006D14CA" w:rsidRPr="00C12D49">
              <w:rPr>
                <w:lang w:val="en-GB"/>
              </w:rPr>
              <w:t>applications</w:t>
            </w:r>
            <w:r w:rsidRPr="00C12D49">
              <w:rPr>
                <w:lang w:val="en-GB"/>
              </w:rPr>
              <w:t>, systems, networks and data</w:t>
            </w:r>
            <w:r w:rsidR="005B2BEC" w:rsidRPr="00C12D49">
              <w:rPr>
                <w:lang w:val="en-GB"/>
              </w:rPr>
              <w:t>?</w:t>
            </w:r>
          </w:p>
          <w:p w:rsidR="000A376D" w:rsidRPr="00C12D49" w:rsidRDefault="000A376D" w:rsidP="005B2BEC">
            <w:pPr>
              <w:pStyle w:val="TableText"/>
              <w:numPr>
                <w:ilvl w:val="0"/>
                <w:numId w:val="33"/>
              </w:numPr>
              <w:spacing w:before="60"/>
              <w:rPr>
                <w:lang w:val="en-GB"/>
              </w:rPr>
            </w:pPr>
            <w:r w:rsidRPr="00C12D49">
              <w:rPr>
                <w:lang w:val="en-GB"/>
              </w:rPr>
              <w:t>When was the IT Disaster Recovery Plan last tested?</w:t>
            </w:r>
          </w:p>
          <w:p w:rsidR="005B2BEC" w:rsidRPr="00C12D49" w:rsidRDefault="005B2BEC" w:rsidP="005B2BEC">
            <w:pPr>
              <w:pStyle w:val="TableText"/>
              <w:numPr>
                <w:ilvl w:val="0"/>
                <w:numId w:val="33"/>
              </w:numPr>
              <w:spacing w:before="60"/>
              <w:rPr>
                <w:lang w:val="en-GB"/>
              </w:rPr>
            </w:pPr>
            <w:r w:rsidRPr="00C12D49">
              <w:rPr>
                <w:lang w:val="en-GB"/>
              </w:rPr>
              <w:t>Is there a list of critical IT resources and are they ranked in priority for recovery purposes?</w:t>
            </w:r>
          </w:p>
          <w:p w:rsidR="006F31B0" w:rsidRPr="00C12D49" w:rsidRDefault="006F31B0" w:rsidP="005B2BEC">
            <w:pPr>
              <w:pStyle w:val="TableText"/>
              <w:numPr>
                <w:ilvl w:val="0"/>
                <w:numId w:val="33"/>
              </w:numPr>
              <w:spacing w:before="60"/>
            </w:pPr>
            <w:r w:rsidRPr="00C12D49">
              <w:rPr>
                <w:lang w:val="en-GB"/>
              </w:rPr>
              <w:t>Are there the required tools and processes to perform a frequent backup on data and operating software?</w:t>
            </w:r>
          </w:p>
          <w:p w:rsidR="006F31B0" w:rsidRPr="00C12D49" w:rsidRDefault="006F31B0" w:rsidP="005B2BEC">
            <w:pPr>
              <w:pStyle w:val="TableText"/>
              <w:numPr>
                <w:ilvl w:val="0"/>
                <w:numId w:val="33"/>
              </w:numPr>
              <w:spacing w:before="60"/>
            </w:pPr>
            <w:r w:rsidRPr="00C12D49">
              <w:rPr>
                <w:lang w:val="en-GB"/>
              </w:rPr>
              <w:t xml:space="preserve">What scope of event is assumed for the continuity plan (major disruption with no IT resources available or only minor disruption with all IT resources available)? </w:t>
            </w:r>
          </w:p>
          <w:p w:rsidR="006F31B0" w:rsidRPr="00C12D49" w:rsidRDefault="006F31B0" w:rsidP="005B2BEC">
            <w:pPr>
              <w:pStyle w:val="TableText"/>
              <w:numPr>
                <w:ilvl w:val="0"/>
                <w:numId w:val="33"/>
              </w:numPr>
              <w:spacing w:before="60"/>
            </w:pPr>
            <w:r w:rsidRPr="00C12D49">
              <w:rPr>
                <w:lang w:val="en-GB"/>
              </w:rPr>
              <w:t>Have recovery time objectives been established for all corporate services and functional areas?</w:t>
            </w:r>
          </w:p>
          <w:p w:rsidR="006F31B0" w:rsidRPr="00C12D49" w:rsidRDefault="005B2BEC" w:rsidP="005B2BEC">
            <w:pPr>
              <w:pStyle w:val="TableText"/>
              <w:numPr>
                <w:ilvl w:val="0"/>
                <w:numId w:val="33"/>
              </w:numPr>
              <w:spacing w:before="60"/>
              <w:rPr>
                <w:lang w:val="en-GB"/>
              </w:rPr>
            </w:pPr>
            <w:r w:rsidRPr="00C12D49">
              <w:t xml:space="preserve">Is there a documented escalation process that shows how </w:t>
            </w:r>
            <w:r w:rsidR="006F31B0" w:rsidRPr="00C12D49">
              <w:t xml:space="preserve">continuity plans </w:t>
            </w:r>
            <w:r w:rsidRPr="00C12D49">
              <w:t xml:space="preserve">are </w:t>
            </w:r>
            <w:r w:rsidR="006F31B0" w:rsidRPr="00C12D49">
              <w:t>invoked?</w:t>
            </w:r>
          </w:p>
          <w:p w:rsidR="005B2BEC" w:rsidRPr="00C12D49" w:rsidRDefault="005B2BEC" w:rsidP="005B2BEC">
            <w:pPr>
              <w:pStyle w:val="TableText"/>
              <w:numPr>
                <w:ilvl w:val="0"/>
                <w:numId w:val="33"/>
              </w:numPr>
              <w:spacing w:before="60"/>
              <w:rPr>
                <w:lang w:val="en-GB"/>
              </w:rPr>
            </w:pPr>
            <w:r w:rsidRPr="00C12D49">
              <w:t>Is there an offsite critical backup media storage facility?</w:t>
            </w:r>
            <w:r w:rsidR="00DC4351">
              <w:t xml:space="preserve"> </w:t>
            </w:r>
            <w:r w:rsidRPr="00C12D49">
              <w:t>How is this site managed and have back-ups been tested for recovery?</w:t>
            </w:r>
          </w:p>
        </w:tc>
        <w:tc>
          <w:tcPr>
            <w:tcW w:w="841" w:type="dxa"/>
            <w:gridSpan w:val="2"/>
          </w:tcPr>
          <w:p w:rsidR="006F31B0" w:rsidRPr="00C12D49" w:rsidRDefault="006F31B0">
            <w:pPr>
              <w:pStyle w:val="TableText"/>
              <w:rPr>
                <w:lang w:val="en-GB"/>
              </w:rPr>
            </w:pPr>
          </w:p>
        </w:tc>
        <w:tc>
          <w:tcPr>
            <w:tcW w:w="6089" w:type="dxa"/>
          </w:tcPr>
          <w:p w:rsidR="006F31B0" w:rsidRPr="00C12D49" w:rsidRDefault="006F31B0">
            <w:pPr>
              <w:pStyle w:val="TableText"/>
              <w:rPr>
                <w:lang w:val="en-GB"/>
              </w:rPr>
            </w:pPr>
          </w:p>
        </w:tc>
      </w:tr>
      <w:tr w:rsidR="00917B92" w:rsidRPr="00C12D49" w:rsidTr="00407FE4">
        <w:tblPrEx>
          <w:tblCellMar>
            <w:top w:w="0" w:type="dxa"/>
            <w:bottom w:w="0" w:type="dxa"/>
          </w:tblCellMar>
        </w:tblPrEx>
        <w:tc>
          <w:tcPr>
            <w:tcW w:w="738" w:type="dxa"/>
          </w:tcPr>
          <w:p w:rsidR="00917B92" w:rsidRPr="00C12D49" w:rsidRDefault="006F31B0">
            <w:pPr>
              <w:pStyle w:val="TableText"/>
              <w:rPr>
                <w:lang w:val="en-GB"/>
              </w:rPr>
            </w:pPr>
            <w:r w:rsidRPr="00C12D49">
              <w:rPr>
                <w:lang w:val="en-GB"/>
              </w:rPr>
              <w:t>3.4</w:t>
            </w:r>
          </w:p>
        </w:tc>
        <w:tc>
          <w:tcPr>
            <w:tcW w:w="6120" w:type="dxa"/>
          </w:tcPr>
          <w:p w:rsidR="00917B92" w:rsidRPr="00C12D49" w:rsidRDefault="00917B92" w:rsidP="004C2FB3">
            <w:pPr>
              <w:pStyle w:val="TableText"/>
              <w:rPr>
                <w:lang w:val="en-CA"/>
              </w:rPr>
            </w:pPr>
            <w:r w:rsidRPr="00C12D49">
              <w:rPr>
                <w:lang w:val="en-GB"/>
              </w:rPr>
              <w:t xml:space="preserve">Conclude on </w:t>
            </w:r>
            <w:r w:rsidR="000A376D" w:rsidRPr="00C12D49">
              <w:rPr>
                <w:lang w:val="en-GB"/>
              </w:rPr>
              <w:t>sub-</w:t>
            </w:r>
            <w:r w:rsidR="00407FE4" w:rsidRPr="00C12D49">
              <w:rPr>
                <w:lang w:val="en-GB"/>
              </w:rPr>
              <w:t>criteria 3.</w:t>
            </w:r>
          </w:p>
        </w:tc>
        <w:tc>
          <w:tcPr>
            <w:tcW w:w="841" w:type="dxa"/>
            <w:gridSpan w:val="2"/>
          </w:tcPr>
          <w:p w:rsidR="00917B92" w:rsidRPr="00C12D49" w:rsidRDefault="00917B92">
            <w:pPr>
              <w:pStyle w:val="TableText"/>
              <w:rPr>
                <w:lang w:val="en-GB"/>
              </w:rPr>
            </w:pPr>
          </w:p>
        </w:tc>
        <w:tc>
          <w:tcPr>
            <w:tcW w:w="6089" w:type="dxa"/>
          </w:tcPr>
          <w:p w:rsidR="00917B92" w:rsidRPr="00C12D49" w:rsidRDefault="00917B92">
            <w:pPr>
              <w:pStyle w:val="TableText"/>
              <w:rPr>
                <w:lang w:val="en-GB"/>
              </w:rPr>
            </w:pPr>
          </w:p>
        </w:tc>
      </w:tr>
    </w:tbl>
    <w:p w:rsidR="00C8308B" w:rsidRPr="00C12D49" w:rsidRDefault="00C8308B"/>
    <w:p w:rsidR="00C8308B" w:rsidRPr="00C12D49" w:rsidRDefault="00C8308B">
      <w:r w:rsidRPr="00C12D49">
        <w:br w:type="page"/>
      </w:r>
    </w:p>
    <w:tbl>
      <w:tblPr>
        <w:tblW w:w="13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738"/>
        <w:gridCol w:w="6120"/>
        <w:gridCol w:w="810"/>
        <w:gridCol w:w="31"/>
        <w:gridCol w:w="6089"/>
      </w:tblGrid>
      <w:tr w:rsidR="00A13FE4" w:rsidRPr="00C12D49" w:rsidTr="00407FE4">
        <w:tblPrEx>
          <w:tblCellMar>
            <w:top w:w="0" w:type="dxa"/>
            <w:bottom w:w="0" w:type="dxa"/>
          </w:tblCellMar>
        </w:tblPrEx>
        <w:trPr>
          <w:tblHeader/>
        </w:trPr>
        <w:tc>
          <w:tcPr>
            <w:tcW w:w="738" w:type="dxa"/>
            <w:shd w:val="clear" w:color="C0C0C0" w:fill="D9D9D9"/>
          </w:tcPr>
          <w:p w:rsidR="00A13FE4" w:rsidRPr="00C12D49" w:rsidRDefault="00A13FE4" w:rsidP="00D03B66">
            <w:pPr>
              <w:pStyle w:val="TableTitle"/>
            </w:pPr>
            <w:r w:rsidRPr="00C12D49">
              <w:lastRenderedPageBreak/>
              <w:t>Step</w:t>
            </w:r>
          </w:p>
        </w:tc>
        <w:tc>
          <w:tcPr>
            <w:tcW w:w="6120" w:type="dxa"/>
            <w:shd w:val="clear" w:color="C0C0C0" w:fill="D9D9D9"/>
          </w:tcPr>
          <w:p w:rsidR="00A13FE4" w:rsidRPr="00C12D49" w:rsidRDefault="00A13FE4" w:rsidP="00D03B66">
            <w:pPr>
              <w:pStyle w:val="TableTitle"/>
            </w:pPr>
            <w:r w:rsidRPr="00C12D49">
              <w:t>Description</w:t>
            </w:r>
          </w:p>
        </w:tc>
        <w:tc>
          <w:tcPr>
            <w:tcW w:w="810" w:type="dxa"/>
            <w:shd w:val="clear" w:color="C0C0C0" w:fill="D9D9D9"/>
          </w:tcPr>
          <w:p w:rsidR="00A13FE4" w:rsidRPr="00C12D49" w:rsidRDefault="00A13FE4" w:rsidP="00407FE4">
            <w:pPr>
              <w:pStyle w:val="TableTitle"/>
              <w:spacing w:before="60"/>
              <w:ind w:left="0" w:firstLine="0"/>
              <w:jc w:val="center"/>
            </w:pPr>
            <w:r w:rsidRPr="00C12D49">
              <w:t>Done by</w:t>
            </w:r>
          </w:p>
        </w:tc>
        <w:tc>
          <w:tcPr>
            <w:tcW w:w="6120" w:type="dxa"/>
            <w:gridSpan w:val="2"/>
            <w:shd w:val="clear" w:color="C0C0C0" w:fill="D9D9D9"/>
          </w:tcPr>
          <w:p w:rsidR="00A13FE4" w:rsidRPr="00C12D49" w:rsidRDefault="00A13FE4" w:rsidP="00D03B66">
            <w:pPr>
              <w:pStyle w:val="TableTitle"/>
            </w:pPr>
            <w:r w:rsidRPr="00C12D49">
              <w:t>Reference</w:t>
            </w:r>
          </w:p>
        </w:tc>
      </w:tr>
      <w:tr w:rsidR="00C8308B" w:rsidRPr="00C12D49" w:rsidTr="00407FE4">
        <w:tblPrEx>
          <w:tblCellMar>
            <w:top w:w="0" w:type="dxa"/>
            <w:bottom w:w="0" w:type="dxa"/>
          </w:tblCellMar>
        </w:tblPrEx>
        <w:trPr>
          <w:tblHeader/>
        </w:trPr>
        <w:tc>
          <w:tcPr>
            <w:tcW w:w="13788" w:type="dxa"/>
            <w:gridSpan w:val="5"/>
            <w:shd w:val="clear" w:color="auto" w:fill="D9D9D9"/>
          </w:tcPr>
          <w:p w:rsidR="00C8308B" w:rsidRPr="00C12D49" w:rsidRDefault="00C8308B" w:rsidP="00E7706A">
            <w:pPr>
              <w:pStyle w:val="TableText"/>
              <w:ind w:left="720" w:hanging="630"/>
              <w:rPr>
                <w:b/>
              </w:rPr>
            </w:pPr>
            <w:r w:rsidRPr="00C12D49">
              <w:rPr>
                <w:b/>
              </w:rPr>
              <w:t>4</w:t>
            </w:r>
            <w:r w:rsidRPr="00C12D49">
              <w:rPr>
                <w:b/>
              </w:rPr>
              <w:tab/>
              <w:t>IM/IT activities provide quality customer service while ensuring the efficiency and effectiveness of processes and operations.</w:t>
            </w:r>
            <w:r w:rsidR="00DC4351">
              <w:rPr>
                <w:b/>
              </w:rPr>
              <w:t xml:space="preserve"> </w:t>
            </w:r>
            <w:r w:rsidRPr="00C12D49">
              <w:rPr>
                <w:b/>
              </w:rPr>
              <w:t xml:space="preserve"> </w:t>
            </w:r>
          </w:p>
        </w:tc>
      </w:tr>
      <w:tr w:rsidR="00407FE4" w:rsidRPr="00C12D49" w:rsidTr="00407FE4">
        <w:tblPrEx>
          <w:tblCellMar>
            <w:top w:w="0" w:type="dxa"/>
            <w:bottom w:w="0" w:type="dxa"/>
          </w:tblCellMar>
        </w:tblPrEx>
        <w:tc>
          <w:tcPr>
            <w:tcW w:w="738" w:type="dxa"/>
          </w:tcPr>
          <w:p w:rsidR="00407FE4" w:rsidRPr="00C12D49" w:rsidRDefault="00407FE4">
            <w:pPr>
              <w:pStyle w:val="TableText"/>
              <w:rPr>
                <w:lang w:val="en-GB"/>
              </w:rPr>
            </w:pPr>
            <w:r w:rsidRPr="00C12D49">
              <w:rPr>
                <w:lang w:val="en-GB"/>
              </w:rPr>
              <w:t>4.1</w:t>
            </w:r>
          </w:p>
        </w:tc>
        <w:tc>
          <w:tcPr>
            <w:tcW w:w="6120" w:type="dxa"/>
          </w:tcPr>
          <w:p w:rsidR="00407FE4" w:rsidRPr="00C12D49" w:rsidRDefault="00407FE4" w:rsidP="00920DE3">
            <w:pPr>
              <w:pStyle w:val="TableText"/>
              <w:rPr>
                <w:lang w:val="en-GB"/>
              </w:rPr>
            </w:pPr>
            <w:r w:rsidRPr="00C12D49">
              <w:rPr>
                <w:lang w:val="en-GB"/>
              </w:rPr>
              <w:t>Refer to the list of documents and review those referenced to this section.</w:t>
            </w:r>
          </w:p>
        </w:tc>
        <w:tc>
          <w:tcPr>
            <w:tcW w:w="841" w:type="dxa"/>
            <w:gridSpan w:val="2"/>
          </w:tcPr>
          <w:p w:rsidR="00407FE4" w:rsidRPr="00C12D49" w:rsidRDefault="00407FE4">
            <w:pPr>
              <w:pStyle w:val="TableText"/>
              <w:rPr>
                <w:lang w:val="es-ES"/>
              </w:rPr>
            </w:pPr>
          </w:p>
        </w:tc>
        <w:tc>
          <w:tcPr>
            <w:tcW w:w="6089" w:type="dxa"/>
          </w:tcPr>
          <w:p w:rsidR="00407FE4" w:rsidRPr="00C12D49" w:rsidRDefault="00407FE4">
            <w:pPr>
              <w:pStyle w:val="TableText"/>
              <w:rPr>
                <w:lang w:val="en-GB"/>
              </w:rPr>
            </w:pPr>
          </w:p>
        </w:tc>
      </w:tr>
      <w:tr w:rsidR="009168E5" w:rsidRPr="00C12D49" w:rsidTr="00407FE4">
        <w:tblPrEx>
          <w:tblCellMar>
            <w:top w:w="0" w:type="dxa"/>
            <w:bottom w:w="0" w:type="dxa"/>
          </w:tblCellMar>
        </w:tblPrEx>
        <w:tc>
          <w:tcPr>
            <w:tcW w:w="738" w:type="dxa"/>
          </w:tcPr>
          <w:p w:rsidR="009168E5" w:rsidRPr="00C12D49" w:rsidRDefault="005B2BEC">
            <w:pPr>
              <w:pStyle w:val="TableText"/>
              <w:rPr>
                <w:lang w:val="en-GB"/>
              </w:rPr>
            </w:pPr>
            <w:r w:rsidRPr="00C12D49">
              <w:rPr>
                <w:lang w:val="en-GB"/>
              </w:rPr>
              <w:t>4.</w:t>
            </w:r>
            <w:r w:rsidR="00407FE4" w:rsidRPr="00C12D49">
              <w:rPr>
                <w:lang w:val="en-GB"/>
              </w:rPr>
              <w:t>2</w:t>
            </w:r>
          </w:p>
        </w:tc>
        <w:tc>
          <w:tcPr>
            <w:tcW w:w="6120" w:type="dxa"/>
          </w:tcPr>
          <w:p w:rsidR="009168E5" w:rsidRPr="00C12D49" w:rsidRDefault="009168E5" w:rsidP="00920DE3">
            <w:pPr>
              <w:pStyle w:val="TableText"/>
              <w:rPr>
                <w:lang w:val="en-GB"/>
              </w:rPr>
            </w:pPr>
            <w:r w:rsidRPr="00C12D49">
              <w:rPr>
                <w:lang w:val="en-GB"/>
              </w:rPr>
              <w:t>Through discussion with Information Systems</w:t>
            </w:r>
            <w:r w:rsidR="00CA3CB7" w:rsidRPr="00C12D49">
              <w:rPr>
                <w:lang w:val="en-GB"/>
              </w:rPr>
              <w:t xml:space="preserve"> Management</w:t>
            </w:r>
            <w:r w:rsidRPr="00C12D49">
              <w:rPr>
                <w:lang w:val="en-GB"/>
              </w:rPr>
              <w:t>, obtain an understanding of practices employed to ensure quality customer service.</w:t>
            </w:r>
            <w:r w:rsidR="00DC4351">
              <w:rPr>
                <w:lang w:val="en-GB"/>
              </w:rPr>
              <w:t xml:space="preserve"> </w:t>
            </w:r>
            <w:r w:rsidRPr="00C12D49">
              <w:rPr>
                <w:lang w:val="en-GB"/>
              </w:rPr>
              <w:t>Consider the following:</w:t>
            </w:r>
          </w:p>
          <w:p w:rsidR="009168E5" w:rsidRPr="00C12D49" w:rsidRDefault="009168E5" w:rsidP="00407FE4">
            <w:pPr>
              <w:pStyle w:val="TableText"/>
              <w:numPr>
                <w:ilvl w:val="0"/>
                <w:numId w:val="34"/>
              </w:numPr>
              <w:spacing w:before="60" w:after="40"/>
              <w:rPr>
                <w:lang w:val="en-GB"/>
              </w:rPr>
            </w:pPr>
            <w:r w:rsidRPr="00C12D49">
              <w:rPr>
                <w:lang w:val="en-GB"/>
              </w:rPr>
              <w:t xml:space="preserve">Is there an appropriate level of </w:t>
            </w:r>
            <w:r w:rsidR="00CA3CB7" w:rsidRPr="00C12D49">
              <w:rPr>
                <w:lang w:val="en-GB"/>
              </w:rPr>
              <w:t xml:space="preserve">internal business client </w:t>
            </w:r>
            <w:r w:rsidRPr="00C12D49">
              <w:rPr>
                <w:lang w:val="en-GB"/>
              </w:rPr>
              <w:t>direction and involvement in IT?</w:t>
            </w:r>
          </w:p>
          <w:p w:rsidR="009168E5" w:rsidRPr="00C12D49" w:rsidRDefault="009168E5" w:rsidP="00407FE4">
            <w:pPr>
              <w:pStyle w:val="TableText"/>
              <w:numPr>
                <w:ilvl w:val="0"/>
                <w:numId w:val="34"/>
              </w:numPr>
              <w:spacing w:before="60" w:after="40"/>
              <w:rPr>
                <w:lang w:val="en-GB"/>
              </w:rPr>
            </w:pPr>
            <w:r w:rsidRPr="00C12D49">
              <w:rPr>
                <w:lang w:val="en-GB"/>
              </w:rPr>
              <w:t>Do formal service level agreements covering at a minimum: availability, reliability, performance, capacity for growth, levels of support required for users, continuity planning and security exist?</w:t>
            </w:r>
          </w:p>
          <w:p w:rsidR="009168E5" w:rsidRPr="00C12D49" w:rsidRDefault="009168E5" w:rsidP="00407FE4">
            <w:pPr>
              <w:pStyle w:val="TableText"/>
              <w:numPr>
                <w:ilvl w:val="0"/>
                <w:numId w:val="34"/>
              </w:numPr>
              <w:spacing w:before="60" w:after="40"/>
              <w:rPr>
                <w:lang w:val="en-GB"/>
              </w:rPr>
            </w:pPr>
            <w:r w:rsidRPr="00C12D49">
              <w:rPr>
                <w:lang w:val="en-GB"/>
              </w:rPr>
              <w:t>How does the organization monitor and report on the achievement of the specified service criteria and the problems encountered?</w:t>
            </w:r>
          </w:p>
          <w:p w:rsidR="009168E5" w:rsidRPr="00C12D49" w:rsidRDefault="009168E5" w:rsidP="00407FE4">
            <w:pPr>
              <w:pStyle w:val="TableText"/>
              <w:numPr>
                <w:ilvl w:val="0"/>
                <w:numId w:val="34"/>
              </w:numPr>
              <w:spacing w:before="60" w:after="40"/>
              <w:rPr>
                <w:lang w:val="en-GB"/>
              </w:rPr>
            </w:pPr>
            <w:r w:rsidRPr="00C12D49">
              <w:rPr>
                <w:lang w:val="en-GB"/>
              </w:rPr>
              <w:t>Is there a service improvement program in place to pursue cost justified improvements in service levels?</w:t>
            </w:r>
          </w:p>
          <w:p w:rsidR="009168E5" w:rsidRPr="00C12D49" w:rsidRDefault="000A376D" w:rsidP="00407FE4">
            <w:pPr>
              <w:pStyle w:val="TableText"/>
              <w:numPr>
                <w:ilvl w:val="0"/>
                <w:numId w:val="34"/>
              </w:numPr>
              <w:spacing w:before="60" w:after="40"/>
              <w:rPr>
                <w:lang w:val="en-GB"/>
              </w:rPr>
            </w:pPr>
            <w:r w:rsidRPr="00C12D49">
              <w:rPr>
                <w:lang w:val="en-GB"/>
              </w:rPr>
              <w:t xml:space="preserve">Is there a framework and are </w:t>
            </w:r>
            <w:r w:rsidR="009168E5" w:rsidRPr="00C12D49">
              <w:rPr>
                <w:lang w:val="en-GB"/>
              </w:rPr>
              <w:t>processes in place to ensure compliance with legal, regulatory and other standards?</w:t>
            </w:r>
            <w:r w:rsidRPr="00C12D49">
              <w:rPr>
                <w:lang w:val="en-GB"/>
              </w:rPr>
              <w:t xml:space="preserve"> (Sensitivity Analysis in the TRA, License Management, Security Clearance)</w:t>
            </w:r>
          </w:p>
        </w:tc>
        <w:tc>
          <w:tcPr>
            <w:tcW w:w="841" w:type="dxa"/>
            <w:gridSpan w:val="2"/>
          </w:tcPr>
          <w:p w:rsidR="009168E5" w:rsidRPr="00C12D49" w:rsidRDefault="009168E5">
            <w:pPr>
              <w:pStyle w:val="TableText"/>
              <w:rPr>
                <w:lang w:val="es-ES"/>
              </w:rPr>
            </w:pPr>
          </w:p>
        </w:tc>
        <w:tc>
          <w:tcPr>
            <w:tcW w:w="6089" w:type="dxa"/>
          </w:tcPr>
          <w:p w:rsidR="009168E5" w:rsidRPr="00C12D49" w:rsidRDefault="009168E5">
            <w:pPr>
              <w:pStyle w:val="TableText"/>
              <w:rPr>
                <w:lang w:val="en-GB"/>
              </w:rPr>
            </w:pPr>
          </w:p>
        </w:tc>
      </w:tr>
      <w:tr w:rsidR="00AE1F05" w:rsidRPr="00C12D49" w:rsidTr="00407FE4">
        <w:tblPrEx>
          <w:tblCellMar>
            <w:top w:w="0" w:type="dxa"/>
            <w:bottom w:w="0" w:type="dxa"/>
          </w:tblCellMar>
        </w:tblPrEx>
        <w:tc>
          <w:tcPr>
            <w:tcW w:w="738" w:type="dxa"/>
          </w:tcPr>
          <w:p w:rsidR="00AE1F05" w:rsidRPr="00C12D49" w:rsidRDefault="00AE1F05">
            <w:pPr>
              <w:pStyle w:val="TableText"/>
              <w:rPr>
                <w:lang w:val="en-GB"/>
              </w:rPr>
            </w:pPr>
            <w:r w:rsidRPr="00C12D49">
              <w:rPr>
                <w:lang w:val="en-GB"/>
              </w:rPr>
              <w:t>4.</w:t>
            </w:r>
            <w:r w:rsidR="00407FE4" w:rsidRPr="00C12D49">
              <w:rPr>
                <w:lang w:val="en-GB"/>
              </w:rPr>
              <w:t>3</w:t>
            </w:r>
          </w:p>
        </w:tc>
        <w:tc>
          <w:tcPr>
            <w:tcW w:w="6120" w:type="dxa"/>
          </w:tcPr>
          <w:p w:rsidR="00AE1F05" w:rsidRPr="00C12D49" w:rsidRDefault="00AE1F05" w:rsidP="00AE1F05">
            <w:pPr>
              <w:pStyle w:val="TableText"/>
              <w:rPr>
                <w:lang w:val="en-GB"/>
              </w:rPr>
            </w:pPr>
            <w:r w:rsidRPr="00C12D49">
              <w:rPr>
                <w:lang w:val="en-GB"/>
              </w:rPr>
              <w:t>Through discussion with IT</w:t>
            </w:r>
            <w:r w:rsidR="00CA3CB7" w:rsidRPr="00C12D49">
              <w:rPr>
                <w:lang w:val="en-GB"/>
              </w:rPr>
              <w:t xml:space="preserve"> Management</w:t>
            </w:r>
            <w:r w:rsidRPr="00C12D49">
              <w:rPr>
                <w:lang w:val="en-GB"/>
              </w:rPr>
              <w:t xml:space="preserve"> and consultation of related documents, obtain an understanding of the practices in place to address situations where the organisation outsource some IT system and/or </w:t>
            </w:r>
            <w:r w:rsidR="00CA3CB7" w:rsidRPr="00C12D49">
              <w:rPr>
                <w:lang w:val="en-GB"/>
              </w:rPr>
              <w:t>services</w:t>
            </w:r>
            <w:r w:rsidRPr="00C12D49">
              <w:rPr>
                <w:lang w:val="en-GB"/>
              </w:rPr>
              <w:t>.</w:t>
            </w:r>
            <w:r w:rsidR="00DC4351">
              <w:rPr>
                <w:lang w:val="en-GB"/>
              </w:rPr>
              <w:t xml:space="preserve"> </w:t>
            </w:r>
            <w:r w:rsidRPr="00C12D49">
              <w:rPr>
                <w:lang w:val="en-GB"/>
              </w:rPr>
              <w:t>Consider the following:</w:t>
            </w:r>
          </w:p>
          <w:p w:rsidR="00AE1F05" w:rsidRPr="00C12D49" w:rsidRDefault="00AE1F05" w:rsidP="00407FE4">
            <w:pPr>
              <w:pStyle w:val="TableText"/>
              <w:numPr>
                <w:ilvl w:val="0"/>
                <w:numId w:val="35"/>
              </w:numPr>
              <w:spacing w:before="60" w:after="40"/>
              <w:rPr>
                <w:lang w:val="en-GB"/>
              </w:rPr>
            </w:pPr>
            <w:r w:rsidRPr="00C12D49">
              <w:rPr>
                <w:lang w:val="en-GB"/>
              </w:rPr>
              <w:t>Are there documented procedures and a methodology for selecting and managing third party suppliers? Are they followed?</w:t>
            </w:r>
          </w:p>
          <w:p w:rsidR="00AE1F05" w:rsidRPr="00C12D49" w:rsidRDefault="00AE1F05" w:rsidP="00407FE4">
            <w:pPr>
              <w:pStyle w:val="TableText"/>
              <w:numPr>
                <w:ilvl w:val="0"/>
                <w:numId w:val="35"/>
              </w:numPr>
              <w:spacing w:before="60" w:after="40"/>
              <w:rPr>
                <w:lang w:val="en-GB"/>
              </w:rPr>
            </w:pPr>
            <w:r w:rsidRPr="00C12D49">
              <w:rPr>
                <w:lang w:val="en-GB"/>
              </w:rPr>
              <w:t>Are contractual arrangements with third parties reviewed by appropriate parties?</w:t>
            </w:r>
          </w:p>
          <w:p w:rsidR="00AE1F05" w:rsidRPr="00C12D49" w:rsidRDefault="00AE1F05" w:rsidP="00407FE4">
            <w:pPr>
              <w:pStyle w:val="TableText"/>
              <w:numPr>
                <w:ilvl w:val="0"/>
                <w:numId w:val="35"/>
              </w:numPr>
              <w:spacing w:before="60" w:after="40"/>
              <w:rPr>
                <w:lang w:val="en-GB"/>
              </w:rPr>
            </w:pPr>
            <w:r w:rsidRPr="00C12D49">
              <w:rPr>
                <w:lang w:val="en-GB"/>
              </w:rPr>
              <w:t xml:space="preserve">Are third party service level agreements clearly articulated? How is the performance of third party service providers monitored? </w:t>
            </w:r>
            <w:r w:rsidRPr="00C12D49">
              <w:rPr>
                <w:lang w:val="en-GB"/>
              </w:rPr>
              <w:tab/>
            </w:r>
          </w:p>
          <w:p w:rsidR="00AE1F05" w:rsidRPr="00C12D49" w:rsidRDefault="00AE1F05" w:rsidP="00407FE4">
            <w:pPr>
              <w:pStyle w:val="TableText"/>
              <w:numPr>
                <w:ilvl w:val="0"/>
                <w:numId w:val="35"/>
              </w:numPr>
              <w:spacing w:before="60" w:after="40"/>
              <w:rPr>
                <w:lang w:val="en-GB"/>
              </w:rPr>
            </w:pPr>
            <w:r w:rsidRPr="00C12D49">
              <w:rPr>
                <w:lang w:val="en-GB"/>
              </w:rPr>
              <w:t xml:space="preserve">Are the third parties required to adhere to security and </w:t>
            </w:r>
            <w:r w:rsidRPr="00C12D49">
              <w:rPr>
                <w:lang w:val="en-GB"/>
              </w:rPr>
              <w:lastRenderedPageBreak/>
              <w:t>confidentiality standards?</w:t>
            </w:r>
            <w:r w:rsidRPr="00C12D49">
              <w:rPr>
                <w:lang w:val="en-GB"/>
              </w:rPr>
              <w:tab/>
            </w:r>
          </w:p>
          <w:p w:rsidR="00AE1F05" w:rsidRPr="00C12D49" w:rsidRDefault="00AE1F05" w:rsidP="00407FE4">
            <w:pPr>
              <w:pStyle w:val="TableText"/>
              <w:numPr>
                <w:ilvl w:val="0"/>
                <w:numId w:val="35"/>
              </w:numPr>
              <w:spacing w:before="60" w:after="40"/>
              <w:rPr>
                <w:lang w:val="en-GB"/>
              </w:rPr>
            </w:pPr>
            <w:r w:rsidRPr="00C12D49">
              <w:rPr>
                <w:lang w:val="en-GB"/>
              </w:rPr>
              <w:t xml:space="preserve">Does the IT </w:t>
            </w:r>
            <w:r w:rsidR="00CA3CB7" w:rsidRPr="00C12D49">
              <w:rPr>
                <w:lang w:val="en-GB"/>
              </w:rPr>
              <w:t>Group</w:t>
            </w:r>
            <w:r w:rsidRPr="00C12D49">
              <w:rPr>
                <w:lang w:val="en-GB"/>
              </w:rPr>
              <w:t xml:space="preserve"> or internal audit perform appropriate audits </w:t>
            </w:r>
            <w:r w:rsidR="00CA3CB7" w:rsidRPr="00C12D49">
              <w:rPr>
                <w:lang w:val="en-GB"/>
              </w:rPr>
              <w:t>of</w:t>
            </w:r>
            <w:r w:rsidRPr="00C12D49">
              <w:rPr>
                <w:lang w:val="en-GB"/>
              </w:rPr>
              <w:t xml:space="preserve"> third part</w:t>
            </w:r>
            <w:r w:rsidR="00CA3CB7" w:rsidRPr="00C12D49">
              <w:rPr>
                <w:lang w:val="en-GB"/>
              </w:rPr>
              <w:t>y</w:t>
            </w:r>
            <w:r w:rsidRPr="00C12D49">
              <w:rPr>
                <w:lang w:val="en-GB"/>
              </w:rPr>
              <w:t xml:space="preserve"> services?</w:t>
            </w:r>
          </w:p>
        </w:tc>
        <w:tc>
          <w:tcPr>
            <w:tcW w:w="841" w:type="dxa"/>
            <w:gridSpan w:val="2"/>
          </w:tcPr>
          <w:p w:rsidR="00AE1F05" w:rsidRPr="00C12D49" w:rsidRDefault="00AE1F05">
            <w:pPr>
              <w:pStyle w:val="TableText"/>
              <w:rPr>
                <w:lang w:val="es-ES"/>
              </w:rPr>
            </w:pPr>
          </w:p>
        </w:tc>
        <w:tc>
          <w:tcPr>
            <w:tcW w:w="6089" w:type="dxa"/>
          </w:tcPr>
          <w:p w:rsidR="00AE1F05" w:rsidRPr="00C12D49" w:rsidRDefault="00AE1F05">
            <w:pPr>
              <w:pStyle w:val="TableText"/>
              <w:rPr>
                <w:lang w:val="en-GB"/>
              </w:rPr>
            </w:pPr>
          </w:p>
        </w:tc>
      </w:tr>
      <w:tr w:rsidR="00AE1F05" w:rsidRPr="00C12D49" w:rsidTr="00407FE4">
        <w:tblPrEx>
          <w:tblCellMar>
            <w:top w:w="0" w:type="dxa"/>
            <w:bottom w:w="0" w:type="dxa"/>
          </w:tblCellMar>
        </w:tblPrEx>
        <w:tc>
          <w:tcPr>
            <w:tcW w:w="738" w:type="dxa"/>
          </w:tcPr>
          <w:p w:rsidR="00AE1F05" w:rsidRPr="00C12D49" w:rsidRDefault="00AE1F05">
            <w:pPr>
              <w:pStyle w:val="TableText"/>
              <w:rPr>
                <w:lang w:val="en-GB"/>
              </w:rPr>
            </w:pPr>
            <w:r w:rsidRPr="00C12D49">
              <w:rPr>
                <w:lang w:val="en-GB"/>
              </w:rPr>
              <w:lastRenderedPageBreak/>
              <w:t>4.</w:t>
            </w:r>
            <w:r w:rsidR="001B5541" w:rsidRPr="00C12D49">
              <w:rPr>
                <w:lang w:val="en-GB"/>
              </w:rPr>
              <w:t>4</w:t>
            </w:r>
          </w:p>
        </w:tc>
        <w:tc>
          <w:tcPr>
            <w:tcW w:w="6120" w:type="dxa"/>
          </w:tcPr>
          <w:p w:rsidR="00AE1F05" w:rsidRPr="00C12D49" w:rsidRDefault="00AE1F05" w:rsidP="00AE1F05">
            <w:pPr>
              <w:pStyle w:val="TableText"/>
              <w:rPr>
                <w:lang w:val="en-GB"/>
              </w:rPr>
            </w:pPr>
            <w:r w:rsidRPr="00C12D49">
              <w:rPr>
                <w:lang w:val="en-GB"/>
              </w:rPr>
              <w:t>Through review of related documents such as contracts and discussion with the</w:t>
            </w:r>
            <w:r w:rsidR="00CA3CB7" w:rsidRPr="00C12D49">
              <w:rPr>
                <w:lang w:val="en-GB"/>
              </w:rPr>
              <w:t xml:space="preserve"> IT</w:t>
            </w:r>
            <w:r w:rsidRPr="00C12D49">
              <w:rPr>
                <w:lang w:val="en-GB"/>
              </w:rPr>
              <w:t xml:space="preserve"> Project Manager, obtain an understanding of the process for the on going monitoring of service delivery by third parties working on entity projects. Consider the following:</w:t>
            </w:r>
          </w:p>
          <w:p w:rsidR="00AE1F05" w:rsidRPr="00C12D49" w:rsidRDefault="00AE1F05" w:rsidP="00407FE4">
            <w:pPr>
              <w:pStyle w:val="TableText"/>
              <w:numPr>
                <w:ilvl w:val="0"/>
                <w:numId w:val="36"/>
              </w:numPr>
              <w:spacing w:before="60" w:after="40"/>
              <w:rPr>
                <w:lang w:val="en-GB"/>
              </w:rPr>
            </w:pPr>
            <w:r w:rsidRPr="00C12D49">
              <w:rPr>
                <w:lang w:val="en-GB"/>
              </w:rPr>
              <w:t xml:space="preserve">Do the third parties involved in the development have a strategy and plan for knowledge transfer to the internal resources? </w:t>
            </w:r>
          </w:p>
          <w:p w:rsidR="00AE1F05" w:rsidRPr="00C12D49" w:rsidRDefault="00AE1F05" w:rsidP="00407FE4">
            <w:pPr>
              <w:pStyle w:val="TableText"/>
              <w:numPr>
                <w:ilvl w:val="0"/>
                <w:numId w:val="36"/>
              </w:numPr>
              <w:spacing w:before="60" w:after="40"/>
              <w:rPr>
                <w:lang w:val="en-GB"/>
              </w:rPr>
            </w:pPr>
            <w:r w:rsidRPr="00C12D49">
              <w:rPr>
                <w:lang w:val="en-GB"/>
              </w:rPr>
              <w:t>Does the transition plan guarantee appropriate maintenance and enhancements of the system in the future?</w:t>
            </w:r>
          </w:p>
          <w:p w:rsidR="00AE1F05" w:rsidRPr="00C12D49" w:rsidRDefault="00AE1F05" w:rsidP="00407FE4">
            <w:pPr>
              <w:pStyle w:val="TableText"/>
              <w:numPr>
                <w:ilvl w:val="0"/>
                <w:numId w:val="36"/>
              </w:numPr>
              <w:spacing w:before="60" w:after="40"/>
              <w:rPr>
                <w:lang w:val="en-GB"/>
              </w:rPr>
            </w:pPr>
            <w:r w:rsidRPr="00C12D49">
              <w:rPr>
                <w:lang w:val="en-GB"/>
              </w:rPr>
              <w:t>Are post-mortems and closure documents defined for the sub-projects or for similar projects?</w:t>
            </w:r>
          </w:p>
        </w:tc>
        <w:tc>
          <w:tcPr>
            <w:tcW w:w="841" w:type="dxa"/>
            <w:gridSpan w:val="2"/>
          </w:tcPr>
          <w:p w:rsidR="00AE1F05" w:rsidRPr="00C12D49" w:rsidRDefault="00AE1F05">
            <w:pPr>
              <w:pStyle w:val="TableText"/>
              <w:rPr>
                <w:lang w:val="es-ES"/>
              </w:rPr>
            </w:pPr>
          </w:p>
        </w:tc>
        <w:tc>
          <w:tcPr>
            <w:tcW w:w="6089" w:type="dxa"/>
          </w:tcPr>
          <w:p w:rsidR="00AE1F05" w:rsidRPr="00C12D49" w:rsidRDefault="00AE1F05">
            <w:pPr>
              <w:pStyle w:val="TableText"/>
              <w:rPr>
                <w:lang w:val="en-GB"/>
              </w:rPr>
            </w:pPr>
          </w:p>
        </w:tc>
      </w:tr>
      <w:tr w:rsidR="009168E5" w:rsidRPr="00C12D49" w:rsidTr="00407FE4">
        <w:tblPrEx>
          <w:tblCellMar>
            <w:top w:w="0" w:type="dxa"/>
            <w:bottom w:w="0" w:type="dxa"/>
          </w:tblCellMar>
        </w:tblPrEx>
        <w:tc>
          <w:tcPr>
            <w:tcW w:w="738" w:type="dxa"/>
          </w:tcPr>
          <w:p w:rsidR="009168E5" w:rsidRPr="00C12D49" w:rsidRDefault="00407FE4">
            <w:pPr>
              <w:pStyle w:val="TableText"/>
              <w:rPr>
                <w:lang w:val="en-GB"/>
              </w:rPr>
            </w:pPr>
            <w:r w:rsidRPr="00C12D49">
              <w:rPr>
                <w:lang w:val="en-GB"/>
              </w:rPr>
              <w:t>4.</w:t>
            </w:r>
            <w:r w:rsidR="001B5541" w:rsidRPr="00C12D49">
              <w:rPr>
                <w:lang w:val="en-GB"/>
              </w:rPr>
              <w:t>5</w:t>
            </w:r>
          </w:p>
        </w:tc>
        <w:tc>
          <w:tcPr>
            <w:tcW w:w="6120" w:type="dxa"/>
          </w:tcPr>
          <w:p w:rsidR="009168E5" w:rsidRPr="00C12D49" w:rsidRDefault="009168E5" w:rsidP="004C2FB3">
            <w:pPr>
              <w:pStyle w:val="TableText"/>
              <w:rPr>
                <w:lang w:val="en-CA"/>
              </w:rPr>
            </w:pPr>
            <w:r w:rsidRPr="00C12D49">
              <w:rPr>
                <w:lang w:val="en-GB"/>
              </w:rPr>
              <w:t xml:space="preserve">Conclude on </w:t>
            </w:r>
            <w:r w:rsidR="000A376D" w:rsidRPr="00C12D49">
              <w:rPr>
                <w:lang w:val="en-GB"/>
              </w:rPr>
              <w:t>sub-criteria 4.</w:t>
            </w:r>
          </w:p>
        </w:tc>
        <w:tc>
          <w:tcPr>
            <w:tcW w:w="841" w:type="dxa"/>
            <w:gridSpan w:val="2"/>
          </w:tcPr>
          <w:p w:rsidR="009168E5" w:rsidRPr="00C12D49" w:rsidRDefault="009168E5">
            <w:pPr>
              <w:pStyle w:val="TableText"/>
            </w:pPr>
          </w:p>
        </w:tc>
        <w:tc>
          <w:tcPr>
            <w:tcW w:w="6089" w:type="dxa"/>
          </w:tcPr>
          <w:p w:rsidR="009168E5" w:rsidRPr="00C12D49" w:rsidRDefault="009168E5">
            <w:pPr>
              <w:pStyle w:val="TableText"/>
            </w:pPr>
          </w:p>
        </w:tc>
      </w:tr>
    </w:tbl>
    <w:p w:rsidR="00C8308B" w:rsidRDefault="00C8308B"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9E7F22"/>
    <w:p w:rsidR="00F6221A" w:rsidRDefault="00F6221A" w:rsidP="00713E06">
      <w:pPr>
        <w:pStyle w:val="Heading1"/>
      </w:pPr>
      <w:bookmarkStart w:id="7" w:name="_Toc225575685"/>
      <w:r w:rsidRPr="00713E06">
        <w:lastRenderedPageBreak/>
        <w:t xml:space="preserve">Appendix </w:t>
      </w:r>
      <w:r w:rsidR="00713E06" w:rsidRPr="00713E06">
        <w:t>–</w:t>
      </w:r>
      <w:r w:rsidRPr="00713E06">
        <w:t xml:space="preserve"> List</w:t>
      </w:r>
      <w:r w:rsidR="00713E06" w:rsidRPr="00713E06">
        <w:t xml:space="preserve"> </w:t>
      </w:r>
      <w:r w:rsidRPr="00713E06">
        <w:t>of Requested Documents</w:t>
      </w:r>
      <w:r w:rsidR="004F258B">
        <w:t xml:space="preserve"> for </w:t>
      </w:r>
      <w:r w:rsidRPr="00713E06">
        <w:t>Special Examination Risk Assessment for Information Technology</w:t>
      </w:r>
      <w:r w:rsidR="00713E06" w:rsidRPr="00713E06">
        <w:t xml:space="preserve"> (IT)</w:t>
      </w:r>
      <w:bookmarkEnd w:id="7"/>
    </w:p>
    <w:p w:rsidR="00713E06" w:rsidRDefault="00713E06" w:rsidP="00713E0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6245"/>
        <w:gridCol w:w="1248"/>
        <w:gridCol w:w="5563"/>
      </w:tblGrid>
      <w:tr w:rsidR="00713E06" w:rsidRPr="00351388" w:rsidTr="00713E06">
        <w:tblPrEx>
          <w:tblCellMar>
            <w:top w:w="0" w:type="dxa"/>
            <w:bottom w:w="0" w:type="dxa"/>
          </w:tblCellMar>
        </w:tblPrEx>
        <w:trPr>
          <w:cantSplit/>
          <w:tblHeader/>
        </w:trPr>
        <w:tc>
          <w:tcPr>
            <w:tcW w:w="2561" w:type="pct"/>
            <w:gridSpan w:val="2"/>
          </w:tcPr>
          <w:p w:rsidR="00713E06" w:rsidRPr="00351388" w:rsidRDefault="00713E06" w:rsidP="00644B96">
            <w:pPr>
              <w:jc w:val="center"/>
              <w:rPr>
                <w:rFonts w:cs="Arial"/>
                <w:b/>
              </w:rPr>
            </w:pPr>
            <w:r w:rsidRPr="00351388">
              <w:rPr>
                <w:rFonts w:cs="Arial"/>
                <w:b/>
              </w:rPr>
              <w:t>Documents</w:t>
            </w:r>
          </w:p>
        </w:tc>
        <w:tc>
          <w:tcPr>
            <w:tcW w:w="447" w:type="pct"/>
          </w:tcPr>
          <w:p w:rsidR="00713E06" w:rsidRPr="00351388" w:rsidRDefault="00713E06" w:rsidP="00644B96">
            <w:pPr>
              <w:jc w:val="center"/>
              <w:rPr>
                <w:rFonts w:cs="Arial"/>
              </w:rPr>
            </w:pPr>
            <w:r>
              <w:rPr>
                <w:rFonts w:cs="Arial"/>
                <w:b/>
              </w:rPr>
              <w:t>Ref.</w:t>
            </w:r>
          </w:p>
        </w:tc>
        <w:tc>
          <w:tcPr>
            <w:tcW w:w="1992" w:type="pct"/>
          </w:tcPr>
          <w:p w:rsidR="00713E06" w:rsidRPr="00351388" w:rsidRDefault="00713E06" w:rsidP="00644B96">
            <w:pPr>
              <w:jc w:val="center"/>
              <w:rPr>
                <w:rFonts w:cs="Arial"/>
                <w:b/>
              </w:rPr>
            </w:pPr>
            <w:r w:rsidRPr="00351388">
              <w:rPr>
                <w:rFonts w:cs="Arial"/>
                <w:b/>
              </w:rPr>
              <w:t>Comments</w:t>
            </w: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sidRPr="00351388">
              <w:rPr>
                <w:rFonts w:cs="Arial"/>
              </w:rPr>
              <w:t>1</w:t>
            </w:r>
          </w:p>
        </w:tc>
        <w:tc>
          <w:tcPr>
            <w:tcW w:w="2236" w:type="pct"/>
          </w:tcPr>
          <w:p w:rsidR="00713E06" w:rsidRPr="002D1C35" w:rsidRDefault="00713E06" w:rsidP="00644B96">
            <w:pPr>
              <w:pStyle w:val="Title"/>
              <w:spacing w:before="120" w:after="120"/>
              <w:jc w:val="left"/>
              <w:rPr>
                <w:rFonts w:ascii="Arial" w:hAnsi="Arial" w:cs="Arial"/>
                <w:b w:val="0"/>
                <w:sz w:val="22"/>
                <w:u w:val="none"/>
                <w:lang w:val="en-US"/>
              </w:rPr>
            </w:pPr>
            <w:r>
              <w:rPr>
                <w:rFonts w:ascii="Arial" w:hAnsi="Arial" w:cs="Arial"/>
                <w:b w:val="0"/>
                <w:sz w:val="22"/>
                <w:u w:val="none"/>
                <w:lang w:val="en-US"/>
              </w:rPr>
              <w:t>IT Strategic Plan</w:t>
            </w:r>
          </w:p>
        </w:tc>
        <w:tc>
          <w:tcPr>
            <w:tcW w:w="447" w:type="pct"/>
          </w:tcPr>
          <w:p w:rsidR="00713E06" w:rsidRPr="00351388" w:rsidRDefault="00713E06" w:rsidP="00644B96">
            <w:pPr>
              <w:spacing w:before="120"/>
              <w:jc w:val="center"/>
              <w:rPr>
                <w:rFonts w:cs="Arial"/>
                <w:b/>
              </w:rPr>
            </w:pPr>
            <w:r>
              <w:rPr>
                <w:rFonts w:cs="Arial"/>
                <w:b/>
              </w:rPr>
              <w:t>1</w:t>
            </w:r>
          </w:p>
        </w:tc>
        <w:tc>
          <w:tcPr>
            <w:tcW w:w="1992" w:type="pct"/>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sidRPr="00351388">
              <w:rPr>
                <w:rFonts w:cs="Arial"/>
              </w:rPr>
              <w:t>2</w:t>
            </w:r>
          </w:p>
        </w:tc>
        <w:tc>
          <w:tcPr>
            <w:tcW w:w="2236" w:type="pct"/>
          </w:tcPr>
          <w:p w:rsidR="00713E06" w:rsidRPr="00351388" w:rsidRDefault="00713E06" w:rsidP="00644B96">
            <w:pPr>
              <w:spacing w:before="120" w:after="120"/>
              <w:rPr>
                <w:rFonts w:cs="Arial"/>
              </w:rPr>
            </w:pPr>
            <w:r>
              <w:rPr>
                <w:rFonts w:cs="Arial"/>
              </w:rPr>
              <w:t>IT Operational and Capital Budgets (current year and multi-year)</w:t>
            </w:r>
          </w:p>
        </w:tc>
        <w:tc>
          <w:tcPr>
            <w:tcW w:w="447" w:type="pct"/>
          </w:tcPr>
          <w:p w:rsidR="00713E06" w:rsidRPr="00351388" w:rsidRDefault="00713E06" w:rsidP="00644B96">
            <w:pPr>
              <w:spacing w:before="120"/>
              <w:jc w:val="center"/>
              <w:rPr>
                <w:rFonts w:cs="Arial"/>
                <w:b/>
              </w:rPr>
            </w:pPr>
            <w:r>
              <w:rPr>
                <w:rFonts w:cs="Arial"/>
                <w:b/>
              </w:rPr>
              <w:t>1, 2</w:t>
            </w:r>
          </w:p>
        </w:tc>
        <w:tc>
          <w:tcPr>
            <w:tcW w:w="1992" w:type="pct"/>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sidRPr="00351388">
              <w:rPr>
                <w:rFonts w:cs="Arial"/>
              </w:rPr>
              <w:t>3</w:t>
            </w:r>
          </w:p>
        </w:tc>
        <w:tc>
          <w:tcPr>
            <w:tcW w:w="2236" w:type="pct"/>
          </w:tcPr>
          <w:p w:rsidR="00713E06" w:rsidRPr="00351388" w:rsidRDefault="00713E06" w:rsidP="00644B96">
            <w:pPr>
              <w:spacing w:before="120" w:after="120"/>
              <w:rPr>
                <w:rFonts w:cs="Arial"/>
              </w:rPr>
            </w:pPr>
            <w:r w:rsidRPr="00351388">
              <w:rPr>
                <w:rFonts w:cs="Arial"/>
              </w:rPr>
              <w:t>Governance structure related to IT</w:t>
            </w:r>
            <w:r>
              <w:rPr>
                <w:rFonts w:cs="Arial"/>
              </w:rPr>
              <w:t xml:space="preserve"> (key committees, TOR and sampling of minutes)</w:t>
            </w:r>
          </w:p>
        </w:tc>
        <w:tc>
          <w:tcPr>
            <w:tcW w:w="447" w:type="pct"/>
          </w:tcPr>
          <w:p w:rsidR="00713E06" w:rsidRPr="00351388" w:rsidRDefault="00713E06" w:rsidP="00644B96">
            <w:pPr>
              <w:spacing w:before="120"/>
              <w:jc w:val="center"/>
              <w:rPr>
                <w:rFonts w:cs="Arial"/>
                <w:b/>
              </w:rPr>
            </w:pPr>
            <w:r>
              <w:rPr>
                <w:rFonts w:cs="Arial"/>
                <w:b/>
              </w:rPr>
              <w:t>1</w:t>
            </w:r>
          </w:p>
        </w:tc>
        <w:tc>
          <w:tcPr>
            <w:tcW w:w="1992" w:type="pct"/>
            <w:tcBorders>
              <w:bottom w:val="single" w:sz="4" w:space="0" w:color="auto"/>
            </w:tcBorders>
          </w:tcPr>
          <w:p w:rsidR="00713E06"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sidRPr="00351388">
              <w:rPr>
                <w:rFonts w:cs="Arial"/>
              </w:rPr>
              <w:t>4</w:t>
            </w:r>
          </w:p>
        </w:tc>
        <w:tc>
          <w:tcPr>
            <w:tcW w:w="2236" w:type="pct"/>
          </w:tcPr>
          <w:p w:rsidR="00713E06" w:rsidRPr="00351388" w:rsidRDefault="00713E06" w:rsidP="00644B96">
            <w:pPr>
              <w:spacing w:before="120" w:after="120"/>
              <w:rPr>
                <w:rFonts w:cs="Arial"/>
              </w:rPr>
            </w:pPr>
            <w:r>
              <w:rPr>
                <w:rFonts w:cs="Arial"/>
              </w:rPr>
              <w:t>Statistics / Metrics used to evaluate the performance of IT Services</w:t>
            </w:r>
          </w:p>
        </w:tc>
        <w:tc>
          <w:tcPr>
            <w:tcW w:w="447" w:type="pct"/>
          </w:tcPr>
          <w:p w:rsidR="00713E06" w:rsidRPr="00351388" w:rsidRDefault="00713E06" w:rsidP="00644B96">
            <w:pPr>
              <w:spacing w:before="120"/>
              <w:jc w:val="center"/>
              <w:rPr>
                <w:rFonts w:cs="Arial"/>
                <w:b/>
              </w:rPr>
            </w:pPr>
            <w:r>
              <w:rPr>
                <w:rFonts w:cs="Arial"/>
                <w:b/>
              </w:rPr>
              <w:t>1</w:t>
            </w:r>
          </w:p>
        </w:tc>
        <w:tc>
          <w:tcPr>
            <w:tcW w:w="1992" w:type="pct"/>
            <w:tcBorders>
              <w:bottom w:val="single" w:sz="4" w:space="0" w:color="auto"/>
            </w:tcBorders>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bookmarkStart w:id="8" w:name="tm_3255140428" w:colFirst="2" w:colLast="3"/>
            <w:r w:rsidRPr="00351388">
              <w:rPr>
                <w:rFonts w:cs="Arial"/>
              </w:rPr>
              <w:t>5</w:t>
            </w:r>
          </w:p>
        </w:tc>
        <w:tc>
          <w:tcPr>
            <w:tcW w:w="2236" w:type="pct"/>
          </w:tcPr>
          <w:p w:rsidR="00713E06" w:rsidRPr="00351388" w:rsidRDefault="00713E06" w:rsidP="00644B96">
            <w:pPr>
              <w:spacing w:before="120" w:after="120"/>
              <w:rPr>
                <w:rFonts w:cs="Arial"/>
              </w:rPr>
            </w:pPr>
            <w:r w:rsidRPr="00351388">
              <w:rPr>
                <w:rFonts w:cs="Arial"/>
              </w:rPr>
              <w:t xml:space="preserve">Most recent </w:t>
            </w:r>
            <w:r>
              <w:rPr>
                <w:rFonts w:cs="Arial"/>
              </w:rPr>
              <w:t>organization chart and j</w:t>
            </w:r>
            <w:r w:rsidRPr="00351388">
              <w:rPr>
                <w:rFonts w:cs="Arial"/>
              </w:rPr>
              <w:t>ob description</w:t>
            </w:r>
            <w:r>
              <w:rPr>
                <w:rFonts w:cs="Arial"/>
              </w:rPr>
              <w:t>s</w:t>
            </w:r>
            <w:r w:rsidRPr="00351388">
              <w:rPr>
                <w:rFonts w:cs="Arial"/>
              </w:rPr>
              <w:t xml:space="preserve"> of </w:t>
            </w:r>
            <w:r>
              <w:rPr>
                <w:rFonts w:cs="Arial"/>
              </w:rPr>
              <w:t>senior IT personnel</w:t>
            </w:r>
          </w:p>
        </w:tc>
        <w:tc>
          <w:tcPr>
            <w:tcW w:w="447" w:type="pct"/>
          </w:tcPr>
          <w:p w:rsidR="00713E06" w:rsidRPr="00351388" w:rsidRDefault="00713E06" w:rsidP="00644B96">
            <w:pPr>
              <w:spacing w:before="120"/>
              <w:jc w:val="center"/>
              <w:rPr>
                <w:rFonts w:cs="Arial"/>
                <w:b/>
              </w:rPr>
            </w:pPr>
            <w:r>
              <w:rPr>
                <w:rFonts w:cs="Arial"/>
                <w:b/>
              </w:rPr>
              <w:t>1</w:t>
            </w:r>
          </w:p>
        </w:tc>
        <w:tc>
          <w:tcPr>
            <w:tcW w:w="1992" w:type="pct"/>
            <w:tcBorders>
              <w:bottom w:val="single" w:sz="4" w:space="0" w:color="auto"/>
            </w:tcBorders>
          </w:tcPr>
          <w:p w:rsidR="00713E06" w:rsidRPr="00351388" w:rsidRDefault="00713E06" w:rsidP="00644B96">
            <w:pPr>
              <w:spacing w:before="120"/>
              <w:rPr>
                <w:rFonts w:cs="Arial"/>
              </w:rPr>
            </w:pPr>
          </w:p>
        </w:tc>
      </w:tr>
      <w:bookmarkEnd w:id="8"/>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t>6</w:t>
            </w:r>
          </w:p>
        </w:tc>
        <w:tc>
          <w:tcPr>
            <w:tcW w:w="2236" w:type="pct"/>
          </w:tcPr>
          <w:p w:rsidR="00713E06" w:rsidRPr="00351388" w:rsidRDefault="00713E06" w:rsidP="00644B96">
            <w:pPr>
              <w:spacing w:before="120" w:after="120"/>
              <w:rPr>
                <w:rFonts w:cs="Arial"/>
              </w:rPr>
            </w:pPr>
            <w:r w:rsidRPr="00351388">
              <w:rPr>
                <w:rFonts w:cs="Arial"/>
              </w:rPr>
              <w:t xml:space="preserve">Corporate wide-Threat and </w:t>
            </w:r>
            <w:r>
              <w:rPr>
                <w:rFonts w:cs="Arial"/>
              </w:rPr>
              <w:t>R</w:t>
            </w:r>
            <w:r w:rsidRPr="00351388">
              <w:rPr>
                <w:rFonts w:cs="Arial"/>
              </w:rPr>
              <w:t>isk Assessment</w:t>
            </w:r>
          </w:p>
        </w:tc>
        <w:tc>
          <w:tcPr>
            <w:tcW w:w="447" w:type="pct"/>
          </w:tcPr>
          <w:p w:rsidR="00713E06" w:rsidRPr="00351388" w:rsidRDefault="00713E06" w:rsidP="00644B96">
            <w:pPr>
              <w:spacing w:before="120"/>
              <w:jc w:val="center"/>
              <w:rPr>
                <w:rFonts w:cs="Arial"/>
                <w:b/>
              </w:rPr>
            </w:pPr>
            <w:r>
              <w:rPr>
                <w:rFonts w:cs="Arial"/>
                <w:b/>
              </w:rPr>
              <w:t>1</w:t>
            </w:r>
          </w:p>
        </w:tc>
        <w:tc>
          <w:tcPr>
            <w:tcW w:w="1992" w:type="pct"/>
            <w:tcBorders>
              <w:bottom w:val="single" w:sz="4" w:space="0" w:color="auto"/>
            </w:tcBorders>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t>7</w:t>
            </w:r>
          </w:p>
        </w:tc>
        <w:tc>
          <w:tcPr>
            <w:tcW w:w="2236" w:type="pct"/>
          </w:tcPr>
          <w:p w:rsidR="00713E06" w:rsidRPr="00351388" w:rsidRDefault="00713E06" w:rsidP="00644B96">
            <w:pPr>
              <w:spacing w:before="120" w:after="120"/>
              <w:rPr>
                <w:rFonts w:cs="Arial"/>
              </w:rPr>
            </w:pPr>
            <w:r w:rsidRPr="00351388">
              <w:rPr>
                <w:rFonts w:cs="Arial"/>
              </w:rPr>
              <w:t>IT-Threat and Risk Assessment</w:t>
            </w:r>
          </w:p>
        </w:tc>
        <w:tc>
          <w:tcPr>
            <w:tcW w:w="447" w:type="pct"/>
          </w:tcPr>
          <w:p w:rsidR="00713E06" w:rsidRPr="00351388" w:rsidRDefault="00713E06" w:rsidP="00644B96">
            <w:pPr>
              <w:spacing w:before="120"/>
              <w:jc w:val="center"/>
              <w:rPr>
                <w:rFonts w:cs="Arial"/>
                <w:b/>
              </w:rPr>
            </w:pPr>
            <w:r>
              <w:rPr>
                <w:rFonts w:cs="Arial"/>
                <w:b/>
              </w:rPr>
              <w:t>1</w:t>
            </w:r>
          </w:p>
        </w:tc>
        <w:tc>
          <w:tcPr>
            <w:tcW w:w="1992" w:type="pct"/>
            <w:shd w:val="clear" w:color="auto" w:fill="auto"/>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bookmarkStart w:id="9" w:name="tm_3255386126" w:colFirst="2" w:colLast="3"/>
            <w:r>
              <w:rPr>
                <w:rFonts w:cs="Arial"/>
              </w:rPr>
              <w:t>8</w:t>
            </w:r>
          </w:p>
        </w:tc>
        <w:tc>
          <w:tcPr>
            <w:tcW w:w="2236" w:type="pct"/>
          </w:tcPr>
          <w:p w:rsidR="00713E06" w:rsidRPr="00351388" w:rsidRDefault="00713E06" w:rsidP="00644B96">
            <w:pPr>
              <w:spacing w:before="120" w:after="120"/>
              <w:rPr>
                <w:rFonts w:cs="Arial"/>
              </w:rPr>
            </w:pPr>
            <w:r w:rsidRPr="00351388">
              <w:rPr>
                <w:rFonts w:cs="Arial"/>
              </w:rPr>
              <w:t>Business impact Analysis (Overall and /or ind</w:t>
            </w:r>
            <w:r>
              <w:rPr>
                <w:rFonts w:cs="Arial"/>
              </w:rPr>
              <w:t>ividual application or systems)</w:t>
            </w:r>
          </w:p>
        </w:tc>
        <w:tc>
          <w:tcPr>
            <w:tcW w:w="447" w:type="pct"/>
          </w:tcPr>
          <w:p w:rsidR="00713E06" w:rsidRPr="00351388" w:rsidRDefault="00713E06" w:rsidP="00644B96">
            <w:pPr>
              <w:spacing w:before="120"/>
              <w:jc w:val="center"/>
              <w:rPr>
                <w:rFonts w:cs="Arial"/>
                <w:b/>
              </w:rPr>
            </w:pPr>
            <w:r>
              <w:rPr>
                <w:rFonts w:cs="Arial"/>
                <w:b/>
              </w:rPr>
              <w:t>3</w:t>
            </w:r>
          </w:p>
        </w:tc>
        <w:tc>
          <w:tcPr>
            <w:tcW w:w="1992" w:type="pct"/>
            <w:shd w:val="clear" w:color="auto" w:fill="auto"/>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bookmarkStart w:id="10" w:name="tm_3255336973" w:colFirst="2" w:colLast="3"/>
            <w:bookmarkEnd w:id="9"/>
            <w:r>
              <w:rPr>
                <w:rFonts w:cs="Arial"/>
              </w:rPr>
              <w:t>9</w:t>
            </w:r>
          </w:p>
        </w:tc>
        <w:tc>
          <w:tcPr>
            <w:tcW w:w="2236" w:type="pct"/>
          </w:tcPr>
          <w:p w:rsidR="00713E06" w:rsidRPr="00351388" w:rsidRDefault="00713E06" w:rsidP="00644B96">
            <w:pPr>
              <w:spacing w:before="120" w:after="120"/>
              <w:rPr>
                <w:rFonts w:cs="Arial"/>
              </w:rPr>
            </w:pPr>
            <w:r w:rsidRPr="00351388">
              <w:rPr>
                <w:rFonts w:cs="Arial"/>
              </w:rPr>
              <w:t>Impact analysis of law</w:t>
            </w:r>
            <w:r>
              <w:rPr>
                <w:rFonts w:cs="Arial"/>
              </w:rPr>
              <w:t xml:space="preserve">s </w:t>
            </w:r>
            <w:r w:rsidRPr="00351388">
              <w:rPr>
                <w:rFonts w:cs="Arial"/>
              </w:rPr>
              <w:t>and regulation</w:t>
            </w:r>
            <w:r>
              <w:rPr>
                <w:rFonts w:cs="Arial"/>
              </w:rPr>
              <w:t>s</w:t>
            </w:r>
            <w:r w:rsidRPr="00351388">
              <w:rPr>
                <w:rFonts w:cs="Arial"/>
              </w:rPr>
              <w:t xml:space="preserve"> on IT processes (i.e</w:t>
            </w:r>
            <w:r>
              <w:rPr>
                <w:rFonts w:cs="Arial"/>
              </w:rPr>
              <w:t>.</w:t>
            </w:r>
            <w:r w:rsidRPr="00351388">
              <w:rPr>
                <w:rFonts w:cs="Arial"/>
              </w:rPr>
              <w:t xml:space="preserve"> privacy, electronic commerce, intellectual property..)</w:t>
            </w:r>
            <w:r>
              <w:rPr>
                <w:rFonts w:cs="Arial"/>
              </w:rPr>
              <w:t xml:space="preserve"> - </w:t>
            </w:r>
            <w:r w:rsidRPr="00351388">
              <w:rPr>
                <w:rFonts w:cs="Arial"/>
              </w:rPr>
              <w:t>Overall and /or in</w:t>
            </w:r>
            <w:r>
              <w:rPr>
                <w:rFonts w:cs="Arial"/>
              </w:rPr>
              <w:t>dividual applications or systems</w:t>
            </w:r>
          </w:p>
        </w:tc>
        <w:tc>
          <w:tcPr>
            <w:tcW w:w="447" w:type="pct"/>
          </w:tcPr>
          <w:p w:rsidR="00713E06" w:rsidRPr="00351388" w:rsidRDefault="00713E06" w:rsidP="00644B96">
            <w:pPr>
              <w:spacing w:before="120"/>
              <w:jc w:val="center"/>
              <w:rPr>
                <w:rFonts w:cs="Arial"/>
                <w:b/>
              </w:rPr>
            </w:pPr>
            <w:r>
              <w:rPr>
                <w:rFonts w:cs="Arial"/>
                <w:b/>
              </w:rPr>
              <w:t>3.2</w:t>
            </w:r>
          </w:p>
        </w:tc>
        <w:tc>
          <w:tcPr>
            <w:tcW w:w="1992" w:type="pct"/>
            <w:shd w:val="clear" w:color="auto" w:fill="auto"/>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Height w:val="890"/>
        </w:trPr>
        <w:tc>
          <w:tcPr>
            <w:tcW w:w="325" w:type="pct"/>
          </w:tcPr>
          <w:p w:rsidR="00713E06" w:rsidRPr="00351388" w:rsidRDefault="00713E06" w:rsidP="00644B96">
            <w:pPr>
              <w:spacing w:before="120"/>
              <w:jc w:val="center"/>
              <w:rPr>
                <w:rFonts w:cs="Arial"/>
              </w:rPr>
            </w:pPr>
            <w:bookmarkStart w:id="11" w:name="tm_3255140458" w:colFirst="2" w:colLast="3"/>
            <w:bookmarkEnd w:id="10"/>
            <w:r w:rsidRPr="00351388">
              <w:rPr>
                <w:rFonts w:cs="Arial"/>
              </w:rPr>
              <w:t>1</w:t>
            </w:r>
            <w:r>
              <w:rPr>
                <w:rFonts w:cs="Arial"/>
              </w:rPr>
              <w:t>0</w:t>
            </w:r>
          </w:p>
        </w:tc>
        <w:tc>
          <w:tcPr>
            <w:tcW w:w="2236" w:type="pct"/>
          </w:tcPr>
          <w:p w:rsidR="00713E06" w:rsidRPr="00351388" w:rsidRDefault="00713E06" w:rsidP="00644B96">
            <w:pPr>
              <w:spacing w:before="120" w:after="120"/>
              <w:rPr>
                <w:rFonts w:cs="Arial"/>
              </w:rPr>
            </w:pPr>
            <w:r w:rsidRPr="00351388">
              <w:rPr>
                <w:rFonts w:cs="Arial"/>
              </w:rPr>
              <w:t>Vulnerability assessment /penetration testing reports(Overall and /or individual application or systems)</w:t>
            </w:r>
          </w:p>
        </w:tc>
        <w:tc>
          <w:tcPr>
            <w:tcW w:w="447" w:type="pct"/>
          </w:tcPr>
          <w:p w:rsidR="00713E06" w:rsidRPr="00351388" w:rsidRDefault="00713E06" w:rsidP="00644B96">
            <w:pPr>
              <w:spacing w:before="120"/>
              <w:jc w:val="center"/>
              <w:rPr>
                <w:rFonts w:cs="Arial"/>
                <w:b/>
              </w:rPr>
            </w:pPr>
            <w:r>
              <w:rPr>
                <w:rFonts w:cs="Arial"/>
                <w:b/>
              </w:rPr>
              <w:t>3</w:t>
            </w:r>
          </w:p>
        </w:tc>
        <w:tc>
          <w:tcPr>
            <w:tcW w:w="1992" w:type="pct"/>
            <w:shd w:val="clear" w:color="auto" w:fill="auto"/>
          </w:tcPr>
          <w:p w:rsidR="00713E06" w:rsidRPr="00351388" w:rsidRDefault="00713E06" w:rsidP="00644B96">
            <w:pPr>
              <w:spacing w:before="120"/>
              <w:rPr>
                <w:rFonts w:cs="Arial"/>
              </w:rPr>
            </w:pPr>
            <w:bookmarkStart w:id="12" w:name="tm_3255140463"/>
            <w:bookmarkEnd w:id="12"/>
          </w:p>
        </w:tc>
      </w:tr>
      <w:bookmarkEnd w:id="11"/>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sidRPr="00351388">
              <w:rPr>
                <w:rFonts w:cs="Arial"/>
              </w:rPr>
              <w:t>1</w:t>
            </w:r>
            <w:r>
              <w:rPr>
                <w:rFonts w:cs="Arial"/>
              </w:rPr>
              <w:t>1</w:t>
            </w:r>
          </w:p>
        </w:tc>
        <w:tc>
          <w:tcPr>
            <w:tcW w:w="2236" w:type="pct"/>
          </w:tcPr>
          <w:p w:rsidR="00713E06" w:rsidRPr="00351388" w:rsidRDefault="00713E06" w:rsidP="00644B96">
            <w:pPr>
              <w:spacing w:before="120" w:after="120"/>
              <w:rPr>
                <w:rFonts w:cs="Arial"/>
              </w:rPr>
            </w:pPr>
            <w:r w:rsidRPr="00351388">
              <w:rPr>
                <w:rFonts w:cs="Arial"/>
              </w:rPr>
              <w:t>Procedures for IT incident handling</w:t>
            </w:r>
          </w:p>
        </w:tc>
        <w:tc>
          <w:tcPr>
            <w:tcW w:w="447" w:type="pct"/>
          </w:tcPr>
          <w:p w:rsidR="00713E06" w:rsidRPr="00351388" w:rsidRDefault="00713E06" w:rsidP="00644B96">
            <w:pPr>
              <w:spacing w:before="120"/>
              <w:jc w:val="center"/>
              <w:rPr>
                <w:rFonts w:cs="Arial"/>
                <w:b/>
              </w:rPr>
            </w:pPr>
            <w:r>
              <w:rPr>
                <w:rFonts w:cs="Arial"/>
                <w:b/>
              </w:rPr>
              <w:t>3</w:t>
            </w:r>
          </w:p>
        </w:tc>
        <w:tc>
          <w:tcPr>
            <w:tcW w:w="1992" w:type="pct"/>
          </w:tcPr>
          <w:p w:rsidR="00713E06"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bookmarkStart w:id="13" w:name="tm_3255337009" w:colFirst="2" w:colLast="3"/>
            <w:r w:rsidRPr="00351388">
              <w:rPr>
                <w:rFonts w:cs="Arial"/>
              </w:rPr>
              <w:t>1</w:t>
            </w:r>
            <w:r>
              <w:rPr>
                <w:rFonts w:cs="Arial"/>
              </w:rPr>
              <w:t>2</w:t>
            </w:r>
          </w:p>
        </w:tc>
        <w:tc>
          <w:tcPr>
            <w:tcW w:w="2236" w:type="pct"/>
          </w:tcPr>
          <w:p w:rsidR="00713E06" w:rsidRPr="00351388" w:rsidRDefault="00713E06" w:rsidP="00644B96">
            <w:pPr>
              <w:spacing w:before="120" w:after="120"/>
              <w:rPr>
                <w:rFonts w:cs="Arial"/>
              </w:rPr>
            </w:pPr>
            <w:r>
              <w:rPr>
                <w:rFonts w:cs="Arial"/>
              </w:rPr>
              <w:t xml:space="preserve">Organization’s </w:t>
            </w:r>
            <w:r w:rsidRPr="00351388">
              <w:rPr>
                <w:rFonts w:cs="Arial"/>
              </w:rPr>
              <w:t xml:space="preserve">Business Continuity plan/ evidence of update </w:t>
            </w:r>
          </w:p>
        </w:tc>
        <w:tc>
          <w:tcPr>
            <w:tcW w:w="447" w:type="pct"/>
          </w:tcPr>
          <w:p w:rsidR="00713E06" w:rsidRPr="00351388" w:rsidRDefault="00713E06" w:rsidP="00644B96">
            <w:pPr>
              <w:spacing w:before="120"/>
              <w:jc w:val="center"/>
              <w:rPr>
                <w:rFonts w:cs="Arial"/>
                <w:b/>
              </w:rPr>
            </w:pPr>
            <w:r>
              <w:rPr>
                <w:rFonts w:cs="Arial"/>
                <w:b/>
              </w:rPr>
              <w:t>3</w:t>
            </w:r>
          </w:p>
        </w:tc>
        <w:tc>
          <w:tcPr>
            <w:tcW w:w="1992" w:type="pct"/>
            <w:tcBorders>
              <w:bottom w:val="single" w:sz="4" w:space="0" w:color="auto"/>
            </w:tcBorders>
          </w:tcPr>
          <w:p w:rsidR="00713E06" w:rsidRPr="00351388" w:rsidRDefault="00713E06" w:rsidP="00644B96">
            <w:pPr>
              <w:spacing w:before="120"/>
              <w:rPr>
                <w:rFonts w:cs="Arial"/>
              </w:rPr>
            </w:pPr>
          </w:p>
        </w:tc>
      </w:tr>
      <w:bookmarkEnd w:id="13"/>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sidRPr="00351388">
              <w:rPr>
                <w:rFonts w:cs="Arial"/>
              </w:rPr>
              <w:t>1</w:t>
            </w:r>
            <w:r>
              <w:rPr>
                <w:rFonts w:cs="Arial"/>
              </w:rPr>
              <w:t>3</w:t>
            </w:r>
          </w:p>
        </w:tc>
        <w:tc>
          <w:tcPr>
            <w:tcW w:w="2236" w:type="pct"/>
          </w:tcPr>
          <w:p w:rsidR="00713E06" w:rsidRPr="00351388" w:rsidRDefault="00713E06" w:rsidP="00644B96">
            <w:pPr>
              <w:spacing w:before="120" w:after="120"/>
              <w:rPr>
                <w:rFonts w:cs="Arial"/>
              </w:rPr>
            </w:pPr>
            <w:r w:rsidRPr="00351388">
              <w:rPr>
                <w:rFonts w:cs="Arial"/>
              </w:rPr>
              <w:t>Test result of Business continuity pla</w:t>
            </w:r>
            <w:r>
              <w:rPr>
                <w:rFonts w:cs="Arial"/>
              </w:rPr>
              <w:t>n testing / most recent results</w:t>
            </w:r>
          </w:p>
        </w:tc>
        <w:tc>
          <w:tcPr>
            <w:tcW w:w="447" w:type="pct"/>
          </w:tcPr>
          <w:p w:rsidR="00713E06" w:rsidRPr="00351388" w:rsidRDefault="00713E06" w:rsidP="00644B96">
            <w:pPr>
              <w:spacing w:before="120"/>
              <w:jc w:val="center"/>
              <w:rPr>
                <w:rFonts w:cs="Arial"/>
                <w:b/>
              </w:rPr>
            </w:pPr>
            <w:r>
              <w:rPr>
                <w:rFonts w:cs="Arial"/>
                <w:b/>
              </w:rPr>
              <w:t>3</w:t>
            </w:r>
          </w:p>
        </w:tc>
        <w:tc>
          <w:tcPr>
            <w:tcW w:w="1992" w:type="pct"/>
            <w:shd w:val="clear" w:color="auto" w:fill="auto"/>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t>14</w:t>
            </w:r>
          </w:p>
        </w:tc>
        <w:tc>
          <w:tcPr>
            <w:tcW w:w="2236" w:type="pct"/>
          </w:tcPr>
          <w:p w:rsidR="00713E06" w:rsidRPr="00351388" w:rsidRDefault="00713E06" w:rsidP="00644B96">
            <w:pPr>
              <w:spacing w:before="120" w:after="120"/>
              <w:rPr>
                <w:rFonts w:cs="Arial"/>
              </w:rPr>
            </w:pPr>
            <w:r>
              <w:rPr>
                <w:rFonts w:cs="Arial"/>
              </w:rPr>
              <w:t>IT Disaster Recovery Plan / evidence of update and most recent plan testing results</w:t>
            </w:r>
          </w:p>
        </w:tc>
        <w:tc>
          <w:tcPr>
            <w:tcW w:w="447" w:type="pct"/>
          </w:tcPr>
          <w:p w:rsidR="00713E06" w:rsidRPr="00351388" w:rsidRDefault="00713E06" w:rsidP="00644B96">
            <w:pPr>
              <w:spacing w:before="120"/>
              <w:jc w:val="center"/>
              <w:rPr>
                <w:rFonts w:cs="Arial"/>
                <w:b/>
              </w:rPr>
            </w:pPr>
            <w:r>
              <w:rPr>
                <w:rFonts w:cs="Arial"/>
                <w:b/>
              </w:rPr>
              <w:t>3</w:t>
            </w:r>
          </w:p>
        </w:tc>
        <w:tc>
          <w:tcPr>
            <w:tcW w:w="1992" w:type="pct"/>
            <w:shd w:val="clear" w:color="auto" w:fill="auto"/>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lastRenderedPageBreak/>
              <w:t>15</w:t>
            </w:r>
          </w:p>
        </w:tc>
        <w:tc>
          <w:tcPr>
            <w:tcW w:w="2236" w:type="pct"/>
          </w:tcPr>
          <w:p w:rsidR="00713E06" w:rsidRPr="00351388" w:rsidRDefault="00713E06" w:rsidP="00644B96">
            <w:pPr>
              <w:spacing w:before="120" w:after="120"/>
              <w:rPr>
                <w:rFonts w:cs="Arial"/>
              </w:rPr>
            </w:pPr>
            <w:r w:rsidRPr="00351388">
              <w:rPr>
                <w:rFonts w:cs="Arial"/>
              </w:rPr>
              <w:t xml:space="preserve">IT </w:t>
            </w:r>
            <w:r>
              <w:rPr>
                <w:rFonts w:cs="Arial"/>
              </w:rPr>
              <w:t xml:space="preserve">policies and </w:t>
            </w:r>
            <w:r w:rsidRPr="00351388">
              <w:rPr>
                <w:rFonts w:cs="Arial"/>
              </w:rPr>
              <w:t xml:space="preserve">procedures for </w:t>
            </w:r>
            <w:r>
              <w:rPr>
                <w:rFonts w:cs="Arial"/>
              </w:rPr>
              <w:t>electronic data handling, classification and retention.</w:t>
            </w:r>
          </w:p>
        </w:tc>
        <w:tc>
          <w:tcPr>
            <w:tcW w:w="447" w:type="pct"/>
          </w:tcPr>
          <w:p w:rsidR="00713E06" w:rsidRPr="00351388" w:rsidRDefault="00713E06" w:rsidP="00644B96">
            <w:pPr>
              <w:spacing w:before="120"/>
              <w:jc w:val="center"/>
              <w:rPr>
                <w:rFonts w:cs="Arial"/>
                <w:b/>
              </w:rPr>
            </w:pPr>
            <w:r>
              <w:rPr>
                <w:rFonts w:cs="Arial"/>
                <w:b/>
              </w:rPr>
              <w:t>3.2</w:t>
            </w:r>
          </w:p>
        </w:tc>
        <w:tc>
          <w:tcPr>
            <w:tcW w:w="1992" w:type="pct"/>
            <w:tcBorders>
              <w:bottom w:val="single" w:sz="4" w:space="0" w:color="auto"/>
            </w:tcBorders>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t>16</w:t>
            </w:r>
          </w:p>
        </w:tc>
        <w:tc>
          <w:tcPr>
            <w:tcW w:w="2236" w:type="pct"/>
          </w:tcPr>
          <w:p w:rsidR="00713E06" w:rsidRPr="00351388" w:rsidRDefault="00713E06" w:rsidP="00644B96">
            <w:pPr>
              <w:spacing w:before="120" w:after="120"/>
              <w:rPr>
                <w:rFonts w:cs="Arial"/>
              </w:rPr>
            </w:pPr>
            <w:r>
              <w:rPr>
                <w:rFonts w:cs="Arial"/>
              </w:rPr>
              <w:t xml:space="preserve">Security Policies / </w:t>
            </w:r>
            <w:r w:rsidRPr="00351388">
              <w:rPr>
                <w:rFonts w:cs="Arial"/>
              </w:rPr>
              <w:t>Security Awareness Training Materials</w:t>
            </w:r>
          </w:p>
        </w:tc>
        <w:tc>
          <w:tcPr>
            <w:tcW w:w="447" w:type="pct"/>
          </w:tcPr>
          <w:p w:rsidR="00713E06" w:rsidRPr="00351388" w:rsidRDefault="00713E06" w:rsidP="00644B96">
            <w:pPr>
              <w:spacing w:before="120"/>
              <w:jc w:val="center"/>
              <w:rPr>
                <w:rFonts w:cs="Arial"/>
                <w:b/>
              </w:rPr>
            </w:pPr>
            <w:r>
              <w:rPr>
                <w:rFonts w:cs="Arial"/>
                <w:b/>
              </w:rPr>
              <w:t>3</w:t>
            </w:r>
          </w:p>
        </w:tc>
        <w:tc>
          <w:tcPr>
            <w:tcW w:w="1992" w:type="pct"/>
            <w:tcBorders>
              <w:bottom w:val="single" w:sz="4" w:space="0" w:color="auto"/>
            </w:tcBorders>
            <w:shd w:val="clear" w:color="auto" w:fill="auto"/>
          </w:tcPr>
          <w:p w:rsidR="00713E06" w:rsidRPr="00005AF8" w:rsidRDefault="00713E06" w:rsidP="00644B96">
            <w:pPr>
              <w:spacing w:before="120"/>
              <w:rPr>
                <w:rFonts w:cs="Arial"/>
                <w:lang w:val="en-CA"/>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t>17</w:t>
            </w:r>
          </w:p>
        </w:tc>
        <w:tc>
          <w:tcPr>
            <w:tcW w:w="2236" w:type="pct"/>
          </w:tcPr>
          <w:p w:rsidR="00713E06" w:rsidRPr="00351388" w:rsidRDefault="00713E06" w:rsidP="00644B96">
            <w:pPr>
              <w:spacing w:before="120" w:after="120"/>
              <w:rPr>
                <w:rFonts w:cs="Arial"/>
              </w:rPr>
            </w:pPr>
            <w:r w:rsidRPr="00351388">
              <w:rPr>
                <w:rFonts w:cs="Arial"/>
              </w:rPr>
              <w:t xml:space="preserve">Recent Network Flowchart </w:t>
            </w:r>
            <w:r>
              <w:rPr>
                <w:rFonts w:cs="Arial"/>
              </w:rPr>
              <w:t xml:space="preserve"> - Overview</w:t>
            </w:r>
          </w:p>
        </w:tc>
        <w:tc>
          <w:tcPr>
            <w:tcW w:w="447" w:type="pct"/>
          </w:tcPr>
          <w:p w:rsidR="00713E06" w:rsidRPr="00351388" w:rsidRDefault="00713E06" w:rsidP="00644B96">
            <w:pPr>
              <w:spacing w:before="120"/>
              <w:jc w:val="center"/>
              <w:rPr>
                <w:rFonts w:cs="Arial"/>
                <w:b/>
              </w:rPr>
            </w:pPr>
            <w:r>
              <w:rPr>
                <w:rFonts w:cs="Arial"/>
                <w:b/>
              </w:rPr>
              <w:t>4</w:t>
            </w:r>
          </w:p>
        </w:tc>
        <w:tc>
          <w:tcPr>
            <w:tcW w:w="1992" w:type="pct"/>
            <w:shd w:val="clear" w:color="auto" w:fill="auto"/>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t>18</w:t>
            </w:r>
          </w:p>
        </w:tc>
        <w:tc>
          <w:tcPr>
            <w:tcW w:w="2236" w:type="pct"/>
          </w:tcPr>
          <w:p w:rsidR="00713E06" w:rsidRPr="00351388" w:rsidRDefault="00713E06" w:rsidP="00644B96">
            <w:pPr>
              <w:spacing w:before="120" w:after="120"/>
              <w:rPr>
                <w:rFonts w:cs="Arial"/>
              </w:rPr>
            </w:pPr>
            <w:r>
              <w:rPr>
                <w:rFonts w:cs="Arial"/>
              </w:rPr>
              <w:t xml:space="preserve">Inventory of key applications (identify those that are mission-critical)  </w:t>
            </w:r>
          </w:p>
        </w:tc>
        <w:tc>
          <w:tcPr>
            <w:tcW w:w="447" w:type="pct"/>
          </w:tcPr>
          <w:p w:rsidR="00713E06" w:rsidRPr="00351388" w:rsidRDefault="00713E06" w:rsidP="00644B96">
            <w:pPr>
              <w:spacing w:before="120"/>
              <w:jc w:val="center"/>
              <w:rPr>
                <w:rFonts w:cs="Arial"/>
                <w:b/>
              </w:rPr>
            </w:pPr>
            <w:r>
              <w:rPr>
                <w:rFonts w:cs="Arial"/>
                <w:b/>
              </w:rPr>
              <w:t>2, 3</w:t>
            </w:r>
          </w:p>
        </w:tc>
        <w:tc>
          <w:tcPr>
            <w:tcW w:w="1992" w:type="pct"/>
            <w:shd w:val="clear" w:color="auto" w:fill="auto"/>
          </w:tcPr>
          <w:p w:rsidR="00713E06" w:rsidRPr="00351388" w:rsidRDefault="00713E06" w:rsidP="00644B96">
            <w:pPr>
              <w:spacing w:before="120"/>
              <w:rPr>
                <w:rFonts w:cs="Arial"/>
              </w:rPr>
            </w:pPr>
          </w:p>
        </w:tc>
      </w:tr>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bookmarkStart w:id="14" w:name="tm_3255386237" w:colFirst="2" w:colLast="3"/>
            <w:r>
              <w:rPr>
                <w:rFonts w:cs="Arial"/>
              </w:rPr>
              <w:t>19</w:t>
            </w:r>
          </w:p>
        </w:tc>
        <w:tc>
          <w:tcPr>
            <w:tcW w:w="2236" w:type="pct"/>
          </w:tcPr>
          <w:p w:rsidR="00713E06" w:rsidRPr="00351388" w:rsidRDefault="00713E06" w:rsidP="00644B96">
            <w:pPr>
              <w:spacing w:before="120" w:after="120"/>
              <w:ind w:firstLine="20"/>
              <w:rPr>
                <w:rFonts w:cs="Arial"/>
              </w:rPr>
            </w:pPr>
            <w:r w:rsidRPr="00351388">
              <w:rPr>
                <w:rFonts w:cs="Arial"/>
              </w:rPr>
              <w:t>IT project development methodology</w:t>
            </w:r>
          </w:p>
        </w:tc>
        <w:tc>
          <w:tcPr>
            <w:tcW w:w="447" w:type="pct"/>
          </w:tcPr>
          <w:p w:rsidR="00713E06" w:rsidRPr="00351388" w:rsidRDefault="00713E06" w:rsidP="00644B96">
            <w:pPr>
              <w:spacing w:before="120"/>
              <w:jc w:val="center"/>
              <w:rPr>
                <w:rFonts w:cs="Arial"/>
                <w:b/>
              </w:rPr>
            </w:pPr>
            <w:r>
              <w:rPr>
                <w:rFonts w:cs="Arial"/>
                <w:b/>
              </w:rPr>
              <w:t>2</w:t>
            </w:r>
          </w:p>
        </w:tc>
        <w:tc>
          <w:tcPr>
            <w:tcW w:w="1992" w:type="pct"/>
          </w:tcPr>
          <w:p w:rsidR="00713E06" w:rsidRPr="00351388" w:rsidRDefault="00713E06" w:rsidP="00644B96">
            <w:pPr>
              <w:spacing w:before="120"/>
              <w:rPr>
                <w:rFonts w:cs="Arial"/>
              </w:rPr>
            </w:pPr>
          </w:p>
        </w:tc>
      </w:tr>
      <w:bookmarkEnd w:id="14"/>
      <w:tr w:rsidR="00713E06" w:rsidRPr="00351388" w:rsidTr="00713E06">
        <w:tblPrEx>
          <w:tblCellMar>
            <w:top w:w="0" w:type="dxa"/>
            <w:bottom w:w="0" w:type="dxa"/>
          </w:tblCellMar>
        </w:tblPrEx>
        <w:trPr>
          <w:cantSplit/>
        </w:trPr>
        <w:tc>
          <w:tcPr>
            <w:tcW w:w="325" w:type="pct"/>
          </w:tcPr>
          <w:p w:rsidR="00713E06" w:rsidRPr="00351388" w:rsidRDefault="00713E06" w:rsidP="00644B96">
            <w:pPr>
              <w:spacing w:before="120"/>
              <w:jc w:val="center"/>
              <w:rPr>
                <w:rFonts w:cs="Arial"/>
              </w:rPr>
            </w:pPr>
            <w:r>
              <w:rPr>
                <w:rFonts w:cs="Arial"/>
              </w:rPr>
              <w:t>2</w:t>
            </w:r>
            <w:r w:rsidR="00D7612B">
              <w:rPr>
                <w:rFonts w:cs="Arial"/>
              </w:rPr>
              <w:t>0</w:t>
            </w:r>
          </w:p>
        </w:tc>
        <w:tc>
          <w:tcPr>
            <w:tcW w:w="2236" w:type="pct"/>
          </w:tcPr>
          <w:p w:rsidR="00713E06" w:rsidRPr="00351388" w:rsidRDefault="00713E06" w:rsidP="00644B96">
            <w:pPr>
              <w:spacing w:before="120" w:after="120"/>
              <w:rPr>
                <w:rFonts w:cs="Arial"/>
              </w:rPr>
            </w:pPr>
            <w:r w:rsidRPr="00351388">
              <w:rPr>
                <w:rFonts w:cs="Arial"/>
              </w:rPr>
              <w:t>IT Contracts</w:t>
            </w:r>
            <w:r>
              <w:rPr>
                <w:rFonts w:cs="Arial"/>
              </w:rPr>
              <w:t xml:space="preserve"> (Outsourcing of services)</w:t>
            </w:r>
          </w:p>
          <w:p w:rsidR="00713E06" w:rsidRPr="00351388" w:rsidRDefault="00713E06" w:rsidP="004F258B">
            <w:pPr>
              <w:spacing w:after="60"/>
              <w:ind w:left="-43"/>
              <w:rPr>
                <w:rFonts w:cs="Arial"/>
              </w:rPr>
            </w:pPr>
            <w:r>
              <w:rPr>
                <w:rFonts w:cs="Arial"/>
              </w:rPr>
              <w:t xml:space="preserve">eg. </w:t>
            </w:r>
            <w:r w:rsidRPr="00351388">
              <w:rPr>
                <w:rFonts w:cs="Arial"/>
              </w:rPr>
              <w:t>Web Hosting</w:t>
            </w:r>
            <w:r>
              <w:rPr>
                <w:rFonts w:cs="Arial"/>
              </w:rPr>
              <w:t>, ISP, Help Desk, E-commerce, etc.</w:t>
            </w:r>
          </w:p>
        </w:tc>
        <w:tc>
          <w:tcPr>
            <w:tcW w:w="447" w:type="pct"/>
          </w:tcPr>
          <w:p w:rsidR="00713E06" w:rsidRPr="00351388" w:rsidRDefault="00713E06" w:rsidP="00644B96">
            <w:pPr>
              <w:spacing w:before="120"/>
              <w:jc w:val="center"/>
              <w:rPr>
                <w:rFonts w:cs="Arial"/>
                <w:b/>
              </w:rPr>
            </w:pPr>
            <w:r>
              <w:rPr>
                <w:rFonts w:cs="Arial"/>
                <w:b/>
              </w:rPr>
              <w:t>4</w:t>
            </w:r>
          </w:p>
        </w:tc>
        <w:tc>
          <w:tcPr>
            <w:tcW w:w="1992" w:type="pct"/>
          </w:tcPr>
          <w:p w:rsidR="00713E06" w:rsidRPr="00351388" w:rsidRDefault="00713E06" w:rsidP="00644B96">
            <w:pPr>
              <w:spacing w:before="120"/>
              <w:rPr>
                <w:rFonts w:cs="Arial"/>
              </w:rPr>
            </w:pPr>
          </w:p>
        </w:tc>
      </w:tr>
    </w:tbl>
    <w:p w:rsidR="00713E06" w:rsidRPr="00713E06" w:rsidRDefault="00713E06" w:rsidP="00713E06"/>
    <w:sectPr w:rsidR="00713E06" w:rsidRPr="00713E06" w:rsidSect="00407FE4">
      <w:pgSz w:w="15840" w:h="12240" w:orient="landscape" w:code="1"/>
      <w:pgMar w:top="1008" w:right="1008" w:bottom="1296" w:left="1008" w:header="706" w:footer="1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82" w:rsidRDefault="00003382">
      <w:r>
        <w:separator/>
      </w:r>
    </w:p>
  </w:endnote>
  <w:endnote w:type="continuationSeparator" w:id="0">
    <w:p w:rsidR="00003382" w:rsidRDefault="0000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03" w:rsidRDefault="00D01303" w:rsidP="00D01303">
    <w:pPr>
      <w:pStyle w:val="Footer"/>
      <w:jc w:val="right"/>
      <w:rPr>
        <w:rStyle w:val="PageNumber"/>
        <w:rFonts w:ascii="Arial" w:hAnsi="Arial" w:cs="Arial"/>
        <w:b/>
        <w:sz w:val="18"/>
        <w:szCs w:val="18"/>
      </w:rPr>
    </w:pPr>
    <w:r w:rsidRPr="00F9591A">
      <w:rPr>
        <w:rStyle w:val="PageNumber"/>
        <w:rFonts w:ascii="Arial" w:hAnsi="Arial" w:cs="Arial"/>
        <w:b/>
        <w:sz w:val="18"/>
        <w:szCs w:val="18"/>
      </w:rPr>
      <w:fldChar w:fldCharType="begin"/>
    </w:r>
    <w:r w:rsidRPr="00F9591A">
      <w:rPr>
        <w:rStyle w:val="PageNumber"/>
        <w:rFonts w:ascii="Arial" w:hAnsi="Arial" w:cs="Arial"/>
        <w:b/>
        <w:sz w:val="18"/>
        <w:szCs w:val="18"/>
      </w:rPr>
      <w:instrText xml:space="preserve"> PAGE </w:instrText>
    </w:r>
    <w:r w:rsidRPr="00F9591A">
      <w:rPr>
        <w:rStyle w:val="PageNumber"/>
        <w:rFonts w:ascii="Arial" w:hAnsi="Arial" w:cs="Arial"/>
        <w:b/>
        <w:sz w:val="18"/>
        <w:szCs w:val="18"/>
      </w:rPr>
      <w:fldChar w:fldCharType="separate"/>
    </w:r>
    <w:r w:rsidR="00FD6767">
      <w:rPr>
        <w:rStyle w:val="PageNumber"/>
        <w:rFonts w:ascii="Arial" w:hAnsi="Arial" w:cs="Arial"/>
        <w:b/>
        <w:noProof/>
        <w:sz w:val="18"/>
        <w:szCs w:val="18"/>
      </w:rPr>
      <w:t>10</w:t>
    </w:r>
    <w:r w:rsidRPr="00F9591A">
      <w:rPr>
        <w:rStyle w:val="PageNumber"/>
        <w:rFonts w:ascii="Arial" w:hAnsi="Arial" w:cs="Arial"/>
        <w:b/>
        <w:sz w:val="18"/>
        <w:szCs w:val="18"/>
      </w:rPr>
      <w:fldChar w:fldCharType="end"/>
    </w:r>
    <w:r w:rsidRPr="00F9591A">
      <w:rPr>
        <w:rStyle w:val="PageNumber"/>
        <w:rFonts w:ascii="Arial" w:hAnsi="Arial" w:cs="Arial"/>
        <w:b/>
        <w:sz w:val="18"/>
        <w:szCs w:val="18"/>
      </w:rPr>
      <w:t xml:space="preserve"> / </w:t>
    </w:r>
    <w:r w:rsidRPr="00F9591A">
      <w:rPr>
        <w:rStyle w:val="PageNumber"/>
        <w:rFonts w:ascii="Arial" w:hAnsi="Arial" w:cs="Arial"/>
        <w:b/>
        <w:sz w:val="18"/>
        <w:szCs w:val="18"/>
      </w:rPr>
      <w:fldChar w:fldCharType="begin"/>
    </w:r>
    <w:r w:rsidRPr="00F9591A">
      <w:rPr>
        <w:rStyle w:val="PageNumber"/>
        <w:rFonts w:ascii="Arial" w:hAnsi="Arial" w:cs="Arial"/>
        <w:b/>
        <w:sz w:val="18"/>
        <w:szCs w:val="18"/>
      </w:rPr>
      <w:instrText xml:space="preserve"> NUMPAGES </w:instrText>
    </w:r>
    <w:r w:rsidRPr="00F9591A">
      <w:rPr>
        <w:rStyle w:val="PageNumber"/>
        <w:rFonts w:ascii="Arial" w:hAnsi="Arial" w:cs="Arial"/>
        <w:b/>
        <w:sz w:val="18"/>
        <w:szCs w:val="18"/>
      </w:rPr>
      <w:fldChar w:fldCharType="separate"/>
    </w:r>
    <w:r w:rsidR="00FD6767">
      <w:rPr>
        <w:rStyle w:val="PageNumber"/>
        <w:rFonts w:ascii="Arial" w:hAnsi="Arial" w:cs="Arial"/>
        <w:b/>
        <w:noProof/>
        <w:sz w:val="18"/>
        <w:szCs w:val="18"/>
      </w:rPr>
      <w:t>14</w:t>
    </w:r>
    <w:r w:rsidRPr="00F9591A">
      <w:rPr>
        <w:rStyle w:val="PageNumber"/>
        <w:rFonts w:ascii="Arial" w:hAnsi="Arial" w:cs="Arial"/>
        <w:b/>
        <w:sz w:val="18"/>
        <w:szCs w:val="18"/>
      </w:rPr>
      <w:fldChar w:fldCharType="end"/>
    </w:r>
  </w:p>
  <w:p w:rsidR="00D01303" w:rsidRDefault="00D01303" w:rsidP="00D0130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F22" w:rsidRDefault="005A293C" w:rsidP="005A293C">
    <w:pPr>
      <w:pStyle w:val="Footer"/>
      <w:jc w:val="right"/>
      <w:rPr>
        <w:rStyle w:val="PageNumber"/>
        <w:rFonts w:ascii="Arial" w:hAnsi="Arial" w:cs="Arial"/>
        <w:b/>
        <w:sz w:val="18"/>
        <w:szCs w:val="18"/>
      </w:rPr>
    </w:pPr>
    <w:r w:rsidRPr="00F9591A">
      <w:rPr>
        <w:rStyle w:val="PageNumber"/>
        <w:rFonts w:ascii="Arial" w:hAnsi="Arial" w:cs="Arial"/>
        <w:b/>
        <w:sz w:val="18"/>
        <w:szCs w:val="18"/>
      </w:rPr>
      <w:fldChar w:fldCharType="begin"/>
    </w:r>
    <w:r w:rsidRPr="00F9591A">
      <w:rPr>
        <w:rStyle w:val="PageNumber"/>
        <w:rFonts w:ascii="Arial" w:hAnsi="Arial" w:cs="Arial"/>
        <w:b/>
        <w:sz w:val="18"/>
        <w:szCs w:val="18"/>
      </w:rPr>
      <w:instrText xml:space="preserve"> PAGE </w:instrText>
    </w:r>
    <w:r w:rsidRPr="00F9591A">
      <w:rPr>
        <w:rStyle w:val="PageNumber"/>
        <w:rFonts w:ascii="Arial" w:hAnsi="Arial" w:cs="Arial"/>
        <w:b/>
        <w:sz w:val="18"/>
        <w:szCs w:val="18"/>
      </w:rPr>
      <w:fldChar w:fldCharType="separate"/>
    </w:r>
    <w:r w:rsidR="00FD6767">
      <w:rPr>
        <w:rStyle w:val="PageNumber"/>
        <w:rFonts w:ascii="Arial" w:hAnsi="Arial" w:cs="Arial"/>
        <w:b/>
        <w:noProof/>
        <w:sz w:val="18"/>
        <w:szCs w:val="18"/>
      </w:rPr>
      <w:t>3</w:t>
    </w:r>
    <w:r w:rsidRPr="00F9591A">
      <w:rPr>
        <w:rStyle w:val="PageNumber"/>
        <w:rFonts w:ascii="Arial" w:hAnsi="Arial" w:cs="Arial"/>
        <w:b/>
        <w:sz w:val="18"/>
        <w:szCs w:val="18"/>
      </w:rPr>
      <w:fldChar w:fldCharType="end"/>
    </w:r>
    <w:r w:rsidRPr="00F9591A">
      <w:rPr>
        <w:rStyle w:val="PageNumber"/>
        <w:rFonts w:ascii="Arial" w:hAnsi="Arial" w:cs="Arial"/>
        <w:b/>
        <w:sz w:val="18"/>
        <w:szCs w:val="18"/>
      </w:rPr>
      <w:t xml:space="preserve"> / </w:t>
    </w:r>
    <w:r w:rsidRPr="00F9591A">
      <w:rPr>
        <w:rStyle w:val="PageNumber"/>
        <w:rFonts w:ascii="Arial" w:hAnsi="Arial" w:cs="Arial"/>
        <w:b/>
        <w:sz w:val="18"/>
        <w:szCs w:val="18"/>
      </w:rPr>
      <w:fldChar w:fldCharType="begin"/>
    </w:r>
    <w:r w:rsidRPr="00F9591A">
      <w:rPr>
        <w:rStyle w:val="PageNumber"/>
        <w:rFonts w:ascii="Arial" w:hAnsi="Arial" w:cs="Arial"/>
        <w:b/>
        <w:sz w:val="18"/>
        <w:szCs w:val="18"/>
      </w:rPr>
      <w:instrText xml:space="preserve"> NUMPAGES </w:instrText>
    </w:r>
    <w:r w:rsidRPr="00F9591A">
      <w:rPr>
        <w:rStyle w:val="PageNumber"/>
        <w:rFonts w:ascii="Arial" w:hAnsi="Arial" w:cs="Arial"/>
        <w:b/>
        <w:sz w:val="18"/>
        <w:szCs w:val="18"/>
      </w:rPr>
      <w:fldChar w:fldCharType="separate"/>
    </w:r>
    <w:r w:rsidR="00FD6767">
      <w:rPr>
        <w:rStyle w:val="PageNumber"/>
        <w:rFonts w:ascii="Arial" w:hAnsi="Arial" w:cs="Arial"/>
        <w:b/>
        <w:noProof/>
        <w:sz w:val="18"/>
        <w:szCs w:val="18"/>
      </w:rPr>
      <w:t>16</w:t>
    </w:r>
    <w:r w:rsidRPr="00F9591A">
      <w:rPr>
        <w:rStyle w:val="PageNumber"/>
        <w:rFonts w:ascii="Arial" w:hAnsi="Arial" w:cs="Arial"/>
        <w:b/>
        <w:sz w:val="18"/>
        <w:szCs w:val="18"/>
      </w:rPr>
      <w:fldChar w:fldCharType="end"/>
    </w:r>
  </w:p>
  <w:p w:rsidR="005A293C" w:rsidRDefault="005A293C" w:rsidP="005A29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82" w:rsidRDefault="00003382">
      <w:r>
        <w:separator/>
      </w:r>
    </w:p>
  </w:footnote>
  <w:footnote w:type="continuationSeparator" w:id="0">
    <w:p w:rsidR="00003382" w:rsidRDefault="00003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D7"/>
      </v:shape>
    </w:pict>
  </w:numPicBullet>
  <w:abstractNum w:abstractNumId="0">
    <w:nsid w:val="00D807CB"/>
    <w:multiLevelType w:val="hybridMultilevel"/>
    <w:tmpl w:val="4380EA40"/>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A45A4"/>
    <w:multiLevelType w:val="hybridMultilevel"/>
    <w:tmpl w:val="2A14A69A"/>
    <w:lvl w:ilvl="0" w:tplc="103ACEF4">
      <w:start w:val="1"/>
      <w:numFmt w:val="lowerLetter"/>
      <w:lvlText w:val="%1."/>
      <w:lvlJc w:val="left"/>
      <w:pPr>
        <w:tabs>
          <w:tab w:val="num" w:pos="360"/>
        </w:tabs>
        <w:ind w:left="360" w:hanging="360"/>
      </w:pPr>
      <w:rPr>
        <w:sz w:val="20"/>
        <w:szCs w:val="20"/>
      </w:rPr>
    </w:lvl>
    <w:lvl w:ilvl="1" w:tplc="04090019">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A6818"/>
    <w:multiLevelType w:val="hybridMultilevel"/>
    <w:tmpl w:val="40E883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81C0F"/>
    <w:multiLevelType w:val="hybridMultilevel"/>
    <w:tmpl w:val="4664D3E2"/>
    <w:lvl w:ilvl="0" w:tplc="103ACEF4">
      <w:start w:val="1"/>
      <w:numFmt w:val="lowerLetter"/>
      <w:lvlText w:val="%1."/>
      <w:lvlJc w:val="left"/>
      <w:pPr>
        <w:tabs>
          <w:tab w:val="num" w:pos="360"/>
        </w:tabs>
        <w:ind w:left="36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DF1909"/>
    <w:multiLevelType w:val="hybridMultilevel"/>
    <w:tmpl w:val="235CC66E"/>
    <w:lvl w:ilvl="0" w:tplc="834A330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E7C96"/>
    <w:multiLevelType w:val="hybridMultilevel"/>
    <w:tmpl w:val="C37ACAC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9EE726C"/>
    <w:multiLevelType w:val="multilevel"/>
    <w:tmpl w:val="3224F47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DE52099"/>
    <w:multiLevelType w:val="hybridMultilevel"/>
    <w:tmpl w:val="A8A8BA3C"/>
    <w:lvl w:ilvl="0" w:tplc="02887412">
      <w:start w:val="1"/>
      <w:numFmt w:val="lowerLetter"/>
      <w:lvlText w:val="%1."/>
      <w:lvlJc w:val="left"/>
      <w:pPr>
        <w:tabs>
          <w:tab w:val="num" w:pos="72"/>
        </w:tabs>
        <w:ind w:left="288" w:hanging="288"/>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
    <w:nsid w:val="207739AA"/>
    <w:multiLevelType w:val="hybridMultilevel"/>
    <w:tmpl w:val="E1401436"/>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B1367C"/>
    <w:multiLevelType w:val="hybridMultilevel"/>
    <w:tmpl w:val="E8E41E2C"/>
    <w:lvl w:ilvl="0" w:tplc="834A330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BD0788"/>
    <w:multiLevelType w:val="hybridMultilevel"/>
    <w:tmpl w:val="5E52F7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930D02"/>
    <w:multiLevelType w:val="hybridMultilevel"/>
    <w:tmpl w:val="98C4058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E66EAA"/>
    <w:multiLevelType w:val="hybridMultilevel"/>
    <w:tmpl w:val="8E7484B2"/>
    <w:lvl w:ilvl="0" w:tplc="B248E6F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601F5"/>
    <w:multiLevelType w:val="hybridMultilevel"/>
    <w:tmpl w:val="9AE6DE26"/>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CB15D4"/>
    <w:multiLevelType w:val="hybridMultilevel"/>
    <w:tmpl w:val="39608AD2"/>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355B45"/>
    <w:multiLevelType w:val="hybridMultilevel"/>
    <w:tmpl w:val="483E04D4"/>
    <w:lvl w:ilvl="0" w:tplc="834A330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9051C8"/>
    <w:multiLevelType w:val="hybridMultilevel"/>
    <w:tmpl w:val="00B0CC96"/>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A2A54"/>
    <w:multiLevelType w:val="hybridMultilevel"/>
    <w:tmpl w:val="3CB07948"/>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14479B"/>
    <w:multiLevelType w:val="hybridMultilevel"/>
    <w:tmpl w:val="970E6A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0E3512"/>
    <w:multiLevelType w:val="hybridMultilevel"/>
    <w:tmpl w:val="E6FA90C4"/>
    <w:lvl w:ilvl="0" w:tplc="103ACEF4">
      <w:start w:val="1"/>
      <w:numFmt w:val="lowerLetter"/>
      <w:lvlText w:val="%1."/>
      <w:lvlJc w:val="left"/>
      <w:pPr>
        <w:tabs>
          <w:tab w:val="num" w:pos="360"/>
        </w:tabs>
        <w:ind w:left="360" w:hanging="360"/>
      </w:pPr>
      <w:rPr>
        <w:sz w:val="20"/>
        <w:szCs w:val="20"/>
      </w:rPr>
    </w:lvl>
    <w:lvl w:ilvl="1" w:tplc="834A330C">
      <w:start w:val="1"/>
      <w:numFmt w:val="bullet"/>
      <w:lvlText w:val=""/>
      <w:lvlJc w:val="left"/>
      <w:pPr>
        <w:tabs>
          <w:tab w:val="num" w:pos="1368"/>
        </w:tabs>
        <w:ind w:left="1368" w:hanging="288"/>
      </w:pPr>
      <w:rPr>
        <w:rFonts w:ascii="Wingdings" w:hAnsi="Wingding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ED507C"/>
    <w:multiLevelType w:val="hybridMultilevel"/>
    <w:tmpl w:val="DB6AF0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1D56BB"/>
    <w:multiLevelType w:val="hybridMultilevel"/>
    <w:tmpl w:val="32C89A94"/>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1A4E9F"/>
    <w:multiLevelType w:val="hybridMultilevel"/>
    <w:tmpl w:val="E5E899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A9353C"/>
    <w:multiLevelType w:val="hybridMultilevel"/>
    <w:tmpl w:val="F3A48F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1B402D"/>
    <w:multiLevelType w:val="hybridMultilevel"/>
    <w:tmpl w:val="51F46D4E"/>
    <w:lvl w:ilvl="0" w:tplc="B2A021D8">
      <w:start w:val="1"/>
      <w:numFmt w:val="lowerRoman"/>
      <w:lvlText w:val="%1."/>
      <w:lvlJc w:val="left"/>
      <w:pPr>
        <w:tabs>
          <w:tab w:val="num" w:pos="720"/>
        </w:tabs>
        <w:ind w:left="720" w:hanging="360"/>
      </w:pPr>
      <w:rPr>
        <w:rFonts w:hint="default"/>
      </w:rPr>
    </w:lvl>
    <w:lvl w:ilvl="1" w:tplc="02887412">
      <w:start w:val="1"/>
      <w:numFmt w:val="lowerLetter"/>
      <w:lvlText w:val="%2."/>
      <w:lvlJc w:val="left"/>
      <w:pPr>
        <w:tabs>
          <w:tab w:val="num" w:pos="1512"/>
        </w:tabs>
        <w:ind w:left="1728" w:hanging="288"/>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9527185"/>
    <w:multiLevelType w:val="hybridMultilevel"/>
    <w:tmpl w:val="38E61948"/>
    <w:lvl w:ilvl="0" w:tplc="04090007">
      <w:start w:val="1"/>
      <w:numFmt w:val="bullet"/>
      <w:lvlText w:val=""/>
      <w:lvlPicBulletId w:val="0"/>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B8678E"/>
    <w:multiLevelType w:val="hybridMultilevel"/>
    <w:tmpl w:val="CCA68662"/>
    <w:lvl w:ilvl="0" w:tplc="04090007">
      <w:start w:val="1"/>
      <w:numFmt w:val="bullet"/>
      <w:lvlText w:val=""/>
      <w:lvlJc w:val="left"/>
      <w:pPr>
        <w:tabs>
          <w:tab w:val="num" w:pos="720"/>
        </w:tabs>
        <w:ind w:left="720" w:hanging="360"/>
      </w:pPr>
      <w:rPr>
        <w:rFonts w:ascii="Wingdings" w:hAnsi="Wingdings" w:hint="default"/>
        <w:sz w:val="16"/>
      </w:rPr>
    </w:lvl>
    <w:lvl w:ilvl="1" w:tplc="103ACEF4">
      <w:start w:val="1"/>
      <w:numFmt w:val="lowerLetter"/>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E82659"/>
    <w:multiLevelType w:val="hybridMultilevel"/>
    <w:tmpl w:val="9B405B94"/>
    <w:lvl w:ilvl="0" w:tplc="E8EA1E12">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2A4ED0"/>
    <w:multiLevelType w:val="hybridMultilevel"/>
    <w:tmpl w:val="31EED0CA"/>
    <w:lvl w:ilvl="0" w:tplc="103ACEF4">
      <w:start w:val="1"/>
      <w:numFmt w:val="lowerLetter"/>
      <w:lvlText w:val="%1."/>
      <w:lvlJc w:val="left"/>
      <w:pPr>
        <w:tabs>
          <w:tab w:val="num" w:pos="360"/>
        </w:tabs>
        <w:ind w:left="360" w:hanging="360"/>
      </w:pPr>
      <w:rPr>
        <w:rFonts w:hint="default"/>
        <w:sz w:val="20"/>
        <w:szCs w:val="20"/>
      </w:rPr>
    </w:lvl>
    <w:lvl w:ilvl="1" w:tplc="0C0C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E3443DE"/>
    <w:multiLevelType w:val="hybridMultilevel"/>
    <w:tmpl w:val="E1DC6164"/>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FB4994"/>
    <w:multiLevelType w:val="hybridMultilevel"/>
    <w:tmpl w:val="1164B134"/>
    <w:lvl w:ilvl="0" w:tplc="103ACEF4">
      <w:start w:val="1"/>
      <w:numFmt w:val="lowerLetter"/>
      <w:lvlText w:val="%1."/>
      <w:lvlJc w:val="left"/>
      <w:pPr>
        <w:tabs>
          <w:tab w:val="num" w:pos="720"/>
        </w:tabs>
        <w:ind w:left="72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12A4A1C"/>
    <w:multiLevelType w:val="multilevel"/>
    <w:tmpl w:val="BB10FE18"/>
    <w:lvl w:ilvl="0">
      <w:start w:val="5"/>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2A35979"/>
    <w:multiLevelType w:val="hybridMultilevel"/>
    <w:tmpl w:val="A9E095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881380"/>
    <w:multiLevelType w:val="multilevel"/>
    <w:tmpl w:val="1164B134"/>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3B972DC"/>
    <w:multiLevelType w:val="hybridMultilevel"/>
    <w:tmpl w:val="43403D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2A70DF"/>
    <w:multiLevelType w:val="hybridMultilevel"/>
    <w:tmpl w:val="E1E6F1BC"/>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F24215"/>
    <w:multiLevelType w:val="hybridMultilevel"/>
    <w:tmpl w:val="E2EC0DFA"/>
    <w:lvl w:ilvl="0" w:tplc="834A330C">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A493037"/>
    <w:multiLevelType w:val="hybridMultilevel"/>
    <w:tmpl w:val="DD3852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245A25"/>
    <w:multiLevelType w:val="hybridMultilevel"/>
    <w:tmpl w:val="DC52F73E"/>
    <w:lvl w:ilvl="0" w:tplc="249E3516">
      <w:start w:val="1"/>
      <w:numFmt w:val="lowerLetter"/>
      <w:lvlText w:val="%1."/>
      <w:lvlJc w:val="left"/>
      <w:pPr>
        <w:tabs>
          <w:tab w:val="num" w:pos="360"/>
        </w:tabs>
        <w:ind w:left="360" w:hanging="360"/>
      </w:pPr>
      <w:rPr>
        <w:rFonts w:hint="default"/>
      </w:rPr>
    </w:lvl>
    <w:lvl w:ilvl="1" w:tplc="B2A021D8">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2CB25A0"/>
    <w:multiLevelType w:val="hybridMultilevel"/>
    <w:tmpl w:val="8B9AFCA8"/>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BD6146"/>
    <w:multiLevelType w:val="hybridMultilevel"/>
    <w:tmpl w:val="00005658"/>
    <w:lvl w:ilvl="0" w:tplc="02887412">
      <w:start w:val="1"/>
      <w:numFmt w:val="lowerLetter"/>
      <w:lvlText w:val="%1."/>
      <w:lvlJc w:val="left"/>
      <w:pPr>
        <w:tabs>
          <w:tab w:val="num" w:pos="72"/>
        </w:tabs>
        <w:ind w:left="288" w:hanging="288"/>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1">
    <w:nsid w:val="75A46480"/>
    <w:multiLevelType w:val="hybridMultilevel"/>
    <w:tmpl w:val="996EAC7E"/>
    <w:lvl w:ilvl="0" w:tplc="02C0D44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63A56A2"/>
    <w:multiLevelType w:val="hybridMultilevel"/>
    <w:tmpl w:val="BFE2D844"/>
    <w:lvl w:ilvl="0" w:tplc="B2A021D8">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0D5FB4"/>
    <w:multiLevelType w:val="multilevel"/>
    <w:tmpl w:val="E1DC6164"/>
    <w:lvl w:ilvl="0">
      <w:start w:val="1"/>
      <w:numFmt w:val="lowerLetter"/>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9520568"/>
    <w:multiLevelType w:val="hybridMultilevel"/>
    <w:tmpl w:val="1AB88CEE"/>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667E10"/>
    <w:multiLevelType w:val="multilevel"/>
    <w:tmpl w:val="8E2E1D66"/>
    <w:lvl w:ilvl="0">
      <w:start w:val="5"/>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BC5112E"/>
    <w:multiLevelType w:val="hybridMultilevel"/>
    <w:tmpl w:val="A0100C2C"/>
    <w:lvl w:ilvl="0" w:tplc="103ACEF4">
      <w:start w:val="1"/>
      <w:numFmt w:val="lowerLetter"/>
      <w:lvlText w:val="%1."/>
      <w:lvlJc w:val="left"/>
      <w:pPr>
        <w:tabs>
          <w:tab w:val="num" w:pos="360"/>
        </w:tabs>
        <w:ind w:left="36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1"/>
  </w:num>
  <w:num w:numId="3">
    <w:abstractNumId w:val="25"/>
  </w:num>
  <w:num w:numId="4">
    <w:abstractNumId w:val="45"/>
  </w:num>
  <w:num w:numId="5">
    <w:abstractNumId w:val="12"/>
  </w:num>
  <w:num w:numId="6">
    <w:abstractNumId w:val="34"/>
  </w:num>
  <w:num w:numId="7">
    <w:abstractNumId w:val="31"/>
  </w:num>
  <w:num w:numId="8">
    <w:abstractNumId w:val="37"/>
  </w:num>
  <w:num w:numId="9">
    <w:abstractNumId w:val="23"/>
  </w:num>
  <w:num w:numId="10">
    <w:abstractNumId w:val="22"/>
  </w:num>
  <w:num w:numId="11">
    <w:abstractNumId w:val="10"/>
  </w:num>
  <w:num w:numId="12">
    <w:abstractNumId w:val="20"/>
  </w:num>
  <w:num w:numId="13">
    <w:abstractNumId w:val="5"/>
  </w:num>
  <w:num w:numId="14">
    <w:abstractNumId w:val="26"/>
  </w:num>
  <w:num w:numId="15">
    <w:abstractNumId w:val="2"/>
  </w:num>
  <w:num w:numId="16">
    <w:abstractNumId w:val="28"/>
  </w:num>
  <w:num w:numId="17">
    <w:abstractNumId w:val="30"/>
  </w:num>
  <w:num w:numId="18">
    <w:abstractNumId w:val="13"/>
  </w:num>
  <w:num w:numId="19">
    <w:abstractNumId w:val="14"/>
  </w:num>
  <w:num w:numId="20">
    <w:abstractNumId w:val="4"/>
  </w:num>
  <w:num w:numId="21">
    <w:abstractNumId w:val="3"/>
  </w:num>
  <w:num w:numId="22">
    <w:abstractNumId w:val="0"/>
  </w:num>
  <w:num w:numId="23">
    <w:abstractNumId w:val="36"/>
  </w:num>
  <w:num w:numId="24">
    <w:abstractNumId w:val="1"/>
  </w:num>
  <w:num w:numId="25">
    <w:abstractNumId w:val="9"/>
  </w:num>
  <w:num w:numId="26">
    <w:abstractNumId w:val="46"/>
  </w:num>
  <w:num w:numId="27">
    <w:abstractNumId w:val="16"/>
  </w:num>
  <w:num w:numId="28">
    <w:abstractNumId w:val="35"/>
  </w:num>
  <w:num w:numId="29">
    <w:abstractNumId w:val="39"/>
  </w:num>
  <w:num w:numId="30">
    <w:abstractNumId w:val="29"/>
  </w:num>
  <w:num w:numId="31">
    <w:abstractNumId w:val="44"/>
  </w:num>
  <w:num w:numId="32">
    <w:abstractNumId w:val="15"/>
  </w:num>
  <w:num w:numId="33">
    <w:abstractNumId w:val="17"/>
  </w:num>
  <w:num w:numId="34">
    <w:abstractNumId w:val="8"/>
  </w:num>
  <w:num w:numId="35">
    <w:abstractNumId w:val="19"/>
  </w:num>
  <w:num w:numId="36">
    <w:abstractNumId w:val="21"/>
  </w:num>
  <w:num w:numId="37">
    <w:abstractNumId w:val="41"/>
  </w:num>
  <w:num w:numId="38">
    <w:abstractNumId w:val="38"/>
  </w:num>
  <w:num w:numId="39">
    <w:abstractNumId w:val="33"/>
  </w:num>
  <w:num w:numId="40">
    <w:abstractNumId w:val="24"/>
  </w:num>
  <w:num w:numId="41">
    <w:abstractNumId w:val="6"/>
  </w:num>
  <w:num w:numId="42">
    <w:abstractNumId w:val="42"/>
  </w:num>
  <w:num w:numId="43">
    <w:abstractNumId w:val="7"/>
  </w:num>
  <w:num w:numId="44">
    <w:abstractNumId w:val="40"/>
  </w:num>
  <w:num w:numId="45">
    <w:abstractNumId w:val="43"/>
  </w:num>
  <w:num w:numId="46">
    <w:abstractNumId w:val="18"/>
  </w:num>
  <w:num w:numId="4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A2"/>
    <w:rsid w:val="00002C14"/>
    <w:rsid w:val="00003382"/>
    <w:rsid w:val="00026800"/>
    <w:rsid w:val="0003183B"/>
    <w:rsid w:val="00041AA2"/>
    <w:rsid w:val="00051F1F"/>
    <w:rsid w:val="00064DE2"/>
    <w:rsid w:val="00077AFF"/>
    <w:rsid w:val="000836ED"/>
    <w:rsid w:val="0009715A"/>
    <w:rsid w:val="00097CC1"/>
    <w:rsid w:val="000A376D"/>
    <w:rsid w:val="000A3AD9"/>
    <w:rsid w:val="000B115F"/>
    <w:rsid w:val="000F55C7"/>
    <w:rsid w:val="0010422E"/>
    <w:rsid w:val="001073B0"/>
    <w:rsid w:val="00152AFA"/>
    <w:rsid w:val="001671AA"/>
    <w:rsid w:val="0018398A"/>
    <w:rsid w:val="00194A80"/>
    <w:rsid w:val="001A1D4C"/>
    <w:rsid w:val="001B5541"/>
    <w:rsid w:val="001B6838"/>
    <w:rsid w:val="001D44F0"/>
    <w:rsid w:val="001E525F"/>
    <w:rsid w:val="001E7898"/>
    <w:rsid w:val="002074B8"/>
    <w:rsid w:val="00216202"/>
    <w:rsid w:val="002717C6"/>
    <w:rsid w:val="002752BD"/>
    <w:rsid w:val="00275C24"/>
    <w:rsid w:val="002A1FC4"/>
    <w:rsid w:val="002A3901"/>
    <w:rsid w:val="002B5180"/>
    <w:rsid w:val="002E0A55"/>
    <w:rsid w:val="002F1D08"/>
    <w:rsid w:val="00301CC0"/>
    <w:rsid w:val="00322F3C"/>
    <w:rsid w:val="003237C4"/>
    <w:rsid w:val="00325AE4"/>
    <w:rsid w:val="00336B19"/>
    <w:rsid w:val="00336C16"/>
    <w:rsid w:val="003409A2"/>
    <w:rsid w:val="00363EC3"/>
    <w:rsid w:val="00373236"/>
    <w:rsid w:val="00375BF9"/>
    <w:rsid w:val="00380E2D"/>
    <w:rsid w:val="00393E85"/>
    <w:rsid w:val="003A333A"/>
    <w:rsid w:val="003A4749"/>
    <w:rsid w:val="003D0B1A"/>
    <w:rsid w:val="00407FE4"/>
    <w:rsid w:val="00410744"/>
    <w:rsid w:val="00421E6C"/>
    <w:rsid w:val="004436A2"/>
    <w:rsid w:val="00444493"/>
    <w:rsid w:val="004519FB"/>
    <w:rsid w:val="004535EC"/>
    <w:rsid w:val="0048033A"/>
    <w:rsid w:val="004A3EEE"/>
    <w:rsid w:val="004A6ACD"/>
    <w:rsid w:val="004B0B32"/>
    <w:rsid w:val="004C2FB3"/>
    <w:rsid w:val="004D0C5E"/>
    <w:rsid w:val="004D5E05"/>
    <w:rsid w:val="004F258B"/>
    <w:rsid w:val="00500917"/>
    <w:rsid w:val="00501017"/>
    <w:rsid w:val="00530D42"/>
    <w:rsid w:val="0054601C"/>
    <w:rsid w:val="0055366B"/>
    <w:rsid w:val="00566DC0"/>
    <w:rsid w:val="00592AD9"/>
    <w:rsid w:val="005978E6"/>
    <w:rsid w:val="005A293C"/>
    <w:rsid w:val="005B2BEC"/>
    <w:rsid w:val="005C1C04"/>
    <w:rsid w:val="005E0687"/>
    <w:rsid w:val="00604F4D"/>
    <w:rsid w:val="00624A11"/>
    <w:rsid w:val="006357B9"/>
    <w:rsid w:val="00644B96"/>
    <w:rsid w:val="00647CD6"/>
    <w:rsid w:val="00692E92"/>
    <w:rsid w:val="006D14CA"/>
    <w:rsid w:val="006F31B0"/>
    <w:rsid w:val="006F53E4"/>
    <w:rsid w:val="00713E06"/>
    <w:rsid w:val="00727B42"/>
    <w:rsid w:val="007433AB"/>
    <w:rsid w:val="007556B3"/>
    <w:rsid w:val="007601C2"/>
    <w:rsid w:val="00761467"/>
    <w:rsid w:val="00761FF7"/>
    <w:rsid w:val="007642C5"/>
    <w:rsid w:val="00764DCF"/>
    <w:rsid w:val="00790A77"/>
    <w:rsid w:val="007B611F"/>
    <w:rsid w:val="007B6D85"/>
    <w:rsid w:val="007C1D1F"/>
    <w:rsid w:val="007C504B"/>
    <w:rsid w:val="008105A8"/>
    <w:rsid w:val="00813196"/>
    <w:rsid w:val="00813A49"/>
    <w:rsid w:val="008171E1"/>
    <w:rsid w:val="00822214"/>
    <w:rsid w:val="00840383"/>
    <w:rsid w:val="008404ED"/>
    <w:rsid w:val="00861112"/>
    <w:rsid w:val="008647BB"/>
    <w:rsid w:val="00895FE7"/>
    <w:rsid w:val="0089613C"/>
    <w:rsid w:val="008968E5"/>
    <w:rsid w:val="008A46F9"/>
    <w:rsid w:val="008A4D90"/>
    <w:rsid w:val="008D3692"/>
    <w:rsid w:val="0091068E"/>
    <w:rsid w:val="009168E5"/>
    <w:rsid w:val="00917B92"/>
    <w:rsid w:val="00920DE3"/>
    <w:rsid w:val="00962DE4"/>
    <w:rsid w:val="0096370A"/>
    <w:rsid w:val="0097573E"/>
    <w:rsid w:val="0097764B"/>
    <w:rsid w:val="0098535B"/>
    <w:rsid w:val="00992C21"/>
    <w:rsid w:val="0099716A"/>
    <w:rsid w:val="009A1BC6"/>
    <w:rsid w:val="009C033E"/>
    <w:rsid w:val="009C4427"/>
    <w:rsid w:val="009C4D39"/>
    <w:rsid w:val="009E591F"/>
    <w:rsid w:val="009E7F22"/>
    <w:rsid w:val="00A0452D"/>
    <w:rsid w:val="00A13FE4"/>
    <w:rsid w:val="00A55DC6"/>
    <w:rsid w:val="00A65133"/>
    <w:rsid w:val="00A76809"/>
    <w:rsid w:val="00A824DA"/>
    <w:rsid w:val="00AA1EA5"/>
    <w:rsid w:val="00AB094F"/>
    <w:rsid w:val="00AD6EB7"/>
    <w:rsid w:val="00AE0D07"/>
    <w:rsid w:val="00AE1BAC"/>
    <w:rsid w:val="00AE1F05"/>
    <w:rsid w:val="00AE3111"/>
    <w:rsid w:val="00B12C6F"/>
    <w:rsid w:val="00B260BC"/>
    <w:rsid w:val="00B4611B"/>
    <w:rsid w:val="00B66D00"/>
    <w:rsid w:val="00B715B3"/>
    <w:rsid w:val="00B8016E"/>
    <w:rsid w:val="00B93C57"/>
    <w:rsid w:val="00BB0C78"/>
    <w:rsid w:val="00BB7C67"/>
    <w:rsid w:val="00BC2C96"/>
    <w:rsid w:val="00BD15C0"/>
    <w:rsid w:val="00BD541C"/>
    <w:rsid w:val="00BE26A1"/>
    <w:rsid w:val="00C05985"/>
    <w:rsid w:val="00C06E1B"/>
    <w:rsid w:val="00C12D49"/>
    <w:rsid w:val="00C1685C"/>
    <w:rsid w:val="00C3543E"/>
    <w:rsid w:val="00C36CF3"/>
    <w:rsid w:val="00C8308B"/>
    <w:rsid w:val="00CA3C44"/>
    <w:rsid w:val="00CA3CB7"/>
    <w:rsid w:val="00CA707B"/>
    <w:rsid w:val="00CB0E4E"/>
    <w:rsid w:val="00CD6874"/>
    <w:rsid w:val="00CE418F"/>
    <w:rsid w:val="00CF06BC"/>
    <w:rsid w:val="00D01303"/>
    <w:rsid w:val="00D03B66"/>
    <w:rsid w:val="00D074D9"/>
    <w:rsid w:val="00D31BA9"/>
    <w:rsid w:val="00D420E2"/>
    <w:rsid w:val="00D54B3C"/>
    <w:rsid w:val="00D6131F"/>
    <w:rsid w:val="00D7612B"/>
    <w:rsid w:val="00DC31EE"/>
    <w:rsid w:val="00DC4351"/>
    <w:rsid w:val="00DC4730"/>
    <w:rsid w:val="00DE6376"/>
    <w:rsid w:val="00DF244A"/>
    <w:rsid w:val="00E158B6"/>
    <w:rsid w:val="00E241C5"/>
    <w:rsid w:val="00E349FB"/>
    <w:rsid w:val="00E372D5"/>
    <w:rsid w:val="00E43652"/>
    <w:rsid w:val="00E63500"/>
    <w:rsid w:val="00E7706A"/>
    <w:rsid w:val="00E77BDE"/>
    <w:rsid w:val="00E83782"/>
    <w:rsid w:val="00EA57E5"/>
    <w:rsid w:val="00ED6C38"/>
    <w:rsid w:val="00EF18F7"/>
    <w:rsid w:val="00EF1DA5"/>
    <w:rsid w:val="00F17E30"/>
    <w:rsid w:val="00F23438"/>
    <w:rsid w:val="00F344F7"/>
    <w:rsid w:val="00F61D9C"/>
    <w:rsid w:val="00F6221A"/>
    <w:rsid w:val="00F7052D"/>
    <w:rsid w:val="00F70728"/>
    <w:rsid w:val="00F8610C"/>
    <w:rsid w:val="00F94C83"/>
    <w:rsid w:val="00F9591A"/>
    <w:rsid w:val="00FD335A"/>
    <w:rsid w:val="00FD6767"/>
    <w:rsid w:val="00FE3972"/>
    <w:rsid w:val="00FF76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rsid w:val="009E7F22"/>
    <w:pPr>
      <w:keepNext/>
      <w:spacing w:before="240" w:after="60"/>
      <w:outlineLvl w:val="0"/>
    </w:pPr>
    <w:rPr>
      <w:rFonts w:cs="Arial"/>
      <w:b/>
      <w:bCs/>
      <w:smallCaps/>
      <w:kern w:val="32"/>
      <w:sz w:val="28"/>
      <w:szCs w:val="32"/>
    </w:rPr>
  </w:style>
  <w:style w:type="paragraph" w:styleId="Heading2">
    <w:name w:val="heading 2"/>
    <w:basedOn w:val="Normal"/>
    <w:next w:val="Normal"/>
    <w:qFormat/>
    <w:rsid w:val="009E7F22"/>
    <w:pPr>
      <w:keepNext/>
      <w:spacing w:before="240" w:after="60"/>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e2">
    <w:name w:val="Ne2"/>
    <w:basedOn w:val="Normal"/>
    <w:pPr>
      <w:spacing w:before="120" w:line="280" w:lineRule="atLeast"/>
      <w:ind w:left="360"/>
      <w:jc w:val="both"/>
    </w:pPr>
    <w:rPr>
      <w:rFonts w:ascii="Helvetica" w:hAnsi="Helvetica"/>
    </w:rPr>
  </w:style>
  <w:style w:type="paragraph" w:styleId="Header">
    <w:name w:val="header"/>
    <w:basedOn w:val="Normal"/>
    <w:pPr>
      <w:tabs>
        <w:tab w:val="center" w:pos="4320"/>
        <w:tab w:val="right" w:pos="8640"/>
      </w:tabs>
    </w:pPr>
    <w:rPr>
      <w:lang w:val="fr-C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pPr>
      <w:spacing w:before="120" w:after="60"/>
    </w:pPr>
    <w:rPr>
      <w:rFonts w:ascii="Arial" w:hAnsi="Arial" w:cs="Arial"/>
      <w:bCs/>
      <w:szCs w:val="24"/>
    </w:rPr>
  </w:style>
  <w:style w:type="paragraph" w:customStyle="1" w:styleId="TableTitle">
    <w:name w:val="Table Title"/>
    <w:basedOn w:val="TableText"/>
    <w:pPr>
      <w:tabs>
        <w:tab w:val="left" w:pos="360"/>
      </w:tabs>
      <w:ind w:left="360" w:hanging="360"/>
    </w:pPr>
    <w:rPr>
      <w:b/>
      <w:lang w:val="en-GB"/>
    </w:rPr>
  </w:style>
  <w:style w:type="paragraph" w:customStyle="1" w:styleId="Body">
    <w:name w:val="Body"/>
    <w:basedOn w:val="Normal"/>
    <w:pPr>
      <w:suppressAutoHyphens/>
      <w:overflowPunct w:val="0"/>
      <w:autoSpaceDE w:val="0"/>
      <w:autoSpaceDN w:val="0"/>
      <w:adjustRightInd w:val="0"/>
      <w:spacing w:after="260" w:line="260" w:lineRule="atLeast"/>
      <w:textAlignment w:val="baseline"/>
    </w:pPr>
    <w:rPr>
      <w:sz w:val="22"/>
      <w:lang w:val="fr-CA"/>
    </w:rPr>
  </w:style>
  <w:style w:type="paragraph" w:styleId="TOC3">
    <w:name w:val="toc 3"/>
    <w:basedOn w:val="Normal"/>
    <w:next w:val="TOC4"/>
    <w:semiHidden/>
    <w:pPr>
      <w:tabs>
        <w:tab w:val="right" w:leader="dot" w:pos="7920"/>
      </w:tabs>
      <w:overflowPunct w:val="0"/>
      <w:autoSpaceDE w:val="0"/>
      <w:autoSpaceDN w:val="0"/>
      <w:adjustRightInd w:val="0"/>
      <w:spacing w:after="60"/>
      <w:ind w:left="403"/>
      <w:textAlignment w:val="baseline"/>
    </w:pPr>
    <w:rPr>
      <w:noProof/>
      <w:lang w:val="en-GB"/>
    </w:rPr>
  </w:style>
  <w:style w:type="paragraph" w:styleId="TOC4">
    <w:name w:val="toc 4"/>
    <w:basedOn w:val="Normal"/>
    <w:next w:val="Normal"/>
    <w:autoRedefine/>
    <w:semiHidden/>
    <w:pPr>
      <w:ind w:left="600"/>
    </w:pPr>
  </w:style>
  <w:style w:type="paragraph" w:styleId="BodyText2">
    <w:name w:val="Body Text 2"/>
    <w:basedOn w:val="Normal"/>
    <w:pPr>
      <w:autoSpaceDE w:val="0"/>
      <w:autoSpaceDN w:val="0"/>
      <w:adjustRightInd w:val="0"/>
      <w:jc w:val="both"/>
    </w:pPr>
    <w:rPr>
      <w:rFonts w:ascii="Arial" w:hAnsi="Arial" w:cs="Arial"/>
    </w:rPr>
  </w:style>
  <w:style w:type="paragraph" w:styleId="BalloonText">
    <w:name w:val="Balloon Text"/>
    <w:basedOn w:val="Normal"/>
    <w:semiHidden/>
    <w:rsid w:val="0055366B"/>
    <w:rPr>
      <w:rFonts w:ascii="Tahoma" w:hAnsi="Tahoma" w:cs="Tahoma"/>
      <w:sz w:val="16"/>
      <w:szCs w:val="16"/>
    </w:rPr>
  </w:style>
  <w:style w:type="character" w:styleId="Hyperlink">
    <w:name w:val="Hyperlink"/>
    <w:basedOn w:val="DefaultParagraphFont"/>
    <w:rsid w:val="00CF06BC"/>
    <w:rPr>
      <w:color w:val="0000FF"/>
      <w:u w:val="single"/>
    </w:rPr>
  </w:style>
  <w:style w:type="table" w:styleId="TableGrid">
    <w:name w:val="Table Grid"/>
    <w:basedOn w:val="TableNormal"/>
    <w:rsid w:val="00CF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1F1F"/>
    <w:rPr>
      <w:color w:val="606420"/>
      <w:u w:val="single"/>
    </w:rPr>
  </w:style>
  <w:style w:type="paragraph" w:styleId="TOC1">
    <w:name w:val="toc 1"/>
    <w:basedOn w:val="Normal"/>
    <w:next w:val="Normal"/>
    <w:autoRedefine/>
    <w:semiHidden/>
    <w:rsid w:val="009E7F22"/>
    <w:pPr>
      <w:spacing w:before="120" w:after="120"/>
    </w:pPr>
    <w:rPr>
      <w:rFonts w:ascii="Arial" w:hAnsi="Arial"/>
      <w:b/>
    </w:rPr>
  </w:style>
  <w:style w:type="paragraph" w:styleId="TOC2">
    <w:name w:val="toc 2"/>
    <w:basedOn w:val="Normal"/>
    <w:next w:val="Normal"/>
    <w:autoRedefine/>
    <w:semiHidden/>
    <w:rsid w:val="009E7F22"/>
    <w:pPr>
      <w:tabs>
        <w:tab w:val="right" w:leader="dot" w:pos="13814"/>
      </w:tabs>
      <w:spacing w:after="120"/>
      <w:ind w:left="200"/>
    </w:pPr>
    <w:rPr>
      <w:rFonts w:ascii="Arial" w:hAnsi="Arial"/>
    </w:rPr>
  </w:style>
  <w:style w:type="paragraph" w:styleId="Title">
    <w:name w:val="Title"/>
    <w:basedOn w:val="Normal"/>
    <w:qFormat/>
    <w:rsid w:val="00713E06"/>
    <w:pPr>
      <w:jc w:val="center"/>
    </w:pPr>
    <w:rPr>
      <w:b/>
      <w:u w:val="single"/>
      <w:lang w:val="fr-CA"/>
    </w:rPr>
  </w:style>
  <w:style w:type="character" w:styleId="Strong">
    <w:name w:val="Strong"/>
    <w:basedOn w:val="DefaultParagraphFont"/>
    <w:qFormat/>
    <w:rsid w:val="00B12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rsid w:val="009E7F22"/>
    <w:pPr>
      <w:keepNext/>
      <w:spacing w:before="240" w:after="60"/>
      <w:outlineLvl w:val="0"/>
    </w:pPr>
    <w:rPr>
      <w:rFonts w:cs="Arial"/>
      <w:b/>
      <w:bCs/>
      <w:smallCaps/>
      <w:kern w:val="32"/>
      <w:sz w:val="28"/>
      <w:szCs w:val="32"/>
    </w:rPr>
  </w:style>
  <w:style w:type="paragraph" w:styleId="Heading2">
    <w:name w:val="heading 2"/>
    <w:basedOn w:val="Normal"/>
    <w:next w:val="Normal"/>
    <w:qFormat/>
    <w:rsid w:val="009E7F22"/>
    <w:pPr>
      <w:keepNext/>
      <w:spacing w:before="240" w:after="60"/>
      <w:outlineLvl w:val="1"/>
    </w:pPr>
    <w:rPr>
      <w:rFonts w:ascii="Arial" w:hAnsi="Arial" w:cs="Arial"/>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e2">
    <w:name w:val="Ne2"/>
    <w:basedOn w:val="Normal"/>
    <w:pPr>
      <w:spacing w:before="120" w:line="280" w:lineRule="atLeast"/>
      <w:ind w:left="360"/>
      <w:jc w:val="both"/>
    </w:pPr>
    <w:rPr>
      <w:rFonts w:ascii="Helvetica" w:hAnsi="Helvetica"/>
    </w:rPr>
  </w:style>
  <w:style w:type="paragraph" w:styleId="Header">
    <w:name w:val="header"/>
    <w:basedOn w:val="Normal"/>
    <w:pPr>
      <w:tabs>
        <w:tab w:val="center" w:pos="4320"/>
        <w:tab w:val="right" w:pos="8640"/>
      </w:tabs>
    </w:pPr>
    <w:rPr>
      <w:lang w:val="fr-C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pPr>
      <w:spacing w:before="120" w:after="60"/>
    </w:pPr>
    <w:rPr>
      <w:rFonts w:ascii="Arial" w:hAnsi="Arial" w:cs="Arial"/>
      <w:bCs/>
      <w:szCs w:val="24"/>
    </w:rPr>
  </w:style>
  <w:style w:type="paragraph" w:customStyle="1" w:styleId="TableTitle">
    <w:name w:val="Table Title"/>
    <w:basedOn w:val="TableText"/>
    <w:pPr>
      <w:tabs>
        <w:tab w:val="left" w:pos="360"/>
      </w:tabs>
      <w:ind w:left="360" w:hanging="360"/>
    </w:pPr>
    <w:rPr>
      <w:b/>
      <w:lang w:val="en-GB"/>
    </w:rPr>
  </w:style>
  <w:style w:type="paragraph" w:customStyle="1" w:styleId="Body">
    <w:name w:val="Body"/>
    <w:basedOn w:val="Normal"/>
    <w:pPr>
      <w:suppressAutoHyphens/>
      <w:overflowPunct w:val="0"/>
      <w:autoSpaceDE w:val="0"/>
      <w:autoSpaceDN w:val="0"/>
      <w:adjustRightInd w:val="0"/>
      <w:spacing w:after="260" w:line="260" w:lineRule="atLeast"/>
      <w:textAlignment w:val="baseline"/>
    </w:pPr>
    <w:rPr>
      <w:sz w:val="22"/>
      <w:lang w:val="fr-CA"/>
    </w:rPr>
  </w:style>
  <w:style w:type="paragraph" w:styleId="TOC3">
    <w:name w:val="toc 3"/>
    <w:basedOn w:val="Normal"/>
    <w:next w:val="TOC4"/>
    <w:semiHidden/>
    <w:pPr>
      <w:tabs>
        <w:tab w:val="right" w:leader="dot" w:pos="7920"/>
      </w:tabs>
      <w:overflowPunct w:val="0"/>
      <w:autoSpaceDE w:val="0"/>
      <w:autoSpaceDN w:val="0"/>
      <w:adjustRightInd w:val="0"/>
      <w:spacing w:after="60"/>
      <w:ind w:left="403"/>
      <w:textAlignment w:val="baseline"/>
    </w:pPr>
    <w:rPr>
      <w:noProof/>
      <w:lang w:val="en-GB"/>
    </w:rPr>
  </w:style>
  <w:style w:type="paragraph" w:styleId="TOC4">
    <w:name w:val="toc 4"/>
    <w:basedOn w:val="Normal"/>
    <w:next w:val="Normal"/>
    <w:autoRedefine/>
    <w:semiHidden/>
    <w:pPr>
      <w:ind w:left="600"/>
    </w:pPr>
  </w:style>
  <w:style w:type="paragraph" w:styleId="BodyText2">
    <w:name w:val="Body Text 2"/>
    <w:basedOn w:val="Normal"/>
    <w:pPr>
      <w:autoSpaceDE w:val="0"/>
      <w:autoSpaceDN w:val="0"/>
      <w:adjustRightInd w:val="0"/>
      <w:jc w:val="both"/>
    </w:pPr>
    <w:rPr>
      <w:rFonts w:ascii="Arial" w:hAnsi="Arial" w:cs="Arial"/>
    </w:rPr>
  </w:style>
  <w:style w:type="paragraph" w:styleId="BalloonText">
    <w:name w:val="Balloon Text"/>
    <w:basedOn w:val="Normal"/>
    <w:semiHidden/>
    <w:rsid w:val="0055366B"/>
    <w:rPr>
      <w:rFonts w:ascii="Tahoma" w:hAnsi="Tahoma" w:cs="Tahoma"/>
      <w:sz w:val="16"/>
      <w:szCs w:val="16"/>
    </w:rPr>
  </w:style>
  <w:style w:type="character" w:styleId="Hyperlink">
    <w:name w:val="Hyperlink"/>
    <w:basedOn w:val="DefaultParagraphFont"/>
    <w:rsid w:val="00CF06BC"/>
    <w:rPr>
      <w:color w:val="0000FF"/>
      <w:u w:val="single"/>
    </w:rPr>
  </w:style>
  <w:style w:type="table" w:styleId="TableGrid">
    <w:name w:val="Table Grid"/>
    <w:basedOn w:val="TableNormal"/>
    <w:rsid w:val="00CF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1F1F"/>
    <w:rPr>
      <w:color w:val="606420"/>
      <w:u w:val="single"/>
    </w:rPr>
  </w:style>
  <w:style w:type="paragraph" w:styleId="TOC1">
    <w:name w:val="toc 1"/>
    <w:basedOn w:val="Normal"/>
    <w:next w:val="Normal"/>
    <w:autoRedefine/>
    <w:semiHidden/>
    <w:rsid w:val="009E7F22"/>
    <w:pPr>
      <w:spacing w:before="120" w:after="120"/>
    </w:pPr>
    <w:rPr>
      <w:rFonts w:ascii="Arial" w:hAnsi="Arial"/>
      <w:b/>
    </w:rPr>
  </w:style>
  <w:style w:type="paragraph" w:styleId="TOC2">
    <w:name w:val="toc 2"/>
    <w:basedOn w:val="Normal"/>
    <w:next w:val="Normal"/>
    <w:autoRedefine/>
    <w:semiHidden/>
    <w:rsid w:val="009E7F22"/>
    <w:pPr>
      <w:tabs>
        <w:tab w:val="right" w:leader="dot" w:pos="13814"/>
      </w:tabs>
      <w:spacing w:after="120"/>
      <w:ind w:left="200"/>
    </w:pPr>
    <w:rPr>
      <w:rFonts w:ascii="Arial" w:hAnsi="Arial"/>
    </w:rPr>
  </w:style>
  <w:style w:type="paragraph" w:styleId="Title">
    <w:name w:val="Title"/>
    <w:basedOn w:val="Normal"/>
    <w:qFormat/>
    <w:rsid w:val="00713E06"/>
    <w:pPr>
      <w:jc w:val="center"/>
    </w:pPr>
    <w:rPr>
      <w:b/>
      <w:u w:val="single"/>
      <w:lang w:val="fr-CA"/>
    </w:rPr>
  </w:style>
  <w:style w:type="character" w:styleId="Strong">
    <w:name w:val="Strong"/>
    <w:basedOn w:val="DefaultParagraphFont"/>
    <w:qFormat/>
    <w:rsid w:val="00B12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s\WP%20Templates\Blank%20Audit%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Audit Program.dot</Template>
  <TotalTime>1</TotalTime>
  <Pages>14</Pages>
  <Words>2813</Words>
  <Characters>15731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Special Exam</vt:lpstr>
    </vt:vector>
  </TitlesOfParts>
  <Company>OAG-BVG</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Exam</dc:title>
  <dc:subject>IT Audit Programme</dc:subject>
  <dc:creator>Etienne Robillard</dc:creator>
  <cp:lastModifiedBy>Meunier, Nicole</cp:lastModifiedBy>
  <cp:revision>2</cp:revision>
  <cp:lastPrinted>2008-04-14T17:09:00Z</cp:lastPrinted>
  <dcterms:created xsi:type="dcterms:W3CDTF">2014-09-19T19:42:00Z</dcterms:created>
  <dcterms:modified xsi:type="dcterms:W3CDTF">2014-09-19T19:42:00Z</dcterms:modified>
</cp:coreProperties>
</file>