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6B" w:rsidRPr="008D2642" w:rsidRDefault="008D2642" w:rsidP="0062066B">
      <w:pPr>
        <w:pStyle w:val="NormalWeb"/>
        <w:shd w:val="clear" w:color="auto" w:fill="FFFFFF"/>
        <w:spacing w:before="120" w:after="120"/>
        <w:rPr>
          <w:rFonts w:ascii="Arial" w:hAnsi="Arial" w:cs="Arial"/>
          <w:sz w:val="22"/>
          <w:szCs w:val="22"/>
          <w:lang w:val="fr-CA"/>
        </w:rPr>
      </w:pPr>
      <w:r w:rsidRPr="008D2642">
        <w:rPr>
          <w:rFonts w:ascii="Arial" w:hAnsi="Arial" w:cs="Arial"/>
          <w:b/>
          <w:sz w:val="22"/>
          <w:szCs w:val="22"/>
          <w:lang w:val="fr-CA"/>
        </w:rPr>
        <w:t xml:space="preserve">Comment ceci VOUS </w:t>
      </w:r>
      <w:r w:rsidR="00DC14FE">
        <w:rPr>
          <w:rFonts w:ascii="Arial" w:hAnsi="Arial" w:cs="Arial"/>
          <w:b/>
          <w:sz w:val="22"/>
          <w:szCs w:val="22"/>
          <w:lang w:val="fr-CA"/>
        </w:rPr>
        <w:t>concerne-t</w:t>
      </w:r>
      <w:r w:rsidRPr="008D2642">
        <w:rPr>
          <w:rFonts w:ascii="Arial" w:hAnsi="Arial" w:cs="Arial"/>
          <w:b/>
          <w:sz w:val="22"/>
          <w:szCs w:val="22"/>
          <w:lang w:val="fr-CA"/>
        </w:rPr>
        <w:t>-il?</w:t>
      </w:r>
    </w:p>
    <w:p w:rsidR="004D0618" w:rsidRDefault="004D0618" w:rsidP="00414AB8">
      <w:pPr>
        <w:pStyle w:val="NormalWeb"/>
        <w:shd w:val="clear" w:color="auto" w:fill="FFFFFF"/>
        <w:rPr>
          <w:rStyle w:val="Strong"/>
          <w:rFonts w:ascii="Arial" w:hAnsi="Arial" w:cs="Arial"/>
          <w:b w:val="0"/>
          <w:sz w:val="22"/>
          <w:szCs w:val="22"/>
          <w:lang w:val="fr-CA"/>
        </w:rPr>
      </w:pPr>
    </w:p>
    <w:p w:rsidR="008D2642" w:rsidRDefault="008D2642" w:rsidP="00414AB8">
      <w:pPr>
        <w:pStyle w:val="NormalWeb"/>
        <w:shd w:val="clear" w:color="auto" w:fill="FFFFFF"/>
        <w:rPr>
          <w:rStyle w:val="Strong"/>
          <w:rFonts w:ascii="Arial" w:hAnsi="Arial" w:cs="Arial"/>
          <w:b w:val="0"/>
          <w:sz w:val="22"/>
          <w:szCs w:val="22"/>
          <w:lang w:val="fr-CA"/>
        </w:rPr>
      </w:pPr>
      <w:r>
        <w:rPr>
          <w:rStyle w:val="Strong"/>
          <w:rFonts w:ascii="Arial" w:hAnsi="Arial" w:cs="Arial"/>
          <w:b w:val="0"/>
          <w:sz w:val="22"/>
          <w:szCs w:val="22"/>
          <w:lang w:val="fr-CA"/>
        </w:rPr>
        <w:t xml:space="preserve">Pour </w:t>
      </w:r>
      <w:r w:rsidRPr="008D2642">
        <w:rPr>
          <w:rStyle w:val="Strong"/>
          <w:rFonts w:ascii="Arial" w:hAnsi="Arial" w:cs="Arial"/>
          <w:sz w:val="22"/>
          <w:szCs w:val="22"/>
          <w:lang w:val="fr-CA"/>
        </w:rPr>
        <w:t>les équipes dont le travail d’audit a déjà commencé</w:t>
      </w:r>
      <w:r>
        <w:rPr>
          <w:rStyle w:val="Strong"/>
          <w:rFonts w:ascii="Arial" w:hAnsi="Arial" w:cs="Arial"/>
          <w:b w:val="0"/>
          <w:sz w:val="22"/>
          <w:szCs w:val="22"/>
          <w:lang w:val="fr-CA"/>
        </w:rPr>
        <w:t xml:space="preserve">, continuez à utiliser votre dossier </w:t>
      </w:r>
      <w:proofErr w:type="spellStart"/>
      <w:r>
        <w:rPr>
          <w:rStyle w:val="Strong"/>
          <w:rFonts w:ascii="Arial" w:hAnsi="Arial" w:cs="Arial"/>
          <w:b w:val="0"/>
          <w:sz w:val="22"/>
          <w:szCs w:val="22"/>
          <w:lang w:val="fr-CA"/>
        </w:rPr>
        <w:t>TeamMate</w:t>
      </w:r>
      <w:proofErr w:type="spellEnd"/>
      <w:r>
        <w:rPr>
          <w:rStyle w:val="Strong"/>
          <w:rFonts w:ascii="Arial" w:hAnsi="Arial" w:cs="Arial"/>
          <w:b w:val="0"/>
          <w:sz w:val="22"/>
          <w:szCs w:val="22"/>
          <w:lang w:val="fr-CA"/>
        </w:rPr>
        <w:t xml:space="preserve"> actuel, mais veuillez le mettre à jour en utilisant le </w:t>
      </w:r>
      <w:r w:rsidRPr="008D2642">
        <w:rPr>
          <w:rStyle w:val="Strong"/>
          <w:rFonts w:ascii="Arial" w:hAnsi="Arial" w:cs="Arial"/>
          <w:b w:val="0"/>
          <w:i/>
          <w:sz w:val="22"/>
          <w:szCs w:val="22"/>
          <w:lang w:val="fr-CA"/>
        </w:rPr>
        <w:t>Tableau des changements</w:t>
      </w:r>
      <w:r>
        <w:rPr>
          <w:rStyle w:val="Strong"/>
          <w:rFonts w:ascii="Arial" w:hAnsi="Arial" w:cs="Arial"/>
          <w:b w:val="0"/>
          <w:sz w:val="22"/>
          <w:szCs w:val="22"/>
          <w:lang w:val="fr-CA"/>
        </w:rPr>
        <w:t xml:space="preserve"> suivant, et ce, dès que possible, afin d’intégrer </w:t>
      </w:r>
      <w:r w:rsidR="003B24C1">
        <w:rPr>
          <w:rStyle w:val="Strong"/>
          <w:rFonts w:ascii="Arial" w:hAnsi="Arial" w:cs="Arial"/>
          <w:b w:val="0"/>
          <w:sz w:val="22"/>
          <w:szCs w:val="22"/>
          <w:lang w:val="fr-CA"/>
        </w:rPr>
        <w:t>l</w:t>
      </w:r>
      <w:r>
        <w:rPr>
          <w:rStyle w:val="Strong"/>
          <w:rFonts w:ascii="Arial" w:hAnsi="Arial" w:cs="Arial"/>
          <w:b w:val="0"/>
          <w:sz w:val="22"/>
          <w:szCs w:val="22"/>
          <w:lang w:val="fr-CA"/>
        </w:rPr>
        <w:t>es changements qui sont en vig</w:t>
      </w:r>
      <w:r w:rsidR="003B24C1">
        <w:rPr>
          <w:rStyle w:val="Strong"/>
          <w:rFonts w:ascii="Arial" w:hAnsi="Arial" w:cs="Arial"/>
          <w:b w:val="0"/>
          <w:sz w:val="22"/>
          <w:szCs w:val="22"/>
          <w:lang w:val="fr-CA"/>
        </w:rPr>
        <w:t>ueur immédiatement :</w:t>
      </w:r>
      <w:r>
        <w:rPr>
          <w:rStyle w:val="Strong"/>
          <w:rFonts w:ascii="Arial" w:hAnsi="Arial" w:cs="Arial"/>
          <w:b w:val="0"/>
          <w:sz w:val="22"/>
          <w:szCs w:val="22"/>
          <w:lang w:val="fr-CA"/>
        </w:rPr>
        <w:t xml:space="preserve"> </w:t>
      </w:r>
    </w:p>
    <w:p w:rsidR="00834781" w:rsidRPr="003B24C1" w:rsidRDefault="00834781" w:rsidP="00414AB8">
      <w:pPr>
        <w:pStyle w:val="NormalWeb"/>
        <w:shd w:val="clear" w:color="auto" w:fill="FFFFFF"/>
        <w:rPr>
          <w:rStyle w:val="Strong"/>
          <w:rFonts w:ascii="Arial" w:hAnsi="Arial"/>
          <w:b w:val="0"/>
          <w:sz w:val="22"/>
          <w:lang w:val="fr-CA"/>
        </w:rPr>
      </w:pPr>
    </w:p>
    <w:p w:rsidR="003B24C1" w:rsidRPr="003B24C1" w:rsidRDefault="003B24C1" w:rsidP="00BC3B00">
      <w:pPr>
        <w:numPr>
          <w:ilvl w:val="0"/>
          <w:numId w:val="15"/>
        </w:numPr>
        <w:shd w:val="clear" w:color="auto" w:fill="FFFFFF"/>
        <w:spacing w:after="120"/>
        <w:ind w:left="714" w:hanging="357"/>
        <w:rPr>
          <w:bCs/>
          <w:lang w:val="fr-CA"/>
        </w:rPr>
      </w:pPr>
      <w:r w:rsidRPr="003B24C1">
        <w:rPr>
          <w:bCs/>
          <w:lang w:val="fr-CA"/>
        </w:rPr>
        <w:t xml:space="preserve">Importer les </w:t>
      </w:r>
      <w:r>
        <w:rPr>
          <w:bCs/>
          <w:lang w:val="fr-CA"/>
        </w:rPr>
        <w:t>procé</w:t>
      </w:r>
      <w:r w:rsidRPr="003B24C1">
        <w:rPr>
          <w:bCs/>
          <w:lang w:val="fr-CA"/>
        </w:rPr>
        <w:t>dures d’audit approprié</w:t>
      </w:r>
      <w:r w:rsidR="00DC14FE">
        <w:rPr>
          <w:bCs/>
          <w:lang w:val="fr-CA"/>
        </w:rPr>
        <w:t>es en utilisant « Sélectionner les programmes »</w:t>
      </w:r>
      <w:r w:rsidRPr="003B24C1">
        <w:rPr>
          <w:bCs/>
          <w:lang w:val="fr-CA"/>
        </w:rPr>
        <w:t xml:space="preserve"> et remplacer</w:t>
      </w:r>
      <w:r>
        <w:rPr>
          <w:bCs/>
          <w:lang w:val="fr-CA"/>
        </w:rPr>
        <w:t xml:space="preserve"> les sous-dossiers et/ou les procédures d’audit là </w:t>
      </w:r>
      <w:r w:rsidR="00DC14FE">
        <w:rPr>
          <w:bCs/>
          <w:lang w:val="fr-CA"/>
        </w:rPr>
        <w:t>où</w:t>
      </w:r>
      <w:r>
        <w:rPr>
          <w:bCs/>
          <w:lang w:val="fr-CA"/>
        </w:rPr>
        <w:t xml:space="preserve"> le travail n’a pas encore commencé.</w:t>
      </w:r>
    </w:p>
    <w:p w:rsidR="003B24C1" w:rsidRDefault="003B24C1" w:rsidP="00414AB8">
      <w:pPr>
        <w:numPr>
          <w:ilvl w:val="0"/>
          <w:numId w:val="15"/>
        </w:numPr>
        <w:shd w:val="clear" w:color="auto" w:fill="FFFFFF"/>
        <w:spacing w:after="120"/>
        <w:ind w:left="714" w:hanging="357"/>
        <w:rPr>
          <w:b/>
          <w:bCs/>
          <w:lang w:val="fr-CA"/>
        </w:rPr>
      </w:pPr>
      <w:r w:rsidRPr="003B24C1">
        <w:rPr>
          <w:b/>
          <w:bCs/>
          <w:lang w:val="fr-CA"/>
        </w:rPr>
        <w:t>Ne pas faire de changements aux procédures d’audit qui sont déjà complétées.</w:t>
      </w:r>
    </w:p>
    <w:p w:rsidR="003B24C1" w:rsidRPr="003B24C1" w:rsidRDefault="003B24C1" w:rsidP="00414AB8">
      <w:pPr>
        <w:numPr>
          <w:ilvl w:val="0"/>
          <w:numId w:val="15"/>
        </w:numPr>
        <w:shd w:val="clear" w:color="auto" w:fill="FFFFFF"/>
        <w:spacing w:after="120"/>
        <w:ind w:left="714" w:hanging="357"/>
        <w:rPr>
          <w:b/>
          <w:bCs/>
          <w:lang w:val="fr-CA"/>
        </w:rPr>
      </w:pPr>
      <w:r>
        <w:rPr>
          <w:b/>
          <w:bCs/>
          <w:lang w:val="fr-CA"/>
        </w:rPr>
        <w:t xml:space="preserve">Sauvegarder </w:t>
      </w:r>
      <w:r w:rsidR="007C5EED">
        <w:rPr>
          <w:b/>
          <w:bCs/>
          <w:lang w:val="fr-CA"/>
        </w:rPr>
        <w:t>ce document</w:t>
      </w:r>
      <w:r w:rsidRPr="003B24C1">
        <w:rPr>
          <w:b/>
          <w:bCs/>
          <w:lang w:val="fr-CA"/>
        </w:rPr>
        <w:t xml:space="preserve"> dans votre dossier </w:t>
      </w:r>
      <w:proofErr w:type="spellStart"/>
      <w:r w:rsidRPr="003B24C1">
        <w:rPr>
          <w:b/>
          <w:bCs/>
          <w:lang w:val="fr-CA"/>
        </w:rPr>
        <w:t>TeamMate</w:t>
      </w:r>
      <w:proofErr w:type="spellEnd"/>
      <w:r w:rsidRPr="003B24C1">
        <w:rPr>
          <w:bCs/>
          <w:lang w:val="fr-CA"/>
        </w:rPr>
        <w:t xml:space="preserve"> sous le sous-dossier Jugements importants</w:t>
      </w:r>
      <w:r>
        <w:rPr>
          <w:b/>
          <w:bCs/>
          <w:lang w:val="fr-CA"/>
        </w:rPr>
        <w:t xml:space="preserve"> OU </w:t>
      </w:r>
      <w:r w:rsidRPr="003B24C1">
        <w:rPr>
          <w:bCs/>
          <w:lang w:val="fr-CA"/>
        </w:rPr>
        <w:t>dans le sous-dossier</w:t>
      </w:r>
      <w:r>
        <w:rPr>
          <w:bCs/>
          <w:lang w:val="fr-CA"/>
        </w:rPr>
        <w:t xml:space="preserve"> Équipe des méthodes professionnelles, et créer des références à ce document, selon les besoins.</w:t>
      </w:r>
    </w:p>
    <w:p w:rsidR="00F40F20" w:rsidRPr="003B24C1" w:rsidRDefault="00F40F20" w:rsidP="00414AB8">
      <w:pPr>
        <w:pStyle w:val="NormalWeb"/>
        <w:shd w:val="clear" w:color="auto" w:fill="FFFFFF"/>
        <w:rPr>
          <w:rStyle w:val="Strong"/>
          <w:rFonts w:ascii="Arial" w:hAnsi="Arial" w:cs="Arial"/>
          <w:b w:val="0"/>
          <w:sz w:val="22"/>
          <w:szCs w:val="22"/>
          <w:lang w:val="fr-CA"/>
        </w:rPr>
      </w:pPr>
    </w:p>
    <w:p w:rsidR="004D0618" w:rsidRDefault="004D0618" w:rsidP="00762C25">
      <w:pPr>
        <w:pStyle w:val="NormalWeb"/>
        <w:shd w:val="clear" w:color="auto" w:fill="FFFFFF"/>
        <w:rPr>
          <w:rFonts w:ascii="Arial" w:hAnsi="Arial" w:cs="Arial"/>
          <w:sz w:val="22"/>
          <w:szCs w:val="22"/>
          <w:lang w:val="fr-CA"/>
        </w:rPr>
      </w:pPr>
    </w:p>
    <w:p w:rsidR="003B24C1" w:rsidRPr="003B24C1" w:rsidRDefault="003B24C1" w:rsidP="00762C25">
      <w:pPr>
        <w:pStyle w:val="NormalWeb"/>
        <w:shd w:val="clear" w:color="auto" w:fill="FFFFFF"/>
        <w:rPr>
          <w:rFonts w:ascii="Arial" w:hAnsi="Arial" w:cs="Arial"/>
          <w:sz w:val="22"/>
          <w:szCs w:val="22"/>
          <w:lang w:val="fr-CA"/>
        </w:rPr>
      </w:pPr>
      <w:r w:rsidRPr="003B24C1">
        <w:rPr>
          <w:rFonts w:ascii="Arial" w:hAnsi="Arial" w:cs="Arial"/>
          <w:sz w:val="22"/>
          <w:szCs w:val="22"/>
          <w:lang w:val="fr-CA"/>
        </w:rPr>
        <w:t xml:space="preserve">Pour </w:t>
      </w:r>
      <w:r w:rsidRPr="00A4382B">
        <w:rPr>
          <w:rFonts w:ascii="Arial" w:hAnsi="Arial" w:cs="Arial"/>
          <w:b/>
          <w:sz w:val="22"/>
          <w:szCs w:val="22"/>
          <w:lang w:val="fr-CA"/>
        </w:rPr>
        <w:t xml:space="preserve">les </w:t>
      </w:r>
      <w:r w:rsidR="00A4382B" w:rsidRPr="00A4382B">
        <w:rPr>
          <w:rFonts w:ascii="Arial" w:hAnsi="Arial" w:cs="Arial"/>
          <w:b/>
          <w:sz w:val="22"/>
          <w:szCs w:val="22"/>
          <w:lang w:val="fr-CA"/>
        </w:rPr>
        <w:t>équipes</w:t>
      </w:r>
      <w:r w:rsidRPr="00A4382B">
        <w:rPr>
          <w:rFonts w:ascii="Arial" w:hAnsi="Arial" w:cs="Arial"/>
          <w:b/>
          <w:sz w:val="22"/>
          <w:szCs w:val="22"/>
          <w:lang w:val="fr-CA"/>
        </w:rPr>
        <w:t xml:space="preserve"> qui n’ont pas encore </w:t>
      </w:r>
      <w:r w:rsidR="00DC14FE">
        <w:rPr>
          <w:rFonts w:ascii="Arial" w:hAnsi="Arial" w:cs="Arial"/>
          <w:b/>
          <w:sz w:val="22"/>
          <w:szCs w:val="22"/>
          <w:lang w:val="fr-CA"/>
        </w:rPr>
        <w:t>créé</w:t>
      </w:r>
      <w:r w:rsidRPr="00A4382B">
        <w:rPr>
          <w:rFonts w:ascii="Arial" w:hAnsi="Arial" w:cs="Arial"/>
          <w:b/>
          <w:sz w:val="22"/>
          <w:szCs w:val="22"/>
          <w:lang w:val="fr-CA"/>
        </w:rPr>
        <w:t xml:space="preserve"> leur dossier </w:t>
      </w:r>
      <w:proofErr w:type="spellStart"/>
      <w:r w:rsidRPr="00A4382B">
        <w:rPr>
          <w:rFonts w:ascii="Arial" w:hAnsi="Arial" w:cs="Arial"/>
          <w:b/>
          <w:sz w:val="22"/>
          <w:szCs w:val="22"/>
          <w:lang w:val="fr-CA"/>
        </w:rPr>
        <w:t>TeamMate</w:t>
      </w:r>
      <w:proofErr w:type="spellEnd"/>
      <w:r w:rsidRPr="00A4382B">
        <w:rPr>
          <w:rFonts w:ascii="Arial" w:hAnsi="Arial" w:cs="Arial"/>
          <w:b/>
          <w:sz w:val="22"/>
          <w:szCs w:val="22"/>
          <w:lang w:val="fr-CA"/>
        </w:rPr>
        <w:t xml:space="preserve"> (Rapports du Printemps 2015 ou plus tard)</w:t>
      </w:r>
      <w:r>
        <w:rPr>
          <w:rFonts w:ascii="Arial" w:hAnsi="Arial" w:cs="Arial"/>
          <w:sz w:val="22"/>
          <w:szCs w:val="22"/>
          <w:lang w:val="fr-CA"/>
        </w:rPr>
        <w:t xml:space="preserve">, les changements sont déjà intégrés dans le nouveau </w:t>
      </w:r>
      <w:proofErr w:type="spellStart"/>
      <w:r>
        <w:rPr>
          <w:rFonts w:ascii="Arial" w:hAnsi="Arial" w:cs="Arial"/>
          <w:sz w:val="22"/>
          <w:szCs w:val="22"/>
          <w:lang w:val="fr-CA"/>
        </w:rPr>
        <w:t>TeamStore</w:t>
      </w:r>
      <w:proofErr w:type="spellEnd"/>
      <w:r>
        <w:rPr>
          <w:rFonts w:ascii="Arial" w:hAnsi="Arial" w:cs="Arial"/>
          <w:sz w:val="22"/>
          <w:szCs w:val="22"/>
          <w:lang w:val="fr-CA"/>
        </w:rPr>
        <w:t xml:space="preserve"> pour les audits de performance qui est maintenant disponible. Voir le </w:t>
      </w:r>
      <w:r w:rsidRPr="003B24C1">
        <w:rPr>
          <w:rFonts w:ascii="Arial" w:hAnsi="Arial" w:cs="Arial"/>
          <w:i/>
          <w:sz w:val="22"/>
          <w:szCs w:val="22"/>
          <w:lang w:val="fr-CA"/>
        </w:rPr>
        <w:t>Tableau des changements</w:t>
      </w:r>
      <w:r>
        <w:rPr>
          <w:rFonts w:ascii="Arial" w:hAnsi="Arial" w:cs="Arial"/>
          <w:sz w:val="22"/>
          <w:szCs w:val="22"/>
          <w:lang w:val="fr-CA"/>
        </w:rPr>
        <w:t>.</w:t>
      </w:r>
    </w:p>
    <w:p w:rsidR="003B24C1" w:rsidRPr="003B24C1" w:rsidRDefault="003B24C1" w:rsidP="00762C25">
      <w:pPr>
        <w:pStyle w:val="NormalWeb"/>
        <w:shd w:val="clear" w:color="auto" w:fill="FFFFFF"/>
        <w:rPr>
          <w:rFonts w:ascii="Arial" w:hAnsi="Arial" w:cs="Arial"/>
          <w:sz w:val="22"/>
          <w:szCs w:val="22"/>
          <w:lang w:val="fr-CA"/>
        </w:rPr>
      </w:pPr>
    </w:p>
    <w:p w:rsidR="004D0618" w:rsidRDefault="004D0618" w:rsidP="00A4382B">
      <w:pPr>
        <w:pStyle w:val="NormalWeb"/>
        <w:shd w:val="clear" w:color="auto" w:fill="FFFFFF"/>
        <w:rPr>
          <w:rFonts w:ascii="Arial" w:hAnsi="Arial" w:cs="Arial"/>
          <w:sz w:val="22"/>
          <w:szCs w:val="22"/>
          <w:lang w:val="fr-CA"/>
        </w:rPr>
      </w:pPr>
    </w:p>
    <w:p w:rsidR="004D0618" w:rsidRDefault="004D0618" w:rsidP="00A4382B">
      <w:pPr>
        <w:pStyle w:val="NormalWeb"/>
        <w:shd w:val="clear" w:color="auto" w:fill="FFFFFF"/>
        <w:rPr>
          <w:rFonts w:ascii="Arial" w:hAnsi="Arial" w:cs="Arial"/>
          <w:sz w:val="22"/>
          <w:szCs w:val="22"/>
          <w:lang w:val="fr-CA"/>
        </w:rPr>
      </w:pPr>
    </w:p>
    <w:p w:rsidR="006C1547" w:rsidRDefault="00A4382B" w:rsidP="00A4382B">
      <w:pPr>
        <w:pStyle w:val="NormalWeb"/>
        <w:shd w:val="clear" w:color="auto" w:fill="FFFFFF"/>
        <w:rPr>
          <w:rFonts w:ascii="Arial" w:hAnsi="Arial" w:cs="Arial"/>
          <w:sz w:val="22"/>
          <w:szCs w:val="22"/>
          <w:lang w:val="fr-CA"/>
        </w:rPr>
      </w:pPr>
      <w:r w:rsidRPr="00A4382B">
        <w:rPr>
          <w:rFonts w:ascii="Arial" w:hAnsi="Arial" w:cs="Arial"/>
          <w:sz w:val="22"/>
          <w:szCs w:val="22"/>
          <w:lang w:val="fr-CA"/>
        </w:rPr>
        <w:t xml:space="preserve">Si vous avez des </w:t>
      </w:r>
      <w:r w:rsidRPr="00A4382B">
        <w:rPr>
          <w:rFonts w:ascii="Arial" w:hAnsi="Arial" w:cs="Arial"/>
          <w:b/>
          <w:sz w:val="22"/>
          <w:szCs w:val="22"/>
          <w:lang w:val="fr-CA"/>
        </w:rPr>
        <w:t>questions ou besoin d’aide</w:t>
      </w:r>
      <w:r w:rsidRPr="00A4382B">
        <w:rPr>
          <w:rFonts w:ascii="Arial" w:hAnsi="Arial" w:cs="Arial"/>
          <w:sz w:val="22"/>
          <w:szCs w:val="22"/>
          <w:lang w:val="fr-CA"/>
        </w:rPr>
        <w:t>, veuillez contacter l’Équipe des méthodes d’audit</w:t>
      </w:r>
      <w:r>
        <w:rPr>
          <w:rFonts w:ascii="Arial" w:hAnsi="Arial" w:cs="Arial"/>
          <w:sz w:val="22"/>
          <w:szCs w:val="22"/>
          <w:lang w:val="fr-CA"/>
        </w:rPr>
        <w:t xml:space="preserve"> de performance, en utilisant la</w:t>
      </w:r>
      <w:r w:rsidRPr="00A4382B">
        <w:rPr>
          <w:rFonts w:ascii="Arial" w:hAnsi="Arial" w:cs="Arial"/>
          <w:sz w:val="22"/>
          <w:szCs w:val="22"/>
          <w:lang w:val="fr-CA"/>
        </w:rPr>
        <w:t xml:space="preserve"> bo</w:t>
      </w:r>
      <w:r>
        <w:rPr>
          <w:rFonts w:ascii="Arial" w:hAnsi="Arial" w:cs="Arial"/>
          <w:sz w:val="22"/>
          <w:szCs w:val="22"/>
          <w:lang w:val="fr-CA"/>
        </w:rPr>
        <w:t>îte aux lettres de l’</w:t>
      </w:r>
      <w:hyperlink r:id="rId8" w:history="1">
        <w:r w:rsidRPr="00A4382B">
          <w:rPr>
            <w:rStyle w:val="Hyperlink"/>
            <w:rFonts w:ascii="Arial" w:hAnsi="Arial" w:cs="Arial"/>
            <w:sz w:val="22"/>
            <w:szCs w:val="22"/>
            <w:lang w:val="fr-CA"/>
          </w:rPr>
          <w:t>EMAP</w:t>
        </w:r>
      </w:hyperlink>
      <w:r>
        <w:rPr>
          <w:rFonts w:ascii="Arial" w:hAnsi="Arial" w:cs="Arial"/>
          <w:sz w:val="22"/>
          <w:szCs w:val="22"/>
          <w:lang w:val="fr-CA"/>
        </w:rPr>
        <w:t>.</w:t>
      </w:r>
    </w:p>
    <w:p w:rsidR="006C1547" w:rsidRDefault="006C1547" w:rsidP="00A4382B">
      <w:pPr>
        <w:pStyle w:val="NormalWeb"/>
        <w:shd w:val="clear" w:color="auto" w:fill="FFFFFF"/>
        <w:rPr>
          <w:rFonts w:ascii="Arial" w:hAnsi="Arial" w:cs="Arial"/>
          <w:sz w:val="22"/>
          <w:szCs w:val="22"/>
          <w:lang w:val="fr-CA"/>
        </w:rPr>
      </w:pPr>
    </w:p>
    <w:p w:rsidR="00C2415D" w:rsidRPr="00A4382B" w:rsidRDefault="00C2415D" w:rsidP="00A4382B">
      <w:pPr>
        <w:pStyle w:val="NormalWeb"/>
        <w:shd w:val="clear" w:color="auto" w:fill="FFFFFF"/>
        <w:rPr>
          <w:rFonts w:ascii="Arial" w:hAnsi="Arial" w:cs="Arial"/>
          <w:sz w:val="22"/>
          <w:szCs w:val="22"/>
          <w:lang w:val="fr-CA"/>
        </w:rPr>
      </w:pPr>
      <w:r w:rsidRPr="00D546C7">
        <w:rPr>
          <w:rFonts w:cs="Arial"/>
          <w:b/>
          <w:szCs w:val="22"/>
          <w:lang w:val="fr-CA"/>
        </w:rPr>
        <w:br w:type="page"/>
      </w:r>
    </w:p>
    <w:p w:rsidR="003A3F52" w:rsidRPr="00706AFB" w:rsidRDefault="005E4B6B" w:rsidP="00072665">
      <w:pPr>
        <w:pStyle w:val="NormalWeb"/>
        <w:shd w:val="clear" w:color="auto" w:fill="FFFFFF"/>
        <w:spacing w:before="120" w:after="120"/>
        <w:ind w:left="-90"/>
        <w:rPr>
          <w:rFonts w:ascii="Arial" w:hAnsi="Arial" w:cs="Arial"/>
          <w:b/>
          <w:sz w:val="22"/>
          <w:szCs w:val="22"/>
          <w:lang w:val="fr-CA"/>
        </w:rPr>
      </w:pPr>
      <w:r w:rsidRPr="00706AFB">
        <w:rPr>
          <w:rFonts w:ascii="Arial" w:hAnsi="Arial" w:cs="Arial"/>
          <w:b/>
          <w:sz w:val="22"/>
          <w:szCs w:val="22"/>
          <w:lang w:val="fr-CA"/>
        </w:rPr>
        <w:lastRenderedPageBreak/>
        <w:t>Table</w:t>
      </w:r>
      <w:r w:rsidR="00706AFB" w:rsidRPr="00706AFB">
        <w:rPr>
          <w:rFonts w:ascii="Arial" w:hAnsi="Arial" w:cs="Arial"/>
          <w:b/>
          <w:sz w:val="22"/>
          <w:szCs w:val="22"/>
          <w:lang w:val="fr-CA"/>
        </w:rPr>
        <w:t xml:space="preserve">au des changements aux </w:t>
      </w:r>
      <w:r w:rsidR="00706AFB">
        <w:rPr>
          <w:rFonts w:ascii="Arial" w:hAnsi="Arial" w:cs="Arial"/>
          <w:b/>
          <w:sz w:val="22"/>
          <w:szCs w:val="22"/>
          <w:lang w:val="fr-CA"/>
        </w:rPr>
        <w:t>procé</w:t>
      </w:r>
      <w:r w:rsidR="0008393A">
        <w:rPr>
          <w:rFonts w:ascii="Arial" w:hAnsi="Arial" w:cs="Arial"/>
          <w:b/>
          <w:sz w:val="22"/>
          <w:szCs w:val="22"/>
          <w:lang w:val="fr-CA"/>
        </w:rPr>
        <w:t xml:space="preserve">dures </w:t>
      </w:r>
      <w:r w:rsidR="00706AFB" w:rsidRPr="00706AFB">
        <w:rPr>
          <w:rFonts w:ascii="Arial" w:hAnsi="Arial" w:cs="Arial"/>
          <w:b/>
          <w:sz w:val="22"/>
          <w:szCs w:val="22"/>
          <w:lang w:val="fr-CA"/>
        </w:rPr>
        <w:t xml:space="preserve">et modèles </w:t>
      </w:r>
      <w:r w:rsidR="0008393A">
        <w:rPr>
          <w:rFonts w:ascii="Arial" w:hAnsi="Arial" w:cs="Arial"/>
          <w:b/>
          <w:sz w:val="22"/>
          <w:szCs w:val="22"/>
          <w:lang w:val="fr-CA"/>
        </w:rPr>
        <w:t>d’</w:t>
      </w:r>
      <w:r w:rsidR="00372570">
        <w:rPr>
          <w:rFonts w:ascii="Arial" w:hAnsi="Arial" w:cs="Arial"/>
          <w:b/>
          <w:sz w:val="22"/>
          <w:szCs w:val="22"/>
          <w:lang w:val="fr-CA"/>
        </w:rPr>
        <w:t>aud</w:t>
      </w:r>
      <w:r w:rsidR="0008393A">
        <w:rPr>
          <w:rFonts w:ascii="Arial" w:hAnsi="Arial" w:cs="Arial"/>
          <w:b/>
          <w:sz w:val="22"/>
          <w:szCs w:val="22"/>
          <w:lang w:val="fr-CA"/>
        </w:rPr>
        <w:t>it</w:t>
      </w:r>
      <w:r w:rsidR="00372570">
        <w:rPr>
          <w:rFonts w:ascii="Arial" w:hAnsi="Arial" w:cs="Arial"/>
          <w:b/>
          <w:sz w:val="22"/>
          <w:szCs w:val="22"/>
          <w:lang w:val="fr-CA"/>
        </w:rPr>
        <w:t xml:space="preserve"> de performance </w:t>
      </w:r>
      <w:r w:rsidR="00706AFB" w:rsidRPr="00706AFB">
        <w:rPr>
          <w:rFonts w:ascii="Arial" w:hAnsi="Arial" w:cs="Arial"/>
          <w:b/>
          <w:sz w:val="22"/>
          <w:szCs w:val="22"/>
          <w:lang w:val="fr-CA"/>
        </w:rPr>
        <w:t>– novembre 2013</w:t>
      </w:r>
    </w:p>
    <w:p w:rsidR="00706AFB" w:rsidRDefault="00706AFB" w:rsidP="0062066B">
      <w:pPr>
        <w:pStyle w:val="NormalWeb"/>
        <w:shd w:val="clear" w:color="auto" w:fill="FFFFFF"/>
        <w:spacing w:before="120" w:after="120"/>
        <w:rPr>
          <w:rFonts w:ascii="Arial" w:hAnsi="Arial" w:cs="Arial"/>
          <w:b/>
          <w:sz w:val="22"/>
          <w:szCs w:val="22"/>
          <w:lang w:val="fr-CA"/>
        </w:rPr>
      </w:pPr>
    </w:p>
    <w:p w:rsidR="0062066B" w:rsidRPr="00706AFB" w:rsidRDefault="00706AFB" w:rsidP="0062066B">
      <w:pPr>
        <w:pStyle w:val="NormalWeb"/>
        <w:shd w:val="clear" w:color="auto" w:fill="FFFFFF"/>
        <w:spacing w:before="120" w:after="120"/>
        <w:rPr>
          <w:rFonts w:ascii="Arial" w:hAnsi="Arial" w:cs="Arial"/>
          <w:sz w:val="22"/>
          <w:szCs w:val="22"/>
          <w:lang w:val="fr-CA"/>
        </w:rPr>
      </w:pPr>
      <w:r w:rsidRPr="00706AFB">
        <w:rPr>
          <w:rFonts w:ascii="Arial" w:hAnsi="Arial" w:cs="Arial"/>
          <w:sz w:val="22"/>
          <w:szCs w:val="22"/>
          <w:lang w:val="fr-CA"/>
        </w:rPr>
        <w:t xml:space="preserve">Les changements </w:t>
      </w:r>
      <w:r>
        <w:rPr>
          <w:rFonts w:ascii="Arial" w:hAnsi="Arial" w:cs="Arial"/>
          <w:sz w:val="22"/>
          <w:szCs w:val="22"/>
          <w:lang w:val="fr-CA"/>
        </w:rPr>
        <w:t>identifié</w:t>
      </w:r>
      <w:r w:rsidRPr="00706AFB">
        <w:rPr>
          <w:rFonts w:ascii="Arial" w:hAnsi="Arial" w:cs="Arial"/>
          <w:sz w:val="22"/>
          <w:szCs w:val="22"/>
          <w:lang w:val="fr-CA"/>
        </w:rPr>
        <w:t xml:space="preserve">s en </w:t>
      </w:r>
      <w:r>
        <w:rPr>
          <w:rFonts w:ascii="Arial" w:hAnsi="Arial" w:cs="Arial"/>
          <w:sz w:val="22"/>
          <w:szCs w:val="22"/>
          <w:lang w:val="fr-CA"/>
        </w:rPr>
        <w:t>« </w:t>
      </w:r>
      <w:r w:rsidRPr="00706AFB">
        <w:rPr>
          <w:rFonts w:ascii="Arial" w:hAnsi="Arial" w:cs="Arial"/>
          <w:b/>
          <w:sz w:val="22"/>
          <w:szCs w:val="22"/>
          <w:lang w:val="fr-CA"/>
        </w:rPr>
        <w:t>gras</w:t>
      </w:r>
      <w:r>
        <w:rPr>
          <w:rFonts w:ascii="Arial" w:hAnsi="Arial" w:cs="Arial"/>
          <w:sz w:val="22"/>
          <w:szCs w:val="22"/>
          <w:lang w:val="fr-CA"/>
        </w:rPr>
        <w:t> »</w:t>
      </w:r>
      <w:r w:rsidRPr="00706AFB">
        <w:rPr>
          <w:rFonts w:ascii="Arial" w:hAnsi="Arial" w:cs="Arial"/>
          <w:sz w:val="22"/>
          <w:szCs w:val="22"/>
          <w:lang w:val="fr-CA"/>
        </w:rPr>
        <w:t xml:space="preserve"> sont considérés comme plus </w:t>
      </w:r>
      <w:r>
        <w:rPr>
          <w:rFonts w:ascii="Arial" w:hAnsi="Arial" w:cs="Arial"/>
          <w:sz w:val="22"/>
          <w:szCs w:val="22"/>
          <w:lang w:val="fr-CA"/>
        </w:rPr>
        <w:t>importants.</w:t>
      </w:r>
    </w:p>
    <w:tbl>
      <w:tblPr>
        <w:tblW w:w="18860" w:type="dxa"/>
        <w:tblInd w:w="103" w:type="dxa"/>
        <w:tblLayout w:type="fixed"/>
        <w:tblLook w:val="04A0"/>
      </w:tblPr>
      <w:tblGrid>
        <w:gridCol w:w="563"/>
        <w:gridCol w:w="3553"/>
        <w:gridCol w:w="3544"/>
        <w:gridCol w:w="4819"/>
        <w:gridCol w:w="1276"/>
        <w:gridCol w:w="1276"/>
        <w:gridCol w:w="1134"/>
        <w:gridCol w:w="1278"/>
        <w:gridCol w:w="1417"/>
      </w:tblGrid>
      <w:tr w:rsidR="00211120" w:rsidRPr="00372570" w:rsidTr="00E64315">
        <w:trPr>
          <w:trHeight w:val="555"/>
          <w:tblHeader/>
        </w:trPr>
        <w:tc>
          <w:tcPr>
            <w:tcW w:w="563" w:type="dxa"/>
            <w:vMerge w:val="restart"/>
            <w:tcBorders>
              <w:top w:val="single" w:sz="4" w:space="0" w:color="auto"/>
              <w:left w:val="single" w:sz="4" w:space="0" w:color="auto"/>
              <w:right w:val="single" w:sz="4" w:space="0" w:color="auto"/>
            </w:tcBorders>
            <w:shd w:val="clear" w:color="000000" w:fill="FDE9D9"/>
            <w:vAlign w:val="center"/>
            <w:hideMark/>
          </w:tcPr>
          <w:p w:rsidR="00211120" w:rsidRPr="00FE6122" w:rsidRDefault="00211120" w:rsidP="00FE6122">
            <w:pPr>
              <w:jc w:val="center"/>
              <w:rPr>
                <w:rFonts w:eastAsia="Times New Roman" w:cs="Arial"/>
                <w:b/>
                <w:bCs/>
                <w:color w:val="000000"/>
                <w:sz w:val="19"/>
                <w:szCs w:val="19"/>
                <w:lang w:eastAsia="en-CA" w:bidi="ar-SA"/>
              </w:rPr>
            </w:pPr>
            <w:r w:rsidRPr="00FE6122">
              <w:rPr>
                <w:rFonts w:eastAsia="Times New Roman" w:cs="Arial"/>
                <w:b/>
                <w:bCs/>
                <w:color w:val="000000"/>
                <w:sz w:val="19"/>
                <w:szCs w:val="19"/>
                <w:lang w:eastAsia="en-CA" w:bidi="ar-SA"/>
              </w:rPr>
              <w:t>#</w:t>
            </w:r>
          </w:p>
        </w:tc>
        <w:tc>
          <w:tcPr>
            <w:tcW w:w="3553" w:type="dxa"/>
            <w:vMerge w:val="restart"/>
            <w:tcBorders>
              <w:top w:val="single" w:sz="4" w:space="0" w:color="auto"/>
              <w:left w:val="nil"/>
              <w:right w:val="single" w:sz="4" w:space="0" w:color="auto"/>
            </w:tcBorders>
            <w:shd w:val="clear" w:color="000000" w:fill="FDE9D9"/>
            <w:vAlign w:val="center"/>
            <w:hideMark/>
          </w:tcPr>
          <w:p w:rsidR="00706AFB" w:rsidRDefault="00706AFB" w:rsidP="00706AFB">
            <w:pPr>
              <w:jc w:val="center"/>
              <w:rPr>
                <w:rFonts w:eastAsia="Times New Roman" w:cs="Arial"/>
                <w:b/>
                <w:bCs/>
                <w:color w:val="000000"/>
                <w:sz w:val="19"/>
                <w:szCs w:val="19"/>
                <w:lang w:val="fr-CA" w:eastAsia="en-CA" w:bidi="ar-SA"/>
              </w:rPr>
            </w:pPr>
            <w:r w:rsidRPr="00706AFB">
              <w:rPr>
                <w:rFonts w:eastAsia="Times New Roman" w:cs="Arial"/>
                <w:b/>
                <w:bCs/>
                <w:color w:val="000000"/>
                <w:sz w:val="19"/>
                <w:szCs w:val="19"/>
                <w:lang w:val="fr-CA" w:eastAsia="en-CA" w:bidi="ar-SA"/>
              </w:rPr>
              <w:t xml:space="preserve">Procédures TM actuelles </w:t>
            </w:r>
          </w:p>
          <w:p w:rsidR="00211120" w:rsidRPr="00706AFB" w:rsidRDefault="00706AFB" w:rsidP="00706AFB">
            <w:pPr>
              <w:jc w:val="center"/>
              <w:rPr>
                <w:rFonts w:eastAsia="Times New Roman" w:cs="Arial"/>
                <w:b/>
                <w:bCs/>
                <w:color w:val="000000"/>
                <w:sz w:val="19"/>
                <w:szCs w:val="19"/>
                <w:lang w:val="fr-CA" w:eastAsia="en-CA" w:bidi="ar-SA"/>
              </w:rPr>
            </w:pPr>
            <w:r w:rsidRPr="00706AFB">
              <w:rPr>
                <w:rFonts w:eastAsia="Times New Roman" w:cs="Arial"/>
                <w:b/>
                <w:bCs/>
                <w:color w:val="000000"/>
                <w:sz w:val="19"/>
                <w:szCs w:val="19"/>
                <w:lang w:val="fr-CA" w:eastAsia="en-CA" w:bidi="ar-SA"/>
              </w:rPr>
              <w:t>(RMA Mise à jour #1)</w:t>
            </w:r>
          </w:p>
        </w:tc>
        <w:tc>
          <w:tcPr>
            <w:tcW w:w="3544" w:type="dxa"/>
            <w:vMerge w:val="restart"/>
            <w:tcBorders>
              <w:top w:val="single" w:sz="4" w:space="0" w:color="auto"/>
              <w:left w:val="nil"/>
              <w:right w:val="single" w:sz="4" w:space="0" w:color="auto"/>
            </w:tcBorders>
            <w:shd w:val="clear" w:color="000000" w:fill="FDE9D9"/>
            <w:vAlign w:val="center"/>
            <w:hideMark/>
          </w:tcPr>
          <w:p w:rsidR="00211120" w:rsidRPr="00706AFB" w:rsidRDefault="00706AFB" w:rsidP="00706AFB">
            <w:pPr>
              <w:jc w:val="center"/>
              <w:rPr>
                <w:rFonts w:eastAsia="Times New Roman" w:cs="Arial"/>
                <w:b/>
                <w:bCs/>
                <w:color w:val="000000"/>
                <w:sz w:val="19"/>
                <w:szCs w:val="19"/>
                <w:lang w:val="fr-CA" w:eastAsia="en-CA" w:bidi="ar-SA"/>
              </w:rPr>
            </w:pPr>
            <w:r w:rsidRPr="00706AFB">
              <w:rPr>
                <w:rFonts w:eastAsia="Times New Roman" w:cs="Arial"/>
                <w:b/>
                <w:bCs/>
                <w:color w:val="000000"/>
                <w:sz w:val="19"/>
                <w:szCs w:val="19"/>
                <w:lang w:val="fr-CA" w:eastAsia="en-CA" w:bidi="ar-SA"/>
              </w:rPr>
              <w:t>Procédures TM mises à jour</w:t>
            </w:r>
          </w:p>
        </w:tc>
        <w:tc>
          <w:tcPr>
            <w:tcW w:w="4819" w:type="dxa"/>
            <w:vMerge w:val="restart"/>
            <w:tcBorders>
              <w:top w:val="single" w:sz="4" w:space="0" w:color="auto"/>
              <w:left w:val="nil"/>
              <w:right w:val="single" w:sz="4" w:space="0" w:color="auto"/>
            </w:tcBorders>
            <w:shd w:val="clear" w:color="000000" w:fill="FDE9D9"/>
            <w:vAlign w:val="center"/>
            <w:hideMark/>
          </w:tcPr>
          <w:p w:rsidR="0062066B" w:rsidRDefault="00706AFB">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Changements</w:t>
            </w:r>
            <w:proofErr w:type="spellEnd"/>
            <w:r>
              <w:rPr>
                <w:rFonts w:eastAsia="Times New Roman" w:cs="Arial"/>
                <w:b/>
                <w:bCs/>
                <w:color w:val="000000"/>
                <w:sz w:val="19"/>
                <w:szCs w:val="19"/>
                <w:lang w:eastAsia="en-CA" w:bidi="ar-SA"/>
              </w:rPr>
              <w:t xml:space="preserve"> </w:t>
            </w:r>
            <w:proofErr w:type="spellStart"/>
            <w:r>
              <w:rPr>
                <w:rFonts w:eastAsia="Times New Roman" w:cs="Arial"/>
                <w:b/>
                <w:bCs/>
                <w:color w:val="000000"/>
                <w:sz w:val="19"/>
                <w:szCs w:val="19"/>
                <w:lang w:eastAsia="en-CA" w:bidi="ar-SA"/>
              </w:rPr>
              <w:t>effectués</w:t>
            </w:r>
            <w:proofErr w:type="spellEnd"/>
          </w:p>
        </w:tc>
        <w:tc>
          <w:tcPr>
            <w:tcW w:w="6381" w:type="dxa"/>
            <w:gridSpan w:val="5"/>
            <w:tcBorders>
              <w:top w:val="single" w:sz="4" w:space="0" w:color="auto"/>
              <w:left w:val="nil"/>
              <w:bottom w:val="single" w:sz="4" w:space="0" w:color="auto"/>
              <w:right w:val="single" w:sz="4" w:space="0" w:color="auto"/>
            </w:tcBorders>
            <w:shd w:val="clear" w:color="000000" w:fill="FDE9D9"/>
            <w:vAlign w:val="center"/>
            <w:hideMark/>
          </w:tcPr>
          <w:p w:rsidR="00211120" w:rsidRPr="00706AFB" w:rsidRDefault="00706AFB" w:rsidP="00706AFB">
            <w:pPr>
              <w:jc w:val="center"/>
              <w:rPr>
                <w:rFonts w:eastAsia="Times New Roman" w:cs="Arial"/>
                <w:b/>
                <w:bCs/>
                <w:color w:val="000000"/>
                <w:sz w:val="19"/>
                <w:szCs w:val="19"/>
                <w:lang w:val="fr-CA" w:eastAsia="en-CA" w:bidi="ar-SA"/>
              </w:rPr>
            </w:pPr>
            <w:r w:rsidRPr="00706AFB">
              <w:rPr>
                <w:rFonts w:cs="Arial"/>
                <w:b/>
                <w:sz w:val="19"/>
                <w:szCs w:val="19"/>
                <w:lang w:val="fr-CA"/>
              </w:rPr>
              <w:t xml:space="preserve">En vigueur pour les audits </w:t>
            </w:r>
            <w:r>
              <w:rPr>
                <w:rFonts w:cs="Arial"/>
                <w:b/>
                <w:sz w:val="19"/>
                <w:szCs w:val="19"/>
                <w:lang w:val="fr-CA"/>
              </w:rPr>
              <w:t>don</w:t>
            </w:r>
            <w:r w:rsidRPr="00706AFB">
              <w:rPr>
                <w:rFonts w:cs="Arial"/>
                <w:b/>
                <w:sz w:val="19"/>
                <w:szCs w:val="19"/>
                <w:lang w:val="fr-CA"/>
              </w:rPr>
              <w:t>t le dép</w:t>
            </w:r>
            <w:r>
              <w:rPr>
                <w:rFonts w:cs="Arial"/>
                <w:b/>
                <w:sz w:val="19"/>
                <w:szCs w:val="19"/>
                <w:lang w:val="fr-CA"/>
              </w:rPr>
              <w:t>ôt est prévu pour :</w:t>
            </w:r>
          </w:p>
        </w:tc>
      </w:tr>
      <w:tr w:rsidR="006A0CF2" w:rsidRPr="002D0F09" w:rsidTr="00E64315">
        <w:trPr>
          <w:trHeight w:val="555"/>
          <w:tblHeader/>
        </w:trPr>
        <w:tc>
          <w:tcPr>
            <w:tcW w:w="563" w:type="dxa"/>
            <w:vMerge/>
            <w:tcBorders>
              <w:left w:val="single" w:sz="4" w:space="0" w:color="auto"/>
              <w:right w:val="single" w:sz="4" w:space="0" w:color="auto"/>
            </w:tcBorders>
            <w:shd w:val="clear" w:color="000000" w:fill="FDE9D9"/>
            <w:vAlign w:val="center"/>
            <w:hideMark/>
          </w:tcPr>
          <w:p w:rsidR="006A0CF2" w:rsidRPr="00706AFB" w:rsidRDefault="006A0CF2" w:rsidP="00FE6122">
            <w:pPr>
              <w:jc w:val="center"/>
              <w:rPr>
                <w:rFonts w:eastAsia="Times New Roman" w:cs="Arial"/>
                <w:b/>
                <w:bCs/>
                <w:color w:val="000000"/>
                <w:sz w:val="19"/>
                <w:szCs w:val="19"/>
                <w:lang w:val="fr-CA" w:eastAsia="en-CA" w:bidi="ar-SA"/>
              </w:rPr>
            </w:pPr>
          </w:p>
        </w:tc>
        <w:tc>
          <w:tcPr>
            <w:tcW w:w="3553" w:type="dxa"/>
            <w:vMerge/>
            <w:tcBorders>
              <w:left w:val="nil"/>
              <w:right w:val="single" w:sz="4" w:space="0" w:color="auto"/>
            </w:tcBorders>
            <w:shd w:val="clear" w:color="000000" w:fill="FDE9D9"/>
            <w:vAlign w:val="center"/>
            <w:hideMark/>
          </w:tcPr>
          <w:p w:rsidR="006A0CF2" w:rsidRPr="00706AFB" w:rsidRDefault="006A0CF2" w:rsidP="002D0F09">
            <w:pPr>
              <w:jc w:val="center"/>
              <w:rPr>
                <w:rFonts w:eastAsia="Times New Roman" w:cs="Arial"/>
                <w:b/>
                <w:bCs/>
                <w:color w:val="000000"/>
                <w:sz w:val="19"/>
                <w:szCs w:val="19"/>
                <w:lang w:val="fr-CA" w:eastAsia="en-CA" w:bidi="ar-SA"/>
              </w:rPr>
            </w:pPr>
          </w:p>
        </w:tc>
        <w:tc>
          <w:tcPr>
            <w:tcW w:w="3544" w:type="dxa"/>
            <w:vMerge/>
            <w:tcBorders>
              <w:left w:val="nil"/>
              <w:right w:val="single" w:sz="4" w:space="0" w:color="auto"/>
            </w:tcBorders>
            <w:shd w:val="clear" w:color="000000" w:fill="FDE9D9"/>
            <w:vAlign w:val="center"/>
            <w:hideMark/>
          </w:tcPr>
          <w:p w:rsidR="006A0CF2" w:rsidRPr="00706AFB" w:rsidRDefault="006A0CF2" w:rsidP="002D0F09">
            <w:pPr>
              <w:jc w:val="center"/>
              <w:rPr>
                <w:rFonts w:eastAsia="Times New Roman" w:cs="Arial"/>
                <w:b/>
                <w:bCs/>
                <w:color w:val="000000"/>
                <w:sz w:val="19"/>
                <w:szCs w:val="19"/>
                <w:lang w:val="fr-CA" w:eastAsia="en-CA" w:bidi="ar-SA"/>
              </w:rPr>
            </w:pPr>
          </w:p>
        </w:tc>
        <w:tc>
          <w:tcPr>
            <w:tcW w:w="4819" w:type="dxa"/>
            <w:vMerge/>
            <w:tcBorders>
              <w:left w:val="nil"/>
              <w:right w:val="single" w:sz="4" w:space="0" w:color="auto"/>
            </w:tcBorders>
            <w:shd w:val="clear" w:color="000000" w:fill="FDE9D9"/>
            <w:vAlign w:val="center"/>
            <w:hideMark/>
          </w:tcPr>
          <w:p w:rsidR="0062066B" w:rsidRPr="00706AFB" w:rsidRDefault="0062066B" w:rsidP="0062066B">
            <w:pPr>
              <w:rPr>
                <w:rFonts w:eastAsia="Times New Roman" w:cs="Arial"/>
                <w:b/>
                <w:bCs/>
                <w:color w:val="000000"/>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DC14FE" w:rsidP="002D0F09">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F</w:t>
            </w:r>
            <w:r w:rsidR="00706AFB">
              <w:rPr>
                <w:rFonts w:eastAsia="Times New Roman" w:cs="Arial"/>
                <w:b/>
                <w:bCs/>
                <w:color w:val="000000"/>
                <w:sz w:val="19"/>
                <w:szCs w:val="19"/>
                <w:lang w:eastAsia="en-CA" w:bidi="ar-SA"/>
              </w:rPr>
              <w:t>év</w:t>
            </w:r>
            <w:proofErr w:type="spellEnd"/>
            <w:r>
              <w:rPr>
                <w:rFonts w:eastAsia="Times New Roman" w:cs="Arial"/>
                <w:b/>
                <w:bCs/>
                <w:color w:val="000000"/>
                <w:sz w:val="19"/>
                <w:szCs w:val="19"/>
                <w:lang w:eastAsia="en-CA" w:bidi="ar-SA"/>
              </w:rPr>
              <w:t>.</w:t>
            </w:r>
            <w:r w:rsidR="00706AFB">
              <w:rPr>
                <w:rFonts w:eastAsia="Times New Roman" w:cs="Arial"/>
                <w:b/>
                <w:bCs/>
                <w:color w:val="000000"/>
                <w:sz w:val="19"/>
                <w:szCs w:val="19"/>
                <w:lang w:eastAsia="en-CA" w:bidi="ar-SA"/>
              </w:rPr>
              <w:t>-mars</w:t>
            </w:r>
            <w:r w:rsidR="006A0CF2">
              <w:rPr>
                <w:rFonts w:eastAsia="Times New Roman" w:cs="Arial"/>
                <w:b/>
                <w:bCs/>
                <w:color w:val="000000"/>
                <w:sz w:val="19"/>
                <w:szCs w:val="19"/>
                <w:lang w:eastAsia="en-CA" w:bidi="ar-SA"/>
              </w:rPr>
              <w:t xml:space="preserve"> 2014</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706AFB" w:rsidP="002D0F09">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Printemps</w:t>
            </w:r>
            <w:proofErr w:type="spellEnd"/>
            <w:r w:rsidR="006A0CF2" w:rsidRPr="00F4253D">
              <w:rPr>
                <w:rFonts w:eastAsia="Times New Roman" w:cs="Arial"/>
                <w:b/>
                <w:bCs/>
                <w:color w:val="000000"/>
                <w:sz w:val="19"/>
                <w:szCs w:val="19"/>
                <w:lang w:eastAsia="en-CA" w:bidi="ar-SA"/>
              </w:rPr>
              <w:t xml:space="preserve"> 2014</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706AFB" w:rsidP="002D0F09">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Autom</w:t>
            </w:r>
            <w:r w:rsidR="00E64315">
              <w:rPr>
                <w:rFonts w:eastAsia="Times New Roman" w:cs="Arial"/>
                <w:b/>
                <w:bCs/>
                <w:color w:val="000000"/>
                <w:sz w:val="19"/>
                <w:szCs w:val="19"/>
                <w:lang w:eastAsia="en-CA" w:bidi="ar-SA"/>
              </w:rPr>
              <w:t>n</w:t>
            </w:r>
            <w:r>
              <w:rPr>
                <w:rFonts w:eastAsia="Times New Roman" w:cs="Arial"/>
                <w:b/>
                <w:bCs/>
                <w:color w:val="000000"/>
                <w:sz w:val="19"/>
                <w:szCs w:val="19"/>
                <w:lang w:eastAsia="en-CA" w:bidi="ar-SA"/>
              </w:rPr>
              <w:t>e</w:t>
            </w:r>
            <w:proofErr w:type="spellEnd"/>
            <w:r w:rsidR="006A0CF2" w:rsidRPr="00F4253D">
              <w:rPr>
                <w:rFonts w:eastAsia="Times New Roman" w:cs="Arial"/>
                <w:b/>
                <w:bCs/>
                <w:color w:val="000000"/>
                <w:sz w:val="19"/>
                <w:szCs w:val="19"/>
                <w:lang w:eastAsia="en-CA" w:bidi="ar-SA"/>
              </w:rPr>
              <w:t xml:space="preserve"> 2014</w:t>
            </w:r>
          </w:p>
        </w:tc>
        <w:tc>
          <w:tcPr>
            <w:tcW w:w="1278" w:type="dxa"/>
            <w:tcBorders>
              <w:top w:val="single" w:sz="4" w:space="0" w:color="auto"/>
              <w:left w:val="nil"/>
              <w:bottom w:val="single" w:sz="4" w:space="0" w:color="auto"/>
              <w:right w:val="single" w:sz="4" w:space="0" w:color="auto"/>
            </w:tcBorders>
            <w:shd w:val="clear" w:color="000000" w:fill="FDE9D9"/>
            <w:vAlign w:val="center"/>
          </w:tcPr>
          <w:p w:rsidR="006A0CF2" w:rsidRPr="00F4253D" w:rsidRDefault="00DC14FE" w:rsidP="00711D34">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F</w:t>
            </w:r>
            <w:r w:rsidR="00706AFB">
              <w:rPr>
                <w:rFonts w:eastAsia="Times New Roman" w:cs="Arial"/>
                <w:b/>
                <w:bCs/>
                <w:color w:val="000000"/>
                <w:sz w:val="19"/>
                <w:szCs w:val="19"/>
                <w:lang w:eastAsia="en-CA" w:bidi="ar-SA"/>
              </w:rPr>
              <w:t>év</w:t>
            </w:r>
            <w:proofErr w:type="spellEnd"/>
            <w:r>
              <w:rPr>
                <w:rFonts w:eastAsia="Times New Roman" w:cs="Arial"/>
                <w:b/>
                <w:bCs/>
                <w:color w:val="000000"/>
                <w:sz w:val="19"/>
                <w:szCs w:val="19"/>
                <w:lang w:eastAsia="en-CA" w:bidi="ar-SA"/>
              </w:rPr>
              <w:t>.</w:t>
            </w:r>
            <w:r w:rsidR="00706AFB">
              <w:rPr>
                <w:rFonts w:eastAsia="Times New Roman" w:cs="Arial"/>
                <w:b/>
                <w:bCs/>
                <w:color w:val="000000"/>
                <w:sz w:val="19"/>
                <w:szCs w:val="19"/>
                <w:lang w:eastAsia="en-CA" w:bidi="ar-SA"/>
              </w:rPr>
              <w:t>-mars</w:t>
            </w:r>
            <w:r w:rsidR="006A0CF2">
              <w:rPr>
                <w:rFonts w:eastAsia="Times New Roman" w:cs="Arial"/>
                <w:b/>
                <w:bCs/>
                <w:color w:val="000000"/>
                <w:sz w:val="19"/>
                <w:szCs w:val="19"/>
                <w:lang w:eastAsia="en-CA" w:bidi="ar-SA"/>
              </w:rPr>
              <w:t xml:space="preserve"> 2015</w:t>
            </w:r>
          </w:p>
        </w:tc>
        <w:tc>
          <w:tcPr>
            <w:tcW w:w="141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06AFB" w:rsidRDefault="00706AFB" w:rsidP="00706AFB">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Printemps</w:t>
            </w:r>
            <w:proofErr w:type="spellEnd"/>
            <w:r w:rsidR="006A0CF2" w:rsidRPr="00F4253D">
              <w:rPr>
                <w:rFonts w:eastAsia="Times New Roman" w:cs="Arial"/>
                <w:b/>
                <w:bCs/>
                <w:color w:val="000000"/>
                <w:sz w:val="19"/>
                <w:szCs w:val="19"/>
                <w:lang w:eastAsia="en-CA" w:bidi="ar-SA"/>
              </w:rPr>
              <w:t xml:space="preserve"> 2015</w:t>
            </w:r>
            <w:r w:rsidR="006A0CF2">
              <w:rPr>
                <w:rFonts w:eastAsia="Times New Roman" w:cs="Arial"/>
                <w:b/>
                <w:bCs/>
                <w:color w:val="000000"/>
                <w:sz w:val="19"/>
                <w:szCs w:val="19"/>
                <w:lang w:eastAsia="en-CA" w:bidi="ar-SA"/>
              </w:rPr>
              <w:t xml:space="preserve"> </w:t>
            </w:r>
          </w:p>
          <w:p w:rsidR="006A0CF2" w:rsidRPr="00F4253D" w:rsidRDefault="00706AFB" w:rsidP="00706AFB">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ou</w:t>
            </w:r>
            <w:proofErr w:type="spellEnd"/>
            <w:r>
              <w:rPr>
                <w:rFonts w:eastAsia="Times New Roman" w:cs="Arial"/>
                <w:b/>
                <w:bCs/>
                <w:color w:val="000000"/>
                <w:sz w:val="19"/>
                <w:szCs w:val="19"/>
                <w:lang w:eastAsia="en-CA" w:bidi="ar-SA"/>
              </w:rPr>
              <w:t xml:space="preserve"> plus </w:t>
            </w:r>
            <w:proofErr w:type="spellStart"/>
            <w:r>
              <w:rPr>
                <w:rFonts w:eastAsia="Times New Roman" w:cs="Arial"/>
                <w:b/>
                <w:bCs/>
                <w:color w:val="000000"/>
                <w:sz w:val="19"/>
                <w:szCs w:val="19"/>
                <w:lang w:eastAsia="en-CA" w:bidi="ar-SA"/>
              </w:rPr>
              <w:t>tard</w:t>
            </w:r>
            <w:proofErr w:type="spellEnd"/>
          </w:p>
        </w:tc>
      </w:tr>
      <w:tr w:rsidR="006A0CF2" w:rsidRPr="002D0F09" w:rsidTr="00E64315">
        <w:trPr>
          <w:trHeight w:val="555"/>
          <w:tblHeader/>
        </w:trPr>
        <w:tc>
          <w:tcPr>
            <w:tcW w:w="563" w:type="dxa"/>
            <w:vMerge/>
            <w:tcBorders>
              <w:left w:val="single" w:sz="4" w:space="0" w:color="auto"/>
              <w:bottom w:val="single" w:sz="4" w:space="0" w:color="auto"/>
              <w:right w:val="single" w:sz="4" w:space="0" w:color="auto"/>
            </w:tcBorders>
            <w:shd w:val="clear" w:color="000000" w:fill="FDE9D9"/>
            <w:vAlign w:val="center"/>
            <w:hideMark/>
          </w:tcPr>
          <w:p w:rsidR="006A0CF2" w:rsidRPr="00FE6122" w:rsidRDefault="006A0CF2" w:rsidP="00FE6122">
            <w:pPr>
              <w:jc w:val="center"/>
              <w:rPr>
                <w:rFonts w:eastAsia="Times New Roman" w:cs="Arial"/>
                <w:b/>
                <w:bCs/>
                <w:color w:val="000000"/>
                <w:sz w:val="19"/>
                <w:szCs w:val="19"/>
                <w:lang w:eastAsia="en-CA" w:bidi="ar-SA"/>
              </w:rPr>
            </w:pPr>
          </w:p>
        </w:tc>
        <w:tc>
          <w:tcPr>
            <w:tcW w:w="3553" w:type="dxa"/>
            <w:vMerge/>
            <w:tcBorders>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3544" w:type="dxa"/>
            <w:vMerge/>
            <w:tcBorders>
              <w:left w:val="nil"/>
              <w:bottom w:val="single" w:sz="4" w:space="0" w:color="auto"/>
              <w:right w:val="single" w:sz="4" w:space="0" w:color="auto"/>
            </w:tcBorders>
            <w:shd w:val="clear" w:color="000000" w:fill="FDE9D9"/>
            <w:vAlign w:val="center"/>
            <w:hideMark/>
          </w:tcPr>
          <w:p w:rsidR="006A0CF2" w:rsidRPr="00F4253D" w:rsidRDefault="006A0CF2" w:rsidP="002D0F09">
            <w:pPr>
              <w:jc w:val="center"/>
              <w:rPr>
                <w:rFonts w:eastAsia="Times New Roman" w:cs="Arial"/>
                <w:b/>
                <w:bCs/>
                <w:color w:val="000000"/>
                <w:sz w:val="19"/>
                <w:szCs w:val="19"/>
                <w:lang w:eastAsia="en-CA" w:bidi="ar-SA"/>
              </w:rPr>
            </w:pPr>
          </w:p>
        </w:tc>
        <w:tc>
          <w:tcPr>
            <w:tcW w:w="4819" w:type="dxa"/>
            <w:vMerge/>
            <w:tcBorders>
              <w:left w:val="nil"/>
              <w:bottom w:val="single" w:sz="4" w:space="0" w:color="auto"/>
              <w:right w:val="single" w:sz="4" w:space="0" w:color="auto"/>
            </w:tcBorders>
            <w:shd w:val="clear" w:color="000000" w:fill="FDE9D9"/>
            <w:vAlign w:val="center"/>
            <w:hideMark/>
          </w:tcPr>
          <w:p w:rsidR="0062066B" w:rsidRDefault="0062066B" w:rsidP="0062066B">
            <w:pPr>
              <w:rPr>
                <w:rFonts w:eastAsia="Times New Roman" w:cs="Arial"/>
                <w:b/>
                <w:bCs/>
                <w:color w:val="000000"/>
                <w:sz w:val="19"/>
                <w:szCs w:val="19"/>
                <w:lang w:eastAsia="en-CA" w:bidi="ar-SA"/>
              </w:rPr>
            </w:pP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Default="006A0CF2" w:rsidP="00D00DA5">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Territo</w:t>
            </w:r>
            <w:r w:rsidR="00D00DA5">
              <w:rPr>
                <w:rFonts w:eastAsia="Times New Roman" w:cs="Arial"/>
                <w:b/>
                <w:bCs/>
                <w:color w:val="000000"/>
                <w:sz w:val="19"/>
                <w:szCs w:val="19"/>
                <w:lang w:eastAsia="en-CA" w:bidi="ar-SA"/>
              </w:rPr>
              <w:t>ires</w:t>
            </w:r>
            <w:proofErr w:type="spellEnd"/>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6A0CF2" w:rsidRPr="00F4253D" w:rsidRDefault="00D00DA5"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V</w:t>
            </w:r>
            <w:r w:rsidR="006A0CF2">
              <w:rPr>
                <w:rFonts w:eastAsia="Times New Roman" w:cs="Arial"/>
                <w:b/>
                <w:bCs/>
                <w:color w:val="000000"/>
                <w:sz w:val="19"/>
                <w:szCs w:val="19"/>
                <w:lang w:eastAsia="en-CA" w:bidi="ar-SA"/>
              </w:rPr>
              <w:t xml:space="preserve">G </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6A0CF2" w:rsidRDefault="00D00DA5"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VG</w:t>
            </w:r>
            <w:r w:rsidR="006A0CF2">
              <w:rPr>
                <w:rFonts w:eastAsia="Times New Roman" w:cs="Arial"/>
                <w:b/>
                <w:bCs/>
                <w:color w:val="000000"/>
                <w:sz w:val="19"/>
                <w:szCs w:val="19"/>
                <w:lang w:eastAsia="en-CA" w:bidi="ar-SA"/>
              </w:rPr>
              <w:t xml:space="preserve"> </w:t>
            </w:r>
          </w:p>
          <w:p w:rsidR="006A0CF2" w:rsidRPr="00F4253D" w:rsidRDefault="00D00DA5"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CED</w:t>
            </w:r>
            <w:r w:rsidR="006A0CF2">
              <w:rPr>
                <w:rFonts w:eastAsia="Times New Roman" w:cs="Arial"/>
                <w:b/>
                <w:bCs/>
                <w:color w:val="000000"/>
                <w:sz w:val="19"/>
                <w:szCs w:val="19"/>
                <w:lang w:eastAsia="en-CA" w:bidi="ar-SA"/>
              </w:rPr>
              <w:t>D</w:t>
            </w:r>
          </w:p>
        </w:tc>
        <w:tc>
          <w:tcPr>
            <w:tcW w:w="1278" w:type="dxa"/>
            <w:tcBorders>
              <w:top w:val="single" w:sz="4" w:space="0" w:color="auto"/>
              <w:left w:val="nil"/>
              <w:bottom w:val="single" w:sz="4" w:space="0" w:color="auto"/>
              <w:right w:val="single" w:sz="4" w:space="0" w:color="auto"/>
            </w:tcBorders>
            <w:shd w:val="clear" w:color="000000" w:fill="FDE9D9"/>
            <w:vAlign w:val="center"/>
          </w:tcPr>
          <w:p w:rsidR="006A0CF2" w:rsidRDefault="006A0CF2" w:rsidP="00D00DA5">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Territ</w:t>
            </w:r>
            <w:r w:rsidR="00D00DA5">
              <w:rPr>
                <w:rFonts w:eastAsia="Times New Roman" w:cs="Arial"/>
                <w:b/>
                <w:bCs/>
                <w:color w:val="000000"/>
                <w:sz w:val="19"/>
                <w:szCs w:val="19"/>
                <w:lang w:eastAsia="en-CA" w:bidi="ar-SA"/>
              </w:rPr>
              <w:t>oires</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A0CF2" w:rsidRDefault="00D00DA5"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V</w:t>
            </w:r>
            <w:r w:rsidR="006A0CF2">
              <w:rPr>
                <w:rFonts w:eastAsia="Times New Roman" w:cs="Arial"/>
                <w:b/>
                <w:bCs/>
                <w:color w:val="000000"/>
                <w:sz w:val="19"/>
                <w:szCs w:val="19"/>
                <w:lang w:eastAsia="en-CA" w:bidi="ar-SA"/>
              </w:rPr>
              <w:t>G</w:t>
            </w:r>
          </w:p>
          <w:p w:rsidR="006A0CF2" w:rsidRDefault="00D00DA5" w:rsidP="00711D34">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CED</w:t>
            </w:r>
            <w:r w:rsidR="006A0CF2">
              <w:rPr>
                <w:rFonts w:eastAsia="Times New Roman" w:cs="Arial"/>
                <w:b/>
                <w:bCs/>
                <w:color w:val="000000"/>
                <w:sz w:val="19"/>
                <w:szCs w:val="19"/>
                <w:lang w:eastAsia="en-CA" w:bidi="ar-SA"/>
              </w:rPr>
              <w:t>D</w:t>
            </w:r>
          </w:p>
          <w:p w:rsidR="006A0CF2" w:rsidRPr="00F4253D" w:rsidRDefault="006A0CF2" w:rsidP="00D00DA5">
            <w:pPr>
              <w:jc w:val="center"/>
              <w:rPr>
                <w:rFonts w:eastAsia="Times New Roman" w:cs="Arial"/>
                <w:b/>
                <w:bCs/>
                <w:color w:val="000000"/>
                <w:sz w:val="19"/>
                <w:szCs w:val="19"/>
                <w:lang w:eastAsia="en-CA" w:bidi="ar-SA"/>
              </w:rPr>
            </w:pPr>
            <w:proofErr w:type="spellStart"/>
            <w:r>
              <w:rPr>
                <w:rFonts w:eastAsia="Times New Roman" w:cs="Arial"/>
                <w:b/>
                <w:bCs/>
                <w:color w:val="000000"/>
                <w:sz w:val="19"/>
                <w:szCs w:val="19"/>
                <w:lang w:eastAsia="en-CA" w:bidi="ar-SA"/>
              </w:rPr>
              <w:t>Territ</w:t>
            </w:r>
            <w:r w:rsidR="00D00DA5">
              <w:rPr>
                <w:rFonts w:eastAsia="Times New Roman" w:cs="Arial"/>
                <w:b/>
                <w:bCs/>
                <w:color w:val="000000"/>
                <w:sz w:val="19"/>
                <w:szCs w:val="19"/>
                <w:lang w:eastAsia="en-CA" w:bidi="ar-SA"/>
              </w:rPr>
              <w:t>oires</w:t>
            </w:r>
            <w:proofErr w:type="spellEnd"/>
          </w:p>
        </w:tc>
      </w:tr>
      <w:tr w:rsidR="006A0CF2" w:rsidRPr="002D0F09" w:rsidTr="00E64315">
        <w:trPr>
          <w:trHeight w:val="123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6304D9">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Pr="00D546C7" w:rsidRDefault="006A0CF2" w:rsidP="001E0D97">
            <w:pPr>
              <w:rPr>
                <w:rFonts w:eastAsia="Times New Roman" w:cs="Arial"/>
                <w:color w:val="000000"/>
                <w:sz w:val="19"/>
                <w:szCs w:val="19"/>
                <w:lang w:val="fr-CA" w:eastAsia="en-CA" w:bidi="ar-SA"/>
              </w:rPr>
            </w:pPr>
            <w:r w:rsidRPr="00D546C7">
              <w:rPr>
                <w:rFonts w:eastAsia="Times New Roman" w:cs="Arial"/>
                <w:color w:val="000000"/>
                <w:sz w:val="19"/>
                <w:szCs w:val="19"/>
                <w:lang w:val="fr-CA" w:eastAsia="en-CA" w:bidi="ar-SA"/>
              </w:rPr>
              <w:t>A.1 Protocol</w:t>
            </w:r>
            <w:r w:rsidR="001E0D97" w:rsidRPr="00D546C7">
              <w:rPr>
                <w:rFonts w:eastAsia="Times New Roman" w:cs="Arial"/>
                <w:color w:val="000000"/>
                <w:sz w:val="19"/>
                <w:szCs w:val="19"/>
                <w:lang w:val="fr-CA" w:eastAsia="en-CA" w:bidi="ar-SA"/>
              </w:rPr>
              <w:t xml:space="preserve">e d’utilisation de </w:t>
            </w:r>
            <w:proofErr w:type="spellStart"/>
            <w:r w:rsidR="001E0D97" w:rsidRPr="00D546C7">
              <w:rPr>
                <w:rFonts w:eastAsia="Times New Roman" w:cs="Arial"/>
                <w:color w:val="000000"/>
                <w:sz w:val="19"/>
                <w:szCs w:val="19"/>
                <w:lang w:val="fr-CA" w:eastAsia="en-CA" w:bidi="ar-SA"/>
              </w:rPr>
              <w:t>TeamMate</w:t>
            </w:r>
            <w:proofErr w:type="spellEnd"/>
            <w:r w:rsidR="001E0D97" w:rsidRPr="00D546C7">
              <w:rPr>
                <w:rFonts w:eastAsia="Times New Roman" w:cs="Arial"/>
                <w:color w:val="000000"/>
                <w:sz w:val="19"/>
                <w:szCs w:val="19"/>
                <w:lang w:val="fr-CA" w:eastAsia="en-CA" w:bidi="ar-SA"/>
              </w:rPr>
              <w:t xml:space="preserve"> (n</w:t>
            </w:r>
            <w:r w:rsidRPr="00D546C7">
              <w:rPr>
                <w:rFonts w:eastAsia="Times New Roman" w:cs="Arial"/>
                <w:color w:val="000000"/>
                <w:sz w:val="19"/>
                <w:szCs w:val="19"/>
                <w:lang w:val="fr-CA" w:eastAsia="en-CA" w:bidi="ar-SA"/>
              </w:rPr>
              <w:t>ov</w:t>
            </w:r>
            <w:r w:rsidR="001E0D97" w:rsidRPr="00D546C7">
              <w:rPr>
                <w:rFonts w:eastAsia="Times New Roman" w:cs="Arial"/>
                <w:color w:val="000000"/>
                <w:sz w:val="19"/>
                <w:szCs w:val="19"/>
                <w:lang w:val="fr-CA" w:eastAsia="en-CA" w:bidi="ar-SA"/>
              </w:rPr>
              <w:t>.</w:t>
            </w:r>
            <w:r w:rsidRPr="00D546C7">
              <w:rPr>
                <w:rFonts w:eastAsia="Times New Roman" w:cs="Arial"/>
                <w:color w:val="000000"/>
                <w:sz w:val="19"/>
                <w:szCs w:val="19"/>
                <w:lang w:val="fr-CA" w:eastAsia="en-CA" w:bidi="ar-SA"/>
              </w:rPr>
              <w:t>-2012)</w:t>
            </w:r>
          </w:p>
        </w:tc>
        <w:tc>
          <w:tcPr>
            <w:tcW w:w="3544" w:type="dxa"/>
            <w:tcBorders>
              <w:left w:val="nil"/>
              <w:bottom w:val="single" w:sz="4" w:space="0" w:color="auto"/>
              <w:right w:val="single" w:sz="4" w:space="0" w:color="auto"/>
            </w:tcBorders>
            <w:shd w:val="clear" w:color="000000" w:fill="auto"/>
            <w:vAlign w:val="center"/>
            <w:hideMark/>
          </w:tcPr>
          <w:p w:rsidR="0062066B" w:rsidRDefault="001E0D97">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897508" w:rsidRDefault="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La procédure a été fusionnée </w:t>
            </w:r>
            <w:r>
              <w:rPr>
                <w:rFonts w:eastAsia="Times New Roman" w:cs="Arial"/>
                <w:color w:val="000000"/>
                <w:sz w:val="19"/>
                <w:szCs w:val="19"/>
                <w:lang w:val="fr-CA" w:eastAsia="en-CA" w:bidi="ar-SA"/>
              </w:rPr>
              <w:t>avec</w:t>
            </w:r>
            <w:r w:rsidRPr="00897508">
              <w:rPr>
                <w:rFonts w:eastAsia="Times New Roman" w:cs="Arial"/>
                <w:color w:val="000000"/>
                <w:sz w:val="19"/>
                <w:szCs w:val="19"/>
                <w:lang w:val="fr-CA" w:eastAsia="en-CA" w:bidi="ar-SA"/>
              </w:rPr>
              <w:t xml:space="preserve"> Réunions d’équipe (nov.-</w:t>
            </w:r>
            <w:r>
              <w:rPr>
                <w:rFonts w:eastAsia="Times New Roman" w:cs="Arial"/>
                <w:color w:val="000000"/>
                <w:sz w:val="19"/>
                <w:szCs w:val="19"/>
                <w:lang w:val="fr-CA" w:eastAsia="en-CA" w:bidi="ar-SA"/>
              </w:rPr>
              <w:t xml:space="preserve">2013) et le </w:t>
            </w:r>
            <w:r w:rsidRPr="00897508">
              <w:rPr>
                <w:rFonts w:eastAsia="Times New Roman" w:cs="Arial"/>
                <w:i/>
                <w:color w:val="000000"/>
                <w:sz w:val="19"/>
                <w:szCs w:val="19"/>
                <w:lang w:val="fr-CA" w:eastAsia="en-CA" w:bidi="ar-SA"/>
              </w:rPr>
              <w:t xml:space="preserve">Protocole </w:t>
            </w:r>
            <w:proofErr w:type="spellStart"/>
            <w:r w:rsidRPr="00897508">
              <w:rPr>
                <w:rFonts w:eastAsia="Times New Roman" w:cs="Arial"/>
                <w:i/>
                <w:color w:val="000000"/>
                <w:sz w:val="19"/>
                <w:szCs w:val="19"/>
                <w:lang w:val="fr-CA" w:eastAsia="en-CA" w:bidi="ar-SA"/>
              </w:rPr>
              <w:t>TeamMate</w:t>
            </w:r>
            <w:proofErr w:type="spellEnd"/>
            <w:r w:rsidRPr="00897508">
              <w:rPr>
                <w:rFonts w:eastAsia="Times New Roman" w:cs="Arial"/>
                <w:i/>
                <w:color w:val="000000"/>
                <w:sz w:val="19"/>
                <w:szCs w:val="19"/>
                <w:lang w:val="fr-CA" w:eastAsia="en-CA" w:bidi="ar-SA"/>
              </w:rPr>
              <w:t xml:space="preserve"> pour les audits de performance et les examens spéciaux</w:t>
            </w:r>
            <w:r>
              <w:rPr>
                <w:rFonts w:eastAsia="Times New Roman" w:cs="Arial"/>
                <w:color w:val="000000"/>
                <w:sz w:val="19"/>
                <w:szCs w:val="19"/>
                <w:lang w:val="fr-CA" w:eastAsia="en-CA" w:bidi="ar-SA"/>
              </w:rPr>
              <w:t xml:space="preserve"> a été mis à jour pour refléter les meilleures pratiques relativement à la gestion de l’information d’audit.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89750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363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6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897508" w:rsidRDefault="006A0CF2" w:rsidP="00DA6B0B">
            <w:pPr>
              <w:jc w:val="center"/>
              <w:rPr>
                <w:rFonts w:cs="Arial"/>
                <w:noProof/>
                <w:sz w:val="19"/>
                <w:szCs w:val="19"/>
                <w:lang w:val="fr-CA" w:eastAsia="en-CA" w:bidi="ar-SA"/>
              </w:rPr>
            </w:pPr>
          </w:p>
          <w:p w:rsidR="006A0CF2" w:rsidRPr="00897508" w:rsidRDefault="006A0CF2" w:rsidP="00DA6B0B">
            <w:pPr>
              <w:jc w:val="center"/>
              <w:rPr>
                <w:rFonts w:cs="Arial"/>
                <w:noProof/>
                <w:sz w:val="19"/>
                <w:szCs w:val="19"/>
                <w:lang w:val="fr-CA" w:eastAsia="en-CA" w:bidi="ar-SA"/>
              </w:rPr>
            </w:pPr>
          </w:p>
          <w:p w:rsidR="006A0CF2" w:rsidRPr="00F4253D" w:rsidRDefault="006A0CF2" w:rsidP="00D00DA5">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Default="00540ADC">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374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6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6304D9">
            <w:pPr>
              <w:jc w:val="center"/>
              <w:rPr>
                <w:rFonts w:eastAsia="Times New Roman" w:cs="Arial"/>
                <w:color w:val="000000"/>
                <w:sz w:val="19"/>
                <w:szCs w:val="19"/>
                <w:lang w:eastAsia="en-CA" w:bidi="ar-SA"/>
              </w:rPr>
            </w:pPr>
            <w:r w:rsidRPr="0062066B">
              <w:rPr>
                <w:rFonts w:eastAsia="Times New Roman" w:cs="Arial"/>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Pr="00D546C7" w:rsidRDefault="006A0CF2" w:rsidP="00897508">
            <w:pPr>
              <w:rPr>
                <w:rFonts w:eastAsia="Times New Roman" w:cs="Arial"/>
                <w:color w:val="000000"/>
                <w:sz w:val="19"/>
                <w:szCs w:val="19"/>
                <w:lang w:val="fr-CA" w:eastAsia="en-CA" w:bidi="ar-SA"/>
              </w:rPr>
            </w:pPr>
            <w:r w:rsidRPr="00D546C7">
              <w:rPr>
                <w:rFonts w:eastAsia="Times New Roman" w:cs="Arial"/>
                <w:color w:val="000000"/>
                <w:sz w:val="19"/>
                <w:szCs w:val="19"/>
                <w:lang w:val="fr-CA" w:eastAsia="en-CA" w:bidi="ar-SA"/>
              </w:rPr>
              <w:t xml:space="preserve">A.1 </w:t>
            </w:r>
            <w:r w:rsidR="00897508" w:rsidRPr="00D546C7">
              <w:rPr>
                <w:rFonts w:eastAsia="Times New Roman" w:cs="Arial"/>
                <w:color w:val="000000"/>
                <w:sz w:val="19"/>
                <w:szCs w:val="19"/>
                <w:lang w:val="fr-CA" w:eastAsia="en-CA" w:bidi="ar-SA"/>
              </w:rPr>
              <w:t xml:space="preserve">Signatures électroniques dans </w:t>
            </w:r>
            <w:proofErr w:type="spellStart"/>
            <w:r w:rsidR="00897508" w:rsidRPr="00D546C7">
              <w:rPr>
                <w:rFonts w:eastAsia="Times New Roman" w:cs="Arial"/>
                <w:color w:val="000000"/>
                <w:sz w:val="19"/>
                <w:szCs w:val="19"/>
                <w:lang w:val="fr-CA" w:eastAsia="en-CA" w:bidi="ar-SA"/>
              </w:rPr>
              <w:t>TeamMate</w:t>
            </w:r>
            <w:proofErr w:type="spellEnd"/>
            <w:r w:rsidR="00897508" w:rsidRPr="00D546C7">
              <w:rPr>
                <w:rFonts w:eastAsia="Times New Roman" w:cs="Arial"/>
                <w:color w:val="000000"/>
                <w:sz w:val="19"/>
                <w:szCs w:val="19"/>
                <w:lang w:val="fr-CA" w:eastAsia="en-CA" w:bidi="ar-SA"/>
              </w:rPr>
              <w:t xml:space="preserve"> (n</w:t>
            </w:r>
            <w:r w:rsidRPr="00D546C7">
              <w:rPr>
                <w:rFonts w:eastAsia="Times New Roman" w:cs="Arial"/>
                <w:color w:val="000000"/>
                <w:sz w:val="19"/>
                <w:szCs w:val="19"/>
                <w:lang w:val="fr-CA" w:eastAsia="en-CA" w:bidi="ar-SA"/>
              </w:rPr>
              <w:t>ov</w:t>
            </w:r>
            <w:r w:rsidR="00897508" w:rsidRPr="00D546C7">
              <w:rPr>
                <w:rFonts w:eastAsia="Times New Roman" w:cs="Arial"/>
                <w:color w:val="000000"/>
                <w:sz w:val="19"/>
                <w:szCs w:val="19"/>
                <w:lang w:val="fr-CA" w:eastAsia="en-CA" w:bidi="ar-SA"/>
              </w:rPr>
              <w:t>.</w:t>
            </w:r>
            <w:r w:rsidRPr="00D546C7">
              <w:rPr>
                <w:rFonts w:eastAsia="Times New Roman" w:cs="Arial"/>
                <w:color w:val="000000"/>
                <w:sz w:val="19"/>
                <w:szCs w:val="19"/>
                <w:lang w:val="fr-CA"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Default="001E0D97">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897508" w:rsidRDefault="00897508" w:rsidP="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La procédure a été intégrée dans le </w:t>
            </w:r>
            <w:r>
              <w:rPr>
                <w:rFonts w:eastAsia="Times New Roman" w:cs="Arial"/>
                <w:color w:val="000000"/>
                <w:sz w:val="19"/>
                <w:szCs w:val="19"/>
                <w:lang w:val="fr-CA" w:eastAsia="en-CA" w:bidi="ar-SA"/>
              </w:rPr>
              <w:t>P</w:t>
            </w:r>
            <w:r w:rsidRPr="00897508">
              <w:rPr>
                <w:rFonts w:eastAsia="Times New Roman" w:cs="Arial"/>
                <w:color w:val="000000"/>
                <w:sz w:val="19"/>
                <w:szCs w:val="19"/>
                <w:lang w:val="fr-CA" w:eastAsia="en-CA" w:bidi="ar-SA"/>
              </w:rPr>
              <w:t xml:space="preserve">rotocole </w:t>
            </w:r>
            <w:proofErr w:type="spellStart"/>
            <w:r>
              <w:rPr>
                <w:rFonts w:eastAsia="Times New Roman" w:cs="Arial"/>
                <w:color w:val="000000"/>
                <w:sz w:val="19"/>
                <w:szCs w:val="19"/>
                <w:lang w:val="fr-CA" w:eastAsia="en-CA" w:bidi="ar-SA"/>
              </w:rPr>
              <w:t>Te</w:t>
            </w:r>
            <w:r w:rsidRPr="00897508">
              <w:rPr>
                <w:rFonts w:eastAsia="Times New Roman" w:cs="Arial"/>
                <w:color w:val="000000"/>
                <w:sz w:val="19"/>
                <w:szCs w:val="19"/>
                <w:lang w:val="fr-CA" w:eastAsia="en-CA" w:bidi="ar-SA"/>
              </w:rPr>
              <w:t>amMate</w:t>
            </w:r>
            <w:proofErr w:type="spellEnd"/>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897508" w:rsidRDefault="006A0CF2" w:rsidP="00FB55B2">
            <w:pPr>
              <w:jc w:val="cente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89750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394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897508" w:rsidRDefault="006A0CF2" w:rsidP="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A.1 </w:t>
            </w:r>
            <w:r w:rsidR="00897508" w:rsidRPr="00897508">
              <w:rPr>
                <w:rFonts w:eastAsia="Times New Roman" w:cs="Arial"/>
                <w:color w:val="000000"/>
                <w:sz w:val="19"/>
                <w:szCs w:val="19"/>
                <w:lang w:val="fr-CA" w:eastAsia="en-CA" w:bidi="ar-SA"/>
              </w:rPr>
              <w:t>Ouverture du dossier</w:t>
            </w:r>
            <w:r w:rsidR="00897508">
              <w:rPr>
                <w:rFonts w:eastAsia="Times New Roman" w:cs="Arial"/>
                <w:color w:val="000000"/>
                <w:sz w:val="19"/>
                <w:szCs w:val="19"/>
                <w:lang w:val="fr-CA" w:eastAsia="en-CA" w:bidi="ar-SA"/>
              </w:rPr>
              <w:t xml:space="preserve"> (n</w:t>
            </w:r>
            <w:r w:rsidRPr="00897508">
              <w:rPr>
                <w:rFonts w:eastAsia="Times New Roman" w:cs="Arial"/>
                <w:color w:val="000000"/>
                <w:sz w:val="19"/>
                <w:szCs w:val="19"/>
                <w:lang w:val="fr-CA" w:eastAsia="en-CA" w:bidi="ar-SA"/>
              </w:rPr>
              <w:t>ov</w:t>
            </w:r>
            <w:r w:rsidR="00897508">
              <w:rPr>
                <w:rFonts w:eastAsia="Times New Roman" w:cs="Arial"/>
                <w:color w:val="000000"/>
                <w:sz w:val="19"/>
                <w:szCs w:val="19"/>
                <w:lang w:val="fr-CA" w:eastAsia="en-CA" w:bidi="ar-SA"/>
              </w:rPr>
              <w:t>.</w:t>
            </w:r>
            <w:r w:rsidRPr="00897508">
              <w:rPr>
                <w:rFonts w:eastAsia="Times New Roman" w:cs="Arial"/>
                <w:color w:val="000000"/>
                <w:sz w:val="19"/>
                <w:szCs w:val="19"/>
                <w:lang w:val="fr-CA" w:eastAsia="en-CA" w:bidi="ar-SA"/>
              </w:rPr>
              <w:t>-2011); A.1 Codes</w:t>
            </w:r>
            <w:r w:rsidR="00897508">
              <w:rPr>
                <w:rFonts w:eastAsia="Times New Roman" w:cs="Arial"/>
                <w:color w:val="000000"/>
                <w:sz w:val="19"/>
                <w:szCs w:val="19"/>
                <w:lang w:val="fr-CA" w:eastAsia="en-CA" w:bidi="ar-SA"/>
              </w:rPr>
              <w:t xml:space="preserve"> de projet (n</w:t>
            </w:r>
            <w:r w:rsidRPr="00897508">
              <w:rPr>
                <w:rFonts w:eastAsia="Times New Roman" w:cs="Arial"/>
                <w:color w:val="000000"/>
                <w:sz w:val="19"/>
                <w:szCs w:val="19"/>
                <w:lang w:val="fr-CA" w:eastAsia="en-CA" w:bidi="ar-SA"/>
              </w:rPr>
              <w:t>ov</w:t>
            </w:r>
            <w:r w:rsidR="00897508">
              <w:rPr>
                <w:rFonts w:eastAsia="Times New Roman" w:cs="Arial"/>
                <w:color w:val="000000"/>
                <w:sz w:val="19"/>
                <w:szCs w:val="19"/>
                <w:lang w:val="fr-CA" w:eastAsia="en-CA" w:bidi="ar-SA"/>
              </w:rPr>
              <w:t>.</w:t>
            </w:r>
            <w:r w:rsidRPr="00897508">
              <w:rPr>
                <w:rFonts w:eastAsia="Times New Roman" w:cs="Arial"/>
                <w:color w:val="000000"/>
                <w:sz w:val="19"/>
                <w:szCs w:val="19"/>
                <w:lang w:val="fr-CA" w:eastAsia="en-CA" w:bidi="ar-SA"/>
              </w:rPr>
              <w:t>-2012)</w:t>
            </w:r>
          </w:p>
        </w:tc>
        <w:tc>
          <w:tcPr>
            <w:tcW w:w="3544" w:type="dxa"/>
            <w:tcBorders>
              <w:left w:val="nil"/>
              <w:bottom w:val="single" w:sz="4" w:space="0" w:color="auto"/>
              <w:right w:val="single" w:sz="4" w:space="0" w:color="auto"/>
            </w:tcBorders>
            <w:shd w:val="clear" w:color="000000" w:fill="auto"/>
            <w:vAlign w:val="center"/>
            <w:hideMark/>
          </w:tcPr>
          <w:p w:rsidR="0062066B" w:rsidRPr="00897508" w:rsidRDefault="006A0CF2" w:rsidP="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A.1 </w:t>
            </w:r>
            <w:r w:rsidR="00897508" w:rsidRPr="00897508">
              <w:rPr>
                <w:rFonts w:eastAsia="Times New Roman" w:cs="Arial"/>
                <w:color w:val="000000"/>
                <w:sz w:val="19"/>
                <w:szCs w:val="19"/>
                <w:lang w:val="fr-CA" w:eastAsia="en-CA" w:bidi="ar-SA"/>
              </w:rPr>
              <w:t>Ouverture du dossier et création des codes de projet</w:t>
            </w:r>
            <w:r w:rsidR="00897508">
              <w:rPr>
                <w:rFonts w:eastAsia="Times New Roman" w:cs="Arial"/>
                <w:color w:val="000000"/>
                <w:sz w:val="19"/>
                <w:szCs w:val="19"/>
                <w:lang w:val="fr-CA" w:eastAsia="en-CA" w:bidi="ar-SA"/>
              </w:rPr>
              <w:t xml:space="preserve"> (n</w:t>
            </w:r>
            <w:r w:rsidRPr="00897508">
              <w:rPr>
                <w:rFonts w:eastAsia="Times New Roman" w:cs="Arial"/>
                <w:color w:val="000000"/>
                <w:sz w:val="19"/>
                <w:szCs w:val="19"/>
                <w:lang w:val="fr-CA" w:eastAsia="en-CA" w:bidi="ar-SA"/>
              </w:rPr>
              <w:t>ov</w:t>
            </w:r>
            <w:r w:rsidR="00897508">
              <w:rPr>
                <w:rFonts w:eastAsia="Times New Roman" w:cs="Arial"/>
                <w:color w:val="000000"/>
                <w:sz w:val="19"/>
                <w:szCs w:val="19"/>
                <w:lang w:val="fr-CA" w:eastAsia="en-CA" w:bidi="ar-SA"/>
              </w:rPr>
              <w:t>.</w:t>
            </w:r>
            <w:r w:rsidRPr="00897508">
              <w:rPr>
                <w:rFonts w:eastAsia="Times New Roman" w:cs="Arial"/>
                <w:color w:val="000000"/>
                <w:sz w:val="19"/>
                <w:szCs w:val="19"/>
                <w:lang w:val="fr-CA"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897508" w:rsidRDefault="00897508">
            <w:pPr>
              <w:rPr>
                <w:rFonts w:eastAsia="Times New Roman" w:cs="Arial"/>
                <w:color w:val="000000"/>
                <w:sz w:val="19"/>
                <w:szCs w:val="19"/>
                <w:lang w:val="fr-CA" w:eastAsia="en-CA" w:bidi="ar-SA"/>
              </w:rPr>
            </w:pPr>
            <w:r>
              <w:rPr>
                <w:rFonts w:eastAsia="Times New Roman" w:cs="Arial"/>
                <w:color w:val="000000"/>
                <w:sz w:val="19"/>
                <w:szCs w:val="19"/>
                <w:lang w:val="fr-CA" w:eastAsia="en-CA" w:bidi="ar-SA"/>
              </w:rPr>
              <w:t>Les procédures ont été fusionnées.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897508" w:rsidRDefault="006A0CF2" w:rsidP="00FB55B2">
            <w:pPr>
              <w:jc w:val="cente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89750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537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26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897508" w:rsidRDefault="006A0CF2" w:rsidP="00FE6122">
            <w:pPr>
              <w:jc w:val="center"/>
              <w:rPr>
                <w:rFonts w:eastAsia="Times New Roman" w:cs="Arial"/>
                <w:b/>
                <w:bCs/>
                <w:color w:val="000000"/>
                <w:sz w:val="19"/>
                <w:szCs w:val="19"/>
                <w:lang w:val="fr-CA" w:eastAsia="en-CA" w:bidi="ar-SA"/>
              </w:rPr>
            </w:pPr>
            <w:r w:rsidRPr="00897508">
              <w:rPr>
                <w:rFonts w:eastAsia="Times New Roman" w:cs="Arial"/>
                <w:b/>
                <w:bCs/>
                <w:color w:val="000000"/>
                <w:sz w:val="19"/>
                <w:szCs w:val="19"/>
                <w:lang w:val="fr-CA"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897508" w:rsidRDefault="0062066B" w:rsidP="00897508">
            <w:pPr>
              <w:rPr>
                <w:rFonts w:eastAsia="Times New Roman" w:cs="Arial"/>
                <w:b/>
                <w:color w:val="000000"/>
                <w:sz w:val="19"/>
                <w:szCs w:val="19"/>
                <w:lang w:val="fr-CA" w:eastAsia="en-CA" w:bidi="ar-SA"/>
              </w:rPr>
            </w:pPr>
            <w:r w:rsidRPr="00897508">
              <w:rPr>
                <w:rFonts w:eastAsia="Times New Roman" w:cs="Arial"/>
                <w:b/>
                <w:color w:val="000000"/>
                <w:sz w:val="19"/>
                <w:szCs w:val="19"/>
                <w:lang w:val="fr-CA" w:eastAsia="en-CA" w:bidi="ar-SA"/>
              </w:rPr>
              <w:t xml:space="preserve">A.1 </w:t>
            </w:r>
            <w:r w:rsidR="00897508" w:rsidRPr="00897508">
              <w:rPr>
                <w:rFonts w:eastAsia="Times New Roman" w:cs="Arial"/>
                <w:b/>
                <w:color w:val="000000"/>
                <w:sz w:val="19"/>
                <w:szCs w:val="19"/>
                <w:lang w:val="fr-CA" w:eastAsia="en-CA" w:bidi="ar-SA"/>
              </w:rPr>
              <w:t>Étapes clefs</w:t>
            </w:r>
            <w:r w:rsidRPr="00897508">
              <w:rPr>
                <w:rFonts w:eastAsia="Times New Roman" w:cs="Arial"/>
                <w:b/>
                <w:color w:val="000000"/>
                <w:sz w:val="19"/>
                <w:szCs w:val="19"/>
                <w:lang w:val="fr-CA" w:eastAsia="en-CA" w:bidi="ar-SA"/>
              </w:rPr>
              <w:t xml:space="preserve"> </w:t>
            </w:r>
            <w:r w:rsidR="00897508" w:rsidRPr="00897508">
              <w:rPr>
                <w:rFonts w:eastAsia="Times New Roman" w:cs="Arial"/>
                <w:b/>
                <w:color w:val="000000"/>
                <w:sz w:val="19"/>
                <w:szCs w:val="19"/>
                <w:lang w:val="fr-CA" w:eastAsia="en-CA" w:bidi="ar-SA"/>
              </w:rPr>
              <w:t>et dates (n</w:t>
            </w:r>
            <w:r w:rsidRPr="00897508">
              <w:rPr>
                <w:rFonts w:eastAsia="Times New Roman" w:cs="Arial"/>
                <w:b/>
                <w:color w:val="000000"/>
                <w:sz w:val="19"/>
                <w:szCs w:val="19"/>
                <w:lang w:val="fr-CA" w:eastAsia="en-CA" w:bidi="ar-SA"/>
              </w:rPr>
              <w:t>ov</w:t>
            </w:r>
            <w:r w:rsidR="00897508" w:rsidRPr="00897508">
              <w:rPr>
                <w:rFonts w:eastAsia="Times New Roman" w:cs="Arial"/>
                <w:b/>
                <w:color w:val="000000"/>
                <w:sz w:val="19"/>
                <w:szCs w:val="19"/>
                <w:lang w:val="fr-CA" w:eastAsia="en-CA" w:bidi="ar-SA"/>
              </w:rPr>
              <w:t>.</w:t>
            </w:r>
            <w:r w:rsidRPr="00897508">
              <w:rPr>
                <w:rFonts w:eastAsia="Times New Roman" w:cs="Arial"/>
                <w:b/>
                <w:color w:val="000000"/>
                <w:sz w:val="19"/>
                <w:szCs w:val="19"/>
                <w:lang w:val="fr-CA"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Pr="00897508" w:rsidRDefault="00897508">
            <w:pPr>
              <w:rPr>
                <w:rFonts w:eastAsia="Times New Roman" w:cs="Arial"/>
                <w:b/>
                <w:color w:val="000000"/>
                <w:sz w:val="19"/>
                <w:szCs w:val="19"/>
                <w:lang w:val="fr-CA" w:eastAsia="en-CA" w:bidi="ar-SA"/>
              </w:rPr>
            </w:pPr>
            <w:r w:rsidRPr="00897508">
              <w:rPr>
                <w:rFonts w:eastAsia="Times New Roman" w:cs="Arial"/>
                <w:b/>
                <w:color w:val="000000"/>
                <w:sz w:val="19"/>
                <w:szCs w:val="19"/>
                <w:lang w:val="fr-CA" w:eastAsia="en-CA" w:bidi="ar-SA"/>
              </w:rPr>
              <w:t>A.1 Étapes clefs et dates (n</w:t>
            </w:r>
            <w:r w:rsidR="0062066B" w:rsidRPr="00897508">
              <w:rPr>
                <w:rFonts w:eastAsia="Times New Roman" w:cs="Arial"/>
                <w:b/>
                <w:color w:val="000000"/>
                <w:sz w:val="19"/>
                <w:szCs w:val="19"/>
                <w:lang w:val="fr-CA" w:eastAsia="en-CA" w:bidi="ar-SA"/>
              </w:rPr>
              <w:t>ov</w:t>
            </w:r>
            <w:r w:rsidRPr="00897508">
              <w:rPr>
                <w:rFonts w:eastAsia="Times New Roman" w:cs="Arial"/>
                <w:b/>
                <w:color w:val="000000"/>
                <w:sz w:val="19"/>
                <w:szCs w:val="19"/>
                <w:lang w:val="fr-CA" w:eastAsia="en-CA" w:bidi="ar-SA"/>
              </w:rPr>
              <w:t>.</w:t>
            </w:r>
            <w:r w:rsidR="0062066B" w:rsidRPr="00897508">
              <w:rPr>
                <w:rFonts w:eastAsia="Times New Roman" w:cs="Arial"/>
                <w:b/>
                <w:color w:val="000000"/>
                <w:sz w:val="19"/>
                <w:szCs w:val="19"/>
                <w:lang w:val="fr-CA"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897508" w:rsidRDefault="00897508">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 xml:space="preserve">Le </w:t>
            </w:r>
            <w:r w:rsidRPr="00897508">
              <w:rPr>
                <w:rFonts w:eastAsia="Times New Roman" w:cs="Arial"/>
                <w:b/>
                <w:i/>
                <w:color w:val="000000"/>
                <w:sz w:val="19"/>
                <w:szCs w:val="19"/>
                <w:lang w:val="fr-CA" w:eastAsia="en-CA" w:bidi="ar-SA"/>
              </w:rPr>
              <w:t>calendrier des dates D-moins</w:t>
            </w:r>
            <w:r>
              <w:rPr>
                <w:rFonts w:eastAsia="Times New Roman" w:cs="Arial"/>
                <w:b/>
                <w:color w:val="000000"/>
                <w:sz w:val="19"/>
                <w:szCs w:val="19"/>
                <w:lang w:val="fr-CA" w:eastAsia="en-CA" w:bidi="ar-SA"/>
              </w:rPr>
              <w:t xml:space="preserve"> a été mis à jour pour refléter les différents changements effectués dans </w:t>
            </w:r>
            <w:proofErr w:type="spellStart"/>
            <w:r>
              <w:rPr>
                <w:rFonts w:eastAsia="Times New Roman" w:cs="Arial"/>
                <w:b/>
                <w:color w:val="000000"/>
                <w:sz w:val="19"/>
                <w:szCs w:val="19"/>
                <w:lang w:val="fr-CA" w:eastAsia="en-CA" w:bidi="ar-SA"/>
              </w:rPr>
              <w:t>TeamMate</w:t>
            </w:r>
            <w:proofErr w:type="spellEnd"/>
            <w:r>
              <w:rPr>
                <w:rFonts w:eastAsia="Times New Roman" w:cs="Arial"/>
                <w:b/>
                <w:color w:val="000000"/>
                <w:sz w:val="19"/>
                <w:szCs w:val="19"/>
                <w:lang w:val="fr-CA" w:eastAsia="en-CA" w:bidi="ar-SA"/>
              </w:rPr>
              <w:t>, incluant la flexibilité de ne pas avoir de séance d’information avec le VG lorsqu’il participe au comité consultatif.</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89750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425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7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897508" w:rsidRDefault="006A0CF2" w:rsidP="00DA6B0B">
            <w:pPr>
              <w:jc w:val="center"/>
              <w:rPr>
                <w:rFonts w:cs="Arial"/>
                <w:noProof/>
                <w:sz w:val="19"/>
                <w:szCs w:val="19"/>
                <w:lang w:val="fr-CA" w:eastAsia="en-CA" w:bidi="ar-SA"/>
              </w:rPr>
            </w:pPr>
          </w:p>
          <w:p w:rsidR="0062066B" w:rsidRPr="0089750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2066B" w:rsidRPr="00897508" w:rsidRDefault="00540ADC" w:rsidP="0062066B">
            <w:pPr>
              <w:rPr>
                <w:rFonts w:cs="Arial"/>
                <w:noProof/>
                <w:sz w:val="19"/>
                <w:szCs w:val="19"/>
                <w:lang w:val="fr-CA" w:eastAsia="en-CA" w:bidi="ar-SA"/>
              </w:rPr>
            </w:pPr>
            <w:r>
              <w:rPr>
                <w:rFonts w:cs="Arial"/>
                <w:noProof/>
                <w:sz w:val="19"/>
                <w:szCs w:val="19"/>
                <w:lang w:val="en-US" w:bidi="ar-SA"/>
              </w:rPr>
              <w:drawing>
                <wp:anchor distT="0" distB="0" distL="114300" distR="114300" simplePos="0" relativeHeight="2771548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Pr="00D546C7" w:rsidRDefault="006A0CF2" w:rsidP="00897508">
            <w:pPr>
              <w:rPr>
                <w:rFonts w:eastAsia="Times New Roman" w:cs="Arial"/>
                <w:color w:val="000000"/>
                <w:sz w:val="19"/>
                <w:szCs w:val="19"/>
                <w:lang w:val="fr-CA" w:eastAsia="en-CA" w:bidi="ar-SA"/>
              </w:rPr>
            </w:pPr>
            <w:r w:rsidRPr="00D546C7">
              <w:rPr>
                <w:rFonts w:eastAsia="Times New Roman" w:cs="Arial"/>
                <w:color w:val="000000"/>
                <w:sz w:val="19"/>
                <w:szCs w:val="19"/>
                <w:lang w:val="fr-CA" w:eastAsia="en-CA" w:bidi="ar-SA"/>
              </w:rPr>
              <w:t xml:space="preserve">A.1 </w:t>
            </w:r>
            <w:r w:rsidR="00897508" w:rsidRPr="00D546C7">
              <w:rPr>
                <w:rFonts w:eastAsia="Times New Roman" w:cs="Arial"/>
                <w:color w:val="000000"/>
                <w:sz w:val="19"/>
                <w:szCs w:val="19"/>
                <w:lang w:val="fr-CA" w:eastAsia="en-CA" w:bidi="ar-SA"/>
              </w:rPr>
              <w:t>Présentation du chapitre (n</w:t>
            </w:r>
            <w:r w:rsidRPr="00D546C7">
              <w:rPr>
                <w:rFonts w:eastAsia="Times New Roman" w:cs="Arial"/>
                <w:color w:val="000000"/>
                <w:sz w:val="19"/>
                <w:szCs w:val="19"/>
                <w:lang w:val="fr-CA" w:eastAsia="en-CA" w:bidi="ar-SA"/>
              </w:rPr>
              <w:t>ov</w:t>
            </w:r>
            <w:r w:rsidR="00897508" w:rsidRPr="00D546C7">
              <w:rPr>
                <w:rFonts w:eastAsia="Times New Roman" w:cs="Arial"/>
                <w:color w:val="000000"/>
                <w:sz w:val="19"/>
                <w:szCs w:val="19"/>
                <w:lang w:val="fr-CA" w:eastAsia="en-CA" w:bidi="ar-SA"/>
              </w:rPr>
              <w:t>.</w:t>
            </w:r>
            <w:r w:rsidRPr="00D546C7">
              <w:rPr>
                <w:rFonts w:eastAsia="Times New Roman" w:cs="Arial"/>
                <w:color w:val="000000"/>
                <w:sz w:val="19"/>
                <w:szCs w:val="19"/>
                <w:lang w:val="fr-CA"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Pr="00897508" w:rsidRDefault="006A0CF2" w:rsidP="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A.1 </w:t>
            </w:r>
            <w:r w:rsidR="00897508" w:rsidRPr="00897508">
              <w:rPr>
                <w:rFonts w:eastAsia="Times New Roman" w:cs="Arial"/>
                <w:color w:val="000000"/>
                <w:sz w:val="19"/>
                <w:szCs w:val="19"/>
                <w:lang w:val="fr-CA" w:eastAsia="en-CA" w:bidi="ar-SA"/>
              </w:rPr>
              <w:t>Approbation de l’audit (n</w:t>
            </w:r>
            <w:r w:rsidRPr="00897508">
              <w:rPr>
                <w:rFonts w:eastAsia="Times New Roman" w:cs="Arial"/>
                <w:color w:val="000000"/>
                <w:sz w:val="19"/>
                <w:szCs w:val="19"/>
                <w:lang w:val="fr-CA" w:eastAsia="en-CA" w:bidi="ar-SA"/>
              </w:rPr>
              <w:t>ov</w:t>
            </w:r>
            <w:r w:rsidR="00897508" w:rsidRPr="00897508">
              <w:rPr>
                <w:rFonts w:eastAsia="Times New Roman" w:cs="Arial"/>
                <w:color w:val="000000"/>
                <w:sz w:val="19"/>
                <w:szCs w:val="19"/>
                <w:lang w:val="fr-CA" w:eastAsia="en-CA" w:bidi="ar-SA"/>
              </w:rPr>
              <w:t>.</w:t>
            </w:r>
            <w:r w:rsidRPr="00897508">
              <w:rPr>
                <w:rFonts w:eastAsia="Times New Roman" w:cs="Arial"/>
                <w:color w:val="000000"/>
                <w:sz w:val="19"/>
                <w:szCs w:val="19"/>
                <w:lang w:val="fr-CA"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897508" w:rsidRDefault="00897508">
            <w:pPr>
              <w:rPr>
                <w:rFonts w:eastAsia="Times New Roman" w:cs="Arial"/>
                <w:color w:val="000000"/>
                <w:sz w:val="19"/>
                <w:szCs w:val="19"/>
                <w:lang w:val="fr-CA" w:eastAsia="en-CA" w:bidi="ar-SA"/>
              </w:rPr>
            </w:pPr>
            <w:r w:rsidRPr="00897508">
              <w:rPr>
                <w:rFonts w:eastAsia="Times New Roman" w:cs="Arial"/>
                <w:color w:val="000000"/>
                <w:sz w:val="19"/>
                <w:szCs w:val="19"/>
                <w:lang w:val="fr-CA" w:eastAsia="en-CA" w:bidi="ar-SA"/>
              </w:rPr>
              <w:t xml:space="preserve">Le titre de la </w:t>
            </w:r>
            <w:r w:rsidR="005A21F1" w:rsidRPr="00897508">
              <w:rPr>
                <w:rFonts w:eastAsia="Times New Roman" w:cs="Arial"/>
                <w:color w:val="000000"/>
                <w:sz w:val="19"/>
                <w:szCs w:val="19"/>
                <w:lang w:val="fr-CA" w:eastAsia="en-CA" w:bidi="ar-SA"/>
              </w:rPr>
              <w:t>procédure</w:t>
            </w:r>
            <w:r w:rsidRPr="00897508">
              <w:rPr>
                <w:rFonts w:eastAsia="Times New Roman" w:cs="Arial"/>
                <w:color w:val="000000"/>
                <w:sz w:val="19"/>
                <w:szCs w:val="19"/>
                <w:lang w:val="fr-CA" w:eastAsia="en-CA" w:bidi="ar-SA"/>
              </w:rPr>
              <w:t xml:space="preserve"> a été modifié afin de mieux refléter le processus.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89750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89750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466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7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897508" w:rsidRDefault="006A0CF2" w:rsidP="00DA6B0B">
            <w:pPr>
              <w:jc w:val="center"/>
              <w:rPr>
                <w:rFonts w:cs="Arial"/>
                <w:noProof/>
                <w:sz w:val="19"/>
                <w:szCs w:val="19"/>
                <w:lang w:val="fr-CA" w:eastAsia="en-CA" w:bidi="ar-SA"/>
              </w:rPr>
            </w:pPr>
          </w:p>
          <w:p w:rsidR="006A0CF2" w:rsidRPr="00897508" w:rsidRDefault="006A0CF2" w:rsidP="00DA6B0B">
            <w:pPr>
              <w:jc w:val="center"/>
              <w:rPr>
                <w:rFonts w:cs="Arial"/>
                <w:noProof/>
                <w:sz w:val="19"/>
                <w:szCs w:val="19"/>
                <w:lang w:val="fr-CA" w:eastAsia="en-CA" w:bidi="ar-SA"/>
              </w:rPr>
            </w:pPr>
          </w:p>
          <w:p w:rsidR="006A0CF2" w:rsidRPr="00F4253D" w:rsidRDefault="006A0CF2" w:rsidP="00D00DA5">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58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D546C7" w:rsidRDefault="005A21F1" w:rsidP="005A21F1">
            <w:pPr>
              <w:rPr>
                <w:rFonts w:eastAsia="Times New Roman" w:cs="Arial"/>
                <w:b/>
                <w:color w:val="000000"/>
                <w:sz w:val="19"/>
                <w:szCs w:val="19"/>
                <w:lang w:val="fr-CA" w:eastAsia="en-CA" w:bidi="ar-SA"/>
              </w:rPr>
            </w:pPr>
            <w:r w:rsidRPr="00D546C7">
              <w:rPr>
                <w:rFonts w:eastAsia="Times New Roman" w:cs="Arial"/>
                <w:b/>
                <w:color w:val="000000"/>
                <w:sz w:val="19"/>
                <w:szCs w:val="19"/>
                <w:lang w:val="fr-CA" w:eastAsia="en-CA" w:bidi="ar-SA"/>
              </w:rPr>
              <w:t>A.1 Budget (n</w:t>
            </w:r>
            <w:r w:rsidR="0062066B" w:rsidRPr="00D546C7">
              <w:rPr>
                <w:rFonts w:eastAsia="Times New Roman" w:cs="Arial"/>
                <w:b/>
                <w:color w:val="000000"/>
                <w:sz w:val="19"/>
                <w:szCs w:val="19"/>
                <w:lang w:val="fr-CA" w:eastAsia="en-CA" w:bidi="ar-SA"/>
              </w:rPr>
              <w:t>ov</w:t>
            </w:r>
            <w:r w:rsidRPr="00D546C7">
              <w:rPr>
                <w:rFonts w:eastAsia="Times New Roman" w:cs="Arial"/>
                <w:b/>
                <w:color w:val="000000"/>
                <w:sz w:val="19"/>
                <w:szCs w:val="19"/>
                <w:lang w:val="fr-CA" w:eastAsia="en-CA" w:bidi="ar-SA"/>
              </w:rPr>
              <w:t>.</w:t>
            </w:r>
            <w:r w:rsidR="0062066B" w:rsidRPr="00D546C7">
              <w:rPr>
                <w:rFonts w:eastAsia="Times New Roman" w:cs="Arial"/>
                <w:b/>
                <w:color w:val="000000"/>
                <w:sz w:val="19"/>
                <w:szCs w:val="19"/>
                <w:lang w:val="fr-CA" w:eastAsia="en-CA" w:bidi="ar-SA"/>
              </w:rPr>
              <w:t xml:space="preserve">-2012); F.1 </w:t>
            </w:r>
            <w:r w:rsidRPr="00D546C7">
              <w:rPr>
                <w:rFonts w:eastAsia="Times New Roman" w:cs="Arial"/>
                <w:b/>
                <w:color w:val="000000"/>
                <w:sz w:val="19"/>
                <w:szCs w:val="19"/>
                <w:lang w:val="fr-CA" w:eastAsia="en-CA" w:bidi="ar-SA"/>
              </w:rPr>
              <w:t>Respect du budget (n</w:t>
            </w:r>
            <w:r w:rsidR="0062066B" w:rsidRPr="00D546C7">
              <w:rPr>
                <w:rFonts w:eastAsia="Times New Roman" w:cs="Arial"/>
                <w:b/>
                <w:color w:val="000000"/>
                <w:sz w:val="19"/>
                <w:szCs w:val="19"/>
                <w:lang w:val="fr-CA" w:eastAsia="en-CA" w:bidi="ar-SA"/>
              </w:rPr>
              <w:t>ov</w:t>
            </w:r>
            <w:r w:rsidRPr="00D546C7">
              <w:rPr>
                <w:rFonts w:eastAsia="Times New Roman" w:cs="Arial"/>
                <w:b/>
                <w:color w:val="000000"/>
                <w:sz w:val="19"/>
                <w:szCs w:val="19"/>
                <w:lang w:val="fr-CA" w:eastAsia="en-CA" w:bidi="ar-SA"/>
              </w:rPr>
              <w:t>.</w:t>
            </w:r>
            <w:r w:rsidR="0062066B" w:rsidRPr="00D546C7">
              <w:rPr>
                <w:rFonts w:eastAsia="Times New Roman" w:cs="Arial"/>
                <w:b/>
                <w:color w:val="000000"/>
                <w:sz w:val="19"/>
                <w:szCs w:val="19"/>
                <w:lang w:val="fr-CA"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5A21F1">
            <w:pPr>
              <w:rPr>
                <w:rFonts w:eastAsia="Times New Roman" w:cs="Arial"/>
                <w:b/>
                <w:color w:val="000000"/>
                <w:sz w:val="19"/>
                <w:szCs w:val="19"/>
                <w:lang w:eastAsia="en-CA" w:bidi="ar-SA"/>
              </w:rPr>
            </w:pPr>
            <w:r>
              <w:rPr>
                <w:rFonts w:eastAsia="Times New Roman" w:cs="Arial"/>
                <w:b/>
                <w:color w:val="000000"/>
                <w:sz w:val="19"/>
                <w:szCs w:val="19"/>
                <w:lang w:eastAsia="en-CA" w:bidi="ar-SA"/>
              </w:rPr>
              <w:t>A.1 Budget (n</w:t>
            </w:r>
            <w:r w:rsidR="0062066B" w:rsidRPr="0062066B">
              <w:rPr>
                <w:rFonts w:eastAsia="Times New Roman" w:cs="Arial"/>
                <w:b/>
                <w:color w:val="000000"/>
                <w:sz w:val="19"/>
                <w:szCs w:val="19"/>
                <w:lang w:eastAsia="en-CA" w:bidi="ar-SA"/>
              </w:rPr>
              <w:t>ov</w:t>
            </w:r>
            <w:r>
              <w:rPr>
                <w:rFonts w:eastAsia="Times New Roman" w:cs="Arial"/>
                <w:b/>
                <w:color w:val="000000"/>
                <w:sz w:val="19"/>
                <w:szCs w:val="19"/>
                <w:lang w:eastAsia="en-CA" w:bidi="ar-SA"/>
              </w:rPr>
              <w:t>.</w:t>
            </w:r>
            <w:r w:rsidR="0062066B" w:rsidRPr="0062066B">
              <w:rPr>
                <w:rFonts w:eastAsia="Times New Roman" w:cs="Arial"/>
                <w:b/>
                <w:color w:val="000000"/>
                <w:sz w:val="19"/>
                <w:szCs w:val="19"/>
                <w:lang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5A21F1" w:rsidRDefault="005A21F1" w:rsidP="005A21F1">
            <w:pPr>
              <w:rPr>
                <w:rFonts w:eastAsia="Times New Roman" w:cs="Arial"/>
                <w:b/>
                <w:color w:val="000000"/>
                <w:sz w:val="19"/>
                <w:szCs w:val="19"/>
                <w:lang w:val="fr-CA" w:eastAsia="en-CA" w:bidi="ar-SA"/>
              </w:rPr>
            </w:pPr>
            <w:r w:rsidRPr="005A21F1">
              <w:rPr>
                <w:rFonts w:eastAsia="Times New Roman" w:cs="Arial"/>
                <w:b/>
                <w:color w:val="000000"/>
                <w:sz w:val="19"/>
                <w:szCs w:val="19"/>
                <w:lang w:val="fr-CA" w:eastAsia="en-CA" w:bidi="ar-SA"/>
              </w:rPr>
              <w:t xml:space="preserve">Les procédures ont été fusionnées et la </w:t>
            </w:r>
            <w:r>
              <w:rPr>
                <w:rFonts w:eastAsia="Times New Roman" w:cs="Arial"/>
                <w:b/>
                <w:color w:val="000000"/>
                <w:sz w:val="19"/>
                <w:szCs w:val="19"/>
                <w:lang w:val="fr-CA" w:eastAsia="en-CA" w:bidi="ar-SA"/>
              </w:rPr>
              <w:t>procé</w:t>
            </w:r>
            <w:r w:rsidRPr="005A21F1">
              <w:rPr>
                <w:rFonts w:eastAsia="Times New Roman" w:cs="Arial"/>
                <w:b/>
                <w:color w:val="000000"/>
                <w:sz w:val="19"/>
                <w:szCs w:val="19"/>
                <w:lang w:val="fr-CA" w:eastAsia="en-CA" w:bidi="ar-SA"/>
              </w:rPr>
              <w:t xml:space="preserve">dure a été mise </w:t>
            </w:r>
            <w:r>
              <w:rPr>
                <w:rFonts w:eastAsia="Times New Roman" w:cs="Arial"/>
                <w:b/>
                <w:color w:val="000000"/>
                <w:sz w:val="19"/>
                <w:szCs w:val="19"/>
                <w:lang w:val="fr-CA" w:eastAsia="en-CA" w:bidi="ar-SA"/>
              </w:rPr>
              <w:t>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A21F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456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A21F1" w:rsidRDefault="006A0CF2" w:rsidP="00DA6B0B">
            <w:pPr>
              <w:jc w:val="center"/>
              <w:rPr>
                <w:rFonts w:cs="Arial"/>
                <w:noProof/>
                <w:sz w:val="19"/>
                <w:szCs w:val="19"/>
                <w:lang w:val="fr-CA" w:eastAsia="en-CA" w:bidi="ar-SA"/>
              </w:rPr>
            </w:pPr>
          </w:p>
          <w:p w:rsidR="0062066B" w:rsidRPr="005A21F1" w:rsidRDefault="0062066B" w:rsidP="0062066B">
            <w:pP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68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8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187"/>
        </w:trPr>
        <w:tc>
          <w:tcPr>
            <w:tcW w:w="563" w:type="dxa"/>
            <w:tcBorders>
              <w:left w:val="single" w:sz="4" w:space="0" w:color="auto"/>
              <w:bottom w:val="single" w:sz="4" w:space="0" w:color="auto"/>
              <w:right w:val="single" w:sz="4" w:space="0" w:color="auto"/>
            </w:tcBorders>
            <w:shd w:val="clear" w:color="000000"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5A21F1" w:rsidRDefault="0062066B" w:rsidP="005A21F1">
            <w:pPr>
              <w:rPr>
                <w:rFonts w:eastAsia="Times New Roman" w:cs="Arial"/>
                <w:b/>
                <w:color w:val="000000"/>
                <w:sz w:val="19"/>
                <w:szCs w:val="19"/>
                <w:lang w:val="fr-CA" w:eastAsia="en-CA" w:bidi="ar-SA"/>
              </w:rPr>
            </w:pPr>
            <w:r w:rsidRPr="005A21F1">
              <w:rPr>
                <w:rFonts w:eastAsia="Times New Roman" w:cs="Arial"/>
                <w:b/>
                <w:color w:val="000000"/>
                <w:sz w:val="19"/>
                <w:szCs w:val="19"/>
                <w:lang w:val="fr-CA" w:eastAsia="en-CA" w:bidi="ar-SA"/>
              </w:rPr>
              <w:t xml:space="preserve">A.1 </w:t>
            </w:r>
            <w:r w:rsidR="005A21F1" w:rsidRPr="005A21F1">
              <w:rPr>
                <w:rFonts w:eastAsia="Times New Roman" w:cs="Arial"/>
                <w:b/>
                <w:color w:val="000000"/>
                <w:sz w:val="19"/>
                <w:szCs w:val="19"/>
                <w:lang w:val="fr-CA" w:eastAsia="en-CA" w:bidi="ar-SA"/>
              </w:rPr>
              <w:t>Annulation d’un audit (n</w:t>
            </w:r>
            <w:r w:rsidRPr="005A21F1">
              <w:rPr>
                <w:rFonts w:eastAsia="Times New Roman" w:cs="Arial"/>
                <w:b/>
                <w:color w:val="000000"/>
                <w:sz w:val="19"/>
                <w:szCs w:val="19"/>
                <w:lang w:val="fr-CA" w:eastAsia="en-CA" w:bidi="ar-SA"/>
              </w:rPr>
              <w:t>ov</w:t>
            </w:r>
            <w:r w:rsidR="005A21F1" w:rsidRPr="005A21F1">
              <w:rPr>
                <w:rFonts w:eastAsia="Times New Roman" w:cs="Arial"/>
                <w:b/>
                <w:color w:val="000000"/>
                <w:sz w:val="19"/>
                <w:szCs w:val="19"/>
                <w:lang w:val="fr-CA" w:eastAsia="en-CA" w:bidi="ar-SA"/>
              </w:rPr>
              <w:t>.</w:t>
            </w:r>
            <w:r w:rsidRPr="005A21F1">
              <w:rPr>
                <w:rFonts w:eastAsia="Times New Roman" w:cs="Arial"/>
                <w:b/>
                <w:color w:val="000000"/>
                <w:sz w:val="19"/>
                <w:szCs w:val="19"/>
                <w:lang w:val="fr-CA"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Pr="005A21F1" w:rsidRDefault="0062066B" w:rsidP="00A575CE">
            <w:pPr>
              <w:rPr>
                <w:rFonts w:eastAsia="Times New Roman" w:cs="Arial"/>
                <w:b/>
                <w:color w:val="000000"/>
                <w:sz w:val="19"/>
                <w:szCs w:val="19"/>
                <w:lang w:val="fr-CA" w:eastAsia="en-CA" w:bidi="ar-SA"/>
              </w:rPr>
            </w:pPr>
            <w:r w:rsidRPr="005A21F1">
              <w:rPr>
                <w:rFonts w:eastAsia="Times New Roman" w:cs="Arial"/>
                <w:b/>
                <w:color w:val="000000"/>
                <w:sz w:val="19"/>
                <w:szCs w:val="19"/>
                <w:lang w:val="fr-CA" w:eastAsia="en-CA" w:bidi="ar-SA"/>
              </w:rPr>
              <w:t xml:space="preserve">A.1 </w:t>
            </w:r>
            <w:r w:rsidR="005A21F1" w:rsidRPr="005A21F1">
              <w:rPr>
                <w:rFonts w:eastAsia="Times New Roman" w:cs="Arial"/>
                <w:b/>
                <w:color w:val="000000"/>
                <w:sz w:val="19"/>
                <w:szCs w:val="19"/>
                <w:lang w:val="fr-CA" w:eastAsia="en-CA" w:bidi="ar-SA"/>
              </w:rPr>
              <w:t>F</w:t>
            </w:r>
            <w:r w:rsidR="005A21F1">
              <w:rPr>
                <w:rFonts w:eastAsia="Times New Roman" w:cs="Arial"/>
                <w:b/>
                <w:color w:val="000000"/>
                <w:sz w:val="19"/>
                <w:szCs w:val="19"/>
                <w:lang w:val="fr-CA" w:eastAsia="en-CA" w:bidi="ar-SA"/>
              </w:rPr>
              <w:t xml:space="preserve">ACULTATIF </w:t>
            </w:r>
            <w:r w:rsidR="00A575CE">
              <w:rPr>
                <w:rFonts w:eastAsia="Times New Roman" w:cs="Arial"/>
                <w:b/>
                <w:color w:val="000000"/>
                <w:sz w:val="19"/>
                <w:szCs w:val="19"/>
                <w:lang w:val="fr-CA" w:eastAsia="en-CA" w:bidi="ar-SA"/>
              </w:rPr>
              <w:t>—</w:t>
            </w:r>
            <w:r w:rsidRPr="005A21F1">
              <w:rPr>
                <w:rFonts w:eastAsia="Times New Roman" w:cs="Arial"/>
                <w:b/>
                <w:color w:val="000000"/>
                <w:sz w:val="19"/>
                <w:szCs w:val="19"/>
                <w:lang w:val="fr-CA" w:eastAsia="en-CA" w:bidi="ar-SA"/>
              </w:rPr>
              <w:t xml:space="preserve"> </w:t>
            </w:r>
            <w:r w:rsidR="005A21F1" w:rsidRPr="005A21F1">
              <w:rPr>
                <w:rFonts w:eastAsia="Times New Roman" w:cs="Arial"/>
                <w:b/>
                <w:color w:val="000000"/>
                <w:sz w:val="19"/>
                <w:szCs w:val="19"/>
                <w:lang w:val="fr-CA" w:eastAsia="en-CA" w:bidi="ar-SA"/>
              </w:rPr>
              <w:t>Annulation d’un audit (n</w:t>
            </w:r>
            <w:r w:rsidRPr="005A21F1">
              <w:rPr>
                <w:rFonts w:eastAsia="Times New Roman" w:cs="Arial"/>
                <w:b/>
                <w:color w:val="000000"/>
                <w:sz w:val="19"/>
                <w:szCs w:val="19"/>
                <w:lang w:val="fr-CA" w:eastAsia="en-CA" w:bidi="ar-SA"/>
              </w:rPr>
              <w:t>ov</w:t>
            </w:r>
            <w:r w:rsidR="005A21F1" w:rsidRPr="005A21F1">
              <w:rPr>
                <w:rFonts w:eastAsia="Times New Roman" w:cs="Arial"/>
                <w:b/>
                <w:color w:val="000000"/>
                <w:sz w:val="19"/>
                <w:szCs w:val="19"/>
                <w:lang w:val="fr-CA" w:eastAsia="en-CA" w:bidi="ar-SA"/>
              </w:rPr>
              <w:t>.</w:t>
            </w:r>
            <w:r w:rsidRPr="005A21F1">
              <w:rPr>
                <w:rFonts w:eastAsia="Times New Roman" w:cs="Arial"/>
                <w:b/>
                <w:color w:val="000000"/>
                <w:sz w:val="19"/>
                <w:szCs w:val="19"/>
                <w:lang w:val="fr-CA"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5A21F1" w:rsidRDefault="005A21F1" w:rsidP="00510628">
            <w:pPr>
              <w:rPr>
                <w:rFonts w:eastAsia="Times New Roman" w:cs="Arial"/>
                <w:b/>
                <w:color w:val="000000"/>
                <w:sz w:val="19"/>
                <w:szCs w:val="19"/>
                <w:lang w:val="fr-CA" w:eastAsia="en-CA" w:bidi="ar-SA"/>
              </w:rPr>
            </w:pPr>
            <w:r w:rsidRPr="005A21F1">
              <w:rPr>
                <w:rFonts w:eastAsia="Times New Roman" w:cs="Arial"/>
                <w:b/>
                <w:color w:val="000000"/>
                <w:sz w:val="19"/>
                <w:szCs w:val="19"/>
                <w:lang w:val="fr-CA" w:eastAsia="en-CA" w:bidi="ar-SA"/>
              </w:rPr>
              <w:t xml:space="preserve">La procédure d’audit a été mise </w:t>
            </w:r>
            <w:r>
              <w:rPr>
                <w:rFonts w:eastAsia="Times New Roman" w:cs="Arial"/>
                <w:b/>
                <w:color w:val="000000"/>
                <w:sz w:val="19"/>
                <w:szCs w:val="19"/>
                <w:lang w:val="fr-CA" w:eastAsia="en-CA" w:bidi="ar-SA"/>
              </w:rPr>
              <w:t xml:space="preserve">à jour pour refléter le nouveau processus pour annuler un audit. Le titre de la procédure a été </w:t>
            </w:r>
            <w:r w:rsidR="00510628">
              <w:rPr>
                <w:rFonts w:eastAsia="Times New Roman" w:cs="Arial"/>
                <w:b/>
                <w:color w:val="000000"/>
                <w:sz w:val="19"/>
                <w:szCs w:val="19"/>
                <w:lang w:val="fr-CA" w:eastAsia="en-CA" w:bidi="ar-SA"/>
              </w:rPr>
              <w:t xml:space="preserve">changé pour </w:t>
            </w:r>
            <w:r>
              <w:rPr>
                <w:rFonts w:eastAsia="Times New Roman" w:cs="Arial"/>
                <w:b/>
                <w:color w:val="000000"/>
                <w:sz w:val="19"/>
                <w:szCs w:val="19"/>
                <w:lang w:val="fr-CA" w:eastAsia="en-CA" w:bidi="ar-SA"/>
              </w:rPr>
              <w:t>facultati</w:t>
            </w:r>
            <w:r w:rsidR="00510628">
              <w:rPr>
                <w:rFonts w:eastAsia="Times New Roman" w:cs="Arial"/>
                <w:b/>
                <w:color w:val="000000"/>
                <w:sz w:val="19"/>
                <w:szCs w:val="19"/>
                <w:lang w:val="fr-CA" w:eastAsia="en-CA" w:bidi="ar-SA"/>
              </w:rPr>
              <w:t>f</w:t>
            </w:r>
            <w:r>
              <w:rPr>
                <w:rFonts w:eastAsia="Times New Roman" w:cs="Arial"/>
                <w:b/>
                <w:color w:val="000000"/>
                <w:sz w:val="19"/>
                <w:szCs w:val="19"/>
                <w:lang w:val="fr-CA" w:eastAsia="en-CA" w:bidi="ar-SA"/>
              </w:rPr>
              <w:t xml:space="preserve"> – à utiliser uniquement par les équipes qui annulent ou reportent leur 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3B2E94">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486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A21F1" w:rsidRDefault="006A0CF2" w:rsidP="003B2E94">
            <w:pPr>
              <w:jc w:val="center"/>
              <w:rPr>
                <w:rFonts w:cs="Arial"/>
                <w:noProof/>
                <w:sz w:val="19"/>
                <w:szCs w:val="19"/>
                <w:lang w:val="fr-CA" w:eastAsia="en-CA" w:bidi="ar-SA"/>
              </w:rPr>
            </w:pPr>
          </w:p>
          <w:p w:rsidR="0062066B" w:rsidRPr="005A21F1"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A21F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496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A21F1" w:rsidRDefault="006A0CF2" w:rsidP="00DA6B0B">
            <w:pPr>
              <w:jc w:val="center"/>
              <w:rPr>
                <w:rFonts w:cs="Arial"/>
                <w:noProof/>
                <w:sz w:val="19"/>
                <w:szCs w:val="19"/>
                <w:lang w:val="fr-CA" w:eastAsia="en-CA" w:bidi="ar-SA"/>
              </w:rPr>
            </w:pPr>
          </w:p>
          <w:p w:rsidR="0062066B" w:rsidRPr="005A21F1"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A21F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507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A21F1" w:rsidRDefault="006A0CF2" w:rsidP="00DA6B0B">
            <w:pPr>
              <w:jc w:val="center"/>
              <w:rPr>
                <w:rFonts w:cs="Arial"/>
                <w:noProof/>
                <w:sz w:val="19"/>
                <w:szCs w:val="19"/>
                <w:lang w:val="fr-CA" w:eastAsia="en-CA" w:bidi="ar-SA"/>
              </w:rPr>
            </w:pPr>
          </w:p>
          <w:p w:rsidR="0062066B" w:rsidRPr="005A21F1"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A21F1"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578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8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78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8</w:t>
            </w:r>
          </w:p>
        </w:tc>
        <w:tc>
          <w:tcPr>
            <w:tcW w:w="3553" w:type="dxa"/>
            <w:tcBorders>
              <w:left w:val="nil"/>
              <w:bottom w:val="single" w:sz="4" w:space="0" w:color="auto"/>
              <w:right w:val="single" w:sz="4" w:space="0" w:color="auto"/>
            </w:tcBorders>
            <w:shd w:val="clear" w:color="000000" w:fill="auto"/>
            <w:vAlign w:val="center"/>
            <w:hideMark/>
          </w:tcPr>
          <w:p w:rsidR="0062066B" w:rsidRPr="00D546C7" w:rsidRDefault="0062066B" w:rsidP="000B2BB3">
            <w:pPr>
              <w:rPr>
                <w:rFonts w:eastAsia="Times New Roman" w:cs="Arial"/>
                <w:b/>
                <w:color w:val="000000"/>
                <w:sz w:val="19"/>
                <w:szCs w:val="19"/>
                <w:lang w:val="fr-CA" w:eastAsia="en-CA" w:bidi="ar-SA"/>
              </w:rPr>
            </w:pPr>
            <w:r w:rsidRPr="00D546C7">
              <w:rPr>
                <w:rFonts w:eastAsia="Times New Roman" w:cs="Arial"/>
                <w:b/>
                <w:color w:val="000000"/>
                <w:sz w:val="19"/>
                <w:szCs w:val="19"/>
                <w:lang w:val="fr-CA" w:eastAsia="en-CA" w:bidi="ar-SA"/>
              </w:rPr>
              <w:t xml:space="preserve">A.1 </w:t>
            </w:r>
            <w:r w:rsidR="000B2BB3" w:rsidRPr="00D546C7">
              <w:rPr>
                <w:rFonts w:eastAsia="Times New Roman" w:cs="Arial"/>
                <w:b/>
                <w:color w:val="000000"/>
                <w:sz w:val="19"/>
                <w:szCs w:val="19"/>
                <w:lang w:val="fr-CA" w:eastAsia="en-CA" w:bidi="ar-SA"/>
              </w:rPr>
              <w:t>Risque de mission (n</w:t>
            </w:r>
            <w:r w:rsidRPr="00D546C7">
              <w:rPr>
                <w:rFonts w:eastAsia="Times New Roman" w:cs="Arial"/>
                <w:b/>
                <w:color w:val="000000"/>
                <w:sz w:val="19"/>
                <w:szCs w:val="19"/>
                <w:lang w:val="fr-CA" w:eastAsia="en-CA" w:bidi="ar-SA"/>
              </w:rPr>
              <w:t>ov</w:t>
            </w:r>
            <w:r w:rsidR="000B2BB3" w:rsidRPr="00D546C7">
              <w:rPr>
                <w:rFonts w:eastAsia="Times New Roman" w:cs="Arial"/>
                <w:b/>
                <w:color w:val="000000"/>
                <w:sz w:val="19"/>
                <w:szCs w:val="19"/>
                <w:lang w:val="fr-CA" w:eastAsia="en-CA" w:bidi="ar-SA"/>
              </w:rPr>
              <w:t>.</w:t>
            </w:r>
            <w:r w:rsidRPr="00D546C7">
              <w:rPr>
                <w:rFonts w:eastAsia="Times New Roman" w:cs="Arial"/>
                <w:b/>
                <w:color w:val="000000"/>
                <w:sz w:val="19"/>
                <w:szCs w:val="19"/>
                <w:lang w:val="fr-CA" w:eastAsia="en-CA" w:bidi="ar-SA"/>
              </w:rPr>
              <w:t xml:space="preserve">-2011); A.2 </w:t>
            </w:r>
            <w:r w:rsidR="000B2BB3" w:rsidRPr="00D546C7">
              <w:rPr>
                <w:rFonts w:eastAsia="Times New Roman" w:cs="Arial"/>
                <w:b/>
                <w:color w:val="000000"/>
                <w:sz w:val="19"/>
                <w:szCs w:val="19"/>
                <w:lang w:val="fr-CA" w:eastAsia="en-CA" w:bidi="ar-SA"/>
              </w:rPr>
              <w:t>Compétences de l’équipe (n</w:t>
            </w:r>
            <w:r w:rsidRPr="00D546C7">
              <w:rPr>
                <w:rFonts w:eastAsia="Times New Roman" w:cs="Arial"/>
                <w:b/>
                <w:color w:val="000000"/>
                <w:sz w:val="19"/>
                <w:szCs w:val="19"/>
                <w:lang w:val="fr-CA" w:eastAsia="en-CA" w:bidi="ar-SA"/>
              </w:rPr>
              <w:t>ov</w:t>
            </w:r>
            <w:r w:rsidR="000B2BB3" w:rsidRPr="00D546C7">
              <w:rPr>
                <w:rFonts w:eastAsia="Times New Roman" w:cs="Arial"/>
                <w:b/>
                <w:color w:val="000000"/>
                <w:sz w:val="19"/>
                <w:szCs w:val="19"/>
                <w:lang w:val="fr-CA" w:eastAsia="en-CA" w:bidi="ar-SA"/>
              </w:rPr>
              <w:t>.</w:t>
            </w:r>
            <w:r w:rsidRPr="00D546C7">
              <w:rPr>
                <w:rFonts w:eastAsia="Times New Roman" w:cs="Arial"/>
                <w:b/>
                <w:color w:val="000000"/>
                <w:sz w:val="19"/>
                <w:szCs w:val="19"/>
                <w:lang w:val="fr-CA" w:eastAsia="en-CA" w:bidi="ar-SA"/>
              </w:rPr>
              <w:t>-2012)</w:t>
            </w:r>
          </w:p>
        </w:tc>
        <w:tc>
          <w:tcPr>
            <w:tcW w:w="3544" w:type="dxa"/>
            <w:tcBorders>
              <w:left w:val="nil"/>
              <w:bottom w:val="single" w:sz="4" w:space="0" w:color="auto"/>
              <w:right w:val="single" w:sz="4" w:space="0" w:color="auto"/>
            </w:tcBorders>
            <w:shd w:val="clear" w:color="000000" w:fill="auto"/>
            <w:vAlign w:val="center"/>
            <w:hideMark/>
          </w:tcPr>
          <w:p w:rsidR="0062066B" w:rsidRPr="000A6BBF" w:rsidRDefault="0062066B">
            <w:pPr>
              <w:rPr>
                <w:rFonts w:eastAsia="Times New Roman" w:cs="Arial"/>
                <w:b/>
                <w:color w:val="000000"/>
                <w:sz w:val="19"/>
                <w:szCs w:val="19"/>
                <w:lang w:val="fr-CA" w:eastAsia="en-CA" w:bidi="ar-SA"/>
              </w:rPr>
            </w:pPr>
            <w:r w:rsidRPr="000A6BBF">
              <w:rPr>
                <w:rFonts w:eastAsia="Times New Roman" w:cs="Arial"/>
                <w:b/>
                <w:color w:val="000000"/>
                <w:sz w:val="19"/>
                <w:szCs w:val="19"/>
                <w:lang w:val="fr-CA" w:eastAsia="en-CA" w:bidi="ar-SA"/>
              </w:rPr>
              <w:t xml:space="preserve">A.5 </w:t>
            </w:r>
            <w:r w:rsidR="000A6BBF" w:rsidRPr="000A6BBF">
              <w:rPr>
                <w:rFonts w:eastAsia="Times New Roman" w:cs="Arial"/>
                <w:b/>
                <w:color w:val="000000"/>
                <w:sz w:val="19"/>
                <w:szCs w:val="19"/>
                <w:lang w:val="fr-CA" w:eastAsia="en-CA" w:bidi="ar-SA"/>
              </w:rPr>
              <w:t>Évaluation du risque de mission (et de compétence de l'équipe) (nov.-2013)</w:t>
            </w:r>
          </w:p>
        </w:tc>
        <w:tc>
          <w:tcPr>
            <w:tcW w:w="4819" w:type="dxa"/>
            <w:tcBorders>
              <w:left w:val="nil"/>
              <w:bottom w:val="single" w:sz="4" w:space="0" w:color="auto"/>
              <w:right w:val="single" w:sz="4" w:space="0" w:color="auto"/>
            </w:tcBorders>
            <w:shd w:val="clear" w:color="000000" w:fill="auto"/>
            <w:vAlign w:val="center"/>
            <w:hideMark/>
          </w:tcPr>
          <w:p w:rsidR="0062066B" w:rsidRPr="000A6BBF" w:rsidRDefault="000A6BBF">
            <w:pPr>
              <w:rPr>
                <w:rFonts w:eastAsia="Times New Roman" w:cs="Arial"/>
                <w:b/>
                <w:color w:val="000000"/>
                <w:sz w:val="19"/>
                <w:szCs w:val="19"/>
                <w:lang w:val="fr-CA" w:eastAsia="en-CA" w:bidi="ar-SA"/>
              </w:rPr>
            </w:pPr>
            <w:r w:rsidRPr="000A6BBF">
              <w:rPr>
                <w:rFonts w:eastAsia="Times New Roman" w:cs="Arial"/>
                <w:b/>
                <w:color w:val="000000"/>
                <w:sz w:val="19"/>
                <w:szCs w:val="19"/>
                <w:lang w:val="fr-CA" w:eastAsia="en-CA" w:bidi="ar-SA"/>
              </w:rPr>
              <w:t>Les procédures ont été fusionnées dans un nouveau sous-dossier d’</w:t>
            </w:r>
            <w:r>
              <w:rPr>
                <w:rFonts w:eastAsia="Times New Roman" w:cs="Arial"/>
                <w:b/>
                <w:color w:val="000000"/>
                <w:sz w:val="19"/>
                <w:szCs w:val="19"/>
                <w:lang w:val="fr-CA" w:eastAsia="en-CA" w:bidi="ar-SA"/>
              </w:rPr>
              <w:t>É</w:t>
            </w:r>
            <w:r w:rsidRPr="000A6BBF">
              <w:rPr>
                <w:rFonts w:eastAsia="Times New Roman" w:cs="Arial"/>
                <w:b/>
                <w:color w:val="000000"/>
                <w:sz w:val="19"/>
                <w:szCs w:val="19"/>
                <w:lang w:val="fr-CA" w:eastAsia="en-CA" w:bidi="ar-SA"/>
              </w:rPr>
              <w:t xml:space="preserve">valuation des </w:t>
            </w:r>
            <w:r>
              <w:rPr>
                <w:rFonts w:eastAsia="Times New Roman" w:cs="Arial"/>
                <w:b/>
                <w:color w:val="000000"/>
                <w:sz w:val="19"/>
                <w:szCs w:val="19"/>
                <w:lang w:val="fr-CA" w:eastAsia="en-CA" w:bidi="ar-SA"/>
              </w:rPr>
              <w:t>risques. Le modèle d’</w:t>
            </w:r>
            <w:r w:rsidRPr="000A6BBF">
              <w:rPr>
                <w:rFonts w:eastAsia="Times New Roman" w:cs="Arial"/>
                <w:b/>
                <w:i/>
                <w:color w:val="000000"/>
                <w:sz w:val="19"/>
                <w:szCs w:val="19"/>
                <w:lang w:val="fr-CA" w:eastAsia="en-CA" w:bidi="ar-SA"/>
              </w:rPr>
              <w:t>Évaluation</w:t>
            </w:r>
            <w:r>
              <w:rPr>
                <w:rFonts w:eastAsia="Times New Roman" w:cs="Arial"/>
                <w:b/>
                <w:color w:val="000000"/>
                <w:sz w:val="19"/>
                <w:szCs w:val="19"/>
                <w:lang w:val="fr-CA" w:eastAsia="en-CA" w:bidi="ar-SA"/>
              </w:rPr>
              <w:t xml:space="preserve"> </w:t>
            </w:r>
            <w:r w:rsidRPr="000A6BBF">
              <w:rPr>
                <w:rFonts w:eastAsia="Times New Roman" w:cs="Arial"/>
                <w:b/>
                <w:i/>
                <w:color w:val="000000"/>
                <w:sz w:val="19"/>
                <w:szCs w:val="19"/>
                <w:lang w:val="fr-CA" w:eastAsia="en-CA" w:bidi="ar-SA"/>
              </w:rPr>
              <w:t>du risque de mission</w:t>
            </w:r>
            <w:r>
              <w:rPr>
                <w:rFonts w:eastAsia="Times New Roman" w:cs="Arial"/>
                <w:b/>
                <w:color w:val="000000"/>
                <w:sz w:val="19"/>
                <w:szCs w:val="19"/>
                <w:lang w:val="fr-CA" w:eastAsia="en-CA" w:bidi="ar-SA"/>
              </w:rPr>
              <w:t xml:space="preserve"> a été simplifié et intègre les considérations reliées aux compétences de l’équipe. Le modèle d’</w:t>
            </w:r>
            <w:r w:rsidRPr="000A6BBF">
              <w:rPr>
                <w:rFonts w:eastAsia="Times New Roman" w:cs="Arial"/>
                <w:b/>
                <w:i/>
                <w:color w:val="000000"/>
                <w:sz w:val="19"/>
                <w:szCs w:val="19"/>
                <w:lang w:val="fr-CA" w:eastAsia="en-CA" w:bidi="ar-SA"/>
              </w:rPr>
              <w:t>Évaluation</w:t>
            </w:r>
            <w:r>
              <w:rPr>
                <w:rFonts w:eastAsia="Times New Roman" w:cs="Arial"/>
                <w:b/>
                <w:color w:val="000000"/>
                <w:sz w:val="19"/>
                <w:szCs w:val="19"/>
                <w:lang w:val="fr-CA" w:eastAsia="en-CA" w:bidi="ar-SA"/>
              </w:rPr>
              <w:t xml:space="preserve"> </w:t>
            </w:r>
            <w:r w:rsidRPr="000A6BBF">
              <w:rPr>
                <w:rFonts w:eastAsia="Times New Roman" w:cs="Arial"/>
                <w:b/>
                <w:i/>
                <w:color w:val="000000"/>
                <w:sz w:val="19"/>
                <w:szCs w:val="19"/>
                <w:lang w:val="fr-CA" w:eastAsia="en-CA" w:bidi="ar-SA"/>
              </w:rPr>
              <w:t>des compétences de l’équipe de mission et des ressources</w:t>
            </w:r>
            <w:r>
              <w:rPr>
                <w:rFonts w:eastAsia="Times New Roman" w:cs="Arial"/>
                <w:b/>
                <w:color w:val="000000"/>
                <w:sz w:val="19"/>
                <w:szCs w:val="19"/>
                <w:lang w:val="fr-CA" w:eastAsia="en-CA" w:bidi="ar-SA"/>
              </w:rPr>
              <w:t xml:space="preserve"> a été supprimé.</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A6BBF"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A6BBF"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0A6BBF"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0A6BBF"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527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8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A6BBF" w:rsidRDefault="006A0CF2" w:rsidP="00DA6B0B">
            <w:pPr>
              <w:jc w:val="center"/>
              <w:rPr>
                <w:rFonts w:cs="Arial"/>
                <w:noProof/>
                <w:sz w:val="19"/>
                <w:szCs w:val="19"/>
                <w:lang w:val="fr-CA" w:eastAsia="en-CA" w:bidi="ar-SA"/>
              </w:rPr>
            </w:pPr>
          </w:p>
          <w:p w:rsidR="006A0CF2" w:rsidRPr="000A6BBF"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589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69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9</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A.2 </w:t>
            </w:r>
            <w:r w:rsidR="000A6BBF" w:rsidRPr="000A6BBF">
              <w:rPr>
                <w:rFonts w:eastAsia="Times New Roman" w:cs="Arial"/>
                <w:color w:val="000000"/>
                <w:sz w:val="19"/>
                <w:szCs w:val="19"/>
                <w:lang w:val="fr-CA" w:eastAsia="en-CA" w:bidi="ar-SA"/>
              </w:rPr>
              <w:t>Utilisation de spécialistes comme membres de l’équipe (nov.-2011)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rsidP="00A575CE">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A.2 </w:t>
            </w:r>
            <w:r w:rsidR="00D06B8B" w:rsidRPr="00D06B8B">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D06B8B" w:rsidRPr="00D06B8B">
              <w:rPr>
                <w:rFonts w:eastAsia="Times New Roman" w:cs="Arial"/>
                <w:color w:val="000000"/>
                <w:sz w:val="19"/>
                <w:szCs w:val="19"/>
                <w:lang w:val="fr-CA" w:eastAsia="en-CA" w:bidi="ar-SA"/>
              </w:rPr>
              <w:t xml:space="preserve"> Utilisation de spécialistes externes (nov.-2013)</w:t>
            </w:r>
          </w:p>
        </w:tc>
        <w:tc>
          <w:tcPr>
            <w:tcW w:w="4819" w:type="dxa"/>
            <w:tcBorders>
              <w:left w:val="nil"/>
              <w:bottom w:val="single" w:sz="4" w:space="0" w:color="auto"/>
              <w:right w:val="single" w:sz="4" w:space="0" w:color="auto"/>
            </w:tcBorders>
            <w:shd w:val="clear" w:color="000000" w:fill="auto"/>
            <w:vAlign w:val="center"/>
            <w:hideMark/>
          </w:tcPr>
          <w:p w:rsidR="0062066B" w:rsidRPr="00510628" w:rsidRDefault="00510628" w:rsidP="00A575CE">
            <w:pPr>
              <w:rPr>
                <w:rFonts w:eastAsia="Times New Roman" w:cs="Arial"/>
                <w:color w:val="000000"/>
                <w:sz w:val="19"/>
                <w:szCs w:val="19"/>
                <w:lang w:val="fr-CA" w:eastAsia="en-CA" w:bidi="ar-SA"/>
              </w:rPr>
            </w:pPr>
            <w:r w:rsidRPr="00510628">
              <w:rPr>
                <w:rFonts w:eastAsia="Times New Roman" w:cs="Arial"/>
                <w:color w:val="000000"/>
                <w:sz w:val="19"/>
                <w:szCs w:val="19"/>
                <w:lang w:val="fr-CA" w:eastAsia="en-CA" w:bidi="ar-SA"/>
              </w:rPr>
              <w:t xml:space="preserve">Le titre de la procédure a été changé </w:t>
            </w:r>
            <w:r>
              <w:rPr>
                <w:rFonts w:eastAsia="Times New Roman" w:cs="Arial"/>
                <w:color w:val="000000"/>
                <w:sz w:val="19"/>
                <w:szCs w:val="19"/>
                <w:lang w:val="fr-CA" w:eastAsia="en-CA" w:bidi="ar-SA"/>
              </w:rPr>
              <w:t>pour facultatif</w:t>
            </w:r>
            <w:r w:rsidRPr="00510628">
              <w:rPr>
                <w:rFonts w:eastAsia="Times New Roman" w:cs="Arial"/>
                <w:color w:val="000000"/>
                <w:sz w:val="19"/>
                <w:szCs w:val="19"/>
                <w:lang w:val="fr-CA" w:eastAsia="en-CA" w:bidi="ar-SA"/>
              </w:rPr>
              <w:t xml:space="preserve"> </w:t>
            </w:r>
            <w:r w:rsidR="00A575CE">
              <w:rPr>
                <w:rFonts w:eastAsia="Times New Roman" w:cs="Arial"/>
                <w:color w:val="000000"/>
                <w:sz w:val="19"/>
                <w:szCs w:val="19"/>
                <w:lang w:val="fr-CA" w:eastAsia="en-CA" w:bidi="ar-SA"/>
              </w:rPr>
              <w:t>—</w:t>
            </w:r>
            <w:r w:rsidRPr="00510628">
              <w:rPr>
                <w:rFonts w:eastAsia="Times New Roman" w:cs="Arial"/>
                <w:color w:val="000000"/>
                <w:sz w:val="19"/>
                <w:szCs w:val="19"/>
                <w:lang w:val="fr-CA" w:eastAsia="en-CA" w:bidi="ar-SA"/>
              </w:rPr>
              <w:t xml:space="preserve"> à utiliser uniquement par les équipes qui</w:t>
            </w:r>
            <w:r>
              <w:rPr>
                <w:rFonts w:eastAsia="Times New Roman" w:cs="Arial"/>
                <w:color w:val="000000"/>
                <w:sz w:val="19"/>
                <w:szCs w:val="19"/>
                <w:lang w:val="fr-CA" w:eastAsia="en-CA" w:bidi="ar-SA"/>
              </w:rPr>
              <w:t xml:space="preserve"> ont recours à un spécialiste externe. La procédure réfère maintenant uniquement aux spécialistes externes (et plus aux spécialistes internes). Des éléments de la procédure ont été déplacés sous la procédure Évaluation du risque de mission.</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1062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609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10628" w:rsidRDefault="006A0CF2" w:rsidP="00DA6B0B">
            <w:pPr>
              <w:jc w:val="center"/>
              <w:rPr>
                <w:rFonts w:cs="Arial"/>
                <w:noProof/>
                <w:sz w:val="19"/>
                <w:szCs w:val="19"/>
                <w:lang w:val="fr-CA" w:eastAsia="en-CA" w:bidi="ar-SA"/>
              </w:rPr>
            </w:pPr>
          </w:p>
          <w:p w:rsidR="006A0CF2" w:rsidRPr="00510628"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783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98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10</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A.2 </w:t>
            </w:r>
            <w:r w:rsidR="000A6BBF" w:rsidRPr="000A6BBF">
              <w:rPr>
                <w:rFonts w:eastAsia="Times New Roman" w:cs="Arial"/>
                <w:color w:val="000000"/>
                <w:sz w:val="19"/>
                <w:szCs w:val="19"/>
                <w:lang w:val="fr-CA" w:eastAsia="en-CA" w:bidi="ar-SA"/>
              </w:rPr>
              <w:t>Exigences en matière d’éthique et d’indépendance (nov.-2011)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A.2 </w:t>
            </w:r>
            <w:r w:rsidR="00D06B8B" w:rsidRPr="00D06B8B">
              <w:rPr>
                <w:rFonts w:eastAsia="Times New Roman" w:cs="Arial"/>
                <w:color w:val="000000"/>
                <w:sz w:val="19"/>
                <w:szCs w:val="19"/>
                <w:lang w:val="fr-CA" w:eastAsia="en-CA" w:bidi="ar-SA"/>
              </w:rPr>
              <w:t>Ex</w:t>
            </w:r>
            <w:r w:rsidR="00A575CE">
              <w:rPr>
                <w:rFonts w:eastAsia="Times New Roman" w:cs="Arial"/>
                <w:color w:val="000000"/>
                <w:sz w:val="19"/>
                <w:szCs w:val="19"/>
                <w:lang w:val="fr-CA" w:eastAsia="en-CA" w:bidi="ar-SA"/>
              </w:rPr>
              <w:t xml:space="preserve">igences en matière d’éthique et d’indépendance </w:t>
            </w:r>
            <w:r w:rsidR="00D06B8B" w:rsidRPr="00D06B8B">
              <w:rPr>
                <w:rFonts w:eastAsia="Times New Roman" w:cs="Arial"/>
                <w:color w:val="000000"/>
                <w:sz w:val="19"/>
                <w:szCs w:val="19"/>
                <w:lang w:val="fr-CA" w:eastAsia="en-CA" w:bidi="ar-SA"/>
              </w:rPr>
              <w:t>(nov.-2013)</w:t>
            </w:r>
          </w:p>
        </w:tc>
        <w:tc>
          <w:tcPr>
            <w:tcW w:w="4819" w:type="dxa"/>
            <w:tcBorders>
              <w:left w:val="nil"/>
              <w:bottom w:val="single" w:sz="4" w:space="0" w:color="auto"/>
              <w:right w:val="single" w:sz="4" w:space="0" w:color="auto"/>
            </w:tcBorders>
            <w:shd w:val="clear" w:color="000000" w:fill="auto"/>
            <w:vAlign w:val="center"/>
            <w:hideMark/>
          </w:tcPr>
          <w:p w:rsidR="0062066B" w:rsidRPr="00510628" w:rsidRDefault="00510628">
            <w:pPr>
              <w:rPr>
                <w:rFonts w:eastAsia="Times New Roman" w:cs="Arial"/>
                <w:color w:val="000000"/>
                <w:sz w:val="19"/>
                <w:szCs w:val="19"/>
                <w:lang w:val="fr-CA" w:eastAsia="en-CA" w:bidi="ar-SA"/>
              </w:rPr>
            </w:pPr>
            <w:r w:rsidRPr="00510628">
              <w:rPr>
                <w:rFonts w:eastAsia="Times New Roman" w:cs="Arial"/>
                <w:color w:val="000000"/>
                <w:sz w:val="19"/>
                <w:szCs w:val="19"/>
                <w:lang w:val="fr-CA" w:eastAsia="en-CA" w:bidi="ar-SA"/>
              </w:rPr>
              <w:t>Des changements ont été apportés à la procédure afin de s’assurer que les rapports d’</w:t>
            </w:r>
            <w:r>
              <w:rPr>
                <w:rFonts w:eastAsia="Times New Roman" w:cs="Arial"/>
                <w:color w:val="000000"/>
                <w:sz w:val="19"/>
                <w:szCs w:val="19"/>
                <w:lang w:val="fr-CA" w:eastAsia="en-CA" w:bidi="ar-SA"/>
              </w:rPr>
              <w:t>exceptions soient envoyés au service de gestion des dossiers et non aux RH.</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1062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630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10628" w:rsidRDefault="006A0CF2" w:rsidP="00DA6B0B">
            <w:pPr>
              <w:jc w:val="center"/>
              <w:rPr>
                <w:rFonts w:cs="Arial"/>
                <w:noProof/>
                <w:sz w:val="19"/>
                <w:szCs w:val="19"/>
                <w:lang w:val="fr-CA" w:eastAsia="en-CA" w:bidi="ar-SA"/>
              </w:rPr>
            </w:pPr>
          </w:p>
          <w:p w:rsidR="0062066B" w:rsidRPr="0051062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1062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793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510628"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11</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A.2 </w:t>
            </w:r>
            <w:proofErr w:type="spellStart"/>
            <w:r w:rsidR="000A6BBF" w:rsidRPr="000A6BBF">
              <w:rPr>
                <w:rFonts w:eastAsia="Times New Roman" w:cs="Arial"/>
                <w:color w:val="000000"/>
                <w:sz w:val="19"/>
                <w:szCs w:val="19"/>
                <w:lang w:eastAsia="en-CA" w:bidi="ar-SA"/>
              </w:rPr>
              <w:t>Réunions</w:t>
            </w:r>
            <w:proofErr w:type="spellEnd"/>
            <w:r w:rsidR="000A6BBF" w:rsidRPr="000A6BBF">
              <w:rPr>
                <w:rFonts w:eastAsia="Times New Roman" w:cs="Arial"/>
                <w:color w:val="000000"/>
                <w:sz w:val="19"/>
                <w:szCs w:val="19"/>
                <w:lang w:eastAsia="en-CA" w:bidi="ar-SA"/>
              </w:rPr>
              <w:t xml:space="preserve"> </w:t>
            </w:r>
            <w:proofErr w:type="spellStart"/>
            <w:r w:rsidR="000A6BBF" w:rsidRPr="000A6BBF">
              <w:rPr>
                <w:rFonts w:eastAsia="Times New Roman" w:cs="Arial"/>
                <w:color w:val="000000"/>
                <w:sz w:val="19"/>
                <w:szCs w:val="19"/>
                <w:lang w:eastAsia="en-CA" w:bidi="ar-SA"/>
              </w:rPr>
              <w:t>d’équipe</w:t>
            </w:r>
            <w:proofErr w:type="spellEnd"/>
            <w:r w:rsidR="000A6BBF" w:rsidRPr="000A6BBF">
              <w:rPr>
                <w:rFonts w:eastAsia="Times New Roman" w:cs="Arial"/>
                <w:color w:val="000000"/>
                <w:sz w:val="19"/>
                <w:szCs w:val="19"/>
                <w:lang w:eastAsia="en-CA" w:bidi="ar-SA"/>
              </w:rPr>
              <w:t xml:space="preserve"> (</w:t>
            </w:r>
            <w:proofErr w:type="spellStart"/>
            <w:r w:rsidR="000A6BBF" w:rsidRPr="000A6BBF">
              <w:rPr>
                <w:rFonts w:eastAsia="Times New Roman" w:cs="Arial"/>
                <w:color w:val="000000"/>
                <w:sz w:val="19"/>
                <w:szCs w:val="19"/>
                <w:lang w:eastAsia="en-CA" w:bidi="ar-SA"/>
              </w:rPr>
              <w:t>nov</w:t>
            </w:r>
            <w:proofErr w:type="spellEnd"/>
            <w:r w:rsidR="000A6BBF" w:rsidRPr="000A6BBF">
              <w:rPr>
                <w:rFonts w:eastAsia="Times New Roman" w:cs="Arial"/>
                <w:color w:val="000000"/>
                <w:sz w:val="19"/>
                <w:szCs w:val="19"/>
                <w:lang w:eastAsia="en-CA" w:bidi="ar-SA"/>
              </w:rPr>
              <w:t>.-2012)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A.2 </w:t>
            </w:r>
            <w:proofErr w:type="spellStart"/>
            <w:r w:rsidR="00D06B8B" w:rsidRPr="00D06B8B">
              <w:rPr>
                <w:rFonts w:eastAsia="Times New Roman" w:cs="Arial"/>
                <w:color w:val="000000"/>
                <w:sz w:val="19"/>
                <w:szCs w:val="19"/>
                <w:lang w:eastAsia="en-CA" w:bidi="ar-SA"/>
              </w:rPr>
              <w:t>Réunions</w:t>
            </w:r>
            <w:proofErr w:type="spellEnd"/>
            <w:r w:rsidR="00D06B8B" w:rsidRPr="00D06B8B">
              <w:rPr>
                <w:rFonts w:eastAsia="Times New Roman" w:cs="Arial"/>
                <w:color w:val="000000"/>
                <w:sz w:val="19"/>
                <w:szCs w:val="19"/>
                <w:lang w:eastAsia="en-CA" w:bidi="ar-SA"/>
              </w:rPr>
              <w:t xml:space="preserve"> </w:t>
            </w:r>
            <w:proofErr w:type="spellStart"/>
            <w:r w:rsidR="00D06B8B" w:rsidRPr="00D06B8B">
              <w:rPr>
                <w:rFonts w:eastAsia="Times New Roman" w:cs="Arial"/>
                <w:color w:val="000000"/>
                <w:sz w:val="19"/>
                <w:szCs w:val="19"/>
                <w:lang w:eastAsia="en-CA" w:bidi="ar-SA"/>
              </w:rPr>
              <w:t>d’équipe</w:t>
            </w:r>
            <w:proofErr w:type="spellEnd"/>
            <w:r w:rsidR="00D06B8B" w:rsidRPr="00D06B8B">
              <w:rPr>
                <w:rFonts w:eastAsia="Times New Roman" w:cs="Arial"/>
                <w:color w:val="000000"/>
                <w:sz w:val="19"/>
                <w:szCs w:val="19"/>
                <w:lang w:eastAsia="en-CA" w:bidi="ar-SA"/>
              </w:rPr>
              <w:t xml:space="preserve"> (</w:t>
            </w:r>
            <w:proofErr w:type="spellStart"/>
            <w:r w:rsidR="00D06B8B" w:rsidRPr="00D06B8B">
              <w:rPr>
                <w:rFonts w:eastAsia="Times New Roman" w:cs="Arial"/>
                <w:color w:val="000000"/>
                <w:sz w:val="19"/>
                <w:szCs w:val="19"/>
                <w:lang w:eastAsia="en-CA" w:bidi="ar-SA"/>
              </w:rPr>
              <w:t>nov</w:t>
            </w:r>
            <w:proofErr w:type="spellEnd"/>
            <w:r w:rsidR="00D06B8B" w:rsidRPr="00D06B8B">
              <w:rPr>
                <w:rFonts w:eastAsia="Times New Roman" w:cs="Arial"/>
                <w:color w:val="000000"/>
                <w:sz w:val="19"/>
                <w:szCs w:val="19"/>
                <w:lang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62066B" w:rsidRPr="00510628" w:rsidRDefault="00510628" w:rsidP="00510628">
            <w:pPr>
              <w:rPr>
                <w:rFonts w:eastAsia="Times New Roman" w:cs="Arial"/>
                <w:color w:val="000000"/>
                <w:sz w:val="19"/>
                <w:szCs w:val="19"/>
                <w:lang w:val="fr-CA" w:eastAsia="en-CA" w:bidi="ar-SA"/>
              </w:rPr>
            </w:pPr>
            <w:r w:rsidRPr="00510628">
              <w:rPr>
                <w:rFonts w:eastAsia="Times New Roman" w:cs="Arial"/>
                <w:color w:val="000000"/>
                <w:sz w:val="19"/>
                <w:szCs w:val="19"/>
                <w:lang w:val="fr-CA" w:eastAsia="en-CA" w:bidi="ar-SA"/>
              </w:rPr>
              <w:t xml:space="preserve">La </w:t>
            </w:r>
            <w:r w:rsidRPr="00510628">
              <w:rPr>
                <w:rFonts w:eastAsia="Times New Roman" w:cs="Arial"/>
                <w:i/>
                <w:color w:val="000000"/>
                <w:sz w:val="19"/>
                <w:szCs w:val="19"/>
                <w:lang w:val="fr-CA" w:eastAsia="en-CA" w:bidi="ar-SA"/>
              </w:rPr>
              <w:t xml:space="preserve">Liste de contrôle pour la réunion du coup d’envoi de l’audit </w:t>
            </w:r>
            <w:r w:rsidRPr="00510628">
              <w:rPr>
                <w:rFonts w:eastAsia="Times New Roman" w:cs="Arial"/>
                <w:color w:val="000000"/>
                <w:sz w:val="19"/>
                <w:szCs w:val="19"/>
                <w:lang w:val="fr-CA" w:eastAsia="en-CA" w:bidi="ar-SA"/>
              </w:rPr>
              <w:t xml:space="preserve">été mise </w:t>
            </w:r>
            <w:r>
              <w:rPr>
                <w:rFonts w:eastAsia="Times New Roman" w:cs="Arial"/>
                <w:color w:val="000000"/>
                <w:sz w:val="19"/>
                <w:szCs w:val="19"/>
                <w:lang w:val="fr-CA" w:eastAsia="en-CA" w:bidi="ar-SA"/>
              </w:rPr>
              <w:t>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1062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650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6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10628" w:rsidRDefault="006A0CF2" w:rsidP="00DA6B0B">
            <w:pPr>
              <w:jc w:val="center"/>
              <w:rPr>
                <w:rFonts w:cs="Arial"/>
                <w:noProof/>
                <w:sz w:val="19"/>
                <w:szCs w:val="19"/>
                <w:lang w:val="fr-CA" w:eastAsia="en-CA" w:bidi="ar-SA"/>
              </w:rPr>
            </w:pPr>
          </w:p>
          <w:p w:rsidR="006A0CF2" w:rsidRPr="00510628" w:rsidRDefault="006A0CF2" w:rsidP="00DA6B0B">
            <w:pPr>
              <w:jc w:val="center"/>
              <w:rPr>
                <w:rFonts w:cs="Arial"/>
                <w:noProof/>
                <w:sz w:val="19"/>
                <w:szCs w:val="19"/>
                <w:lang w:val="fr-CA" w:eastAsia="en-CA" w:bidi="ar-SA"/>
              </w:rPr>
            </w:pPr>
          </w:p>
          <w:p w:rsidR="006A0CF2" w:rsidRPr="00510628" w:rsidRDefault="006A0CF2" w:rsidP="00DA6B0B">
            <w:pPr>
              <w:jc w:val="center"/>
              <w:rPr>
                <w:rFonts w:cs="Arial"/>
                <w:noProof/>
                <w:sz w:val="19"/>
                <w:szCs w:val="19"/>
                <w:lang w:val="fr-CA" w:eastAsia="en-CA" w:bidi="ar-SA"/>
              </w:rPr>
            </w:pPr>
            <w:r w:rsidRPr="00510628">
              <w:rPr>
                <w:rFonts w:cs="Arial"/>
                <w:noProof/>
                <w:sz w:val="19"/>
                <w:szCs w:val="19"/>
                <w:lang w:val="fr-CA" w:eastAsia="en-CA" w:bidi="ar-SA"/>
              </w:rPr>
              <w:t>(</w:t>
            </w:r>
            <w:r w:rsidR="00D00DA5" w:rsidRPr="00510628">
              <w:rPr>
                <w:rFonts w:cs="Arial"/>
                <w:noProof/>
                <w:sz w:val="19"/>
                <w:szCs w:val="19"/>
                <w:lang w:val="fr-CA" w:eastAsia="en-CA" w:bidi="ar-SA"/>
              </w:rPr>
              <w:t>si c’est possible</w:t>
            </w:r>
            <w:r w:rsidRPr="00510628">
              <w:rPr>
                <w:rFonts w:cs="Arial"/>
                <w:noProof/>
                <w:sz w:val="19"/>
                <w:szCs w:val="19"/>
                <w:lang w:val="fr-CA"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1062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804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69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29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510628" w:rsidRDefault="0062066B" w:rsidP="00FE6122">
            <w:pPr>
              <w:jc w:val="center"/>
              <w:rPr>
                <w:rFonts w:eastAsia="Times New Roman" w:cs="Arial"/>
                <w:bCs/>
                <w:color w:val="000000"/>
                <w:sz w:val="19"/>
                <w:szCs w:val="19"/>
                <w:lang w:val="fr-CA" w:eastAsia="en-CA" w:bidi="ar-SA"/>
              </w:rPr>
            </w:pPr>
            <w:r w:rsidRPr="00510628">
              <w:rPr>
                <w:rFonts w:eastAsia="Times New Roman" w:cs="Arial"/>
                <w:bCs/>
                <w:color w:val="000000"/>
                <w:sz w:val="19"/>
                <w:szCs w:val="19"/>
                <w:lang w:val="fr-CA" w:eastAsia="en-CA" w:bidi="ar-SA"/>
              </w:rPr>
              <w:t>12</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A.2 </w:t>
            </w:r>
            <w:r w:rsidR="000A6BBF" w:rsidRPr="000A6BBF">
              <w:rPr>
                <w:rFonts w:eastAsia="Times New Roman" w:cs="Arial"/>
                <w:color w:val="000000"/>
                <w:sz w:val="19"/>
                <w:szCs w:val="19"/>
                <w:lang w:val="fr-CA" w:eastAsia="en-CA" w:bidi="ar-SA"/>
              </w:rPr>
              <w:t>Objectifs de rendement (nov.-2011)</w:t>
            </w:r>
          </w:p>
        </w:tc>
        <w:tc>
          <w:tcPr>
            <w:tcW w:w="3544" w:type="dxa"/>
            <w:tcBorders>
              <w:left w:val="nil"/>
              <w:bottom w:val="single" w:sz="4" w:space="0" w:color="auto"/>
              <w:right w:val="single" w:sz="4" w:space="0" w:color="auto"/>
            </w:tcBorders>
            <w:shd w:val="clear" w:color="000000" w:fill="auto"/>
            <w:vAlign w:val="center"/>
            <w:hideMark/>
          </w:tcPr>
          <w:p w:rsidR="0062066B" w:rsidRPr="00510628" w:rsidRDefault="00D06B8B">
            <w:pPr>
              <w:rPr>
                <w:rFonts w:eastAsia="Times New Roman" w:cs="Arial"/>
                <w:color w:val="000000"/>
                <w:sz w:val="19"/>
                <w:szCs w:val="19"/>
                <w:lang w:val="fr-CA" w:eastAsia="en-CA" w:bidi="ar-SA"/>
              </w:rPr>
            </w:pPr>
            <w:r w:rsidRPr="00510628">
              <w:rPr>
                <w:rFonts w:eastAsia="Times New Roman" w:cs="Arial"/>
                <w:color w:val="000000"/>
                <w:sz w:val="19"/>
                <w:szCs w:val="19"/>
                <w:lang w:val="fr-CA" w:eastAsia="en-CA" w:bidi="ar-SA"/>
              </w:rPr>
              <w:t>Aucune</w:t>
            </w:r>
          </w:p>
        </w:tc>
        <w:tc>
          <w:tcPr>
            <w:tcW w:w="4819" w:type="dxa"/>
            <w:tcBorders>
              <w:left w:val="nil"/>
              <w:bottom w:val="single" w:sz="4" w:space="0" w:color="auto"/>
              <w:right w:val="single" w:sz="4" w:space="0" w:color="auto"/>
            </w:tcBorders>
            <w:shd w:val="clear" w:color="000000" w:fill="auto"/>
            <w:vAlign w:val="center"/>
            <w:hideMark/>
          </w:tcPr>
          <w:p w:rsidR="0062066B" w:rsidRPr="00510628" w:rsidRDefault="00510628" w:rsidP="00A575CE">
            <w:pPr>
              <w:rPr>
                <w:rFonts w:eastAsia="Times New Roman" w:cs="Arial"/>
                <w:color w:val="000000"/>
                <w:sz w:val="19"/>
                <w:szCs w:val="19"/>
                <w:lang w:val="fr-CA" w:eastAsia="en-CA" w:bidi="ar-SA"/>
              </w:rPr>
            </w:pPr>
            <w:r>
              <w:rPr>
                <w:rFonts w:eastAsia="Times New Roman" w:cs="Arial"/>
                <w:color w:val="000000"/>
                <w:sz w:val="19"/>
                <w:szCs w:val="19"/>
                <w:lang w:val="fr-CA" w:eastAsia="en-CA" w:bidi="ar-SA"/>
              </w:rPr>
              <w:t xml:space="preserve">La procédure a été </w:t>
            </w:r>
            <w:r w:rsidR="00A575CE">
              <w:rPr>
                <w:rFonts w:eastAsia="Times New Roman" w:cs="Arial"/>
                <w:color w:val="000000"/>
                <w:sz w:val="19"/>
                <w:szCs w:val="19"/>
                <w:lang w:val="fr-CA" w:eastAsia="en-CA" w:bidi="ar-SA"/>
              </w:rPr>
              <w:t>supprimée,</w:t>
            </w:r>
            <w:r>
              <w:rPr>
                <w:rFonts w:eastAsia="Times New Roman" w:cs="Arial"/>
                <w:color w:val="000000"/>
                <w:sz w:val="19"/>
                <w:szCs w:val="19"/>
                <w:lang w:val="fr-CA" w:eastAsia="en-CA" w:bidi="ar-SA"/>
              </w:rPr>
              <w:t xml:space="preserve"> car les objectifs de performance ne sont pas documentés dans </w:t>
            </w:r>
            <w:proofErr w:type="spellStart"/>
            <w:r>
              <w:rPr>
                <w:rFonts w:eastAsia="Times New Roman" w:cs="Arial"/>
                <w:color w:val="000000"/>
                <w:sz w:val="19"/>
                <w:szCs w:val="19"/>
                <w:lang w:val="fr-CA" w:eastAsia="en-CA" w:bidi="ar-SA"/>
              </w:rPr>
              <w:t>TeamMate</w:t>
            </w:r>
            <w:proofErr w:type="spellEnd"/>
            <w:r>
              <w:rPr>
                <w:rFonts w:eastAsia="Times New Roman" w:cs="Arial"/>
                <w:color w:val="000000"/>
                <w:sz w:val="19"/>
                <w:szCs w:val="19"/>
                <w:lang w:val="fr-CA" w:eastAsia="en-CA" w:bidi="ar-SA"/>
              </w:rPr>
              <w:t xml:space="preserve">. Le </w:t>
            </w:r>
            <w:r w:rsidRPr="00510628">
              <w:rPr>
                <w:rFonts w:eastAsia="Times New Roman" w:cs="Arial"/>
                <w:i/>
                <w:color w:val="000000"/>
                <w:sz w:val="19"/>
                <w:szCs w:val="19"/>
                <w:lang w:val="fr-CA" w:eastAsia="en-CA" w:bidi="ar-SA"/>
              </w:rPr>
              <w:t>formulaire de planification et d’évaluation des affectations</w:t>
            </w:r>
            <w:r>
              <w:rPr>
                <w:rFonts w:eastAsia="Times New Roman" w:cs="Arial"/>
                <w:color w:val="000000"/>
                <w:sz w:val="19"/>
                <w:szCs w:val="19"/>
                <w:lang w:val="fr-CA" w:eastAsia="en-CA" w:bidi="ar-SA"/>
              </w:rPr>
              <w:t xml:space="preserve"> reste accessible en dehors de </w:t>
            </w:r>
            <w:proofErr w:type="spellStart"/>
            <w:r>
              <w:rPr>
                <w:rFonts w:eastAsia="Times New Roman" w:cs="Arial"/>
                <w:color w:val="000000"/>
                <w:sz w:val="19"/>
                <w:szCs w:val="19"/>
                <w:lang w:val="fr-CA" w:eastAsia="en-CA" w:bidi="ar-SA"/>
              </w:rPr>
              <w:t>TeamMate</w:t>
            </w:r>
            <w:proofErr w:type="spellEnd"/>
            <w:r>
              <w:rPr>
                <w:rFonts w:eastAsia="Times New Roman" w:cs="Arial"/>
                <w:color w:val="000000"/>
                <w:sz w:val="19"/>
                <w:szCs w:val="19"/>
                <w:lang w:val="fr-CA" w:eastAsia="en-CA" w:bidi="ar-SA"/>
              </w:rPr>
              <w:t xml:space="preserve"> (sur l’intranet).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1062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671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10628" w:rsidRDefault="006A0CF2" w:rsidP="00DA6B0B">
            <w:pPr>
              <w:jc w:val="center"/>
              <w:rPr>
                <w:rFonts w:cs="Arial"/>
                <w:noProof/>
                <w:sz w:val="19"/>
                <w:szCs w:val="19"/>
                <w:lang w:val="fr-CA" w:eastAsia="en-CA" w:bidi="ar-SA"/>
              </w:rPr>
            </w:pPr>
          </w:p>
          <w:p w:rsidR="006A0CF2" w:rsidRPr="00510628" w:rsidRDefault="006A0CF2" w:rsidP="00DA6B0B">
            <w:pPr>
              <w:jc w:val="center"/>
              <w:rPr>
                <w:rFonts w:cs="Arial"/>
                <w:noProof/>
                <w:sz w:val="19"/>
                <w:szCs w:val="19"/>
                <w:lang w:val="fr-CA" w:eastAsia="en-CA" w:bidi="ar-SA"/>
              </w:rPr>
            </w:pPr>
          </w:p>
          <w:p w:rsidR="006A0CF2" w:rsidRPr="00F4253D" w:rsidRDefault="006A0CF2" w:rsidP="00D00DA5">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68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14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0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25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510628" w:rsidRDefault="0062066B" w:rsidP="00FE6122">
            <w:pPr>
              <w:jc w:val="center"/>
              <w:rPr>
                <w:rFonts w:eastAsia="Times New Roman" w:cs="Arial"/>
                <w:bCs/>
                <w:color w:val="000000"/>
                <w:sz w:val="19"/>
                <w:szCs w:val="19"/>
                <w:lang w:eastAsia="en-CA" w:bidi="ar-SA"/>
              </w:rPr>
            </w:pPr>
            <w:r w:rsidRPr="00510628">
              <w:rPr>
                <w:rFonts w:eastAsia="Times New Roman" w:cs="Arial"/>
                <w:bCs/>
                <w:color w:val="000000"/>
                <w:sz w:val="19"/>
                <w:szCs w:val="19"/>
                <w:lang w:eastAsia="en-CA" w:bidi="ar-SA"/>
              </w:rPr>
              <w:t>13</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BD08FA">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A.3 </w:t>
            </w:r>
            <w:r w:rsidR="000A6BBF" w:rsidRPr="000A6BBF">
              <w:rPr>
                <w:rFonts w:eastAsia="Times New Roman" w:cs="Arial"/>
                <w:color w:val="000000"/>
                <w:sz w:val="19"/>
                <w:szCs w:val="19"/>
                <w:lang w:val="fr-CA" w:eastAsia="en-CA" w:bidi="ar-SA"/>
              </w:rPr>
              <w:t>Registre des documents d’audit demandés et reçus (nov.-2012)</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BD08FA">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A.4 </w:t>
            </w:r>
            <w:r w:rsidR="00D06B8B" w:rsidRPr="00D06B8B">
              <w:rPr>
                <w:rFonts w:eastAsia="Times New Roman" w:cs="Arial"/>
                <w:color w:val="000000"/>
                <w:sz w:val="19"/>
                <w:szCs w:val="19"/>
                <w:lang w:val="fr-CA" w:eastAsia="en-CA" w:bidi="ar-SA"/>
              </w:rPr>
              <w:t>Gestion des documents d’audit demandés et reçus (nov.-2013)</w:t>
            </w:r>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pPr>
              <w:rPr>
                <w:rFonts w:eastAsia="Times New Roman" w:cs="Arial"/>
                <w:color w:val="000000"/>
                <w:sz w:val="19"/>
                <w:szCs w:val="19"/>
                <w:lang w:val="fr-CA" w:eastAsia="en-CA" w:bidi="ar-SA"/>
              </w:rPr>
            </w:pPr>
            <w:r w:rsidRPr="00B05A30">
              <w:rPr>
                <w:rFonts w:eastAsia="Times New Roman" w:cs="Arial"/>
                <w:color w:val="000000"/>
                <w:sz w:val="19"/>
                <w:szCs w:val="19"/>
                <w:lang w:val="fr-CA" w:eastAsia="en-CA" w:bidi="ar-SA"/>
              </w:rPr>
              <w:t xml:space="preserve">Le titre de la procédure a été modifié pour refléter le fait que la gestion de l’information d’audit peut se faire en utilisant le </w:t>
            </w:r>
            <w:r>
              <w:rPr>
                <w:rFonts w:eastAsia="Times New Roman" w:cs="Arial"/>
                <w:color w:val="000000"/>
                <w:sz w:val="19"/>
                <w:szCs w:val="19"/>
                <w:lang w:val="fr-CA" w:eastAsia="en-CA" w:bidi="ar-SA"/>
              </w:rPr>
              <w:t xml:space="preserve">registre proposé ou d’autres moyens. De plus, le </w:t>
            </w:r>
            <w:r w:rsidRPr="00B05A30">
              <w:rPr>
                <w:rFonts w:eastAsia="Times New Roman" w:cs="Arial"/>
                <w:i/>
                <w:color w:val="000000"/>
                <w:sz w:val="19"/>
                <w:szCs w:val="19"/>
                <w:lang w:val="fr-CA" w:eastAsia="en-CA" w:bidi="ar-SA"/>
              </w:rPr>
              <w:t>Registre des documents d’audit demandés et reçus</w:t>
            </w:r>
            <w:r>
              <w:rPr>
                <w:rFonts w:eastAsia="Times New Roman" w:cs="Arial"/>
                <w:color w:val="000000"/>
                <w:sz w:val="19"/>
                <w:szCs w:val="19"/>
                <w:lang w:val="fr-CA" w:eastAsia="en-CA" w:bidi="ar-SA"/>
              </w:rPr>
              <w:t xml:space="preserve"> a été simplifié.</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DA6B0B">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B05A3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701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05A30" w:rsidRDefault="006A0CF2" w:rsidP="00DA6B0B">
            <w:pPr>
              <w:jc w:val="center"/>
              <w:rPr>
                <w:rFonts w:cs="Arial"/>
                <w:noProof/>
                <w:sz w:val="19"/>
                <w:szCs w:val="19"/>
                <w:lang w:val="fr-CA" w:eastAsia="en-CA" w:bidi="ar-SA"/>
              </w:rPr>
            </w:pPr>
          </w:p>
          <w:p w:rsidR="0062066B" w:rsidRPr="00B05A3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B05A3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824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0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14</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A.3 </w:t>
            </w:r>
            <w:r w:rsidR="000A6BBF" w:rsidRPr="000A6BBF">
              <w:rPr>
                <w:rFonts w:eastAsia="Times New Roman" w:cs="Arial"/>
                <w:color w:val="000000"/>
                <w:sz w:val="19"/>
                <w:szCs w:val="19"/>
                <w:lang w:val="fr-CA" w:eastAsia="en-CA" w:bidi="ar-SA"/>
              </w:rPr>
              <w:t>Registre des documents du Cabinet et du CT (nov.-2011)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rsidP="00A575CE">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A.4 </w:t>
            </w:r>
            <w:r w:rsidR="00D06B8B" w:rsidRPr="00D06B8B">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D06B8B" w:rsidRPr="00D06B8B">
              <w:rPr>
                <w:rFonts w:eastAsia="Times New Roman" w:cs="Arial"/>
                <w:color w:val="000000"/>
                <w:sz w:val="19"/>
                <w:szCs w:val="19"/>
                <w:lang w:val="fr-CA" w:eastAsia="en-CA" w:bidi="ar-SA"/>
              </w:rPr>
              <w:t xml:space="preserve"> Gestion des documents du Cabinet et du CT (nov.-2013)</w:t>
            </w:r>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bidi="ar-SA"/>
              </w:rPr>
              <w:t xml:space="preserve">Le titre de la procédure a été changé pour facultatif – à utiliser uniquement par les équipes </w:t>
            </w:r>
            <w:r>
              <w:rPr>
                <w:rFonts w:eastAsia="Times New Roman" w:cs="Arial"/>
                <w:color w:val="000000"/>
                <w:sz w:val="19"/>
                <w:szCs w:val="19"/>
                <w:lang w:val="fr-CA" w:eastAsia="en-CA" w:bidi="ar-SA"/>
              </w:rPr>
              <w:t>lorsque des documents du Cabinet ou des soumissions du CT sont requis au cours de l’audit.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DA6B0B">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72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0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05A30" w:rsidRDefault="006A0CF2" w:rsidP="00DA6B0B">
            <w:pPr>
              <w:jc w:val="center"/>
              <w:rPr>
                <w:rFonts w:cs="Arial"/>
                <w:noProof/>
                <w:sz w:val="19"/>
                <w:szCs w:val="19"/>
                <w:lang w:val="fr-CA" w:eastAsia="en-CA" w:bidi="ar-SA"/>
              </w:rPr>
            </w:pPr>
          </w:p>
          <w:p w:rsidR="006A0CF2" w:rsidRPr="00B05A30"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42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34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678"/>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15</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A.3 </w:t>
            </w:r>
            <w:r w:rsidR="000A6BBF" w:rsidRPr="000A6BBF">
              <w:rPr>
                <w:rFonts w:eastAsia="Times New Roman" w:cs="Arial"/>
                <w:color w:val="000000"/>
                <w:sz w:val="19"/>
                <w:szCs w:val="19"/>
                <w:lang w:val="fr-CA" w:eastAsia="en-CA" w:bidi="ar-SA"/>
              </w:rPr>
              <w:t>Registre des documents contrôlés du BVG (nov.-2012)</w:t>
            </w:r>
            <w:r w:rsidRPr="000A6BBF">
              <w:rPr>
                <w:rFonts w:eastAsia="Times New Roman" w:cs="Arial"/>
                <w:color w:val="000000"/>
                <w:sz w:val="19"/>
                <w:szCs w:val="19"/>
                <w:lang w:val="fr-CA" w:eastAsia="en-CA" w:bidi="ar-SA"/>
              </w:rPr>
              <w:t xml:space="preserve">; E.7 </w:t>
            </w:r>
            <w:r w:rsidR="000A6BBF" w:rsidRPr="000A6BBF">
              <w:rPr>
                <w:rFonts w:eastAsia="Times New Roman" w:cs="Arial"/>
                <w:color w:val="000000"/>
                <w:sz w:val="19"/>
                <w:szCs w:val="19"/>
                <w:lang w:val="fr-CA" w:eastAsia="en-CA" w:bidi="ar-SA"/>
              </w:rPr>
              <w:t>Retour des documents contrôlés (nov.-2012)</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A.4 </w:t>
            </w:r>
            <w:r w:rsidR="00D06B8B" w:rsidRPr="00D06B8B">
              <w:rPr>
                <w:rFonts w:eastAsia="Times New Roman" w:cs="Arial"/>
                <w:color w:val="000000"/>
                <w:sz w:val="19"/>
                <w:szCs w:val="19"/>
                <w:lang w:val="fr-CA" w:eastAsia="en-CA" w:bidi="ar-SA"/>
              </w:rPr>
              <w:t>Gestion des documents contrôlés (nov.-2013)</w:t>
            </w:r>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rsidP="00A575CE">
            <w:pPr>
              <w:rPr>
                <w:rFonts w:eastAsia="Times New Roman" w:cs="Arial"/>
                <w:color w:val="000000"/>
                <w:sz w:val="19"/>
                <w:szCs w:val="19"/>
                <w:lang w:val="fr-CA" w:eastAsia="en-CA" w:bidi="ar-SA"/>
              </w:rPr>
            </w:pPr>
            <w:r w:rsidRPr="00B05A30">
              <w:rPr>
                <w:rFonts w:eastAsia="Times New Roman" w:cs="Arial"/>
                <w:color w:val="000000"/>
                <w:sz w:val="19"/>
                <w:szCs w:val="19"/>
                <w:lang w:val="fr-CA" w:eastAsia="en-CA" w:bidi="ar-SA"/>
              </w:rPr>
              <w:t xml:space="preserve">La procédure a été fusionnée et son titre a été </w:t>
            </w:r>
            <w:r w:rsidR="00A575CE">
              <w:rPr>
                <w:rFonts w:eastAsia="Times New Roman" w:cs="Arial"/>
                <w:color w:val="000000"/>
                <w:sz w:val="19"/>
                <w:szCs w:val="19"/>
                <w:lang w:val="fr-CA" w:eastAsia="en-CA" w:bidi="ar-SA"/>
              </w:rPr>
              <w:t>changé</w:t>
            </w:r>
            <w:r w:rsidRPr="00B05A30">
              <w:rPr>
                <w:rFonts w:eastAsia="Times New Roman" w:cs="Arial"/>
                <w:color w:val="000000"/>
                <w:sz w:val="19"/>
                <w:szCs w:val="19"/>
                <w:lang w:val="fr-CA" w:eastAsia="en-CA" w:bidi="ar-SA"/>
              </w:rPr>
              <w:t xml:space="preserve"> en conséquence.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763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05A30" w:rsidRDefault="006A0CF2" w:rsidP="00DA6B0B">
            <w:pPr>
              <w:jc w:val="center"/>
              <w:rPr>
                <w:rFonts w:cs="Arial"/>
                <w:noProof/>
                <w:sz w:val="19"/>
                <w:szCs w:val="19"/>
                <w:lang w:val="fr-CA" w:eastAsia="en-CA" w:bidi="ar-SA"/>
              </w:rPr>
            </w:pPr>
          </w:p>
          <w:p w:rsidR="006A0CF2" w:rsidRPr="00B05A30"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77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845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058"/>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16</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A.3 </w:t>
            </w:r>
            <w:r w:rsidR="000A6BBF" w:rsidRPr="000A6BBF">
              <w:rPr>
                <w:rFonts w:eastAsia="Times New Roman" w:cs="Arial"/>
                <w:color w:val="000000"/>
                <w:sz w:val="19"/>
                <w:szCs w:val="19"/>
                <w:lang w:val="fr-CA" w:eastAsia="en-CA" w:bidi="ar-SA"/>
              </w:rPr>
              <w:t>Identification des documents papier (nov.-2011)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A.4 </w:t>
            </w:r>
            <w:r w:rsidR="00D06B8B" w:rsidRPr="00D06B8B">
              <w:rPr>
                <w:rFonts w:eastAsia="Times New Roman" w:cs="Arial"/>
                <w:color w:val="000000"/>
                <w:sz w:val="19"/>
                <w:szCs w:val="19"/>
                <w:lang w:val="fr-CA" w:eastAsia="en-CA" w:bidi="ar-SA"/>
              </w:rPr>
              <w:t>Identification des documents papier (nov.-2013)</w:t>
            </w:r>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pPr>
              <w:rPr>
                <w:rFonts w:eastAsia="Times New Roman" w:cs="Arial"/>
                <w:color w:val="000000"/>
                <w:sz w:val="19"/>
                <w:szCs w:val="19"/>
                <w:lang w:val="fr-CA" w:eastAsia="en-CA" w:bidi="ar-SA"/>
              </w:rPr>
            </w:pPr>
            <w:r w:rsidRPr="00B05A30">
              <w:rPr>
                <w:rFonts w:eastAsia="Times New Roman" w:cs="Arial"/>
                <w:color w:val="000000"/>
                <w:sz w:val="19"/>
                <w:szCs w:val="19"/>
                <w:lang w:val="fr-CA" w:eastAsia="en-CA" w:bidi="ar-SA"/>
              </w:rPr>
              <w:t>La procédure a été mise à jour pour refléter la flexibilité qu’on</w:t>
            </w:r>
            <w:r w:rsidR="00A575CE">
              <w:rPr>
                <w:rFonts w:eastAsia="Times New Roman" w:cs="Arial"/>
                <w:color w:val="000000"/>
                <w:sz w:val="19"/>
                <w:szCs w:val="19"/>
                <w:lang w:val="fr-CA" w:eastAsia="en-CA" w:bidi="ar-SA"/>
              </w:rPr>
              <w:t>t</w:t>
            </w:r>
            <w:r w:rsidRPr="00B05A30">
              <w:rPr>
                <w:rFonts w:eastAsia="Times New Roman" w:cs="Arial"/>
                <w:color w:val="000000"/>
                <w:sz w:val="19"/>
                <w:szCs w:val="19"/>
                <w:lang w:val="fr-CA" w:eastAsia="en-CA" w:bidi="ar-SA"/>
              </w:rPr>
              <w:t xml:space="preserve"> les équipes</w:t>
            </w:r>
            <w:r>
              <w:rPr>
                <w:rFonts w:eastAsia="Times New Roman" w:cs="Arial"/>
                <w:color w:val="000000"/>
                <w:sz w:val="19"/>
                <w:szCs w:val="19"/>
                <w:lang w:val="fr-CA" w:eastAsia="en-CA" w:bidi="ar-SA"/>
              </w:rPr>
              <w:t xml:space="preserve"> </w:t>
            </w:r>
            <w:r w:rsidR="00A575CE">
              <w:rPr>
                <w:rFonts w:eastAsia="Times New Roman" w:cs="Arial"/>
                <w:color w:val="000000"/>
                <w:sz w:val="19"/>
                <w:szCs w:val="19"/>
                <w:lang w:val="fr-CA" w:eastAsia="en-CA" w:bidi="ar-SA"/>
              </w:rPr>
              <w:t>d’</w:t>
            </w:r>
            <w:r w:rsidRPr="00B05A30">
              <w:rPr>
                <w:rFonts w:eastAsia="Times New Roman" w:cs="Arial"/>
                <w:color w:val="000000"/>
                <w:sz w:val="19"/>
                <w:szCs w:val="19"/>
                <w:lang w:val="fr-CA" w:eastAsia="en-CA" w:bidi="ar-SA"/>
              </w:rPr>
              <w:t xml:space="preserve">utiliser la </w:t>
            </w:r>
            <w:r w:rsidRPr="00B05A30">
              <w:rPr>
                <w:rFonts w:eastAsia="Times New Roman" w:cs="Arial"/>
                <w:i/>
                <w:color w:val="000000"/>
                <w:sz w:val="19"/>
                <w:szCs w:val="19"/>
                <w:lang w:val="fr-CA" w:eastAsia="en-CA" w:bidi="ar-SA"/>
              </w:rPr>
              <w:t>Table des matières – copies papier</w:t>
            </w:r>
            <w:r>
              <w:rPr>
                <w:rFonts w:eastAsia="Times New Roman" w:cs="Arial"/>
                <w:color w:val="000000"/>
                <w:sz w:val="19"/>
                <w:szCs w:val="19"/>
                <w:lang w:val="fr-CA" w:eastAsia="en-CA" w:bidi="ar-SA"/>
              </w:rPr>
              <w:t xml:space="preserve"> ou bien des références dans </w:t>
            </w:r>
            <w:proofErr w:type="spellStart"/>
            <w:r>
              <w:rPr>
                <w:rFonts w:eastAsia="Times New Roman" w:cs="Arial"/>
                <w:color w:val="000000"/>
                <w:sz w:val="19"/>
                <w:szCs w:val="19"/>
                <w:lang w:val="fr-CA" w:eastAsia="en-CA" w:bidi="ar-SA"/>
              </w:rPr>
              <w:t>TeamMate</w:t>
            </w:r>
            <w:proofErr w:type="spellEnd"/>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551988">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875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05A30" w:rsidRDefault="006A0CF2" w:rsidP="00DA6B0B">
            <w:pPr>
              <w:jc w:val="center"/>
              <w:rPr>
                <w:rFonts w:cs="Arial"/>
                <w:noProof/>
                <w:sz w:val="19"/>
                <w:szCs w:val="19"/>
                <w:lang w:val="fr-CA" w:eastAsia="en-CA" w:bidi="ar-SA"/>
              </w:rPr>
            </w:pPr>
          </w:p>
          <w:p w:rsidR="006A0CF2" w:rsidRPr="00B05A30"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886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1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19168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30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17</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2066B">
            <w:pPr>
              <w:rPr>
                <w:rFonts w:eastAsia="Times New Roman" w:cs="Arial"/>
                <w:b/>
                <w:color w:val="000000"/>
                <w:sz w:val="19"/>
                <w:szCs w:val="19"/>
                <w:lang w:val="fr-CA" w:eastAsia="en-CA" w:bidi="ar-SA"/>
              </w:rPr>
            </w:pPr>
            <w:r w:rsidRPr="000A6BBF">
              <w:rPr>
                <w:rFonts w:eastAsia="Times New Roman" w:cs="Arial"/>
                <w:b/>
                <w:color w:val="000000"/>
                <w:sz w:val="19"/>
                <w:szCs w:val="19"/>
                <w:lang w:val="fr-CA" w:eastAsia="en-CA" w:bidi="ar-SA"/>
              </w:rPr>
              <w:t xml:space="preserve">A.4 </w:t>
            </w:r>
            <w:r w:rsidR="000A6BBF" w:rsidRPr="000A6BBF">
              <w:rPr>
                <w:rFonts w:eastAsia="Times New Roman" w:cs="Arial"/>
                <w:b/>
                <w:color w:val="000000"/>
                <w:sz w:val="19"/>
                <w:szCs w:val="19"/>
                <w:lang w:val="fr-CA" w:eastAsia="en-CA" w:bidi="ar-SA"/>
              </w:rPr>
              <w:t>Lettre d'avis relatif à l’audit (nov.-2011)</w:t>
            </w:r>
            <w:r w:rsidRPr="000A6BBF">
              <w:rPr>
                <w:rFonts w:eastAsia="Times New Roman" w:cs="Arial"/>
                <w:b/>
                <w:color w:val="000000"/>
                <w:sz w:val="19"/>
                <w:szCs w:val="19"/>
                <w:lang w:val="fr-CA" w:eastAsia="en-CA" w:bidi="ar-SA"/>
              </w:rPr>
              <w:t xml:space="preserve">; A.4 </w:t>
            </w:r>
            <w:r w:rsidR="000A6BBF" w:rsidRPr="000A6BBF">
              <w:rPr>
                <w:rFonts w:eastAsia="Times New Roman" w:cs="Arial"/>
                <w:b/>
                <w:color w:val="000000"/>
                <w:sz w:val="19"/>
                <w:szCs w:val="19"/>
                <w:lang w:val="fr-CA" w:eastAsia="en-CA" w:bidi="ar-SA"/>
              </w:rPr>
              <w:t>Lettre au sujet du secret professionnel de l’avocat (nov.-2011)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2066B">
            <w:pPr>
              <w:rPr>
                <w:rFonts w:eastAsia="Times New Roman" w:cs="Arial"/>
                <w:b/>
                <w:color w:val="000000"/>
                <w:sz w:val="19"/>
                <w:szCs w:val="19"/>
                <w:lang w:val="fr-CA" w:eastAsia="en-CA" w:bidi="ar-SA"/>
              </w:rPr>
            </w:pPr>
            <w:r w:rsidRPr="00D06B8B">
              <w:rPr>
                <w:rFonts w:eastAsia="Times New Roman" w:cs="Arial"/>
                <w:b/>
                <w:color w:val="000000"/>
                <w:sz w:val="19"/>
                <w:szCs w:val="19"/>
                <w:lang w:val="fr-CA" w:eastAsia="en-CA" w:bidi="ar-SA"/>
              </w:rPr>
              <w:t xml:space="preserve">A.3 </w:t>
            </w:r>
            <w:r w:rsidR="00D06B8B" w:rsidRPr="00D06B8B">
              <w:rPr>
                <w:rFonts w:eastAsia="Times New Roman" w:cs="Arial"/>
                <w:b/>
                <w:color w:val="000000"/>
                <w:sz w:val="19"/>
                <w:szCs w:val="19"/>
                <w:lang w:val="fr-CA" w:eastAsia="en-CA" w:bidi="ar-SA"/>
              </w:rPr>
              <w:t>Lettre d'avis au sujet de l'audit et du secret professionnel de l'avocat (nov.-2013)</w:t>
            </w:r>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rsidP="00B05A30">
            <w:pPr>
              <w:rPr>
                <w:rFonts w:eastAsia="Times New Roman" w:cs="Arial"/>
                <w:b/>
                <w:color w:val="000000"/>
                <w:sz w:val="19"/>
                <w:szCs w:val="19"/>
                <w:lang w:val="fr-CA" w:eastAsia="en-CA" w:bidi="ar-SA"/>
              </w:rPr>
            </w:pPr>
            <w:r w:rsidRPr="00B05A30">
              <w:rPr>
                <w:rFonts w:eastAsia="Times New Roman" w:cs="Arial"/>
                <w:b/>
                <w:color w:val="000000"/>
                <w:sz w:val="19"/>
                <w:szCs w:val="19"/>
                <w:lang w:val="fr-CA" w:eastAsia="en-CA" w:bidi="ar-SA"/>
              </w:rPr>
              <w:t>Les procédures et les modè</w:t>
            </w:r>
            <w:r>
              <w:rPr>
                <w:rFonts w:eastAsia="Times New Roman" w:cs="Arial"/>
                <w:b/>
                <w:color w:val="000000"/>
                <w:sz w:val="19"/>
                <w:szCs w:val="19"/>
                <w:lang w:val="fr-CA" w:eastAsia="en-CA" w:bidi="ar-SA"/>
              </w:rPr>
              <w:t>les de lettre ont été fusionnés</w:t>
            </w:r>
            <w:r w:rsidRPr="00B05A30">
              <w:rPr>
                <w:rFonts w:eastAsia="Times New Roman" w:cs="Arial"/>
                <w:b/>
                <w:color w:val="000000"/>
                <w:sz w:val="19"/>
                <w:szCs w:val="19"/>
                <w:lang w:val="fr-CA" w:eastAsia="en-CA" w:bidi="ar-SA"/>
              </w:rPr>
              <w:t xml:space="preserve"> afin de faciliter la gestion de ce processus</w:t>
            </w:r>
            <w:r>
              <w:rPr>
                <w:rFonts w:eastAsia="Times New Roman" w:cs="Arial"/>
                <w:b/>
                <w:color w:val="000000"/>
                <w:sz w:val="19"/>
                <w:szCs w:val="19"/>
                <w:lang w:val="fr-CA" w:eastAsia="en-CA" w:bidi="ar-SA"/>
              </w:rPr>
              <w:t xml:space="preserve">. Une nouvelle </w:t>
            </w:r>
            <w:r w:rsidRPr="00B05A30">
              <w:rPr>
                <w:rFonts w:eastAsia="Times New Roman" w:cs="Arial"/>
                <w:b/>
                <w:i/>
                <w:color w:val="000000"/>
                <w:sz w:val="19"/>
                <w:szCs w:val="19"/>
                <w:lang w:val="fr-CA" w:eastAsia="en-CA" w:bidi="ar-SA"/>
              </w:rPr>
              <w:t>Lettre d’avis au sujet de l'audit et du secret professionnel de l'avocat</w:t>
            </w:r>
            <w:r>
              <w:rPr>
                <w:rFonts w:eastAsia="Times New Roman" w:cs="Arial"/>
                <w:b/>
                <w:color w:val="000000"/>
                <w:sz w:val="19"/>
                <w:szCs w:val="19"/>
                <w:lang w:val="fr-CA" w:eastAsia="en-CA" w:bidi="ar-SA"/>
              </w:rPr>
              <w:t xml:space="preserve"> a été préparée.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B05A30" w:rsidRDefault="006A0CF2" w:rsidP="00FB55B2">
            <w:pPr>
              <w:jc w:val="cente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B05A3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9270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18</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A.4 </w:t>
            </w:r>
            <w:r w:rsidR="000A6BBF" w:rsidRPr="000A6BBF">
              <w:rPr>
                <w:rFonts w:eastAsia="Times New Roman" w:cs="Arial"/>
                <w:color w:val="000000"/>
                <w:sz w:val="19"/>
                <w:szCs w:val="19"/>
                <w:lang w:val="fr-CA" w:eastAsia="en-CA" w:bidi="ar-SA"/>
              </w:rPr>
              <w:t>Communication continue avec l’entité (nov.-2012)</w:t>
            </w:r>
          </w:p>
        </w:tc>
        <w:tc>
          <w:tcPr>
            <w:tcW w:w="3544" w:type="dxa"/>
            <w:tcBorders>
              <w:left w:val="nil"/>
              <w:bottom w:val="single" w:sz="4" w:space="0" w:color="auto"/>
              <w:right w:val="single" w:sz="4" w:space="0" w:color="auto"/>
            </w:tcBorders>
            <w:shd w:val="clear" w:color="000000" w:fill="auto"/>
            <w:vAlign w:val="center"/>
            <w:hideMark/>
          </w:tcPr>
          <w:p w:rsidR="0062066B" w:rsidRDefault="00D06B8B">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B05A30" w:rsidRDefault="00B05A30" w:rsidP="00B05A30">
            <w:pPr>
              <w:rPr>
                <w:rFonts w:eastAsia="Times New Roman" w:cs="Arial"/>
                <w:color w:val="000000"/>
                <w:sz w:val="19"/>
                <w:szCs w:val="19"/>
                <w:lang w:val="fr-CA" w:eastAsia="en-CA" w:bidi="ar-SA"/>
              </w:rPr>
            </w:pPr>
            <w:r w:rsidRPr="00B05A30">
              <w:rPr>
                <w:rFonts w:eastAsia="Times New Roman" w:cs="Arial"/>
                <w:color w:val="000000"/>
                <w:sz w:val="19"/>
                <w:szCs w:val="19"/>
                <w:lang w:val="fr-CA" w:eastAsia="en-CA" w:bidi="ar-SA"/>
              </w:rPr>
              <w:t xml:space="preserve">La procédure a été intégrée </w:t>
            </w:r>
            <w:r>
              <w:rPr>
                <w:rFonts w:eastAsia="Times New Roman" w:cs="Arial"/>
                <w:color w:val="000000"/>
                <w:sz w:val="19"/>
                <w:szCs w:val="19"/>
                <w:lang w:val="fr-CA" w:eastAsia="en-CA" w:bidi="ar-SA"/>
              </w:rPr>
              <w:t>dans la procédure</w:t>
            </w:r>
            <w:r w:rsidRPr="00B05A30">
              <w:rPr>
                <w:rFonts w:eastAsia="Times New Roman" w:cs="Arial"/>
                <w:color w:val="000000"/>
                <w:sz w:val="19"/>
                <w:szCs w:val="19"/>
                <w:lang w:val="fr-CA" w:eastAsia="en-CA" w:bidi="ar-SA"/>
              </w:rPr>
              <w:t xml:space="preserve"> Rencontre d'introduction avec l'entité (nov.-2013)</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05A30"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B05A3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1906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05A30" w:rsidRDefault="006A0CF2" w:rsidP="00DA6B0B">
            <w:pPr>
              <w:jc w:val="center"/>
              <w:rPr>
                <w:rFonts w:cs="Arial"/>
                <w:noProof/>
                <w:sz w:val="19"/>
                <w:szCs w:val="19"/>
                <w:lang w:val="fr-CA" w:eastAsia="en-CA" w:bidi="ar-SA"/>
              </w:rPr>
            </w:pPr>
          </w:p>
          <w:p w:rsidR="0062066B" w:rsidRPr="00B05A3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B05A3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19372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B05A30" w:rsidRDefault="0062066B" w:rsidP="00FE6122">
            <w:pPr>
              <w:jc w:val="center"/>
              <w:rPr>
                <w:rFonts w:eastAsia="Times New Roman" w:cs="Arial"/>
                <w:bCs/>
                <w:color w:val="000000"/>
                <w:sz w:val="19"/>
                <w:szCs w:val="19"/>
                <w:lang w:val="fr-CA" w:eastAsia="en-CA" w:bidi="ar-SA"/>
              </w:rPr>
            </w:pPr>
            <w:r w:rsidRPr="00B05A30">
              <w:rPr>
                <w:rFonts w:eastAsia="Times New Roman" w:cs="Arial"/>
                <w:bCs/>
                <w:color w:val="000000"/>
                <w:sz w:val="19"/>
                <w:szCs w:val="19"/>
                <w:lang w:val="fr-CA" w:eastAsia="en-CA" w:bidi="ar-SA"/>
              </w:rPr>
              <w:t>19</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A.4 </w:t>
            </w:r>
            <w:r w:rsidR="000A6BBF" w:rsidRPr="000A6BBF">
              <w:rPr>
                <w:rFonts w:eastAsia="Times New Roman" w:cs="Arial"/>
                <w:color w:val="000000"/>
                <w:sz w:val="19"/>
                <w:szCs w:val="19"/>
                <w:lang w:val="fr-CA" w:eastAsia="en-CA" w:bidi="ar-SA"/>
              </w:rPr>
              <w:t>Personnes ressources et agent de liaison avec le BVG (nov.-2011)</w:t>
            </w:r>
          </w:p>
        </w:tc>
        <w:tc>
          <w:tcPr>
            <w:tcW w:w="3544" w:type="dxa"/>
            <w:tcBorders>
              <w:left w:val="nil"/>
              <w:bottom w:val="single" w:sz="4" w:space="0" w:color="auto"/>
              <w:right w:val="single" w:sz="4" w:space="0" w:color="auto"/>
            </w:tcBorders>
            <w:shd w:val="clear" w:color="000000" w:fill="auto"/>
            <w:vAlign w:val="center"/>
            <w:hideMark/>
          </w:tcPr>
          <w:p w:rsidR="0062066B" w:rsidRPr="00B05A30" w:rsidRDefault="00D06B8B">
            <w:pPr>
              <w:rPr>
                <w:rFonts w:eastAsia="Times New Roman" w:cs="Arial"/>
                <w:color w:val="000000"/>
                <w:sz w:val="19"/>
                <w:szCs w:val="19"/>
                <w:lang w:val="fr-CA" w:eastAsia="en-CA" w:bidi="ar-SA"/>
              </w:rPr>
            </w:pPr>
            <w:r w:rsidRPr="00B05A30">
              <w:rPr>
                <w:rFonts w:eastAsia="Times New Roman" w:cs="Arial"/>
                <w:color w:val="000000"/>
                <w:sz w:val="19"/>
                <w:szCs w:val="19"/>
                <w:lang w:val="fr-CA" w:eastAsia="en-CA" w:bidi="ar-SA"/>
              </w:rPr>
              <w:t>Aucune</w:t>
            </w:r>
          </w:p>
        </w:tc>
        <w:tc>
          <w:tcPr>
            <w:tcW w:w="4819" w:type="dxa"/>
            <w:tcBorders>
              <w:left w:val="nil"/>
              <w:bottom w:val="single" w:sz="4" w:space="0" w:color="auto"/>
              <w:right w:val="single" w:sz="4" w:space="0" w:color="auto"/>
            </w:tcBorders>
            <w:shd w:val="clear" w:color="000000" w:fill="auto"/>
            <w:vAlign w:val="center"/>
            <w:hideMark/>
          </w:tcPr>
          <w:p w:rsidR="0062066B" w:rsidRPr="00067693" w:rsidRDefault="00067693" w:rsidP="00A575CE">
            <w:pPr>
              <w:rPr>
                <w:rFonts w:eastAsia="Times New Roman" w:cs="Arial"/>
                <w:color w:val="000000"/>
                <w:sz w:val="19"/>
                <w:szCs w:val="19"/>
                <w:lang w:val="fr-CA" w:eastAsia="en-CA" w:bidi="ar-SA"/>
              </w:rPr>
            </w:pPr>
            <w:r>
              <w:rPr>
                <w:rFonts w:eastAsia="Times New Roman" w:cs="Arial"/>
                <w:color w:val="000000"/>
                <w:sz w:val="19"/>
                <w:szCs w:val="19"/>
                <w:lang w:val="fr-CA" w:eastAsia="en-CA" w:bidi="ar-SA"/>
              </w:rPr>
              <w:t xml:space="preserve">La procédure et la </w:t>
            </w:r>
            <w:r w:rsidRPr="00067693">
              <w:rPr>
                <w:rFonts w:eastAsia="Times New Roman" w:cs="Arial"/>
                <w:i/>
                <w:color w:val="000000"/>
                <w:sz w:val="19"/>
                <w:szCs w:val="19"/>
                <w:lang w:val="fr-CA" w:eastAsia="en-CA" w:bidi="ar-SA"/>
              </w:rPr>
              <w:t>Liste des personnes contactes des entités auditées</w:t>
            </w:r>
            <w:r>
              <w:rPr>
                <w:rFonts w:eastAsia="Times New Roman" w:cs="Arial"/>
                <w:color w:val="000000"/>
                <w:sz w:val="19"/>
                <w:szCs w:val="19"/>
                <w:lang w:val="fr-CA" w:eastAsia="en-CA" w:bidi="ar-SA"/>
              </w:rPr>
              <w:t xml:space="preserve"> ont été </w:t>
            </w:r>
            <w:r w:rsidR="00A575CE">
              <w:rPr>
                <w:rFonts w:eastAsia="Times New Roman" w:cs="Arial"/>
                <w:color w:val="000000"/>
                <w:sz w:val="19"/>
                <w:szCs w:val="19"/>
                <w:lang w:val="fr-CA" w:eastAsia="en-CA" w:bidi="ar-SA"/>
              </w:rPr>
              <w:t>supprimées,</w:t>
            </w:r>
            <w:r>
              <w:rPr>
                <w:rFonts w:eastAsia="Times New Roman" w:cs="Arial"/>
                <w:color w:val="000000"/>
                <w:sz w:val="19"/>
                <w:szCs w:val="19"/>
                <w:lang w:val="fr-CA" w:eastAsia="en-CA" w:bidi="ar-SA"/>
              </w:rPr>
              <w:t xml:space="preserve"> car cela n’ajoutait aucune valeur. Les coordonnées des entités peuvent être gérées à l’extérieur de </w:t>
            </w:r>
            <w:proofErr w:type="spellStart"/>
            <w:r>
              <w:rPr>
                <w:rFonts w:eastAsia="Times New Roman" w:cs="Arial"/>
                <w:color w:val="000000"/>
                <w:sz w:val="19"/>
                <w:szCs w:val="19"/>
                <w:lang w:val="fr-CA" w:eastAsia="en-CA" w:bidi="ar-SA"/>
              </w:rPr>
              <w:t>TeamMate</w:t>
            </w:r>
            <w:proofErr w:type="spellEnd"/>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67693"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67693"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067693" w:rsidRDefault="00540ADC" w:rsidP="002807CC">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975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67693" w:rsidRDefault="006A0CF2" w:rsidP="002807CC">
            <w:pPr>
              <w:jc w:val="center"/>
              <w:rPr>
                <w:rFonts w:cs="Arial"/>
                <w:noProof/>
                <w:sz w:val="19"/>
                <w:szCs w:val="19"/>
                <w:lang w:val="fr-CA" w:eastAsia="en-CA" w:bidi="ar-SA"/>
              </w:rPr>
            </w:pPr>
          </w:p>
          <w:p w:rsidR="006A0CF2" w:rsidRPr="00067693" w:rsidRDefault="006A0CF2" w:rsidP="002807CC">
            <w:pPr>
              <w:jc w:val="center"/>
              <w:rPr>
                <w:rFonts w:cs="Arial"/>
                <w:noProof/>
                <w:sz w:val="19"/>
                <w:szCs w:val="19"/>
                <w:lang w:val="fr-CA" w:eastAsia="en-CA" w:bidi="ar-SA"/>
              </w:rPr>
            </w:pPr>
          </w:p>
          <w:p w:rsidR="006A0CF2" w:rsidRPr="00F4253D" w:rsidRDefault="006A0CF2" w:rsidP="00FB55B2">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957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060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476"/>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20</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0A6BBF">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Aucune</w:t>
            </w:r>
            <w:proofErr w:type="spellEnd"/>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2066B" w:rsidP="00A575CE">
            <w:pPr>
              <w:rPr>
                <w:rFonts w:eastAsia="Times New Roman" w:cs="Arial"/>
                <w:b/>
                <w:color w:val="000000"/>
                <w:sz w:val="19"/>
                <w:szCs w:val="19"/>
                <w:lang w:val="fr-CA" w:eastAsia="en-CA" w:bidi="ar-SA"/>
              </w:rPr>
            </w:pPr>
            <w:r w:rsidRPr="00D06B8B">
              <w:rPr>
                <w:rFonts w:eastAsia="Times New Roman" w:cs="Arial"/>
                <w:b/>
                <w:color w:val="000000"/>
                <w:sz w:val="19"/>
                <w:szCs w:val="19"/>
                <w:lang w:val="fr-CA" w:eastAsia="en-CA" w:bidi="ar-SA"/>
              </w:rPr>
              <w:t xml:space="preserve">A.5: </w:t>
            </w:r>
            <w:r w:rsidR="00D06B8B" w:rsidRPr="00D06B8B">
              <w:rPr>
                <w:rFonts w:eastAsia="Times New Roman" w:cs="Arial"/>
                <w:b/>
                <w:color w:val="000000"/>
                <w:sz w:val="19"/>
                <w:szCs w:val="19"/>
                <w:lang w:val="fr-CA" w:eastAsia="en-CA" w:bidi="ar-SA"/>
              </w:rPr>
              <w:t xml:space="preserve">FACULTATIF </w:t>
            </w:r>
            <w:r w:rsidR="00A575CE">
              <w:rPr>
                <w:rFonts w:eastAsia="Times New Roman" w:cs="Arial"/>
                <w:b/>
                <w:color w:val="000000"/>
                <w:sz w:val="19"/>
                <w:szCs w:val="19"/>
                <w:lang w:val="fr-CA" w:eastAsia="en-CA" w:bidi="ar-SA"/>
              </w:rPr>
              <w:t>—</w:t>
            </w:r>
            <w:r w:rsidR="00D06B8B" w:rsidRPr="00D06B8B">
              <w:rPr>
                <w:rFonts w:eastAsia="Times New Roman" w:cs="Arial"/>
                <w:b/>
                <w:color w:val="000000"/>
                <w:sz w:val="19"/>
                <w:szCs w:val="19"/>
                <w:lang w:val="fr-CA" w:eastAsia="en-CA" w:bidi="ar-SA"/>
              </w:rPr>
              <w:t xml:space="preserve"> Évaluation du risque de l'entité (nov.-2013)</w:t>
            </w:r>
          </w:p>
        </w:tc>
        <w:tc>
          <w:tcPr>
            <w:tcW w:w="4819" w:type="dxa"/>
            <w:tcBorders>
              <w:left w:val="nil"/>
              <w:bottom w:val="single" w:sz="4" w:space="0" w:color="auto"/>
              <w:right w:val="single" w:sz="4" w:space="0" w:color="auto"/>
            </w:tcBorders>
            <w:shd w:val="clear" w:color="000000" w:fill="auto"/>
            <w:vAlign w:val="center"/>
            <w:hideMark/>
          </w:tcPr>
          <w:p w:rsidR="0062066B" w:rsidRPr="00437518" w:rsidRDefault="00437518">
            <w:pPr>
              <w:rPr>
                <w:rFonts w:eastAsia="Times New Roman" w:cs="Arial"/>
                <w:b/>
                <w:color w:val="000000"/>
                <w:sz w:val="19"/>
                <w:szCs w:val="19"/>
                <w:lang w:val="fr-CA" w:eastAsia="en-CA" w:bidi="ar-SA"/>
              </w:rPr>
            </w:pPr>
            <w:r w:rsidRPr="00437518">
              <w:rPr>
                <w:rFonts w:eastAsia="Times New Roman" w:cs="Arial"/>
                <w:b/>
                <w:color w:val="000000"/>
                <w:sz w:val="19"/>
                <w:szCs w:val="19"/>
                <w:lang w:val="fr-CA" w:eastAsia="en-CA" w:bidi="ar-SA"/>
              </w:rPr>
              <w:t>Nouvelle procédure facultative comprenant un nouveau mod</w:t>
            </w:r>
            <w:r>
              <w:rPr>
                <w:rFonts w:eastAsia="Times New Roman" w:cs="Arial"/>
                <w:b/>
                <w:color w:val="000000"/>
                <w:sz w:val="19"/>
                <w:szCs w:val="19"/>
                <w:lang w:val="fr-CA" w:eastAsia="en-CA" w:bidi="ar-SA"/>
              </w:rPr>
              <w:t>èle d’</w:t>
            </w:r>
            <w:r w:rsidRPr="00437518">
              <w:rPr>
                <w:rFonts w:eastAsia="Times New Roman" w:cs="Arial"/>
                <w:b/>
                <w:i/>
                <w:color w:val="000000"/>
                <w:sz w:val="19"/>
                <w:szCs w:val="19"/>
                <w:lang w:val="fr-CA" w:eastAsia="en-CA" w:bidi="ar-SA"/>
              </w:rPr>
              <w:t>Évaluation</w:t>
            </w:r>
            <w:r>
              <w:rPr>
                <w:rFonts w:eastAsia="Times New Roman" w:cs="Arial"/>
                <w:b/>
                <w:color w:val="000000"/>
                <w:sz w:val="19"/>
                <w:szCs w:val="19"/>
                <w:lang w:val="fr-CA" w:eastAsia="en-CA" w:bidi="ar-SA"/>
              </w:rPr>
              <w:t xml:space="preserve"> </w:t>
            </w:r>
            <w:r w:rsidRPr="00437518">
              <w:rPr>
                <w:rFonts w:eastAsia="Times New Roman" w:cs="Arial"/>
                <w:b/>
                <w:i/>
                <w:color w:val="000000"/>
                <w:sz w:val="19"/>
                <w:szCs w:val="19"/>
                <w:lang w:val="fr-CA" w:eastAsia="en-CA" w:bidi="ar-SA"/>
              </w:rPr>
              <w:t>du</w:t>
            </w:r>
            <w:r>
              <w:rPr>
                <w:rFonts w:eastAsia="Times New Roman" w:cs="Arial"/>
                <w:b/>
                <w:color w:val="000000"/>
                <w:sz w:val="19"/>
                <w:szCs w:val="19"/>
                <w:lang w:val="fr-CA" w:eastAsia="en-CA" w:bidi="ar-SA"/>
              </w:rPr>
              <w:t xml:space="preserve"> </w:t>
            </w:r>
            <w:r w:rsidRPr="00437518">
              <w:rPr>
                <w:rFonts w:eastAsia="Times New Roman" w:cs="Arial"/>
                <w:b/>
                <w:i/>
                <w:color w:val="000000"/>
                <w:sz w:val="19"/>
                <w:szCs w:val="19"/>
                <w:lang w:val="fr-CA" w:eastAsia="en-CA" w:bidi="ar-SA"/>
              </w:rPr>
              <w:t>risque de l’entité</w:t>
            </w:r>
            <w:r>
              <w:rPr>
                <w:rFonts w:eastAsia="Times New Roman" w:cs="Arial"/>
                <w:b/>
                <w:color w:val="000000"/>
                <w:sz w:val="19"/>
                <w:szCs w:val="19"/>
                <w:lang w:val="fr-CA" w:eastAsia="en-CA" w:bidi="ar-SA"/>
              </w:rPr>
              <w:t xml:space="preserve"> pour les secteurs de la fraude et des actes fautifs, de la gestion de l’information, et de la gestion des ressources humaines. Cette procédure peut aider à raffiner l’étendue de l’audit.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FB55B2">
            <w:pPr>
              <w:jc w:val="cente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1978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3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070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3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FE31C1" w:rsidRPr="002D0F09" w:rsidTr="00E64315">
        <w:trPr>
          <w:trHeight w:val="2349"/>
        </w:trPr>
        <w:tc>
          <w:tcPr>
            <w:tcW w:w="563" w:type="dxa"/>
            <w:tcBorders>
              <w:left w:val="single" w:sz="4" w:space="0" w:color="auto"/>
              <w:bottom w:val="single" w:sz="4" w:space="0" w:color="auto"/>
              <w:right w:val="single" w:sz="4" w:space="0" w:color="auto"/>
            </w:tcBorders>
            <w:shd w:val="clear" w:color="auto" w:fill="auto"/>
            <w:vAlign w:val="center"/>
            <w:hideMark/>
          </w:tcPr>
          <w:p w:rsidR="00FE31C1" w:rsidRPr="00FE6122" w:rsidRDefault="00FE31C1"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21</w:t>
            </w:r>
          </w:p>
        </w:tc>
        <w:tc>
          <w:tcPr>
            <w:tcW w:w="3553" w:type="dxa"/>
            <w:tcBorders>
              <w:left w:val="nil"/>
              <w:bottom w:val="single" w:sz="4" w:space="0" w:color="auto"/>
              <w:right w:val="single" w:sz="4" w:space="0" w:color="auto"/>
            </w:tcBorders>
            <w:shd w:val="clear" w:color="000000" w:fill="auto"/>
            <w:vAlign w:val="center"/>
            <w:hideMark/>
          </w:tcPr>
          <w:p w:rsidR="00FE31C1" w:rsidRDefault="000A6BBF">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Aucune</w:t>
            </w:r>
            <w:proofErr w:type="spellEnd"/>
          </w:p>
        </w:tc>
        <w:tc>
          <w:tcPr>
            <w:tcW w:w="3544" w:type="dxa"/>
            <w:tcBorders>
              <w:left w:val="nil"/>
              <w:bottom w:val="single" w:sz="4" w:space="0" w:color="auto"/>
              <w:right w:val="single" w:sz="4" w:space="0" w:color="auto"/>
            </w:tcBorders>
            <w:shd w:val="clear" w:color="000000" w:fill="auto"/>
            <w:vAlign w:val="center"/>
            <w:hideMark/>
          </w:tcPr>
          <w:p w:rsidR="00FE31C1" w:rsidRPr="00D06B8B" w:rsidRDefault="0062066B">
            <w:pPr>
              <w:rPr>
                <w:rFonts w:eastAsia="Times New Roman" w:cs="Arial"/>
                <w:b/>
                <w:color w:val="000000"/>
                <w:sz w:val="19"/>
                <w:szCs w:val="19"/>
                <w:lang w:val="fr-CA" w:eastAsia="en-CA" w:bidi="ar-SA"/>
              </w:rPr>
            </w:pPr>
            <w:r w:rsidRPr="00D06B8B">
              <w:rPr>
                <w:rFonts w:eastAsia="Times New Roman" w:cs="Arial"/>
                <w:b/>
                <w:color w:val="000000"/>
                <w:sz w:val="19"/>
                <w:szCs w:val="19"/>
                <w:lang w:val="fr-CA" w:eastAsia="en-CA" w:bidi="ar-SA"/>
              </w:rPr>
              <w:t xml:space="preserve">B.1 </w:t>
            </w:r>
            <w:r w:rsidR="00D06B8B" w:rsidRPr="00D06B8B">
              <w:rPr>
                <w:rFonts w:eastAsia="Times New Roman" w:cs="Arial"/>
                <w:b/>
                <w:color w:val="000000"/>
                <w:sz w:val="19"/>
                <w:szCs w:val="19"/>
                <w:lang w:val="fr-CA" w:eastAsia="en-CA" w:bidi="ar-SA"/>
              </w:rPr>
              <w:t>Documentation des jugements importants (nov.-2013)</w:t>
            </w:r>
          </w:p>
        </w:tc>
        <w:tc>
          <w:tcPr>
            <w:tcW w:w="4819" w:type="dxa"/>
            <w:tcBorders>
              <w:left w:val="nil"/>
              <w:bottom w:val="single" w:sz="4" w:space="0" w:color="auto"/>
              <w:right w:val="single" w:sz="4" w:space="0" w:color="auto"/>
            </w:tcBorders>
            <w:shd w:val="clear" w:color="000000" w:fill="auto"/>
            <w:vAlign w:val="center"/>
            <w:hideMark/>
          </w:tcPr>
          <w:p w:rsidR="00365D74" w:rsidRDefault="00365D74">
            <w:pPr>
              <w:rPr>
                <w:rFonts w:eastAsia="Times New Roman" w:cs="Arial"/>
                <w:b/>
                <w:color w:val="000000"/>
                <w:sz w:val="19"/>
                <w:szCs w:val="19"/>
                <w:lang w:val="fr-CA" w:eastAsia="en-CA" w:bidi="ar-SA"/>
              </w:rPr>
            </w:pPr>
            <w:r w:rsidRPr="00365D74">
              <w:rPr>
                <w:rFonts w:eastAsia="Times New Roman" w:cs="Arial"/>
                <w:b/>
                <w:color w:val="000000"/>
                <w:sz w:val="19"/>
                <w:szCs w:val="19"/>
                <w:lang w:val="fr-CA" w:eastAsia="en-CA" w:bidi="ar-SA"/>
              </w:rPr>
              <w:t>Nouvelle procédure d’audit et nouveau mod</w:t>
            </w:r>
            <w:r>
              <w:rPr>
                <w:rFonts w:eastAsia="Times New Roman" w:cs="Arial"/>
                <w:b/>
                <w:color w:val="000000"/>
                <w:sz w:val="19"/>
                <w:szCs w:val="19"/>
                <w:lang w:val="fr-CA" w:eastAsia="en-CA" w:bidi="ar-SA"/>
              </w:rPr>
              <w:t xml:space="preserve">èle des </w:t>
            </w:r>
            <w:r w:rsidRPr="00365D74">
              <w:rPr>
                <w:rFonts w:eastAsia="Times New Roman" w:cs="Arial"/>
                <w:b/>
                <w:i/>
                <w:color w:val="000000"/>
                <w:sz w:val="19"/>
                <w:szCs w:val="19"/>
                <w:lang w:val="fr-CA" w:eastAsia="en-CA" w:bidi="ar-SA"/>
              </w:rPr>
              <w:t>Jugements importants</w:t>
            </w:r>
            <w:r>
              <w:rPr>
                <w:rFonts w:eastAsia="Times New Roman" w:cs="Arial"/>
                <w:b/>
                <w:color w:val="000000"/>
                <w:sz w:val="19"/>
                <w:szCs w:val="19"/>
                <w:lang w:val="fr-CA" w:eastAsia="en-CA" w:bidi="ar-SA"/>
              </w:rPr>
              <w:t xml:space="preserve"> devant être utilisés pour documenter et centraliser les changements clés reliés aux décisions importantes </w:t>
            </w:r>
            <w:r w:rsidR="003F788E">
              <w:rPr>
                <w:rFonts w:eastAsia="Times New Roman" w:cs="Arial"/>
                <w:b/>
                <w:color w:val="000000"/>
                <w:sz w:val="19"/>
                <w:szCs w:val="19"/>
                <w:lang w:val="fr-CA" w:eastAsia="en-CA" w:bidi="ar-SA"/>
              </w:rPr>
              <w:t xml:space="preserve">prises </w:t>
            </w:r>
            <w:r>
              <w:rPr>
                <w:rFonts w:eastAsia="Times New Roman" w:cs="Arial"/>
                <w:b/>
                <w:color w:val="000000"/>
                <w:sz w:val="19"/>
                <w:szCs w:val="19"/>
                <w:lang w:val="fr-CA" w:eastAsia="en-CA" w:bidi="ar-SA"/>
              </w:rPr>
              <w:t>pendant l’audit.</w:t>
            </w:r>
          </w:p>
          <w:p w:rsidR="00365D74" w:rsidRDefault="00365D74">
            <w:pPr>
              <w:rPr>
                <w:rFonts w:eastAsia="Times New Roman" w:cs="Arial"/>
                <w:b/>
                <w:color w:val="000000"/>
                <w:sz w:val="19"/>
                <w:szCs w:val="19"/>
                <w:lang w:val="fr-CA" w:eastAsia="en-CA" w:bidi="ar-SA"/>
              </w:rPr>
            </w:pPr>
          </w:p>
          <w:p w:rsidR="00FE31C1" w:rsidRPr="00365D74" w:rsidRDefault="00365D74">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 xml:space="preserve">La </w:t>
            </w:r>
            <w:r w:rsidRPr="003F788E">
              <w:rPr>
                <w:rFonts w:eastAsia="Times New Roman" w:cs="Arial"/>
                <w:b/>
                <w:i/>
                <w:color w:val="000000"/>
                <w:sz w:val="19"/>
                <w:szCs w:val="19"/>
                <w:lang w:val="fr-CA" w:eastAsia="en-CA" w:bidi="ar-SA"/>
              </w:rPr>
              <w:t xml:space="preserve">Liste de contrôle des approbations par le directeur principal de l’audit et le VGA dans </w:t>
            </w:r>
            <w:proofErr w:type="spellStart"/>
            <w:r w:rsidRPr="003F788E">
              <w:rPr>
                <w:rFonts w:eastAsia="Times New Roman" w:cs="Arial"/>
                <w:b/>
                <w:i/>
                <w:color w:val="000000"/>
                <w:sz w:val="19"/>
                <w:szCs w:val="19"/>
                <w:lang w:val="fr-CA" w:eastAsia="en-CA" w:bidi="ar-SA"/>
              </w:rPr>
              <w:t>TeamMate</w:t>
            </w:r>
            <w:proofErr w:type="spellEnd"/>
            <w:r>
              <w:rPr>
                <w:rFonts w:eastAsia="Times New Roman" w:cs="Arial"/>
                <w:b/>
                <w:color w:val="000000"/>
                <w:sz w:val="19"/>
                <w:szCs w:val="19"/>
                <w:lang w:val="fr-CA" w:eastAsia="en-CA" w:bidi="ar-SA"/>
              </w:rPr>
              <w:t xml:space="preserve"> a été mise à jour et est désormais accessible dans cette procédure.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365D74" w:rsidRDefault="00FE31C1"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365D74" w:rsidRDefault="00FE31C1" w:rsidP="00551988">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FE31C1" w:rsidRPr="00365D74" w:rsidRDefault="00540ADC" w:rsidP="00B137B0">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353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365D74" w:rsidRDefault="00FE31C1" w:rsidP="00B137B0">
            <w:pPr>
              <w:jc w:val="center"/>
              <w:rPr>
                <w:rFonts w:cs="Arial"/>
                <w:noProof/>
                <w:sz w:val="19"/>
                <w:szCs w:val="19"/>
                <w:lang w:val="fr-CA" w:eastAsia="en-CA" w:bidi="ar-SA"/>
              </w:rPr>
            </w:pPr>
          </w:p>
          <w:p w:rsidR="00FE31C1" w:rsidRPr="00365D74" w:rsidRDefault="00FE31C1" w:rsidP="00B137B0">
            <w:pPr>
              <w:jc w:val="center"/>
              <w:rPr>
                <w:rFonts w:cs="Arial"/>
                <w:noProof/>
                <w:sz w:val="19"/>
                <w:szCs w:val="19"/>
                <w:lang w:val="fr-CA" w:eastAsia="en-CA" w:bidi="ar-SA"/>
              </w:rPr>
            </w:pPr>
          </w:p>
          <w:p w:rsidR="00C15F49" w:rsidRDefault="00FE31C1">
            <w:pP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FE31C1" w:rsidRPr="00F4253D" w:rsidRDefault="00FE31C1"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33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DA6B0B">
            <w:pPr>
              <w:jc w:val="center"/>
              <w:rPr>
                <w:rFonts w:cs="Arial"/>
                <w:noProof/>
                <w:sz w:val="19"/>
                <w:szCs w:val="19"/>
                <w:lang w:eastAsia="en-CA" w:bidi="ar-SA"/>
              </w:rPr>
            </w:pPr>
          </w:p>
          <w:p w:rsidR="00C15F49" w:rsidRDefault="00C15F49">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E31C1"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343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FE31C1"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FE31C1" w:rsidRPr="00FE6122" w:rsidRDefault="00FE31C1"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22</w:t>
            </w:r>
          </w:p>
        </w:tc>
        <w:tc>
          <w:tcPr>
            <w:tcW w:w="3553" w:type="dxa"/>
            <w:tcBorders>
              <w:left w:val="nil"/>
              <w:bottom w:val="single" w:sz="4" w:space="0" w:color="auto"/>
              <w:right w:val="single" w:sz="4" w:space="0" w:color="auto"/>
            </w:tcBorders>
            <w:shd w:val="clear" w:color="000000" w:fill="auto"/>
            <w:vAlign w:val="center"/>
            <w:hideMark/>
          </w:tcPr>
          <w:p w:rsidR="00FE31C1" w:rsidRPr="000A6BBF" w:rsidRDefault="003F788E" w:rsidP="00A575CE">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Dossier</w:t>
            </w:r>
            <w:r w:rsidR="0062066B" w:rsidRPr="000A6BBF">
              <w:rPr>
                <w:rFonts w:eastAsia="Times New Roman" w:cs="Arial"/>
                <w:b/>
                <w:color w:val="000000"/>
                <w:sz w:val="19"/>
                <w:szCs w:val="19"/>
                <w:lang w:val="fr-CA" w:eastAsia="en-CA" w:bidi="ar-SA"/>
              </w:rPr>
              <w:t xml:space="preserve"> B </w:t>
            </w:r>
            <w:r w:rsidR="00A575CE">
              <w:rPr>
                <w:rFonts w:eastAsia="Times New Roman" w:cs="Arial"/>
                <w:b/>
                <w:color w:val="000000"/>
                <w:sz w:val="19"/>
                <w:szCs w:val="19"/>
                <w:lang w:val="fr-CA" w:eastAsia="en-CA" w:bidi="ar-SA"/>
              </w:rPr>
              <w:t>—</w:t>
            </w:r>
            <w:r w:rsidR="0062066B" w:rsidRPr="000A6BBF">
              <w:rPr>
                <w:rFonts w:eastAsia="Times New Roman" w:cs="Arial"/>
                <w:b/>
                <w:color w:val="000000"/>
                <w:sz w:val="19"/>
                <w:szCs w:val="19"/>
                <w:lang w:val="fr-CA" w:eastAsia="en-CA" w:bidi="ar-SA"/>
              </w:rPr>
              <w:t xml:space="preserve"> </w:t>
            </w:r>
            <w:r w:rsidR="000A6BBF" w:rsidRPr="000A6BBF">
              <w:rPr>
                <w:rFonts w:eastAsia="Times New Roman" w:cs="Arial"/>
                <w:b/>
                <w:color w:val="000000"/>
                <w:sz w:val="19"/>
                <w:szCs w:val="19"/>
                <w:lang w:val="fr-CA" w:eastAsia="en-CA" w:bidi="ar-SA"/>
              </w:rPr>
              <w:t xml:space="preserve">Consultations et examen de la qualité </w:t>
            </w:r>
            <w:r w:rsidR="005D43AB" w:rsidRPr="005D43AB">
              <w:rPr>
                <w:rFonts w:eastAsia="Times New Roman" w:cs="Arial"/>
                <w:b/>
                <w:color w:val="000000"/>
                <w:sz w:val="19"/>
                <w:szCs w:val="19"/>
                <w:lang w:val="fr-CA" w:eastAsia="en-CA" w:bidi="ar-SA"/>
              </w:rPr>
              <w:t>[</w:t>
            </w:r>
            <w:r w:rsidR="0062066B" w:rsidRPr="000A6BBF">
              <w:rPr>
                <w:rFonts w:eastAsia="Times New Roman" w:cs="Arial"/>
                <w:b/>
                <w:color w:val="000000"/>
                <w:sz w:val="19"/>
                <w:szCs w:val="19"/>
                <w:lang w:val="fr-CA" w:eastAsia="en-CA" w:bidi="ar-SA"/>
              </w:rPr>
              <w:t xml:space="preserve">B.1 </w:t>
            </w:r>
            <w:r w:rsidR="000A6BBF" w:rsidRPr="000A6BBF">
              <w:rPr>
                <w:rFonts w:eastAsia="Times New Roman" w:cs="Arial"/>
                <w:b/>
                <w:color w:val="000000"/>
                <w:sz w:val="19"/>
                <w:szCs w:val="19"/>
                <w:lang w:val="fr-CA" w:eastAsia="en-CA" w:bidi="ar-SA"/>
              </w:rPr>
              <w:t>Directeur principal de l’audit (nov.-2012)</w:t>
            </w:r>
            <w:r w:rsidR="0062066B" w:rsidRPr="000A6BBF">
              <w:rPr>
                <w:rFonts w:eastAsia="Times New Roman" w:cs="Arial"/>
                <w:b/>
                <w:color w:val="000000"/>
                <w:sz w:val="19"/>
                <w:szCs w:val="19"/>
                <w:lang w:val="fr-CA" w:eastAsia="en-CA" w:bidi="ar-SA"/>
              </w:rPr>
              <w:t xml:space="preserve">; B.2 </w:t>
            </w:r>
            <w:r w:rsidR="000A6BBF" w:rsidRPr="000A6BBF">
              <w:rPr>
                <w:rFonts w:eastAsia="Times New Roman" w:cs="Arial"/>
                <w:b/>
                <w:color w:val="000000"/>
                <w:sz w:val="19"/>
                <w:szCs w:val="19"/>
                <w:lang w:val="fr-CA" w:eastAsia="en-CA" w:bidi="ar-SA"/>
              </w:rPr>
              <w:t>VGA responsable de l'audit (nov.-2012)</w:t>
            </w:r>
            <w:r w:rsidR="0062066B" w:rsidRPr="000A6BBF">
              <w:rPr>
                <w:rFonts w:eastAsia="Times New Roman" w:cs="Arial"/>
                <w:b/>
                <w:color w:val="000000"/>
                <w:sz w:val="19"/>
                <w:szCs w:val="19"/>
                <w:lang w:val="fr-CA" w:eastAsia="en-CA" w:bidi="ar-SA"/>
              </w:rPr>
              <w:t xml:space="preserve">; B.3 </w:t>
            </w:r>
            <w:r w:rsidR="000A6BBF" w:rsidRPr="000A6BBF">
              <w:rPr>
                <w:rFonts w:eastAsia="Times New Roman" w:cs="Arial"/>
                <w:b/>
                <w:color w:val="000000"/>
                <w:sz w:val="19"/>
                <w:szCs w:val="19"/>
                <w:lang w:val="fr-CA" w:eastAsia="en-CA" w:bidi="ar-SA"/>
              </w:rPr>
              <w:t>Responsable de produit (nov.-2012)</w:t>
            </w:r>
            <w:r w:rsidR="0062066B" w:rsidRPr="000A6BBF">
              <w:rPr>
                <w:rFonts w:eastAsia="Times New Roman" w:cs="Arial"/>
                <w:b/>
                <w:color w:val="000000"/>
                <w:sz w:val="19"/>
                <w:szCs w:val="19"/>
                <w:lang w:val="fr-CA" w:eastAsia="en-CA" w:bidi="ar-SA"/>
              </w:rPr>
              <w:t xml:space="preserve">; B.5 </w:t>
            </w:r>
            <w:r w:rsidR="000A6BBF" w:rsidRPr="000A6BBF">
              <w:rPr>
                <w:rFonts w:eastAsia="Times New Roman" w:cs="Arial"/>
                <w:b/>
                <w:color w:val="000000"/>
                <w:sz w:val="19"/>
                <w:szCs w:val="19"/>
                <w:lang w:val="fr-CA" w:eastAsia="en-CA" w:bidi="ar-SA"/>
              </w:rPr>
              <w:t xml:space="preserve">Spécialiste interne </w:t>
            </w:r>
            <w:r w:rsidR="00A575CE">
              <w:rPr>
                <w:rFonts w:eastAsia="Times New Roman" w:cs="Arial"/>
                <w:b/>
                <w:color w:val="000000"/>
                <w:sz w:val="19"/>
                <w:szCs w:val="19"/>
                <w:lang w:val="fr-CA" w:eastAsia="en-CA" w:bidi="ar-SA"/>
              </w:rPr>
              <w:t>—</w:t>
            </w:r>
            <w:r w:rsidR="000A6BBF" w:rsidRPr="000A6BBF">
              <w:rPr>
                <w:rFonts w:eastAsia="Times New Roman" w:cs="Arial"/>
                <w:b/>
                <w:color w:val="000000"/>
                <w:sz w:val="19"/>
                <w:szCs w:val="19"/>
                <w:lang w:val="fr-CA" w:eastAsia="en-CA" w:bidi="ar-SA"/>
              </w:rPr>
              <w:t xml:space="preserve"> Services juridiques</w:t>
            </w:r>
            <w:r w:rsidR="0062066B" w:rsidRPr="000A6BBF">
              <w:rPr>
                <w:rFonts w:eastAsia="Times New Roman" w:cs="Arial"/>
                <w:b/>
                <w:color w:val="000000"/>
                <w:sz w:val="19"/>
                <w:szCs w:val="19"/>
                <w:lang w:val="fr-CA" w:eastAsia="en-CA" w:bidi="ar-SA"/>
              </w:rPr>
              <w:t xml:space="preserve">; B.6 </w:t>
            </w:r>
            <w:r w:rsidR="000A6BBF" w:rsidRPr="000A6BBF">
              <w:rPr>
                <w:rFonts w:eastAsia="Times New Roman" w:cs="Arial"/>
                <w:b/>
                <w:color w:val="000000"/>
                <w:sz w:val="19"/>
                <w:szCs w:val="19"/>
                <w:lang w:val="fr-CA" w:eastAsia="en-CA" w:bidi="ar-SA"/>
              </w:rPr>
              <w:t xml:space="preserve">Spécialiste interne </w:t>
            </w:r>
            <w:r w:rsidR="00A575CE">
              <w:rPr>
                <w:rFonts w:eastAsia="Times New Roman" w:cs="Arial"/>
                <w:b/>
                <w:color w:val="000000"/>
                <w:sz w:val="19"/>
                <w:szCs w:val="19"/>
                <w:lang w:val="fr-CA" w:eastAsia="en-CA" w:bidi="ar-SA"/>
              </w:rPr>
              <w:t>—</w:t>
            </w:r>
            <w:r w:rsidR="000A6BBF" w:rsidRPr="000A6BBF">
              <w:rPr>
                <w:rFonts w:eastAsia="Times New Roman" w:cs="Arial"/>
                <w:b/>
                <w:color w:val="000000"/>
                <w:sz w:val="19"/>
                <w:szCs w:val="19"/>
                <w:lang w:val="fr-CA" w:eastAsia="en-CA" w:bidi="ar-SA"/>
              </w:rPr>
              <w:t xml:space="preserve"> Communications</w:t>
            </w:r>
            <w:r w:rsidR="0062066B" w:rsidRPr="000A6BBF">
              <w:rPr>
                <w:rFonts w:eastAsia="Times New Roman" w:cs="Arial"/>
                <w:b/>
                <w:color w:val="000000"/>
                <w:sz w:val="19"/>
                <w:szCs w:val="19"/>
                <w:lang w:val="fr-CA" w:eastAsia="en-CA" w:bidi="ar-SA"/>
              </w:rPr>
              <w:t xml:space="preserve">; B.7 </w:t>
            </w:r>
            <w:r w:rsidR="000A6BBF" w:rsidRPr="000A6BBF">
              <w:rPr>
                <w:rFonts w:eastAsia="Times New Roman" w:cs="Arial"/>
                <w:b/>
                <w:color w:val="000000"/>
                <w:sz w:val="19"/>
                <w:szCs w:val="19"/>
                <w:lang w:val="fr-CA" w:eastAsia="en-CA" w:bidi="ar-SA"/>
              </w:rPr>
              <w:t xml:space="preserve">Spécialiste interne </w:t>
            </w:r>
            <w:r w:rsidR="00A575CE">
              <w:rPr>
                <w:rFonts w:eastAsia="Times New Roman" w:cs="Arial"/>
                <w:b/>
                <w:color w:val="000000"/>
                <w:sz w:val="19"/>
                <w:szCs w:val="19"/>
                <w:lang w:val="fr-CA" w:eastAsia="en-CA" w:bidi="ar-SA"/>
              </w:rPr>
              <w:t>—</w:t>
            </w:r>
            <w:r w:rsidR="000A6BBF" w:rsidRPr="000A6BBF">
              <w:rPr>
                <w:rFonts w:eastAsia="Times New Roman" w:cs="Arial"/>
                <w:b/>
                <w:color w:val="000000"/>
                <w:sz w:val="19"/>
                <w:szCs w:val="19"/>
                <w:lang w:val="fr-CA" w:eastAsia="en-CA" w:bidi="ar-SA"/>
              </w:rPr>
              <w:t xml:space="preserve"> Environnement</w:t>
            </w:r>
            <w:r w:rsidR="0062066B" w:rsidRPr="000A6BBF">
              <w:rPr>
                <w:rFonts w:eastAsia="Times New Roman" w:cs="Arial"/>
                <w:b/>
                <w:color w:val="000000"/>
                <w:sz w:val="19"/>
                <w:szCs w:val="19"/>
                <w:lang w:val="fr-CA" w:eastAsia="en-CA" w:bidi="ar-SA"/>
              </w:rPr>
              <w:t xml:space="preserve">; B.8 </w:t>
            </w:r>
            <w:r w:rsidR="000A6BBF" w:rsidRPr="000A6BBF">
              <w:rPr>
                <w:rFonts w:eastAsia="Times New Roman" w:cs="Arial"/>
                <w:b/>
                <w:color w:val="000000"/>
                <w:sz w:val="19"/>
                <w:szCs w:val="19"/>
                <w:lang w:val="fr-CA" w:eastAsia="en-CA" w:bidi="ar-SA"/>
              </w:rPr>
              <w:t>Équipe des méthodes d'audit de performance</w:t>
            </w:r>
            <w:r w:rsidR="0062066B" w:rsidRPr="000A6BBF">
              <w:rPr>
                <w:rFonts w:eastAsia="Times New Roman" w:cs="Arial"/>
                <w:b/>
                <w:color w:val="000000"/>
                <w:sz w:val="19"/>
                <w:szCs w:val="19"/>
                <w:lang w:val="fr-CA" w:eastAsia="en-CA" w:bidi="ar-SA"/>
              </w:rPr>
              <w:t xml:space="preserve">; B.9 </w:t>
            </w:r>
            <w:r w:rsidR="000A6BBF" w:rsidRPr="000A6BBF">
              <w:rPr>
                <w:rFonts w:eastAsia="Times New Roman" w:cs="Arial"/>
                <w:b/>
                <w:color w:val="000000"/>
                <w:sz w:val="19"/>
                <w:szCs w:val="19"/>
                <w:lang w:val="fr-CA" w:eastAsia="en-CA" w:bidi="ar-SA"/>
              </w:rPr>
              <w:t xml:space="preserve">Spécialiste interne </w:t>
            </w:r>
            <w:r w:rsidR="005D43AB">
              <w:rPr>
                <w:rFonts w:eastAsia="Times New Roman" w:cs="Arial"/>
                <w:b/>
                <w:color w:val="000000"/>
                <w:sz w:val="19"/>
                <w:szCs w:val="19"/>
                <w:lang w:val="fr-CA" w:eastAsia="en-CA" w:bidi="ar-SA"/>
              </w:rPr>
              <w:t>–</w:t>
            </w:r>
            <w:r w:rsidR="000A6BBF" w:rsidRPr="000A6BBF">
              <w:rPr>
                <w:rFonts w:eastAsia="Times New Roman" w:cs="Arial"/>
                <w:b/>
                <w:color w:val="000000"/>
                <w:sz w:val="19"/>
                <w:szCs w:val="19"/>
                <w:lang w:val="fr-CA" w:eastAsia="en-CA" w:bidi="ar-SA"/>
              </w:rPr>
              <w:t xml:space="preserve"> Autres</w:t>
            </w:r>
            <w:r w:rsidR="005D43AB">
              <w:rPr>
                <w:rFonts w:eastAsia="Times New Roman" w:cs="Arial"/>
                <w:b/>
                <w:color w:val="000000"/>
                <w:sz w:val="19"/>
                <w:szCs w:val="19"/>
                <w:lang w:val="fr-CA" w:eastAsia="en-CA" w:bidi="ar-SA"/>
              </w:rPr>
              <w:t>]</w:t>
            </w:r>
          </w:p>
        </w:tc>
        <w:tc>
          <w:tcPr>
            <w:tcW w:w="3544" w:type="dxa"/>
            <w:tcBorders>
              <w:left w:val="nil"/>
              <w:bottom w:val="single" w:sz="4" w:space="0" w:color="auto"/>
              <w:right w:val="single" w:sz="4" w:space="0" w:color="auto"/>
            </w:tcBorders>
            <w:shd w:val="clear" w:color="000000" w:fill="auto"/>
            <w:vAlign w:val="center"/>
            <w:hideMark/>
          </w:tcPr>
          <w:p w:rsidR="00FE31C1" w:rsidRPr="005D43AB" w:rsidRDefault="000A6BBF">
            <w:pPr>
              <w:rPr>
                <w:rFonts w:eastAsia="Times New Roman" w:cs="Arial"/>
                <w:b/>
                <w:color w:val="000000"/>
                <w:sz w:val="19"/>
                <w:szCs w:val="19"/>
                <w:lang w:val="fr-CA" w:eastAsia="en-CA" w:bidi="ar-SA"/>
              </w:rPr>
            </w:pPr>
            <w:r w:rsidRPr="005D43AB">
              <w:rPr>
                <w:rFonts w:eastAsia="Times New Roman" w:cs="Arial"/>
                <w:b/>
                <w:color w:val="000000"/>
                <w:sz w:val="19"/>
                <w:szCs w:val="19"/>
                <w:lang w:val="fr-CA" w:eastAsia="en-CA" w:bidi="ar-SA"/>
              </w:rPr>
              <w:t>Aucune</w:t>
            </w:r>
          </w:p>
        </w:tc>
        <w:tc>
          <w:tcPr>
            <w:tcW w:w="4819" w:type="dxa"/>
            <w:tcBorders>
              <w:left w:val="nil"/>
              <w:bottom w:val="single" w:sz="4" w:space="0" w:color="auto"/>
              <w:right w:val="single" w:sz="4" w:space="0" w:color="auto"/>
            </w:tcBorders>
            <w:shd w:val="clear" w:color="000000" w:fill="auto"/>
            <w:vAlign w:val="center"/>
            <w:hideMark/>
          </w:tcPr>
          <w:p w:rsidR="00FE31C1" w:rsidRPr="003F788E" w:rsidRDefault="003F788E" w:rsidP="00D15F04">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 xml:space="preserve">Toutes les procédures d’audit incluses dans le dossier B (à l’exception de l’Examinateur de la qualité) </w:t>
            </w:r>
            <w:r w:rsidR="004B45AD">
              <w:rPr>
                <w:rFonts w:eastAsia="Times New Roman" w:cs="Arial"/>
                <w:b/>
                <w:color w:val="000000"/>
                <w:sz w:val="19"/>
                <w:szCs w:val="19"/>
                <w:lang w:val="fr-CA" w:eastAsia="en-CA" w:bidi="ar-SA"/>
              </w:rPr>
              <w:t xml:space="preserve">ont été supprimées pour éviter </w:t>
            </w:r>
            <w:r w:rsidR="00D15F04">
              <w:rPr>
                <w:rFonts w:eastAsia="Times New Roman" w:cs="Arial"/>
                <w:b/>
                <w:color w:val="000000"/>
                <w:sz w:val="19"/>
                <w:szCs w:val="19"/>
                <w:lang w:val="fr-CA" w:eastAsia="en-CA" w:bidi="ar-SA"/>
              </w:rPr>
              <w:t>les répétitions</w:t>
            </w:r>
            <w:r>
              <w:rPr>
                <w:rFonts w:eastAsia="Times New Roman" w:cs="Arial"/>
                <w:b/>
                <w:color w:val="000000"/>
                <w:sz w:val="19"/>
                <w:szCs w:val="19"/>
                <w:lang w:val="fr-CA" w:eastAsia="en-CA" w:bidi="ar-SA"/>
              </w:rPr>
              <w:t xml:space="preserve">. Les consultations doivent être </w:t>
            </w:r>
            <w:r w:rsidR="00A575CE">
              <w:rPr>
                <w:rFonts w:eastAsia="Times New Roman" w:cs="Arial"/>
                <w:b/>
                <w:color w:val="000000"/>
                <w:sz w:val="19"/>
                <w:szCs w:val="19"/>
                <w:lang w:val="fr-CA" w:eastAsia="en-CA" w:bidi="ar-SA"/>
              </w:rPr>
              <w:t>documentées</w:t>
            </w:r>
            <w:r>
              <w:rPr>
                <w:rFonts w:eastAsia="Times New Roman" w:cs="Arial"/>
                <w:b/>
                <w:color w:val="000000"/>
                <w:sz w:val="19"/>
                <w:szCs w:val="19"/>
                <w:lang w:val="fr-CA" w:eastAsia="en-CA" w:bidi="ar-SA"/>
              </w:rPr>
              <w:t xml:space="preserve"> dans les dossiers appropriés.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D15F04" w:rsidRDefault="00FE31C1"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E31C1" w:rsidRPr="00D15F04" w:rsidRDefault="00FE31C1"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FE31C1" w:rsidRPr="00D15F04" w:rsidRDefault="00540ADC" w:rsidP="00B137B0">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415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D15F04" w:rsidRDefault="00FE31C1" w:rsidP="00B137B0">
            <w:pPr>
              <w:jc w:val="center"/>
              <w:rPr>
                <w:rFonts w:cs="Arial"/>
                <w:noProof/>
                <w:sz w:val="19"/>
                <w:szCs w:val="19"/>
                <w:lang w:val="fr-CA" w:eastAsia="en-CA" w:bidi="ar-SA"/>
              </w:rPr>
            </w:pPr>
          </w:p>
          <w:p w:rsidR="00FE31C1" w:rsidRPr="00D15F04" w:rsidRDefault="00FE31C1" w:rsidP="00B137B0">
            <w:pPr>
              <w:jc w:val="center"/>
              <w:rPr>
                <w:rFonts w:cs="Arial"/>
                <w:noProof/>
                <w:sz w:val="19"/>
                <w:szCs w:val="19"/>
                <w:lang w:val="fr-CA" w:eastAsia="en-CA" w:bidi="ar-SA"/>
              </w:rPr>
            </w:pPr>
          </w:p>
          <w:p w:rsidR="00FE31C1" w:rsidRPr="00F4253D" w:rsidRDefault="00FE31C1"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sidRPr="00F4253D">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FE31C1" w:rsidRPr="00F4253D" w:rsidRDefault="00FE31C1"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394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FE31C1" w:rsidRPr="00F4253D" w:rsidRDefault="00FE31C1" w:rsidP="00DA6B0B">
            <w:pPr>
              <w:jc w:val="center"/>
              <w:rPr>
                <w:rFonts w:cs="Arial"/>
                <w:noProof/>
                <w:sz w:val="19"/>
                <w:szCs w:val="19"/>
                <w:lang w:eastAsia="en-CA" w:bidi="ar-SA"/>
              </w:rPr>
            </w:pPr>
          </w:p>
          <w:p w:rsidR="00C15F49" w:rsidRDefault="00C15F49">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E31C1"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405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1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04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23</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6A0CF2">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B.4 </w:t>
            </w:r>
            <w:r w:rsidR="000A6BBF" w:rsidRPr="000A6BBF">
              <w:rPr>
                <w:rFonts w:eastAsia="Times New Roman" w:cs="Arial"/>
                <w:color w:val="000000"/>
                <w:sz w:val="19"/>
                <w:szCs w:val="19"/>
                <w:lang w:val="fr-CA" w:eastAsia="en-CA" w:bidi="ar-SA"/>
              </w:rPr>
              <w:t>Examinateur de la qualité (nov.-2012)</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rsidP="00A575CE">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B.2 </w:t>
            </w:r>
            <w:r w:rsidR="00D06B8B" w:rsidRPr="00D06B8B">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D06B8B" w:rsidRPr="00D06B8B">
              <w:rPr>
                <w:rFonts w:eastAsia="Times New Roman" w:cs="Arial"/>
                <w:color w:val="000000"/>
                <w:sz w:val="19"/>
                <w:szCs w:val="19"/>
                <w:lang w:val="fr-CA" w:eastAsia="en-CA" w:bidi="ar-SA"/>
              </w:rPr>
              <w:t xml:space="preserve"> Examinateur de la qualité (nov.-2013)</w:t>
            </w:r>
          </w:p>
        </w:tc>
        <w:tc>
          <w:tcPr>
            <w:tcW w:w="4819" w:type="dxa"/>
            <w:tcBorders>
              <w:left w:val="nil"/>
              <w:bottom w:val="single" w:sz="4" w:space="0" w:color="auto"/>
              <w:right w:val="single" w:sz="4" w:space="0" w:color="auto"/>
            </w:tcBorders>
            <w:shd w:val="clear" w:color="000000" w:fill="auto"/>
            <w:vAlign w:val="center"/>
            <w:hideMark/>
          </w:tcPr>
          <w:p w:rsidR="0062066B" w:rsidRPr="003F788E" w:rsidRDefault="003F788E">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bidi="ar-SA"/>
              </w:rPr>
              <w:t>Le titre de la procédure a été changé pour facultatif – à utiliser uniquement par les équipes qui</w:t>
            </w:r>
            <w:r>
              <w:rPr>
                <w:rFonts w:eastAsia="Times New Roman" w:cs="Arial"/>
                <w:color w:val="000000"/>
                <w:sz w:val="19"/>
                <w:szCs w:val="19"/>
                <w:lang w:val="fr-CA" w:eastAsia="en-CA" w:bidi="ar-SA"/>
              </w:rPr>
              <w:t xml:space="preserve"> ont besoin d’un examinateur de la qualité tel que précisé dans l’évaluation du risque de mission qui a été effectuée.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3F788E"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3F788E"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2066B" w:rsidRPr="003F788E"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3F788E"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121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3F788E" w:rsidRDefault="006A0CF2" w:rsidP="00DA6B0B">
            <w:pPr>
              <w:jc w:val="center"/>
              <w:rPr>
                <w:rFonts w:cs="Arial"/>
                <w:noProof/>
                <w:sz w:val="19"/>
                <w:szCs w:val="19"/>
                <w:lang w:val="fr-CA" w:eastAsia="en-CA" w:bidi="ar-SA"/>
              </w:rPr>
            </w:pPr>
          </w:p>
          <w:p w:rsidR="0062066B" w:rsidRPr="003F788E"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3F788E"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213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41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3B4E81"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24</w:t>
            </w:r>
          </w:p>
        </w:tc>
        <w:tc>
          <w:tcPr>
            <w:tcW w:w="3553" w:type="dxa"/>
            <w:tcBorders>
              <w:left w:val="nil"/>
              <w:bottom w:val="single" w:sz="4" w:space="0" w:color="auto"/>
              <w:right w:val="single" w:sz="4" w:space="0" w:color="auto"/>
            </w:tcBorders>
            <w:shd w:val="clear" w:color="000000" w:fill="auto"/>
            <w:vAlign w:val="center"/>
            <w:hideMark/>
          </w:tcPr>
          <w:p w:rsidR="0062066B" w:rsidRPr="000A6BBF" w:rsidRDefault="00BD08FA">
            <w:pPr>
              <w:rPr>
                <w:rFonts w:eastAsia="Times New Roman" w:cs="Arial"/>
                <w:color w:val="000000"/>
                <w:sz w:val="19"/>
                <w:szCs w:val="19"/>
                <w:lang w:val="fr-CA" w:eastAsia="en-CA" w:bidi="ar-SA"/>
              </w:rPr>
            </w:pPr>
            <w:r w:rsidRPr="000A6BBF">
              <w:rPr>
                <w:rFonts w:eastAsia="Times New Roman" w:cs="Arial"/>
                <w:color w:val="000000"/>
                <w:sz w:val="19"/>
                <w:szCs w:val="19"/>
                <w:lang w:val="fr-CA" w:eastAsia="en-CA" w:bidi="ar-SA"/>
              </w:rPr>
              <w:t xml:space="preserve">C.1 </w:t>
            </w:r>
            <w:r w:rsidR="000A6BBF" w:rsidRPr="000A6BBF">
              <w:rPr>
                <w:rFonts w:eastAsia="Times New Roman" w:cs="Arial"/>
                <w:color w:val="000000"/>
                <w:sz w:val="19"/>
                <w:szCs w:val="19"/>
                <w:lang w:val="fr-CA" w:eastAsia="en-CA" w:bidi="ar-SA"/>
              </w:rPr>
              <w:t>Connaissance du sujet d'audit (nov.-2012)</w:t>
            </w:r>
            <w:r w:rsidRPr="000A6BBF">
              <w:rPr>
                <w:rFonts w:eastAsia="Times New Roman" w:cs="Arial"/>
                <w:color w:val="000000"/>
                <w:sz w:val="19"/>
                <w:szCs w:val="19"/>
                <w:lang w:val="fr-CA" w:eastAsia="en-CA" w:bidi="ar-SA"/>
              </w:rPr>
              <w:t xml:space="preserve">; C.1 </w:t>
            </w:r>
            <w:r w:rsidR="00420306" w:rsidRPr="00420306">
              <w:rPr>
                <w:rFonts w:eastAsia="Times New Roman" w:cs="Arial"/>
                <w:color w:val="000000"/>
                <w:sz w:val="19"/>
                <w:szCs w:val="19"/>
                <w:lang w:val="fr-CA" w:eastAsia="en-CA" w:bidi="ar-SA"/>
              </w:rPr>
              <w:t>Parties prenantes (nov.-2012)</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BD08FA" w:rsidP="00A575CE">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C.1 </w:t>
            </w:r>
            <w:r w:rsidR="00D06B8B" w:rsidRPr="00D06B8B">
              <w:rPr>
                <w:rFonts w:eastAsia="Times New Roman" w:cs="Arial"/>
                <w:color w:val="000000"/>
                <w:sz w:val="19"/>
                <w:szCs w:val="19"/>
                <w:lang w:val="fr-CA" w:eastAsia="en-CA" w:bidi="ar-SA"/>
              </w:rPr>
              <w:t xml:space="preserve">INSTRUCTIONS </w:t>
            </w:r>
            <w:r w:rsidR="00A575CE">
              <w:rPr>
                <w:rFonts w:eastAsia="Times New Roman" w:cs="Arial"/>
                <w:color w:val="000000"/>
                <w:sz w:val="19"/>
                <w:szCs w:val="19"/>
                <w:lang w:val="fr-CA" w:eastAsia="en-CA" w:bidi="ar-SA"/>
              </w:rPr>
              <w:t>—</w:t>
            </w:r>
            <w:r w:rsidR="00D06B8B" w:rsidRPr="00D06B8B">
              <w:rPr>
                <w:rFonts w:eastAsia="Times New Roman" w:cs="Arial"/>
                <w:color w:val="000000"/>
                <w:sz w:val="19"/>
                <w:szCs w:val="19"/>
                <w:lang w:val="fr-CA" w:eastAsia="en-CA" w:bidi="ar-SA"/>
              </w:rPr>
              <w:t xml:space="preserve"> Connaissance du sujet d'audit (nov.-2013)</w:t>
            </w:r>
          </w:p>
        </w:tc>
        <w:tc>
          <w:tcPr>
            <w:tcW w:w="4819" w:type="dxa"/>
            <w:tcBorders>
              <w:left w:val="nil"/>
              <w:bottom w:val="single" w:sz="4" w:space="0" w:color="auto"/>
              <w:right w:val="single" w:sz="4" w:space="0" w:color="auto"/>
            </w:tcBorders>
            <w:shd w:val="clear" w:color="000000" w:fill="auto"/>
            <w:vAlign w:val="center"/>
            <w:hideMark/>
          </w:tcPr>
          <w:p w:rsidR="0062066B" w:rsidRPr="003F788E" w:rsidRDefault="003F788E">
            <w:pPr>
              <w:rPr>
                <w:rFonts w:eastAsia="Times New Roman" w:cs="Arial"/>
                <w:color w:val="000000"/>
                <w:sz w:val="19"/>
                <w:szCs w:val="19"/>
                <w:lang w:val="fr-CA" w:eastAsia="en-CA" w:bidi="ar-SA"/>
              </w:rPr>
            </w:pPr>
            <w:r w:rsidRPr="003F788E">
              <w:rPr>
                <w:rFonts w:eastAsia="Times New Roman" w:cs="Arial"/>
                <w:color w:val="000000"/>
                <w:sz w:val="19"/>
                <w:szCs w:val="19"/>
                <w:lang w:val="fr-CA" w:eastAsia="en-CA" w:bidi="ar-SA"/>
              </w:rPr>
              <w:t xml:space="preserve">Les procédures </w:t>
            </w:r>
            <w:r>
              <w:rPr>
                <w:rFonts w:eastAsia="Times New Roman" w:cs="Arial"/>
                <w:color w:val="000000"/>
                <w:sz w:val="19"/>
                <w:szCs w:val="19"/>
                <w:lang w:val="fr-CA" w:eastAsia="en-CA" w:bidi="ar-SA"/>
              </w:rPr>
              <w:t>ont été fusionnées et le titre</w:t>
            </w:r>
            <w:r w:rsidRPr="003F788E">
              <w:rPr>
                <w:rFonts w:eastAsia="Times New Roman" w:cs="Arial"/>
                <w:color w:val="000000"/>
                <w:sz w:val="19"/>
                <w:szCs w:val="19"/>
                <w:lang w:val="fr-CA" w:eastAsia="en-CA" w:bidi="ar-SA"/>
              </w:rPr>
              <w:t xml:space="preserve"> </w:t>
            </w:r>
            <w:r>
              <w:rPr>
                <w:rFonts w:eastAsia="Times New Roman" w:cs="Arial"/>
                <w:color w:val="000000"/>
                <w:sz w:val="19"/>
                <w:szCs w:val="19"/>
                <w:lang w:val="fr-CA" w:eastAsia="en-CA" w:bidi="ar-SA"/>
              </w:rPr>
              <w:t>changé</w:t>
            </w:r>
            <w:r w:rsidRPr="003F788E">
              <w:rPr>
                <w:rFonts w:eastAsia="Times New Roman" w:cs="Arial"/>
                <w:color w:val="000000"/>
                <w:sz w:val="19"/>
                <w:szCs w:val="19"/>
                <w:lang w:val="fr-CA" w:eastAsia="en-CA" w:bidi="ar-SA"/>
              </w:rPr>
              <w:t xml:space="preserve"> pour des instructions – pas nécessaire de compléter le champ résultat. </w:t>
            </w:r>
            <w:r>
              <w:rPr>
                <w:rFonts w:eastAsia="Times New Roman" w:cs="Arial"/>
                <w:color w:val="000000"/>
                <w:sz w:val="19"/>
                <w:szCs w:val="19"/>
                <w:lang w:val="fr-CA" w:eastAsia="en-CA" w:bidi="ar-SA"/>
              </w:rPr>
              <w:t xml:space="preserve">Des éléments de la procédure ont été intégrés dans la procédure </w:t>
            </w:r>
            <w:r w:rsidRPr="003F788E">
              <w:rPr>
                <w:rFonts w:eastAsia="Times New Roman" w:cs="Arial"/>
                <w:color w:val="000000"/>
                <w:sz w:val="19"/>
                <w:szCs w:val="19"/>
                <w:lang w:val="fr-CA" w:eastAsia="en-CA" w:bidi="ar-SA"/>
              </w:rPr>
              <w:t>Évaluation du risque de l'entité (nov.-2013)</w:t>
            </w:r>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3F788E"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3F788E"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3F788E" w:rsidRDefault="006A0CF2" w:rsidP="00DA6B0B">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3F788E"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142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3F788E" w:rsidRDefault="006A0CF2" w:rsidP="00DA6B0B">
            <w:pPr>
              <w:jc w:val="center"/>
              <w:rPr>
                <w:rFonts w:cs="Arial"/>
                <w:noProof/>
                <w:sz w:val="19"/>
                <w:szCs w:val="19"/>
                <w:lang w:val="fr-CA" w:eastAsia="en-CA" w:bidi="ar-SA"/>
              </w:rPr>
            </w:pPr>
          </w:p>
          <w:p w:rsidR="0062066B" w:rsidRPr="003F788E"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3F788E"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2240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4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816"/>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25</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62066B">
            <w:pPr>
              <w:rPr>
                <w:rFonts w:eastAsia="Times New Roman" w:cs="Arial"/>
                <w:b/>
                <w:color w:val="000000"/>
                <w:sz w:val="19"/>
                <w:szCs w:val="19"/>
                <w:lang w:val="fr-CA" w:eastAsia="en-CA" w:bidi="ar-SA"/>
              </w:rPr>
            </w:pPr>
            <w:r w:rsidRPr="00420306">
              <w:rPr>
                <w:rFonts w:eastAsia="Times New Roman" w:cs="Arial"/>
                <w:b/>
                <w:color w:val="000000"/>
                <w:sz w:val="19"/>
                <w:szCs w:val="19"/>
                <w:lang w:val="fr-CA" w:eastAsia="en-CA" w:bidi="ar-SA"/>
              </w:rPr>
              <w:t xml:space="preserve">C.1 </w:t>
            </w:r>
            <w:r w:rsidR="00420306" w:rsidRPr="00420306">
              <w:rPr>
                <w:rFonts w:eastAsia="Times New Roman" w:cs="Arial"/>
                <w:b/>
                <w:color w:val="000000"/>
                <w:sz w:val="19"/>
                <w:szCs w:val="19"/>
                <w:lang w:val="fr-CA" w:eastAsia="en-CA" w:bidi="ar-SA"/>
              </w:rPr>
              <w:t>Rencontre d'introduction avec l'entité (nov.-2012)</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2066B">
            <w:pPr>
              <w:rPr>
                <w:rFonts w:eastAsia="Times New Roman" w:cs="Arial"/>
                <w:b/>
                <w:color w:val="000000"/>
                <w:sz w:val="19"/>
                <w:szCs w:val="19"/>
                <w:lang w:val="fr-CA" w:eastAsia="en-CA" w:bidi="ar-SA"/>
              </w:rPr>
            </w:pPr>
            <w:r w:rsidRPr="00D06B8B">
              <w:rPr>
                <w:rFonts w:eastAsia="Times New Roman" w:cs="Arial"/>
                <w:b/>
                <w:color w:val="000000"/>
                <w:sz w:val="19"/>
                <w:szCs w:val="19"/>
                <w:lang w:val="fr-CA" w:eastAsia="en-CA" w:bidi="ar-SA"/>
              </w:rPr>
              <w:t xml:space="preserve">A.3 </w:t>
            </w:r>
            <w:r w:rsidR="00D06B8B" w:rsidRPr="00D06B8B">
              <w:rPr>
                <w:rFonts w:eastAsia="Times New Roman" w:cs="Arial"/>
                <w:b/>
                <w:color w:val="000000"/>
                <w:sz w:val="19"/>
                <w:szCs w:val="19"/>
                <w:lang w:val="fr-CA" w:eastAsia="en-CA" w:bidi="ar-SA"/>
              </w:rPr>
              <w:t>Rencontre d'introduction avec l'entité (nov.-2013)</w:t>
            </w:r>
          </w:p>
        </w:tc>
        <w:tc>
          <w:tcPr>
            <w:tcW w:w="4819" w:type="dxa"/>
            <w:tcBorders>
              <w:left w:val="nil"/>
              <w:bottom w:val="single" w:sz="4" w:space="0" w:color="auto"/>
              <w:right w:val="single" w:sz="4" w:space="0" w:color="auto"/>
            </w:tcBorders>
            <w:shd w:val="clear" w:color="000000" w:fill="auto"/>
            <w:vAlign w:val="center"/>
            <w:hideMark/>
          </w:tcPr>
          <w:p w:rsidR="00153A04" w:rsidRDefault="00153A04">
            <w:pPr>
              <w:rPr>
                <w:rFonts w:eastAsia="Times New Roman" w:cs="Arial"/>
                <w:b/>
                <w:color w:val="000000"/>
                <w:sz w:val="19"/>
                <w:szCs w:val="19"/>
                <w:lang w:val="fr-CA" w:eastAsia="en-CA" w:bidi="ar-SA"/>
              </w:rPr>
            </w:pPr>
            <w:r w:rsidRPr="00153A04">
              <w:rPr>
                <w:rFonts w:eastAsia="Times New Roman" w:cs="Arial"/>
                <w:b/>
                <w:color w:val="000000"/>
                <w:sz w:val="19"/>
                <w:szCs w:val="19"/>
                <w:lang w:val="fr-CA" w:eastAsia="en-CA" w:bidi="ar-SA"/>
              </w:rPr>
              <w:t xml:space="preserve">La procédure a été déplacée </w:t>
            </w:r>
            <w:r>
              <w:rPr>
                <w:rFonts w:eastAsia="Times New Roman" w:cs="Arial"/>
                <w:b/>
                <w:color w:val="000000"/>
                <w:sz w:val="19"/>
                <w:szCs w:val="19"/>
                <w:lang w:val="fr-CA" w:eastAsia="en-CA" w:bidi="ar-SA"/>
              </w:rPr>
              <w:t>dans le sous-dossier</w:t>
            </w:r>
            <w:r w:rsidRPr="00153A04">
              <w:rPr>
                <w:rFonts w:eastAsia="Times New Roman" w:cs="Arial"/>
                <w:b/>
                <w:color w:val="000000"/>
                <w:sz w:val="19"/>
                <w:szCs w:val="19"/>
                <w:lang w:val="fr-CA" w:eastAsia="en-CA" w:bidi="ar-SA"/>
              </w:rPr>
              <w:t xml:space="preserve"> A.3 Communications avec l’entité</w:t>
            </w:r>
            <w:r>
              <w:rPr>
                <w:rFonts w:eastAsia="Times New Roman" w:cs="Arial"/>
                <w:b/>
                <w:color w:val="000000"/>
                <w:sz w:val="19"/>
                <w:szCs w:val="19"/>
                <w:lang w:val="fr-CA" w:eastAsia="en-CA" w:bidi="ar-SA"/>
              </w:rPr>
              <w:t xml:space="preserve">, afin de mieux refléter la séquence du processus d’audit. Son contenu a été mis à jour du fait de l’intégration de la procédure </w:t>
            </w:r>
            <w:r w:rsidRPr="00153A04">
              <w:rPr>
                <w:rFonts w:eastAsia="Times New Roman" w:cs="Arial"/>
                <w:b/>
                <w:color w:val="000000"/>
                <w:sz w:val="19"/>
                <w:szCs w:val="19"/>
                <w:lang w:val="fr-CA" w:eastAsia="en-CA" w:bidi="ar-SA"/>
              </w:rPr>
              <w:t>Communication continue avec l’entité (nov.-2012)</w:t>
            </w:r>
            <w:r>
              <w:rPr>
                <w:rFonts w:eastAsia="Times New Roman" w:cs="Arial"/>
                <w:b/>
                <w:color w:val="000000"/>
                <w:sz w:val="19"/>
                <w:szCs w:val="19"/>
                <w:lang w:val="fr-CA" w:eastAsia="en-CA" w:bidi="ar-SA"/>
              </w:rPr>
              <w:t xml:space="preserve">. </w:t>
            </w:r>
          </w:p>
          <w:p w:rsidR="00153A04" w:rsidRDefault="00153A04">
            <w:pPr>
              <w:rPr>
                <w:rFonts w:eastAsia="Times New Roman" w:cs="Arial"/>
                <w:b/>
                <w:color w:val="000000"/>
                <w:sz w:val="19"/>
                <w:szCs w:val="19"/>
                <w:lang w:val="fr-CA" w:eastAsia="en-CA" w:bidi="ar-SA"/>
              </w:rPr>
            </w:pPr>
          </w:p>
          <w:p w:rsidR="0062066B" w:rsidRPr="00153A04" w:rsidRDefault="00153A04">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 xml:space="preserve">La présentation PowerPoint </w:t>
            </w:r>
            <w:r w:rsidRPr="00153A04">
              <w:rPr>
                <w:rFonts w:eastAsia="Times New Roman" w:cs="Arial"/>
                <w:b/>
                <w:i/>
                <w:color w:val="000000"/>
                <w:sz w:val="19"/>
                <w:szCs w:val="19"/>
                <w:lang w:val="fr-CA" w:eastAsia="en-CA" w:bidi="ar-SA"/>
              </w:rPr>
              <w:t>Description des attentes : le processus d’audit de performance – Guide à l’intention des entités auditées</w:t>
            </w:r>
            <w:r>
              <w:rPr>
                <w:rFonts w:eastAsia="Times New Roman" w:cs="Arial"/>
                <w:b/>
                <w:color w:val="000000"/>
                <w:sz w:val="19"/>
                <w:szCs w:val="19"/>
                <w:lang w:val="fr-CA" w:eastAsia="en-CA" w:bidi="ar-SA"/>
              </w:rPr>
              <w:t xml:space="preserve"> a été mise 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3A04"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3A04"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3A04"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3A04"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162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3A04" w:rsidRDefault="006A0CF2" w:rsidP="00DA6B0B">
            <w:pPr>
              <w:jc w:val="center"/>
              <w:rPr>
                <w:rFonts w:cs="Arial"/>
                <w:noProof/>
                <w:sz w:val="19"/>
                <w:szCs w:val="19"/>
                <w:lang w:val="fr-CA" w:eastAsia="en-CA" w:bidi="ar-SA"/>
              </w:rPr>
            </w:pPr>
          </w:p>
          <w:p w:rsidR="0062066B" w:rsidRPr="00153A04"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3A04"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2342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71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40651"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26</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Pr>
                <w:rFonts w:eastAsia="Times New Roman" w:cs="Arial"/>
                <w:color w:val="000000"/>
                <w:sz w:val="19"/>
                <w:szCs w:val="19"/>
                <w:lang w:eastAsia="en-CA" w:bidi="ar-SA"/>
              </w:rPr>
              <w:t xml:space="preserve">C.1 </w:t>
            </w:r>
            <w:proofErr w:type="spellStart"/>
            <w:r w:rsidR="00420306" w:rsidRPr="00420306">
              <w:rPr>
                <w:rFonts w:eastAsia="Times New Roman" w:cs="Arial"/>
                <w:color w:val="000000"/>
                <w:sz w:val="19"/>
                <w:szCs w:val="19"/>
                <w:lang w:eastAsia="en-CA" w:bidi="ar-SA"/>
              </w:rPr>
              <w:t>Risques</w:t>
            </w:r>
            <w:proofErr w:type="spellEnd"/>
            <w:r w:rsidR="00420306" w:rsidRPr="00420306">
              <w:rPr>
                <w:rFonts w:eastAsia="Times New Roman" w:cs="Arial"/>
                <w:color w:val="000000"/>
                <w:sz w:val="19"/>
                <w:szCs w:val="19"/>
                <w:lang w:eastAsia="en-CA" w:bidi="ar-SA"/>
              </w:rPr>
              <w:t xml:space="preserve"> </w:t>
            </w:r>
            <w:proofErr w:type="spellStart"/>
            <w:r w:rsidR="00420306" w:rsidRPr="00420306">
              <w:rPr>
                <w:rFonts w:eastAsia="Times New Roman" w:cs="Arial"/>
                <w:color w:val="000000"/>
                <w:sz w:val="19"/>
                <w:szCs w:val="19"/>
                <w:lang w:eastAsia="en-CA" w:bidi="ar-SA"/>
              </w:rPr>
              <w:t>environnementaux</w:t>
            </w:r>
            <w:proofErr w:type="spellEnd"/>
            <w:r w:rsidR="00420306" w:rsidRPr="00420306">
              <w:rPr>
                <w:rFonts w:eastAsia="Times New Roman" w:cs="Arial"/>
                <w:color w:val="000000"/>
                <w:sz w:val="19"/>
                <w:szCs w:val="19"/>
                <w:lang w:eastAsia="en-CA" w:bidi="ar-SA"/>
              </w:rPr>
              <w:t xml:space="preserve"> (</w:t>
            </w:r>
            <w:proofErr w:type="spellStart"/>
            <w:r w:rsidR="00420306" w:rsidRPr="00420306">
              <w:rPr>
                <w:rFonts w:eastAsia="Times New Roman" w:cs="Arial"/>
                <w:color w:val="000000"/>
                <w:sz w:val="19"/>
                <w:szCs w:val="19"/>
                <w:lang w:eastAsia="en-CA" w:bidi="ar-SA"/>
              </w:rPr>
              <w:t>nov</w:t>
            </w:r>
            <w:proofErr w:type="spellEnd"/>
            <w:r w:rsidR="00420306" w:rsidRPr="00420306">
              <w:rPr>
                <w:rFonts w:eastAsia="Times New Roman" w:cs="Arial"/>
                <w:color w:val="000000"/>
                <w:sz w:val="19"/>
                <w:szCs w:val="19"/>
                <w:lang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Pr="00D06B8B" w:rsidRDefault="006A0CF2">
            <w:pPr>
              <w:rPr>
                <w:rFonts w:eastAsia="Times New Roman" w:cs="Arial"/>
                <w:color w:val="000000"/>
                <w:sz w:val="19"/>
                <w:szCs w:val="19"/>
                <w:lang w:val="fr-CA" w:eastAsia="en-CA" w:bidi="ar-SA"/>
              </w:rPr>
            </w:pPr>
            <w:r w:rsidRPr="00D06B8B">
              <w:rPr>
                <w:rFonts w:eastAsia="Times New Roman" w:cs="Arial"/>
                <w:color w:val="000000"/>
                <w:sz w:val="19"/>
                <w:szCs w:val="19"/>
                <w:lang w:val="fr-CA" w:eastAsia="en-CA" w:bidi="ar-SA"/>
              </w:rPr>
              <w:t xml:space="preserve">A.5 </w:t>
            </w:r>
            <w:r w:rsidR="00D06B8B" w:rsidRPr="00D06B8B">
              <w:rPr>
                <w:rFonts w:eastAsia="Times New Roman" w:cs="Arial"/>
                <w:color w:val="000000"/>
                <w:sz w:val="19"/>
                <w:szCs w:val="19"/>
                <w:lang w:val="fr-CA" w:eastAsia="en-CA" w:bidi="ar-SA"/>
              </w:rPr>
              <w:t>Évaluation des risques environnementaux (nov.-2013)</w:t>
            </w:r>
          </w:p>
        </w:tc>
        <w:tc>
          <w:tcPr>
            <w:tcW w:w="4819" w:type="dxa"/>
            <w:tcBorders>
              <w:left w:val="nil"/>
              <w:bottom w:val="single" w:sz="4" w:space="0" w:color="auto"/>
              <w:right w:val="single" w:sz="4" w:space="0" w:color="auto"/>
            </w:tcBorders>
            <w:shd w:val="clear" w:color="000000" w:fill="auto"/>
            <w:vAlign w:val="center"/>
            <w:hideMark/>
          </w:tcPr>
          <w:p w:rsidR="0062066B" w:rsidRPr="00D5158B" w:rsidRDefault="00D5158B">
            <w:pPr>
              <w:rPr>
                <w:rFonts w:eastAsia="Times New Roman" w:cs="Arial"/>
                <w:color w:val="000000"/>
                <w:sz w:val="19"/>
                <w:szCs w:val="19"/>
                <w:lang w:val="fr-CA" w:eastAsia="en-CA" w:bidi="ar-SA"/>
              </w:rPr>
            </w:pPr>
            <w:r w:rsidRPr="00D5158B">
              <w:rPr>
                <w:rFonts w:eastAsia="Times New Roman" w:cs="Arial"/>
                <w:color w:val="000000"/>
                <w:sz w:val="19"/>
                <w:szCs w:val="19"/>
                <w:lang w:val="fr-CA" w:eastAsia="en-CA" w:bidi="ar-SA"/>
              </w:rPr>
              <w:t>La procédure a été déplacée sous A.5 Évaluation des risques.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D5158B"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D5158B"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D5158B"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D5158B"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193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Pr="00D5158B" w:rsidRDefault="0062066B" w:rsidP="0062066B">
            <w:pPr>
              <w:rPr>
                <w:rFonts w:cs="Arial"/>
                <w:noProof/>
                <w:sz w:val="19"/>
                <w:szCs w:val="19"/>
                <w:lang w:val="fr-CA" w:eastAsia="en-CA" w:bidi="ar-SA"/>
              </w:rPr>
            </w:pPr>
          </w:p>
          <w:p w:rsidR="006A0CF2" w:rsidRPr="00D5158B" w:rsidRDefault="006A0CF2" w:rsidP="00DA6B0B">
            <w:pPr>
              <w:jc w:val="cente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D5158B"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2444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27</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62066B">
            <w:pPr>
              <w:rPr>
                <w:rFonts w:eastAsia="Times New Roman" w:cs="Arial"/>
                <w:b/>
                <w:color w:val="000000"/>
                <w:sz w:val="19"/>
                <w:szCs w:val="19"/>
                <w:lang w:val="fr-CA" w:eastAsia="en-CA" w:bidi="ar-SA"/>
              </w:rPr>
            </w:pPr>
            <w:r w:rsidRPr="00420306">
              <w:rPr>
                <w:rFonts w:eastAsia="Times New Roman" w:cs="Arial"/>
                <w:b/>
                <w:color w:val="000000"/>
                <w:sz w:val="19"/>
                <w:szCs w:val="19"/>
                <w:lang w:val="fr-CA" w:eastAsia="en-CA" w:bidi="ar-SA"/>
              </w:rPr>
              <w:t xml:space="preserve">C.2 </w:t>
            </w:r>
            <w:r w:rsidR="00420306" w:rsidRPr="00420306">
              <w:rPr>
                <w:rFonts w:eastAsia="Times New Roman" w:cs="Arial"/>
                <w:b/>
                <w:color w:val="000000"/>
                <w:sz w:val="19"/>
                <w:szCs w:val="19"/>
                <w:lang w:val="fr-CA" w:eastAsia="en-CA" w:bidi="ar-SA"/>
              </w:rPr>
              <w:t>Ébauche de grille logique d'audit (nov.-2011)</w:t>
            </w:r>
            <w:r w:rsidRPr="00420306">
              <w:rPr>
                <w:rFonts w:eastAsia="Times New Roman" w:cs="Arial"/>
                <w:b/>
                <w:color w:val="000000"/>
                <w:sz w:val="19"/>
                <w:szCs w:val="19"/>
                <w:lang w:val="fr-CA" w:eastAsia="en-CA" w:bidi="ar-SA"/>
              </w:rPr>
              <w:t xml:space="preserve">; C.2 </w:t>
            </w:r>
            <w:r w:rsidR="00420306" w:rsidRPr="00420306">
              <w:rPr>
                <w:rFonts w:eastAsia="Times New Roman" w:cs="Arial"/>
                <w:b/>
                <w:color w:val="000000"/>
                <w:sz w:val="19"/>
                <w:szCs w:val="19"/>
                <w:lang w:val="fr-CA" w:eastAsia="en-CA" w:bidi="ar-SA"/>
              </w:rPr>
              <w:t>Finaliser la GLA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62066B">
            <w:pPr>
              <w:rPr>
                <w:rFonts w:eastAsia="Times New Roman" w:cs="Arial"/>
                <w:b/>
                <w:color w:val="000000"/>
                <w:sz w:val="19"/>
                <w:szCs w:val="19"/>
                <w:lang w:val="fr-CA" w:eastAsia="en-CA" w:bidi="ar-SA"/>
              </w:rPr>
            </w:pPr>
            <w:r w:rsidRPr="0062066B">
              <w:rPr>
                <w:rFonts w:eastAsia="Times New Roman" w:cs="Arial"/>
                <w:b/>
                <w:color w:val="000000"/>
                <w:sz w:val="19"/>
                <w:szCs w:val="19"/>
                <w:lang w:val="fr-CA" w:eastAsia="en-CA" w:bidi="ar-SA"/>
              </w:rPr>
              <w:t xml:space="preserve">C.2 </w:t>
            </w:r>
            <w:r w:rsidR="00D06B8B" w:rsidRPr="00D06B8B">
              <w:rPr>
                <w:rFonts w:eastAsia="Times New Roman" w:cs="Arial"/>
                <w:b/>
                <w:color w:val="000000"/>
                <w:sz w:val="19"/>
                <w:szCs w:val="19"/>
                <w:lang w:val="fr-CA" w:eastAsia="en-CA" w:bidi="ar-SA"/>
              </w:rPr>
              <w:t>Grille logique d'audit (nov.-2013)</w:t>
            </w:r>
          </w:p>
        </w:tc>
        <w:tc>
          <w:tcPr>
            <w:tcW w:w="4819" w:type="dxa"/>
            <w:tcBorders>
              <w:left w:val="nil"/>
              <w:bottom w:val="single" w:sz="4" w:space="0" w:color="auto"/>
              <w:right w:val="single" w:sz="4" w:space="0" w:color="auto"/>
            </w:tcBorders>
            <w:shd w:val="clear" w:color="000000" w:fill="auto"/>
            <w:vAlign w:val="center"/>
            <w:hideMark/>
          </w:tcPr>
          <w:p w:rsidR="0062066B" w:rsidRPr="001C63F6" w:rsidRDefault="001C63F6">
            <w:pPr>
              <w:rPr>
                <w:rFonts w:eastAsia="Times New Roman" w:cs="Arial"/>
                <w:b/>
                <w:color w:val="000000"/>
                <w:sz w:val="19"/>
                <w:szCs w:val="19"/>
                <w:lang w:val="fr-CA" w:eastAsia="en-CA" w:bidi="ar-SA"/>
              </w:rPr>
            </w:pPr>
            <w:r w:rsidRPr="001C63F6">
              <w:rPr>
                <w:rFonts w:eastAsia="Times New Roman" w:cs="Arial"/>
                <w:b/>
                <w:color w:val="000000"/>
                <w:sz w:val="19"/>
                <w:szCs w:val="19"/>
                <w:lang w:val="fr-CA" w:eastAsia="en-CA" w:bidi="ar-SA"/>
              </w:rPr>
              <w:t xml:space="preserve">Les procédures ont été fusionnées. </w:t>
            </w:r>
            <w:r>
              <w:rPr>
                <w:rFonts w:eastAsia="Times New Roman" w:cs="Arial"/>
                <w:b/>
                <w:color w:val="000000"/>
                <w:sz w:val="19"/>
                <w:szCs w:val="19"/>
                <w:lang w:val="fr-CA" w:eastAsia="en-CA" w:bidi="ar-SA"/>
              </w:rPr>
              <w:t xml:space="preserve">Le modèle de </w:t>
            </w:r>
            <w:r w:rsidRPr="001C63F6">
              <w:rPr>
                <w:rFonts w:eastAsia="Times New Roman" w:cs="Arial"/>
                <w:b/>
                <w:i/>
                <w:color w:val="000000"/>
                <w:sz w:val="19"/>
                <w:szCs w:val="19"/>
                <w:lang w:val="fr-CA" w:eastAsia="en-CA" w:bidi="ar-SA"/>
              </w:rPr>
              <w:t>Grille logique d’audit</w:t>
            </w:r>
            <w:r>
              <w:rPr>
                <w:rFonts w:eastAsia="Times New Roman" w:cs="Arial"/>
                <w:b/>
                <w:color w:val="000000"/>
                <w:sz w:val="19"/>
                <w:szCs w:val="19"/>
                <w:lang w:val="fr-CA" w:eastAsia="en-CA" w:bidi="ar-SA"/>
              </w:rPr>
              <w:t xml:space="preserve"> a été mis 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C63F6"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203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C63F6" w:rsidRDefault="006A0CF2" w:rsidP="00DA6B0B">
            <w:pPr>
              <w:jc w:val="center"/>
              <w:rPr>
                <w:rFonts w:cs="Arial"/>
                <w:noProof/>
                <w:sz w:val="19"/>
                <w:szCs w:val="19"/>
                <w:lang w:val="fr-CA" w:eastAsia="en-CA" w:bidi="ar-SA"/>
              </w:rPr>
            </w:pPr>
          </w:p>
          <w:p w:rsidR="0062066B" w:rsidRPr="001C63F6"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C63F6"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2547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99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28</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62066B">
            <w:pPr>
              <w:rPr>
                <w:rFonts w:eastAsia="Times New Roman" w:cs="Arial"/>
                <w:b/>
                <w:color w:val="000000"/>
                <w:sz w:val="19"/>
                <w:szCs w:val="19"/>
                <w:lang w:val="fr-CA" w:eastAsia="en-CA" w:bidi="ar-SA"/>
              </w:rPr>
            </w:pPr>
            <w:r w:rsidRPr="00420306">
              <w:rPr>
                <w:rFonts w:eastAsia="Times New Roman" w:cs="Arial"/>
                <w:b/>
                <w:color w:val="000000"/>
                <w:sz w:val="19"/>
                <w:szCs w:val="19"/>
                <w:lang w:val="fr-CA" w:eastAsia="en-CA" w:bidi="ar-SA"/>
              </w:rPr>
              <w:t xml:space="preserve">C.1 </w:t>
            </w:r>
            <w:r w:rsidR="00420306" w:rsidRPr="00420306">
              <w:rPr>
                <w:rFonts w:eastAsia="Times New Roman" w:cs="Arial"/>
                <w:b/>
                <w:color w:val="000000"/>
                <w:sz w:val="19"/>
                <w:szCs w:val="19"/>
                <w:lang w:val="fr-CA" w:eastAsia="en-CA" w:bidi="ar-SA"/>
              </w:rPr>
              <w:t>Séance d’information du VG – Phase de planification (nov.-2012)</w:t>
            </w:r>
          </w:p>
        </w:tc>
        <w:tc>
          <w:tcPr>
            <w:tcW w:w="3544" w:type="dxa"/>
            <w:tcBorders>
              <w:left w:val="nil"/>
              <w:bottom w:val="single" w:sz="4" w:space="0" w:color="auto"/>
              <w:right w:val="single" w:sz="4" w:space="0" w:color="auto"/>
            </w:tcBorders>
            <w:shd w:val="clear" w:color="000000" w:fill="auto"/>
            <w:vAlign w:val="center"/>
            <w:hideMark/>
          </w:tcPr>
          <w:p w:rsidR="0062066B" w:rsidRPr="00B9710C" w:rsidRDefault="0062066B">
            <w:pPr>
              <w:rPr>
                <w:rFonts w:eastAsia="Times New Roman" w:cs="Arial"/>
                <w:b/>
                <w:color w:val="000000"/>
                <w:sz w:val="19"/>
                <w:szCs w:val="19"/>
                <w:lang w:val="fr-CA" w:eastAsia="en-CA" w:bidi="ar-SA"/>
              </w:rPr>
            </w:pPr>
            <w:r w:rsidRPr="00B9710C">
              <w:rPr>
                <w:rFonts w:eastAsia="Times New Roman" w:cs="Arial"/>
                <w:b/>
                <w:color w:val="000000"/>
                <w:sz w:val="19"/>
                <w:szCs w:val="19"/>
                <w:lang w:val="fr-CA" w:eastAsia="en-CA" w:bidi="ar-SA"/>
              </w:rPr>
              <w:t xml:space="preserve">C.2 </w:t>
            </w:r>
            <w:r w:rsidR="00B9710C" w:rsidRPr="00B9710C">
              <w:rPr>
                <w:rFonts w:eastAsia="Times New Roman" w:cs="Arial"/>
                <w:b/>
                <w:color w:val="000000"/>
                <w:sz w:val="19"/>
                <w:szCs w:val="19"/>
                <w:lang w:val="fr-CA" w:eastAsia="en-CA" w:bidi="ar-SA"/>
              </w:rPr>
              <w:t>Séance d’information du VG – Phase de planification (nov.-2013)</w:t>
            </w:r>
          </w:p>
        </w:tc>
        <w:tc>
          <w:tcPr>
            <w:tcW w:w="4819" w:type="dxa"/>
            <w:tcBorders>
              <w:left w:val="nil"/>
              <w:bottom w:val="single" w:sz="4" w:space="0" w:color="auto"/>
              <w:right w:val="single" w:sz="4" w:space="0" w:color="auto"/>
            </w:tcBorders>
            <w:shd w:val="clear" w:color="000000" w:fill="auto"/>
            <w:vAlign w:val="center"/>
            <w:hideMark/>
          </w:tcPr>
          <w:p w:rsidR="0062066B" w:rsidRPr="001C63F6" w:rsidRDefault="001C63F6" w:rsidP="00A575CE">
            <w:pPr>
              <w:rPr>
                <w:rFonts w:eastAsia="Times New Roman" w:cs="Arial"/>
                <w:b/>
                <w:color w:val="000000"/>
                <w:sz w:val="19"/>
                <w:szCs w:val="19"/>
                <w:lang w:val="fr-CA" w:eastAsia="en-CA" w:bidi="ar-SA"/>
              </w:rPr>
            </w:pPr>
            <w:r w:rsidRPr="001C63F6">
              <w:rPr>
                <w:rFonts w:eastAsia="Times New Roman" w:cs="Arial"/>
                <w:b/>
                <w:color w:val="000000"/>
                <w:sz w:val="19"/>
                <w:szCs w:val="19"/>
                <w:lang w:val="fr-CA" w:eastAsia="en-CA" w:bidi="ar-SA"/>
              </w:rPr>
              <w:t xml:space="preserve">La procédure a été mise à jour pour refléter l’idée qu’il n’est pas nécessaire de </w:t>
            </w:r>
            <w:r w:rsidR="00A575CE">
              <w:rPr>
                <w:rFonts w:eastAsia="Times New Roman" w:cs="Arial"/>
                <w:b/>
                <w:color w:val="000000"/>
                <w:sz w:val="19"/>
                <w:szCs w:val="19"/>
                <w:lang w:val="fr-CA" w:eastAsia="en-CA" w:bidi="ar-SA"/>
              </w:rPr>
              <w:t xml:space="preserve">fixer </w:t>
            </w:r>
            <w:r>
              <w:rPr>
                <w:rFonts w:eastAsia="Times New Roman" w:cs="Arial"/>
                <w:b/>
                <w:color w:val="000000"/>
                <w:sz w:val="19"/>
                <w:szCs w:val="19"/>
                <w:lang w:val="fr-CA" w:eastAsia="en-CA" w:bidi="ar-SA"/>
              </w:rPr>
              <w:t>une séance d’information avec le VG si ce dernier participe au comité consultatif.</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C63F6"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295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5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C63F6" w:rsidRDefault="006A0CF2" w:rsidP="00DA6B0B">
            <w:pPr>
              <w:jc w:val="center"/>
              <w:rPr>
                <w:rFonts w:cs="Arial"/>
                <w:noProof/>
                <w:sz w:val="19"/>
                <w:szCs w:val="19"/>
                <w:lang w:val="fr-CA" w:eastAsia="en-CA" w:bidi="ar-SA"/>
              </w:rPr>
            </w:pPr>
          </w:p>
          <w:p w:rsidR="0062066B" w:rsidRPr="001C63F6"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C63F6"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377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5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226"/>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29</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6A0CF2">
            <w:pPr>
              <w:rPr>
                <w:rFonts w:eastAsia="Times New Roman" w:cs="Arial"/>
                <w:color w:val="000000"/>
                <w:sz w:val="19"/>
                <w:szCs w:val="19"/>
                <w:lang w:val="fr-CA" w:eastAsia="en-CA" w:bidi="ar-SA"/>
              </w:rPr>
            </w:pPr>
            <w:r w:rsidRPr="00420306">
              <w:rPr>
                <w:rFonts w:eastAsia="Times New Roman" w:cs="Arial"/>
                <w:color w:val="000000"/>
                <w:sz w:val="19"/>
                <w:szCs w:val="19"/>
                <w:lang w:val="fr-CA" w:eastAsia="en-CA" w:bidi="ar-SA"/>
              </w:rPr>
              <w:t xml:space="preserve">C.3 </w:t>
            </w:r>
            <w:r w:rsidR="00420306" w:rsidRPr="00420306">
              <w:rPr>
                <w:rFonts w:eastAsia="Times New Roman" w:cs="Arial"/>
                <w:color w:val="000000"/>
                <w:sz w:val="19"/>
                <w:szCs w:val="19"/>
                <w:lang w:val="fr-CA" w:eastAsia="en-CA" w:bidi="ar-SA"/>
              </w:rPr>
              <w:t>Réunion du comité consultatif — Phase de planification (nov.-2012)</w:t>
            </w:r>
            <w:r w:rsidRPr="00420306">
              <w:rPr>
                <w:rFonts w:eastAsia="Times New Roman" w:cs="Arial"/>
                <w:color w:val="000000"/>
                <w:sz w:val="19"/>
                <w:szCs w:val="19"/>
                <w:lang w:val="fr-CA" w:eastAsia="en-CA" w:bidi="ar-SA"/>
              </w:rPr>
              <w:t xml:space="preserve">; C.3 </w:t>
            </w:r>
            <w:r w:rsidR="00420306" w:rsidRPr="00420306">
              <w:rPr>
                <w:rFonts w:eastAsia="Times New Roman" w:cs="Arial"/>
                <w:color w:val="000000"/>
                <w:sz w:val="19"/>
                <w:szCs w:val="19"/>
                <w:lang w:val="fr-CA" w:eastAsia="en-CA" w:bidi="ar-SA"/>
              </w:rPr>
              <w:t>Conseillers (nov.-2012)</w:t>
            </w:r>
          </w:p>
        </w:tc>
        <w:tc>
          <w:tcPr>
            <w:tcW w:w="3544" w:type="dxa"/>
            <w:tcBorders>
              <w:left w:val="nil"/>
              <w:bottom w:val="single" w:sz="4" w:space="0" w:color="auto"/>
              <w:right w:val="single" w:sz="4" w:space="0" w:color="auto"/>
            </w:tcBorders>
            <w:shd w:val="clear" w:color="000000" w:fill="auto"/>
            <w:vAlign w:val="center"/>
            <w:hideMark/>
          </w:tcPr>
          <w:p w:rsidR="0062066B" w:rsidRPr="00B9710C" w:rsidRDefault="006A0CF2" w:rsidP="00A575CE">
            <w:pPr>
              <w:rPr>
                <w:rFonts w:eastAsia="Times New Roman" w:cs="Arial"/>
                <w:color w:val="000000"/>
                <w:sz w:val="19"/>
                <w:szCs w:val="19"/>
                <w:lang w:val="fr-CA" w:eastAsia="en-CA" w:bidi="ar-SA"/>
              </w:rPr>
            </w:pPr>
            <w:r w:rsidRPr="00B9710C">
              <w:rPr>
                <w:rFonts w:eastAsia="Times New Roman" w:cs="Arial"/>
                <w:color w:val="000000"/>
                <w:sz w:val="19"/>
                <w:szCs w:val="19"/>
                <w:lang w:val="fr-CA" w:eastAsia="en-CA" w:bidi="ar-SA"/>
              </w:rPr>
              <w:t xml:space="preserve">C.2 </w:t>
            </w:r>
            <w:r w:rsidR="00B9710C" w:rsidRPr="00B9710C">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B9710C" w:rsidRPr="00B9710C">
              <w:rPr>
                <w:rFonts w:eastAsia="Times New Roman" w:cs="Arial"/>
                <w:color w:val="000000"/>
                <w:sz w:val="19"/>
                <w:szCs w:val="19"/>
                <w:lang w:val="fr-CA" w:eastAsia="en-CA" w:bidi="ar-SA"/>
              </w:rPr>
              <w:t xml:space="preserve"> Réunion du comité consultatif — Phase de planification (nov.-2013)</w:t>
            </w:r>
          </w:p>
        </w:tc>
        <w:tc>
          <w:tcPr>
            <w:tcW w:w="4819" w:type="dxa"/>
            <w:tcBorders>
              <w:left w:val="nil"/>
              <w:bottom w:val="single" w:sz="4" w:space="0" w:color="auto"/>
              <w:right w:val="single" w:sz="4" w:space="0" w:color="auto"/>
            </w:tcBorders>
            <w:shd w:val="clear" w:color="000000" w:fill="auto"/>
            <w:vAlign w:val="center"/>
            <w:hideMark/>
          </w:tcPr>
          <w:p w:rsidR="0062066B" w:rsidRPr="001C63F6" w:rsidRDefault="001C63F6" w:rsidP="001C63F6">
            <w:pPr>
              <w:rPr>
                <w:rFonts w:eastAsia="Times New Roman" w:cs="Arial"/>
                <w:color w:val="000000"/>
                <w:sz w:val="19"/>
                <w:szCs w:val="19"/>
                <w:lang w:val="fr-CA" w:eastAsia="en-CA" w:bidi="ar-SA"/>
              </w:rPr>
            </w:pPr>
            <w:r w:rsidRPr="001C63F6">
              <w:rPr>
                <w:rFonts w:eastAsia="Times New Roman" w:cs="Arial"/>
                <w:color w:val="000000"/>
                <w:sz w:val="19"/>
                <w:szCs w:val="19"/>
                <w:lang w:val="fr-CA" w:eastAsia="en-CA" w:bidi="ar-SA"/>
              </w:rPr>
              <w:t xml:space="preserve">Les procédures ont été fusionnées. </w:t>
            </w:r>
            <w:r w:rsidRPr="00E1202B">
              <w:rPr>
                <w:rFonts w:eastAsia="Times New Roman" w:cs="Arial"/>
                <w:color w:val="000000"/>
                <w:sz w:val="19"/>
                <w:szCs w:val="19"/>
                <w:lang w:val="fr-CA" w:eastAsia="en-CA" w:bidi="ar-SA"/>
              </w:rPr>
              <w:t>Le titre de la procédure a été changé pour facultatif – à utiliser uniquement par les équipes qui</w:t>
            </w:r>
            <w:r>
              <w:rPr>
                <w:rFonts w:eastAsia="Times New Roman" w:cs="Arial"/>
                <w:color w:val="000000"/>
                <w:sz w:val="19"/>
                <w:szCs w:val="19"/>
                <w:lang w:val="fr-CA" w:eastAsia="en-CA" w:bidi="ar-SA"/>
              </w:rPr>
              <w:t xml:space="preserve"> doivent tenir un comité consultatif, tel que déterminé dans l’évaluation de risque.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285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C63F6" w:rsidRDefault="006A0CF2" w:rsidP="00DA6B0B">
            <w:pPr>
              <w:jc w:val="center"/>
              <w:rPr>
                <w:rFonts w:cs="Arial"/>
                <w:noProof/>
                <w:sz w:val="19"/>
                <w:szCs w:val="19"/>
                <w:lang w:val="fr-CA" w:eastAsia="en-CA" w:bidi="ar-SA"/>
              </w:rPr>
            </w:pPr>
          </w:p>
          <w:p w:rsidR="006A0CF2" w:rsidRPr="001C63F6"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05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3878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6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99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30</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6A0CF2">
            <w:pPr>
              <w:rPr>
                <w:rFonts w:eastAsia="Times New Roman" w:cs="Arial"/>
                <w:color w:val="000000"/>
                <w:sz w:val="19"/>
                <w:szCs w:val="19"/>
                <w:lang w:val="fr-CA" w:eastAsia="en-CA" w:bidi="ar-SA"/>
              </w:rPr>
            </w:pPr>
            <w:r w:rsidRPr="00420306">
              <w:rPr>
                <w:rFonts w:eastAsia="Times New Roman" w:cs="Arial"/>
                <w:color w:val="000000"/>
                <w:sz w:val="19"/>
                <w:szCs w:val="19"/>
                <w:lang w:val="fr-CA" w:eastAsia="en-CA" w:bidi="ar-SA"/>
              </w:rPr>
              <w:t xml:space="preserve">C.4 </w:t>
            </w:r>
            <w:r w:rsidR="00420306" w:rsidRPr="00420306">
              <w:rPr>
                <w:rFonts w:eastAsia="Times New Roman" w:cs="Arial"/>
                <w:color w:val="000000"/>
                <w:sz w:val="19"/>
                <w:szCs w:val="19"/>
                <w:lang w:val="fr-CA" w:eastAsia="en-CA" w:bidi="ar-SA"/>
              </w:rPr>
              <w:t>Comité d'examen de la GLA (nov.-2012)</w:t>
            </w:r>
          </w:p>
        </w:tc>
        <w:tc>
          <w:tcPr>
            <w:tcW w:w="3544" w:type="dxa"/>
            <w:tcBorders>
              <w:left w:val="nil"/>
              <w:bottom w:val="single" w:sz="4" w:space="0" w:color="auto"/>
              <w:right w:val="single" w:sz="4" w:space="0" w:color="auto"/>
            </w:tcBorders>
            <w:shd w:val="clear" w:color="000000" w:fill="auto"/>
            <w:vAlign w:val="center"/>
            <w:hideMark/>
          </w:tcPr>
          <w:p w:rsidR="0062066B" w:rsidRPr="00B9710C" w:rsidRDefault="006A0CF2" w:rsidP="00A575CE">
            <w:pPr>
              <w:rPr>
                <w:rFonts w:eastAsia="Times New Roman" w:cs="Arial"/>
                <w:color w:val="000000"/>
                <w:sz w:val="19"/>
                <w:szCs w:val="19"/>
                <w:lang w:val="fr-CA" w:eastAsia="en-CA" w:bidi="ar-SA"/>
              </w:rPr>
            </w:pPr>
            <w:r w:rsidRPr="00B9710C">
              <w:rPr>
                <w:rFonts w:eastAsia="Times New Roman" w:cs="Arial"/>
                <w:color w:val="000000"/>
                <w:sz w:val="19"/>
                <w:szCs w:val="19"/>
                <w:lang w:val="fr-CA" w:eastAsia="en-CA" w:bidi="ar-SA"/>
              </w:rPr>
              <w:t xml:space="preserve">C.2 </w:t>
            </w:r>
            <w:r w:rsidR="00B9710C" w:rsidRPr="00B9710C">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B9710C" w:rsidRPr="00B9710C">
              <w:rPr>
                <w:rFonts w:eastAsia="Times New Roman" w:cs="Arial"/>
                <w:color w:val="000000"/>
                <w:sz w:val="19"/>
                <w:szCs w:val="19"/>
                <w:lang w:val="fr-CA" w:eastAsia="en-CA" w:bidi="ar-SA"/>
              </w:rPr>
              <w:t xml:space="preserve"> Comité d'examen de la GLA (nov.-2013)</w:t>
            </w:r>
          </w:p>
        </w:tc>
        <w:tc>
          <w:tcPr>
            <w:tcW w:w="4819" w:type="dxa"/>
            <w:tcBorders>
              <w:left w:val="nil"/>
              <w:bottom w:val="single" w:sz="4" w:space="0" w:color="auto"/>
              <w:right w:val="single" w:sz="4" w:space="0" w:color="auto"/>
            </w:tcBorders>
            <w:shd w:val="clear" w:color="000000" w:fill="auto"/>
            <w:vAlign w:val="center"/>
            <w:hideMark/>
          </w:tcPr>
          <w:p w:rsidR="0062066B" w:rsidRPr="001C63F6" w:rsidRDefault="001C63F6">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bidi="ar-SA"/>
              </w:rPr>
              <w:t>Le titre de la procédure a été changé pour facultatif – à utiliser uniquement par les équipes qui</w:t>
            </w:r>
            <w:r>
              <w:rPr>
                <w:rFonts w:eastAsia="Times New Roman" w:cs="Arial"/>
                <w:color w:val="000000"/>
                <w:sz w:val="19"/>
                <w:szCs w:val="19"/>
                <w:lang w:val="fr-CA" w:eastAsia="en-CA" w:bidi="ar-SA"/>
              </w:rPr>
              <w:t xml:space="preserve"> doivent avoir un comité d’examen de la GLA, tel que déterminé dans l’évaluation de risque.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326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C63F6" w:rsidRDefault="006A0CF2" w:rsidP="00DA6B0B">
            <w:pPr>
              <w:jc w:val="center"/>
              <w:rPr>
                <w:rFonts w:cs="Arial"/>
                <w:noProof/>
                <w:sz w:val="19"/>
                <w:szCs w:val="19"/>
                <w:lang w:val="fr-CA" w:eastAsia="en-CA" w:bidi="ar-SA"/>
              </w:rPr>
            </w:pPr>
          </w:p>
          <w:p w:rsidR="006A0CF2" w:rsidRPr="001C63F6"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57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6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398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6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919"/>
        </w:trPr>
        <w:tc>
          <w:tcPr>
            <w:tcW w:w="563" w:type="dxa"/>
            <w:tcBorders>
              <w:left w:val="single" w:sz="4" w:space="0" w:color="auto"/>
              <w:bottom w:val="single" w:sz="4" w:space="0" w:color="auto"/>
              <w:right w:val="single" w:sz="4" w:space="0" w:color="auto"/>
            </w:tcBorders>
            <w:shd w:val="clear" w:color="auto" w:fill="auto"/>
            <w:vAlign w:val="center"/>
            <w:hideMark/>
          </w:tcPr>
          <w:p w:rsidR="0062066B" w:rsidRPr="0062066B" w:rsidRDefault="0062066B" w:rsidP="0062066B">
            <w:pP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31</w:t>
            </w:r>
          </w:p>
        </w:tc>
        <w:tc>
          <w:tcPr>
            <w:tcW w:w="3553" w:type="dxa"/>
            <w:tcBorders>
              <w:left w:val="nil"/>
              <w:bottom w:val="single" w:sz="4" w:space="0" w:color="auto"/>
              <w:right w:val="single" w:sz="4" w:space="0" w:color="auto"/>
            </w:tcBorders>
            <w:shd w:val="clear" w:color="000000" w:fill="auto"/>
            <w:vAlign w:val="center"/>
            <w:hideMark/>
          </w:tcPr>
          <w:p w:rsidR="0062066B" w:rsidRPr="00420306" w:rsidRDefault="00BD08FA">
            <w:pPr>
              <w:rPr>
                <w:rFonts w:eastAsia="Times New Roman" w:cs="Arial"/>
                <w:color w:val="000000"/>
                <w:sz w:val="19"/>
                <w:szCs w:val="19"/>
                <w:lang w:val="fr-CA" w:eastAsia="en-CA" w:bidi="ar-SA"/>
              </w:rPr>
            </w:pPr>
            <w:r w:rsidRPr="00420306">
              <w:rPr>
                <w:rFonts w:eastAsia="Times New Roman" w:cs="Arial"/>
                <w:color w:val="000000"/>
                <w:sz w:val="19"/>
                <w:szCs w:val="19"/>
                <w:lang w:val="fr-CA" w:eastAsia="en-CA" w:bidi="ar-SA"/>
              </w:rPr>
              <w:t xml:space="preserve">C.6 </w:t>
            </w:r>
            <w:r w:rsidR="00420306" w:rsidRPr="00420306">
              <w:rPr>
                <w:rFonts w:eastAsia="Times New Roman" w:cs="Arial"/>
                <w:color w:val="000000"/>
                <w:sz w:val="19"/>
                <w:szCs w:val="19"/>
                <w:lang w:val="fr-CA" w:eastAsia="en-CA" w:bidi="ar-SA"/>
              </w:rPr>
              <w:t>Programmes d'audit approuvés (nov.-2011)</w:t>
            </w:r>
          </w:p>
        </w:tc>
        <w:tc>
          <w:tcPr>
            <w:tcW w:w="3544" w:type="dxa"/>
            <w:tcBorders>
              <w:left w:val="nil"/>
              <w:bottom w:val="single" w:sz="4" w:space="0" w:color="auto"/>
              <w:right w:val="single" w:sz="4" w:space="0" w:color="auto"/>
            </w:tcBorders>
            <w:shd w:val="clear" w:color="000000" w:fill="auto"/>
            <w:vAlign w:val="center"/>
            <w:hideMark/>
          </w:tcPr>
          <w:p w:rsidR="0062066B" w:rsidRPr="003059A3" w:rsidRDefault="0062066B">
            <w:pPr>
              <w:rPr>
                <w:rFonts w:eastAsia="Times New Roman" w:cs="Arial"/>
                <w:color w:val="000000"/>
                <w:sz w:val="19"/>
                <w:szCs w:val="19"/>
                <w:lang w:eastAsia="en-CA" w:bidi="ar-SA"/>
              </w:rPr>
            </w:pPr>
            <w:r w:rsidRPr="0062066B">
              <w:rPr>
                <w:rFonts w:eastAsia="Times New Roman" w:cs="Arial"/>
                <w:color w:val="000000"/>
                <w:sz w:val="19"/>
                <w:szCs w:val="19"/>
                <w:lang w:eastAsia="en-CA" w:bidi="ar-SA"/>
              </w:rPr>
              <w:t xml:space="preserve">C.4 </w:t>
            </w:r>
            <w:r w:rsidR="00B9710C" w:rsidRPr="00B9710C">
              <w:rPr>
                <w:rFonts w:eastAsia="Times New Roman" w:cs="Arial"/>
                <w:color w:val="000000"/>
                <w:sz w:val="19"/>
                <w:szCs w:val="19"/>
                <w:lang w:eastAsia="en-CA" w:bidi="ar-SA"/>
              </w:rPr>
              <w:t xml:space="preserve">Programmes </w:t>
            </w:r>
            <w:proofErr w:type="spellStart"/>
            <w:r w:rsidR="00B9710C" w:rsidRPr="00B9710C">
              <w:rPr>
                <w:rFonts w:eastAsia="Times New Roman" w:cs="Arial"/>
                <w:color w:val="000000"/>
                <w:sz w:val="19"/>
                <w:szCs w:val="19"/>
                <w:lang w:eastAsia="en-CA" w:bidi="ar-SA"/>
              </w:rPr>
              <w:t>d'audit</w:t>
            </w:r>
            <w:proofErr w:type="spellEnd"/>
            <w:r w:rsidR="00B9710C" w:rsidRPr="00B9710C">
              <w:rPr>
                <w:rFonts w:eastAsia="Times New Roman" w:cs="Arial"/>
                <w:color w:val="000000"/>
                <w:sz w:val="19"/>
                <w:szCs w:val="19"/>
                <w:lang w:eastAsia="en-CA" w:bidi="ar-SA"/>
              </w:rPr>
              <w:t xml:space="preserve"> (</w:t>
            </w:r>
            <w:proofErr w:type="spellStart"/>
            <w:r w:rsidR="00B9710C" w:rsidRPr="00B9710C">
              <w:rPr>
                <w:rFonts w:eastAsia="Times New Roman" w:cs="Arial"/>
                <w:color w:val="000000"/>
                <w:sz w:val="19"/>
                <w:szCs w:val="19"/>
                <w:lang w:eastAsia="en-CA" w:bidi="ar-SA"/>
              </w:rPr>
              <w:t>nov</w:t>
            </w:r>
            <w:proofErr w:type="spellEnd"/>
            <w:r w:rsidR="00B9710C" w:rsidRPr="00B9710C">
              <w:rPr>
                <w:rFonts w:eastAsia="Times New Roman" w:cs="Arial"/>
                <w:color w:val="000000"/>
                <w:sz w:val="19"/>
                <w:szCs w:val="19"/>
                <w:lang w:eastAsia="en-CA" w:bidi="ar-SA"/>
              </w:rPr>
              <w:t>.-2013)</w:t>
            </w:r>
          </w:p>
        </w:tc>
        <w:tc>
          <w:tcPr>
            <w:tcW w:w="4819" w:type="dxa"/>
            <w:tcBorders>
              <w:left w:val="nil"/>
              <w:bottom w:val="single" w:sz="4" w:space="0" w:color="auto"/>
              <w:right w:val="single" w:sz="4" w:space="0" w:color="auto"/>
            </w:tcBorders>
            <w:shd w:val="clear" w:color="000000" w:fill="auto"/>
            <w:vAlign w:val="center"/>
            <w:hideMark/>
          </w:tcPr>
          <w:p w:rsidR="001C63F6" w:rsidRPr="001C63F6" w:rsidRDefault="001C63F6" w:rsidP="001C63F6">
            <w:pPr>
              <w:rPr>
                <w:rFonts w:eastAsia="Times New Roman" w:cs="Arial"/>
                <w:color w:val="000000"/>
                <w:sz w:val="19"/>
                <w:szCs w:val="19"/>
                <w:lang w:val="fr-CA" w:eastAsia="en-CA" w:bidi="ar-SA"/>
              </w:rPr>
            </w:pPr>
            <w:r w:rsidRPr="001C63F6">
              <w:rPr>
                <w:rFonts w:eastAsia="Times New Roman" w:cs="Arial"/>
                <w:color w:val="000000"/>
                <w:sz w:val="19"/>
                <w:szCs w:val="19"/>
                <w:lang w:val="fr-CA" w:eastAsia="en-CA" w:bidi="ar-SA"/>
              </w:rPr>
              <w:t xml:space="preserve">Le titre de la procédure a été </w:t>
            </w:r>
            <w:r>
              <w:rPr>
                <w:rFonts w:eastAsia="Times New Roman" w:cs="Arial"/>
                <w:color w:val="000000"/>
                <w:sz w:val="19"/>
                <w:szCs w:val="19"/>
                <w:lang w:val="fr-CA" w:eastAsia="en-CA" w:bidi="ar-SA"/>
              </w:rPr>
              <w:t>changé</w:t>
            </w:r>
            <w:r w:rsidRPr="001C63F6">
              <w:rPr>
                <w:rFonts w:eastAsia="Times New Roman" w:cs="Arial"/>
                <w:color w:val="000000"/>
                <w:sz w:val="19"/>
                <w:szCs w:val="19"/>
                <w:lang w:val="fr-CA" w:eastAsia="en-CA" w:bidi="ar-SA"/>
              </w:rPr>
              <w:t xml:space="preserve"> et le mod</w:t>
            </w:r>
            <w:r>
              <w:rPr>
                <w:rFonts w:eastAsia="Times New Roman" w:cs="Arial"/>
                <w:color w:val="000000"/>
                <w:sz w:val="19"/>
                <w:szCs w:val="19"/>
                <w:lang w:val="fr-CA" w:eastAsia="en-CA" w:bidi="ar-SA"/>
              </w:rPr>
              <w:t xml:space="preserve">èle pour le </w:t>
            </w:r>
            <w:r w:rsidRPr="001C63F6">
              <w:rPr>
                <w:rFonts w:eastAsia="Times New Roman" w:cs="Arial"/>
                <w:i/>
                <w:color w:val="000000"/>
                <w:sz w:val="19"/>
                <w:szCs w:val="19"/>
                <w:lang w:val="fr-CA" w:eastAsia="en-CA" w:bidi="ar-SA"/>
              </w:rPr>
              <w:t>Programme d’audit</w:t>
            </w:r>
            <w:r>
              <w:rPr>
                <w:rFonts w:eastAsia="Times New Roman" w:cs="Arial"/>
                <w:color w:val="000000"/>
                <w:sz w:val="19"/>
                <w:szCs w:val="19"/>
                <w:lang w:val="fr-CA" w:eastAsia="en-CA" w:bidi="ar-SA"/>
              </w:rPr>
              <w:t xml:space="preserve"> a été simplifié.</w:t>
            </w:r>
          </w:p>
          <w:p w:rsidR="0062066B" w:rsidRPr="001C63F6" w:rsidRDefault="0062066B">
            <w:pPr>
              <w:rPr>
                <w:rFonts w:eastAsia="Times New Roman" w:cs="Arial"/>
                <w:color w:val="000000"/>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C63F6"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346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C63F6" w:rsidRDefault="006A0CF2" w:rsidP="00DA6B0B">
            <w:pPr>
              <w:jc w:val="center"/>
              <w:rPr>
                <w:rFonts w:cs="Arial"/>
                <w:noProof/>
                <w:sz w:val="19"/>
                <w:szCs w:val="19"/>
                <w:lang w:val="fr-CA" w:eastAsia="en-CA" w:bidi="ar-SA"/>
              </w:rPr>
            </w:pPr>
          </w:p>
          <w:p w:rsidR="006A0CF2" w:rsidRPr="001C63F6"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367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408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3</w:t>
            </w:r>
            <w:r w:rsidR="00211120">
              <w:rPr>
                <w:rFonts w:eastAsia="Times New Roman" w:cs="Arial"/>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Pr="005D43AB" w:rsidRDefault="006A0CF2">
            <w:pPr>
              <w:rPr>
                <w:rFonts w:eastAsia="Times New Roman" w:cs="Arial"/>
                <w:color w:val="000000"/>
                <w:sz w:val="19"/>
                <w:szCs w:val="19"/>
                <w:lang w:val="fr-CA" w:eastAsia="en-CA" w:bidi="ar-SA"/>
              </w:rPr>
            </w:pPr>
            <w:r w:rsidRPr="005D43AB">
              <w:rPr>
                <w:rFonts w:eastAsia="Times New Roman" w:cs="Arial"/>
                <w:color w:val="000000"/>
                <w:sz w:val="19"/>
                <w:szCs w:val="19"/>
                <w:lang w:val="fr-CA" w:eastAsia="en-CA" w:bidi="ar-SA"/>
              </w:rPr>
              <w:t xml:space="preserve">C.6 </w:t>
            </w:r>
            <w:r w:rsidR="005D43AB" w:rsidRPr="005D43AB">
              <w:rPr>
                <w:rFonts w:eastAsia="Times New Roman" w:cs="Arial"/>
                <w:color w:val="000000"/>
                <w:sz w:val="19"/>
                <w:szCs w:val="19"/>
                <w:lang w:val="fr-CA" w:eastAsia="en-CA" w:bidi="ar-SA"/>
              </w:rPr>
              <w:t>Instructions pour les signatures d'approbation d'examen (nov.-2011)</w:t>
            </w:r>
          </w:p>
        </w:tc>
        <w:tc>
          <w:tcPr>
            <w:tcW w:w="3544" w:type="dxa"/>
            <w:tcBorders>
              <w:left w:val="nil"/>
              <w:bottom w:val="single" w:sz="4" w:space="0" w:color="auto"/>
              <w:right w:val="single" w:sz="4" w:space="0" w:color="auto"/>
            </w:tcBorders>
            <w:shd w:val="clear" w:color="000000" w:fill="auto"/>
            <w:vAlign w:val="center"/>
            <w:hideMark/>
          </w:tcPr>
          <w:p w:rsidR="0062066B" w:rsidRDefault="00B9710C">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6A29BC" w:rsidRDefault="00D546C7" w:rsidP="006A29BC">
            <w:pPr>
              <w:rPr>
                <w:rFonts w:eastAsia="Times New Roman" w:cs="Arial"/>
                <w:color w:val="000000"/>
                <w:sz w:val="19"/>
                <w:szCs w:val="19"/>
                <w:lang w:val="fr-CA" w:eastAsia="en-CA" w:bidi="ar-SA"/>
              </w:rPr>
            </w:pPr>
            <w:r w:rsidRPr="00D546C7">
              <w:rPr>
                <w:rFonts w:eastAsia="Times New Roman" w:cs="Arial"/>
                <w:color w:val="000000"/>
                <w:sz w:val="19"/>
                <w:szCs w:val="19"/>
                <w:lang w:val="fr-CA" w:eastAsia="en-CA" w:bidi="ar-SA"/>
              </w:rPr>
              <w:t xml:space="preserve">La procédure a été supprimée. </w:t>
            </w:r>
            <w:r w:rsidR="006A29BC">
              <w:rPr>
                <w:rFonts w:eastAsia="Times New Roman" w:cs="Arial"/>
                <w:color w:val="000000"/>
                <w:sz w:val="19"/>
                <w:szCs w:val="19"/>
                <w:lang w:val="fr-CA" w:eastAsia="en-CA" w:bidi="ar-SA"/>
              </w:rPr>
              <w:t>Les instructions ont été intégrées dans les procédures d’Approbation de l’examen.</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540ADC" w:rsidP="006A0CF2">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128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6A29BC" w:rsidRDefault="006A0CF2" w:rsidP="006A0CF2">
            <w:pPr>
              <w:jc w:val="center"/>
              <w:rPr>
                <w:rFonts w:cs="Arial"/>
                <w:noProof/>
                <w:sz w:val="19"/>
                <w:szCs w:val="19"/>
                <w:lang w:val="fr-CA" w:eastAsia="en-CA" w:bidi="ar-SA"/>
              </w:rPr>
            </w:pPr>
          </w:p>
          <w:p w:rsidR="006A0CF2" w:rsidRPr="006A29BC" w:rsidRDefault="006A0CF2" w:rsidP="006A0CF2">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108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18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5D43AB" w:rsidRDefault="0062066B">
            <w:pPr>
              <w:rPr>
                <w:rFonts w:eastAsia="Times New Roman" w:cs="Arial"/>
                <w:b/>
                <w:color w:val="000000"/>
                <w:sz w:val="19"/>
                <w:szCs w:val="19"/>
                <w:lang w:val="fr-CA" w:eastAsia="en-CA" w:bidi="ar-SA"/>
              </w:rPr>
            </w:pPr>
            <w:r w:rsidRPr="004D0618">
              <w:rPr>
                <w:rFonts w:eastAsia="Times New Roman" w:cs="Arial"/>
                <w:b/>
                <w:color w:val="000000"/>
                <w:sz w:val="19"/>
                <w:szCs w:val="19"/>
                <w:lang w:val="fr-CA" w:eastAsia="en-CA" w:bidi="ar-SA"/>
              </w:rPr>
              <w:t xml:space="preserve">C.6 </w:t>
            </w:r>
            <w:r w:rsidR="005D43AB" w:rsidRPr="004D0618">
              <w:rPr>
                <w:rFonts w:eastAsia="Times New Roman" w:cs="Arial"/>
                <w:b/>
                <w:color w:val="000000"/>
                <w:sz w:val="19"/>
                <w:szCs w:val="19"/>
                <w:lang w:val="fr-CA" w:eastAsia="en-CA" w:bidi="ar-SA"/>
              </w:rPr>
              <w:t xml:space="preserve">Programmes d'audit et approbation de l'examen </w:t>
            </w:r>
            <w:r w:rsidRPr="004D0618">
              <w:rPr>
                <w:rFonts w:eastAsia="Times New Roman" w:cs="Arial"/>
                <w:b/>
                <w:color w:val="000000"/>
                <w:sz w:val="19"/>
                <w:szCs w:val="19"/>
                <w:lang w:val="fr-CA" w:eastAsia="en-CA" w:bidi="ar-SA"/>
              </w:rPr>
              <w:t>[</w:t>
            </w:r>
            <w:r w:rsidR="005D43AB" w:rsidRPr="004D0618">
              <w:rPr>
                <w:rFonts w:eastAsia="Times New Roman" w:cs="Arial"/>
                <w:b/>
                <w:color w:val="000000"/>
                <w:sz w:val="19"/>
                <w:szCs w:val="19"/>
                <w:lang w:val="fr-CA" w:eastAsia="en-CA" w:bidi="ar-SA"/>
              </w:rPr>
              <w:t>Directeur principal de l</w:t>
            </w:r>
            <w:r w:rsidR="005D43AB" w:rsidRPr="005D43AB">
              <w:rPr>
                <w:rFonts w:eastAsia="Times New Roman" w:cs="Arial"/>
                <w:b/>
                <w:color w:val="000000"/>
                <w:sz w:val="19"/>
                <w:szCs w:val="19"/>
                <w:lang w:val="fr-CA" w:eastAsia="en-CA" w:bidi="ar-SA"/>
              </w:rPr>
              <w:t>'audit — Signature d'approbation de l'examen (nov.-2011)</w:t>
            </w:r>
            <w:r w:rsidRPr="005D43AB">
              <w:rPr>
                <w:rFonts w:eastAsia="Times New Roman" w:cs="Arial"/>
                <w:b/>
                <w:color w:val="000000"/>
                <w:sz w:val="19"/>
                <w:szCs w:val="19"/>
                <w:lang w:val="fr-CA" w:eastAsia="en-CA" w:bidi="ar-SA"/>
              </w:rPr>
              <w:t xml:space="preserve">; </w:t>
            </w:r>
            <w:r w:rsidR="005D43AB" w:rsidRPr="005D43AB">
              <w:rPr>
                <w:rFonts w:eastAsia="Times New Roman" w:cs="Arial"/>
                <w:b/>
                <w:color w:val="000000"/>
                <w:sz w:val="19"/>
                <w:szCs w:val="19"/>
                <w:lang w:val="fr-CA" w:eastAsia="en-CA" w:bidi="ar-SA"/>
              </w:rPr>
              <w:t>VGA responsable de l'audit — Signature d'approbation de l'examen (nov.-2011)</w:t>
            </w:r>
            <w:r w:rsidRPr="005D43AB">
              <w:rPr>
                <w:rFonts w:eastAsia="Times New Roman" w:cs="Arial"/>
                <w:b/>
                <w:color w:val="000000"/>
                <w:sz w:val="19"/>
                <w:szCs w:val="19"/>
                <w:lang w:val="fr-CA" w:eastAsia="en-CA" w:bidi="ar-SA"/>
              </w:rPr>
              <w:t xml:space="preserve">; </w:t>
            </w:r>
            <w:r w:rsidR="005D43AB" w:rsidRPr="005D43AB">
              <w:rPr>
                <w:rFonts w:eastAsia="Times New Roman" w:cs="Arial"/>
                <w:b/>
                <w:color w:val="000000"/>
                <w:sz w:val="19"/>
                <w:szCs w:val="19"/>
                <w:lang w:val="fr-CA" w:eastAsia="en-CA" w:bidi="ar-SA"/>
              </w:rPr>
              <w:t>Responsable de produit — Signature d'approbation de l'examen (nov.-2011)</w:t>
            </w:r>
            <w:r w:rsidRPr="005D43AB">
              <w:rPr>
                <w:rFonts w:eastAsia="Times New Roman" w:cs="Arial"/>
                <w:b/>
                <w:color w:val="000000"/>
                <w:sz w:val="19"/>
                <w:szCs w:val="19"/>
                <w:lang w:val="fr-CA" w:eastAsia="en-CA" w:bidi="ar-SA"/>
              </w:rPr>
              <w:t>]</w:t>
            </w:r>
          </w:p>
        </w:tc>
        <w:tc>
          <w:tcPr>
            <w:tcW w:w="3544" w:type="dxa"/>
            <w:tcBorders>
              <w:left w:val="nil"/>
              <w:bottom w:val="single" w:sz="4" w:space="0" w:color="auto"/>
              <w:right w:val="single" w:sz="4" w:space="0" w:color="auto"/>
            </w:tcBorders>
            <w:shd w:val="clear" w:color="000000" w:fill="auto"/>
            <w:vAlign w:val="center"/>
            <w:hideMark/>
          </w:tcPr>
          <w:p w:rsidR="0062066B" w:rsidRPr="00B9710C" w:rsidRDefault="0062066B">
            <w:pPr>
              <w:rPr>
                <w:rFonts w:eastAsia="Times New Roman" w:cs="Arial"/>
                <w:b/>
                <w:color w:val="000000"/>
                <w:sz w:val="19"/>
                <w:szCs w:val="19"/>
                <w:lang w:val="fr-CA" w:eastAsia="en-CA" w:bidi="ar-SA"/>
              </w:rPr>
            </w:pPr>
            <w:r w:rsidRPr="00B9710C">
              <w:rPr>
                <w:rFonts w:eastAsia="Times New Roman" w:cs="Arial"/>
                <w:b/>
                <w:color w:val="000000"/>
                <w:sz w:val="19"/>
                <w:szCs w:val="19"/>
                <w:lang w:val="fr-CA" w:eastAsia="en-CA" w:bidi="ar-SA"/>
              </w:rPr>
              <w:t xml:space="preserve">C.5 </w:t>
            </w:r>
            <w:r w:rsidR="00B9710C" w:rsidRPr="00B9710C">
              <w:rPr>
                <w:rFonts w:eastAsia="Times New Roman" w:cs="Arial"/>
                <w:b/>
                <w:color w:val="000000"/>
                <w:sz w:val="19"/>
                <w:szCs w:val="19"/>
                <w:lang w:val="fr-CA" w:eastAsia="en-CA" w:bidi="ar-SA"/>
              </w:rPr>
              <w:t>Approbation de l'examen</w:t>
            </w:r>
            <w:r w:rsidRPr="00B9710C">
              <w:rPr>
                <w:rFonts w:eastAsia="Times New Roman" w:cs="Arial"/>
                <w:b/>
                <w:color w:val="000000"/>
                <w:sz w:val="19"/>
                <w:szCs w:val="19"/>
                <w:lang w:val="fr-CA" w:eastAsia="en-CA" w:bidi="ar-SA"/>
              </w:rPr>
              <w:t xml:space="preserve"> [</w:t>
            </w:r>
            <w:r w:rsidR="00B9710C" w:rsidRPr="00B9710C">
              <w:rPr>
                <w:rFonts w:eastAsia="Times New Roman" w:cs="Arial"/>
                <w:b/>
                <w:color w:val="000000"/>
                <w:sz w:val="19"/>
                <w:szCs w:val="19"/>
                <w:lang w:val="fr-CA" w:eastAsia="en-CA" w:bidi="ar-SA"/>
              </w:rPr>
              <w:t>1. Directeur principal de l'audit — Approbation de l'examen (nov.-2013)</w:t>
            </w:r>
            <w:r w:rsidRPr="00B9710C">
              <w:rPr>
                <w:rFonts w:eastAsia="Times New Roman" w:cs="Arial"/>
                <w:b/>
                <w:color w:val="000000"/>
                <w:sz w:val="19"/>
                <w:szCs w:val="19"/>
                <w:lang w:val="fr-CA" w:eastAsia="en-CA" w:bidi="ar-SA"/>
              </w:rPr>
              <w:t>; 2</w:t>
            </w:r>
            <w:r w:rsidR="00B9710C" w:rsidRPr="00B9710C">
              <w:rPr>
                <w:rFonts w:eastAsia="Times New Roman" w:cs="Arial"/>
                <w:b/>
                <w:color w:val="000000"/>
                <w:sz w:val="19"/>
                <w:szCs w:val="19"/>
                <w:lang w:val="fr-CA" w:eastAsia="en-CA" w:bidi="ar-SA"/>
              </w:rPr>
              <w:t>2. VGA responsable de l'audit — Approbation de l'examen (nov.-2013)</w:t>
            </w:r>
            <w:r w:rsidRPr="00B9710C">
              <w:rPr>
                <w:rFonts w:eastAsia="Times New Roman" w:cs="Arial"/>
                <w:b/>
                <w:color w:val="000000"/>
                <w:sz w:val="19"/>
                <w:szCs w:val="19"/>
                <w:lang w:val="fr-CA" w:eastAsia="en-CA" w:bidi="ar-SA"/>
              </w:rPr>
              <w:t xml:space="preserve">; </w:t>
            </w:r>
            <w:r w:rsidR="00B9710C" w:rsidRPr="00B9710C">
              <w:rPr>
                <w:rFonts w:eastAsia="Times New Roman" w:cs="Arial"/>
                <w:b/>
                <w:color w:val="000000"/>
                <w:sz w:val="19"/>
                <w:szCs w:val="19"/>
                <w:lang w:val="fr-CA" w:eastAsia="en-CA" w:bidi="ar-SA"/>
              </w:rPr>
              <w:t>4. Responsable de produit — Approbation de l'examen (nov.-2013)</w:t>
            </w:r>
            <w:r w:rsidRPr="00B9710C">
              <w:rPr>
                <w:rFonts w:eastAsia="Times New Roman" w:cs="Arial"/>
                <w:b/>
                <w:color w:val="000000"/>
                <w:sz w:val="19"/>
                <w:szCs w:val="19"/>
                <w:lang w:val="fr-CA" w:eastAsia="en-CA" w:bidi="ar-SA"/>
              </w:rPr>
              <w:t>]</w:t>
            </w:r>
          </w:p>
        </w:tc>
        <w:tc>
          <w:tcPr>
            <w:tcW w:w="4819" w:type="dxa"/>
            <w:tcBorders>
              <w:left w:val="nil"/>
              <w:bottom w:val="single" w:sz="4" w:space="0" w:color="auto"/>
              <w:right w:val="single" w:sz="4" w:space="0" w:color="auto"/>
            </w:tcBorders>
            <w:shd w:val="clear" w:color="000000" w:fill="auto"/>
            <w:vAlign w:val="center"/>
            <w:hideMark/>
          </w:tcPr>
          <w:p w:rsidR="0062066B" w:rsidRPr="006A29BC" w:rsidRDefault="006A29BC">
            <w:pPr>
              <w:rPr>
                <w:rFonts w:eastAsia="Times New Roman" w:cs="Arial"/>
                <w:b/>
                <w:color w:val="000000"/>
                <w:sz w:val="19"/>
                <w:szCs w:val="19"/>
                <w:lang w:val="fr-CA" w:eastAsia="en-CA" w:bidi="ar-SA"/>
              </w:rPr>
            </w:pPr>
            <w:r w:rsidRPr="006A29BC">
              <w:rPr>
                <w:rFonts w:eastAsia="Times New Roman" w:cs="Arial"/>
                <w:b/>
                <w:color w:val="000000"/>
                <w:sz w:val="19"/>
                <w:szCs w:val="19"/>
                <w:lang w:val="fr-CA" w:eastAsia="en-CA" w:bidi="ar-SA"/>
              </w:rPr>
              <w:t xml:space="preserve">Les programmes d’audit et l’approbation d’examen ont été séparés. </w:t>
            </w:r>
            <w:r>
              <w:rPr>
                <w:rFonts w:eastAsia="Times New Roman" w:cs="Arial"/>
                <w:b/>
                <w:color w:val="000000"/>
                <w:sz w:val="19"/>
                <w:szCs w:val="19"/>
                <w:lang w:val="fr-CA" w:eastAsia="en-CA" w:bidi="ar-SA"/>
              </w:rPr>
              <w:t>Des instructions ont été ajoutées dans les différentes procédures d’Approbation de l’examen. Les déclarations d’approbation ont été mises à jour et les titres ont été changés.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540ADC" w:rsidP="006A0CF2">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179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8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6A29BC" w:rsidRDefault="006A0CF2" w:rsidP="006A0CF2">
            <w:pPr>
              <w:jc w:val="center"/>
              <w:rPr>
                <w:rFonts w:cs="Arial"/>
                <w:noProof/>
                <w:sz w:val="19"/>
                <w:szCs w:val="19"/>
                <w:lang w:val="fr-CA" w:eastAsia="en-CA" w:bidi="ar-SA"/>
              </w:rPr>
            </w:pPr>
          </w:p>
          <w:p w:rsidR="006A0CF2" w:rsidRPr="006A29BC" w:rsidRDefault="006A0CF2" w:rsidP="006A0CF2">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159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169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9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79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r w:rsidR="00211120">
              <w:rPr>
                <w:rFonts w:eastAsia="Times New Roman" w:cs="Arial"/>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C.6 </w:t>
            </w:r>
            <w:r w:rsidR="00DE75E3" w:rsidRPr="00DE75E3">
              <w:rPr>
                <w:rFonts w:eastAsia="Times New Roman" w:cs="Arial"/>
                <w:color w:val="000000"/>
                <w:sz w:val="19"/>
                <w:szCs w:val="19"/>
                <w:lang w:val="fr-CA" w:eastAsia="en-CA" w:bidi="ar-SA"/>
              </w:rPr>
              <w:t>Examinateur de la qualité — Signature d'approbation de l'examen (nov.-2011)</w:t>
            </w:r>
          </w:p>
        </w:tc>
        <w:tc>
          <w:tcPr>
            <w:tcW w:w="3544" w:type="dxa"/>
            <w:tcBorders>
              <w:left w:val="nil"/>
              <w:bottom w:val="single" w:sz="4" w:space="0" w:color="auto"/>
              <w:right w:val="single" w:sz="4" w:space="0" w:color="auto"/>
            </w:tcBorders>
            <w:shd w:val="clear" w:color="000000" w:fill="auto"/>
            <w:vAlign w:val="center"/>
            <w:hideMark/>
          </w:tcPr>
          <w:p w:rsidR="0062066B" w:rsidRPr="00B9710C" w:rsidRDefault="006A0CF2" w:rsidP="00A575CE">
            <w:pPr>
              <w:rPr>
                <w:rFonts w:eastAsia="Times New Roman" w:cs="Arial"/>
                <w:color w:val="000000"/>
                <w:sz w:val="19"/>
                <w:szCs w:val="19"/>
                <w:lang w:val="fr-CA" w:eastAsia="en-CA" w:bidi="ar-SA"/>
              </w:rPr>
            </w:pPr>
            <w:r w:rsidRPr="00B9710C">
              <w:rPr>
                <w:rFonts w:eastAsia="Times New Roman" w:cs="Arial"/>
                <w:color w:val="000000"/>
                <w:sz w:val="19"/>
                <w:szCs w:val="19"/>
                <w:lang w:val="fr-CA" w:eastAsia="en-CA" w:bidi="ar-SA"/>
              </w:rPr>
              <w:t xml:space="preserve">C.5 </w:t>
            </w:r>
            <w:r w:rsidR="00A575CE">
              <w:rPr>
                <w:rFonts w:eastAsia="Times New Roman" w:cs="Arial"/>
                <w:color w:val="000000"/>
                <w:sz w:val="19"/>
                <w:szCs w:val="19"/>
                <w:lang w:val="fr-CA" w:eastAsia="en-CA" w:bidi="ar-SA"/>
              </w:rPr>
              <w:t>—</w:t>
            </w:r>
            <w:r w:rsidRPr="00B9710C">
              <w:rPr>
                <w:rFonts w:eastAsia="Times New Roman" w:cs="Arial"/>
                <w:color w:val="000000"/>
                <w:sz w:val="19"/>
                <w:szCs w:val="19"/>
                <w:lang w:val="fr-CA" w:eastAsia="en-CA" w:bidi="ar-SA"/>
              </w:rPr>
              <w:t xml:space="preserve"> </w:t>
            </w:r>
            <w:r w:rsidR="00B9710C" w:rsidRPr="00B9710C">
              <w:rPr>
                <w:rFonts w:eastAsia="Times New Roman" w:cs="Arial"/>
                <w:color w:val="000000"/>
                <w:sz w:val="19"/>
                <w:szCs w:val="19"/>
                <w:lang w:val="fr-CA" w:eastAsia="en-CA" w:bidi="ar-SA"/>
              </w:rPr>
              <w:t xml:space="preserve">3. FACULTATIF </w:t>
            </w:r>
            <w:r w:rsidR="00A575CE">
              <w:rPr>
                <w:rFonts w:eastAsia="Times New Roman" w:cs="Arial"/>
                <w:color w:val="000000"/>
                <w:sz w:val="19"/>
                <w:szCs w:val="19"/>
                <w:lang w:val="fr-CA" w:eastAsia="en-CA" w:bidi="ar-SA"/>
              </w:rPr>
              <w:t>—</w:t>
            </w:r>
            <w:r w:rsidR="00B9710C" w:rsidRPr="00B9710C">
              <w:rPr>
                <w:rFonts w:eastAsia="Times New Roman" w:cs="Arial"/>
                <w:color w:val="000000"/>
                <w:sz w:val="19"/>
                <w:szCs w:val="19"/>
                <w:lang w:val="fr-CA" w:eastAsia="en-CA" w:bidi="ar-SA"/>
              </w:rPr>
              <w:t xml:space="preserve"> Examinateur de la qualité — Approbation de l'examen (nov.-2013)</w:t>
            </w:r>
          </w:p>
        </w:tc>
        <w:tc>
          <w:tcPr>
            <w:tcW w:w="4819" w:type="dxa"/>
            <w:tcBorders>
              <w:left w:val="nil"/>
              <w:bottom w:val="single" w:sz="4" w:space="0" w:color="auto"/>
              <w:right w:val="single" w:sz="4" w:space="0" w:color="auto"/>
            </w:tcBorders>
            <w:shd w:val="clear" w:color="000000" w:fill="auto"/>
            <w:vAlign w:val="center"/>
            <w:hideMark/>
          </w:tcPr>
          <w:p w:rsidR="0062066B" w:rsidRPr="006A29BC" w:rsidRDefault="006A29BC">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rPr>
              <w:t>Le titre de la procédure a été changé pour facultatif – à utiliser uniquement par les équipes qui</w:t>
            </w:r>
            <w:r>
              <w:rPr>
                <w:rFonts w:eastAsia="Times New Roman" w:cs="Arial"/>
                <w:color w:val="000000"/>
                <w:sz w:val="19"/>
                <w:szCs w:val="19"/>
                <w:lang w:val="fr-CA" w:eastAsia="en-CA"/>
              </w:rPr>
              <w:t xml:space="preserve"> ont besoin d’un examinateur de la qualité, tel que déterminé dans l’évaluation de risque.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540ADC" w:rsidP="006A0CF2">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272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6A29BC" w:rsidRDefault="006A0CF2" w:rsidP="006A0CF2">
            <w:pPr>
              <w:jc w:val="center"/>
              <w:rPr>
                <w:rFonts w:cs="Arial"/>
                <w:noProof/>
                <w:sz w:val="19"/>
                <w:szCs w:val="19"/>
                <w:lang w:val="fr-CA" w:eastAsia="en-CA" w:bidi="ar-SA"/>
              </w:rPr>
            </w:pPr>
          </w:p>
          <w:p w:rsidR="006A0CF2" w:rsidRPr="006A29BC" w:rsidRDefault="006A0CF2" w:rsidP="006A0CF2">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210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515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7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3</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D.1 </w:t>
            </w:r>
            <w:r w:rsidR="00DE75E3" w:rsidRPr="00DE75E3">
              <w:rPr>
                <w:rFonts w:eastAsia="Times New Roman" w:cs="Arial"/>
                <w:color w:val="000000"/>
                <w:sz w:val="19"/>
                <w:szCs w:val="19"/>
                <w:lang w:val="fr-CA" w:eastAsia="en-CA" w:bidi="ar-SA"/>
              </w:rPr>
              <w:t>Travail sur les programmes d'audit (nov.-2012)</w:t>
            </w:r>
          </w:p>
        </w:tc>
        <w:tc>
          <w:tcPr>
            <w:tcW w:w="3544" w:type="dxa"/>
            <w:tcBorders>
              <w:left w:val="nil"/>
              <w:bottom w:val="single" w:sz="4" w:space="0" w:color="auto"/>
              <w:right w:val="single" w:sz="4" w:space="0" w:color="auto"/>
            </w:tcBorders>
            <w:shd w:val="clear" w:color="000000" w:fill="auto"/>
            <w:vAlign w:val="center"/>
            <w:hideMark/>
          </w:tcPr>
          <w:p w:rsidR="0062066B" w:rsidRPr="006F2D7F" w:rsidRDefault="006A0CF2" w:rsidP="00A575CE">
            <w:pPr>
              <w:rPr>
                <w:rFonts w:eastAsia="Times New Roman" w:cs="Arial"/>
                <w:color w:val="000000"/>
                <w:sz w:val="19"/>
                <w:szCs w:val="19"/>
                <w:lang w:val="fr-CA" w:eastAsia="en-CA" w:bidi="ar-SA"/>
              </w:rPr>
            </w:pPr>
            <w:r w:rsidRPr="006F2D7F">
              <w:rPr>
                <w:rFonts w:eastAsia="Times New Roman" w:cs="Arial"/>
                <w:color w:val="000000"/>
                <w:sz w:val="19"/>
                <w:szCs w:val="19"/>
                <w:lang w:val="fr-CA" w:eastAsia="en-CA" w:bidi="ar-SA"/>
              </w:rPr>
              <w:t xml:space="preserve">D.1 </w:t>
            </w:r>
            <w:r w:rsidR="006F2D7F" w:rsidRPr="006F2D7F">
              <w:rPr>
                <w:rFonts w:eastAsia="Times New Roman" w:cs="Arial"/>
                <w:color w:val="000000"/>
                <w:sz w:val="19"/>
                <w:szCs w:val="19"/>
                <w:lang w:val="fr-CA" w:eastAsia="en-CA" w:bidi="ar-SA"/>
              </w:rPr>
              <w:t xml:space="preserve">INSTRUCTIONS </w:t>
            </w:r>
            <w:r w:rsidR="00A575CE">
              <w:rPr>
                <w:rFonts w:eastAsia="Times New Roman" w:cs="Arial"/>
                <w:color w:val="000000"/>
                <w:sz w:val="19"/>
                <w:szCs w:val="19"/>
                <w:lang w:val="fr-CA" w:eastAsia="en-CA" w:bidi="ar-SA"/>
              </w:rPr>
              <w:t>—</w:t>
            </w:r>
            <w:r w:rsidR="006F2D7F" w:rsidRPr="006F2D7F">
              <w:rPr>
                <w:rFonts w:eastAsia="Times New Roman" w:cs="Arial"/>
                <w:color w:val="000000"/>
                <w:sz w:val="19"/>
                <w:szCs w:val="19"/>
                <w:lang w:val="fr-CA" w:eastAsia="en-CA" w:bidi="ar-SA"/>
              </w:rPr>
              <w:t xml:space="preserve"> Travailler sur les programmes d'audit (nov.-2013)</w:t>
            </w:r>
          </w:p>
        </w:tc>
        <w:tc>
          <w:tcPr>
            <w:tcW w:w="4819" w:type="dxa"/>
            <w:tcBorders>
              <w:left w:val="nil"/>
              <w:bottom w:val="single" w:sz="4" w:space="0" w:color="auto"/>
              <w:right w:val="single" w:sz="4" w:space="0" w:color="auto"/>
            </w:tcBorders>
            <w:shd w:val="clear" w:color="000000" w:fill="auto"/>
            <w:vAlign w:val="center"/>
            <w:hideMark/>
          </w:tcPr>
          <w:p w:rsidR="0062066B" w:rsidRPr="006A29BC" w:rsidRDefault="006A29BC" w:rsidP="006A29BC">
            <w:pPr>
              <w:rPr>
                <w:rFonts w:eastAsia="Times New Roman" w:cs="Arial"/>
                <w:color w:val="000000"/>
                <w:sz w:val="19"/>
                <w:szCs w:val="19"/>
                <w:lang w:val="fr-CA" w:eastAsia="en-CA" w:bidi="ar-SA"/>
              </w:rPr>
            </w:pPr>
            <w:r w:rsidRPr="006A29BC">
              <w:rPr>
                <w:rFonts w:eastAsia="Times New Roman" w:cs="Arial"/>
                <w:color w:val="000000"/>
                <w:sz w:val="19"/>
                <w:szCs w:val="19"/>
                <w:lang w:val="fr-CA" w:eastAsia="en-CA" w:bidi="ar-SA"/>
              </w:rPr>
              <w:t xml:space="preserve">Le titre de la procédure a été </w:t>
            </w:r>
            <w:r>
              <w:rPr>
                <w:rFonts w:eastAsia="Times New Roman" w:cs="Arial"/>
                <w:color w:val="000000"/>
                <w:sz w:val="19"/>
                <w:szCs w:val="19"/>
                <w:lang w:val="fr-CA" w:eastAsia="en-CA" w:bidi="ar-SA"/>
              </w:rPr>
              <w:t xml:space="preserve">changé pour des instructions afin d’effectuer le travail identifié dans les programmes d’audit – </w:t>
            </w:r>
            <w:r w:rsidRPr="003F788E">
              <w:rPr>
                <w:rFonts w:eastAsia="Times New Roman" w:cs="Arial"/>
                <w:color w:val="000000"/>
                <w:sz w:val="19"/>
                <w:szCs w:val="19"/>
                <w:lang w:val="fr-CA" w:eastAsia="en-CA" w:bidi="ar-SA"/>
              </w:rPr>
              <w:t>pas nécessaire de compléter le champ résultat.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6A29BC" w:rsidRDefault="00540ADC" w:rsidP="006A0CF2">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428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7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6A29BC" w:rsidRDefault="006A0CF2" w:rsidP="006A0CF2">
            <w:pPr>
              <w:jc w:val="center"/>
              <w:rPr>
                <w:rFonts w:cs="Arial"/>
                <w:noProof/>
                <w:sz w:val="19"/>
                <w:szCs w:val="19"/>
                <w:lang w:val="fr-CA" w:eastAsia="en-CA" w:bidi="ar-SA"/>
              </w:rPr>
            </w:pPr>
          </w:p>
          <w:p w:rsidR="006A0CF2" w:rsidRPr="006A29BC" w:rsidRDefault="006A0CF2" w:rsidP="006A0CF2">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424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Default="0062066B" w:rsidP="0062066B">
            <w:pP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4261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460"/>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rsidP="00A575CE">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D.1 </w:t>
            </w:r>
            <w:r w:rsidR="00DE75E3" w:rsidRPr="00DE75E3">
              <w:rPr>
                <w:rFonts w:eastAsia="Times New Roman" w:cs="Arial"/>
                <w:b/>
                <w:color w:val="000000"/>
                <w:sz w:val="19"/>
                <w:szCs w:val="19"/>
                <w:lang w:val="fr-CA" w:eastAsia="en-CA" w:bidi="ar-SA"/>
              </w:rPr>
              <w:t xml:space="preserve">Séance d'information du VG </w:t>
            </w:r>
            <w:r w:rsidR="00A575CE">
              <w:rPr>
                <w:rFonts w:eastAsia="Times New Roman" w:cs="Arial"/>
                <w:b/>
                <w:color w:val="000000"/>
                <w:sz w:val="19"/>
                <w:szCs w:val="19"/>
                <w:lang w:val="fr-CA" w:eastAsia="en-CA" w:bidi="ar-SA"/>
              </w:rPr>
              <w:t>—</w:t>
            </w:r>
            <w:r w:rsidR="00DE75E3" w:rsidRPr="00DE75E3">
              <w:rPr>
                <w:rFonts w:eastAsia="Times New Roman" w:cs="Arial"/>
                <w:b/>
                <w:color w:val="000000"/>
                <w:sz w:val="19"/>
                <w:szCs w:val="19"/>
                <w:lang w:val="fr-CA" w:eastAsia="en-CA" w:bidi="ar-SA"/>
              </w:rPr>
              <w:t xml:space="preserve"> Phase d'examen (nov.-2012)</w:t>
            </w:r>
          </w:p>
        </w:tc>
        <w:tc>
          <w:tcPr>
            <w:tcW w:w="3544" w:type="dxa"/>
            <w:tcBorders>
              <w:left w:val="nil"/>
              <w:bottom w:val="single" w:sz="4" w:space="0" w:color="auto"/>
              <w:right w:val="single" w:sz="4" w:space="0" w:color="auto"/>
            </w:tcBorders>
            <w:shd w:val="clear" w:color="000000" w:fill="auto"/>
            <w:vAlign w:val="center"/>
            <w:hideMark/>
          </w:tcPr>
          <w:p w:rsidR="0062066B" w:rsidRPr="006F2D7F" w:rsidRDefault="0062066B">
            <w:pPr>
              <w:rPr>
                <w:rFonts w:eastAsia="Times New Roman" w:cs="Arial"/>
                <w:b/>
                <w:color w:val="000000"/>
                <w:sz w:val="19"/>
                <w:szCs w:val="19"/>
                <w:lang w:val="fr-CA" w:eastAsia="en-CA" w:bidi="ar-SA"/>
              </w:rPr>
            </w:pPr>
            <w:r w:rsidRPr="006F2D7F">
              <w:rPr>
                <w:rFonts w:eastAsia="Times New Roman" w:cs="Arial"/>
                <w:b/>
                <w:color w:val="000000"/>
                <w:sz w:val="19"/>
                <w:szCs w:val="19"/>
                <w:lang w:val="fr-CA" w:eastAsia="en-CA" w:bidi="ar-SA"/>
              </w:rPr>
              <w:t xml:space="preserve">D.2 </w:t>
            </w:r>
            <w:r w:rsidR="006F2D7F" w:rsidRPr="006F2D7F">
              <w:rPr>
                <w:rFonts w:eastAsia="Times New Roman" w:cs="Arial"/>
                <w:b/>
                <w:color w:val="000000"/>
                <w:sz w:val="19"/>
                <w:szCs w:val="19"/>
                <w:lang w:val="fr-CA" w:eastAsia="en-CA" w:bidi="ar-SA"/>
              </w:rPr>
              <w:t>Séance d'information du VG — Phase d'examen (nov.-2013)</w:t>
            </w:r>
          </w:p>
        </w:tc>
        <w:tc>
          <w:tcPr>
            <w:tcW w:w="4819" w:type="dxa"/>
            <w:tcBorders>
              <w:left w:val="nil"/>
              <w:bottom w:val="single" w:sz="4" w:space="0" w:color="auto"/>
              <w:right w:val="single" w:sz="4" w:space="0" w:color="auto"/>
            </w:tcBorders>
            <w:shd w:val="clear" w:color="000000" w:fill="auto"/>
            <w:vAlign w:val="center"/>
            <w:hideMark/>
          </w:tcPr>
          <w:p w:rsidR="0062066B" w:rsidRPr="001570B8" w:rsidRDefault="006A29BC" w:rsidP="00A575CE">
            <w:pPr>
              <w:rPr>
                <w:rFonts w:eastAsia="Times New Roman" w:cs="Arial"/>
                <w:b/>
                <w:color w:val="000000"/>
                <w:sz w:val="19"/>
                <w:szCs w:val="19"/>
                <w:lang w:val="fr-CA" w:eastAsia="en-CA" w:bidi="ar-SA"/>
              </w:rPr>
            </w:pPr>
            <w:r w:rsidRPr="006A29BC">
              <w:rPr>
                <w:rFonts w:eastAsia="Times New Roman" w:cs="Arial"/>
                <w:b/>
                <w:color w:val="000000"/>
                <w:sz w:val="19"/>
                <w:szCs w:val="19"/>
                <w:lang w:val="fr-CA" w:eastAsia="en-CA" w:bidi="ar-SA"/>
              </w:rPr>
              <w:t xml:space="preserve">La procédure a été mise à jour pour refléter le fait qu’il n’est pas nécessaire de </w:t>
            </w:r>
            <w:r w:rsidR="00A575CE">
              <w:rPr>
                <w:rFonts w:eastAsia="Times New Roman" w:cs="Arial"/>
                <w:b/>
                <w:color w:val="000000"/>
                <w:sz w:val="19"/>
                <w:szCs w:val="19"/>
                <w:lang w:val="fr-CA" w:eastAsia="en-CA" w:bidi="ar-SA"/>
              </w:rPr>
              <w:t>fixer</w:t>
            </w:r>
            <w:r w:rsidRPr="006A29BC">
              <w:rPr>
                <w:rFonts w:eastAsia="Times New Roman" w:cs="Arial"/>
                <w:b/>
                <w:color w:val="000000"/>
                <w:sz w:val="19"/>
                <w:szCs w:val="19"/>
                <w:lang w:val="fr-CA" w:eastAsia="en-CA" w:bidi="ar-SA"/>
              </w:rPr>
              <w:t xml:space="preserve"> une séance d’information av</w:t>
            </w:r>
            <w:r w:rsidR="001570B8">
              <w:rPr>
                <w:rFonts w:eastAsia="Times New Roman" w:cs="Arial"/>
                <w:b/>
                <w:color w:val="000000"/>
                <w:sz w:val="19"/>
                <w:szCs w:val="19"/>
                <w:lang w:val="fr-CA" w:eastAsia="en-CA" w:bidi="ar-SA"/>
              </w:rPr>
              <w:t>ec le VG si ce dernier participe au comité consultatif</w:t>
            </w:r>
            <w:r w:rsidRPr="006A29BC">
              <w:rPr>
                <w:rFonts w:eastAsia="Times New Roman" w:cs="Arial"/>
                <w:b/>
                <w:color w:val="000000"/>
                <w:sz w:val="19"/>
                <w:szCs w:val="19"/>
                <w:lang w:val="fr-CA" w:eastAsia="en-CA" w:bidi="ar-SA"/>
              </w:rPr>
              <w:t xml:space="preserve">. </w:t>
            </w:r>
            <w:r>
              <w:rPr>
                <w:rFonts w:eastAsia="Times New Roman" w:cs="Arial"/>
                <w:b/>
                <w:color w:val="000000"/>
                <w:sz w:val="19"/>
                <w:szCs w:val="19"/>
                <w:lang w:val="fr-CA" w:eastAsia="en-CA" w:bidi="ar-SA"/>
              </w:rPr>
              <w:t>La séance d’information du VG –</w:t>
            </w:r>
            <w:r w:rsidR="001570B8">
              <w:rPr>
                <w:rFonts w:eastAsia="Times New Roman" w:cs="Arial"/>
                <w:b/>
                <w:color w:val="000000"/>
                <w:sz w:val="19"/>
                <w:szCs w:val="19"/>
                <w:lang w:val="fr-CA" w:eastAsia="en-CA" w:bidi="ar-SA"/>
              </w:rPr>
              <w:t xml:space="preserve"> p</w:t>
            </w:r>
            <w:r>
              <w:rPr>
                <w:rFonts w:eastAsia="Times New Roman" w:cs="Arial"/>
                <w:b/>
                <w:color w:val="000000"/>
                <w:sz w:val="19"/>
                <w:szCs w:val="19"/>
                <w:lang w:val="fr-CA" w:eastAsia="en-CA" w:bidi="ar-SA"/>
              </w:rPr>
              <w:t>hase d’examen (s’il y en a une) à lieu plus tard et porte sur une discussion sur l’ébauche interne.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428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20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70B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572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11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3</w:t>
            </w:r>
            <w:r w:rsidR="00211120">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D.1 </w:t>
            </w:r>
            <w:r w:rsidR="00DE75E3" w:rsidRPr="00DE75E3">
              <w:rPr>
                <w:rFonts w:eastAsia="Times New Roman" w:cs="Arial"/>
                <w:b/>
                <w:color w:val="000000"/>
                <w:sz w:val="19"/>
                <w:szCs w:val="19"/>
                <w:lang w:val="fr-CA" w:eastAsia="en-CA" w:bidi="ar-SA"/>
              </w:rPr>
              <w:t>Séance d'élaboration du message (nov.-2012)</w:t>
            </w:r>
          </w:p>
        </w:tc>
        <w:tc>
          <w:tcPr>
            <w:tcW w:w="3544" w:type="dxa"/>
            <w:tcBorders>
              <w:left w:val="nil"/>
              <w:bottom w:val="single" w:sz="4" w:space="0" w:color="auto"/>
              <w:right w:val="single" w:sz="4" w:space="0" w:color="auto"/>
            </w:tcBorders>
            <w:shd w:val="clear" w:color="000000" w:fill="auto"/>
            <w:vAlign w:val="center"/>
            <w:hideMark/>
          </w:tcPr>
          <w:p w:rsidR="0062066B" w:rsidRPr="006F2D7F" w:rsidRDefault="0062066B">
            <w:pPr>
              <w:rPr>
                <w:rFonts w:eastAsia="Times New Roman" w:cs="Arial"/>
                <w:b/>
                <w:color w:val="000000"/>
                <w:sz w:val="19"/>
                <w:szCs w:val="19"/>
                <w:lang w:val="fr-CA" w:eastAsia="en-CA" w:bidi="ar-SA"/>
              </w:rPr>
            </w:pPr>
            <w:r w:rsidRPr="006F2D7F">
              <w:rPr>
                <w:rFonts w:eastAsia="Times New Roman" w:cs="Arial"/>
                <w:b/>
                <w:color w:val="000000"/>
                <w:sz w:val="19"/>
                <w:szCs w:val="19"/>
                <w:lang w:val="fr-CA" w:eastAsia="en-CA" w:bidi="ar-SA"/>
              </w:rPr>
              <w:t xml:space="preserve">D.2 </w:t>
            </w:r>
            <w:r w:rsidR="006F2D7F" w:rsidRPr="006F2D7F">
              <w:rPr>
                <w:rFonts w:eastAsia="Times New Roman" w:cs="Arial"/>
                <w:b/>
                <w:color w:val="000000"/>
                <w:sz w:val="19"/>
                <w:szCs w:val="19"/>
                <w:lang w:val="fr-CA" w:eastAsia="en-CA" w:bidi="ar-SA"/>
              </w:rPr>
              <w:t>Séance d'élaboration du message (nov.-2013)</w:t>
            </w:r>
          </w:p>
        </w:tc>
        <w:tc>
          <w:tcPr>
            <w:tcW w:w="4819" w:type="dxa"/>
            <w:tcBorders>
              <w:left w:val="nil"/>
              <w:bottom w:val="single" w:sz="4" w:space="0" w:color="auto"/>
              <w:right w:val="single" w:sz="4" w:space="0" w:color="auto"/>
            </w:tcBorders>
            <w:shd w:val="clear" w:color="000000" w:fill="auto"/>
            <w:vAlign w:val="center"/>
            <w:hideMark/>
          </w:tcPr>
          <w:p w:rsidR="0062066B" w:rsidRPr="001570B8" w:rsidRDefault="001570B8" w:rsidP="001570B8">
            <w:pPr>
              <w:rPr>
                <w:rFonts w:eastAsia="Times New Roman" w:cs="Arial"/>
                <w:b/>
                <w:color w:val="000000"/>
                <w:sz w:val="19"/>
                <w:szCs w:val="19"/>
                <w:lang w:val="fr-CA" w:eastAsia="en-CA" w:bidi="ar-SA"/>
              </w:rPr>
            </w:pPr>
            <w:r w:rsidRPr="001570B8">
              <w:rPr>
                <w:rFonts w:eastAsia="Times New Roman" w:cs="Arial"/>
                <w:b/>
                <w:color w:val="000000"/>
                <w:sz w:val="19"/>
                <w:szCs w:val="19"/>
                <w:lang w:val="fr-CA" w:eastAsia="en-CA" w:bidi="ar-SA"/>
              </w:rPr>
              <w:t>La procédure a été mise à jour pour refléter les c</w:t>
            </w:r>
            <w:r>
              <w:rPr>
                <w:rFonts w:eastAsia="Times New Roman" w:cs="Arial"/>
                <w:b/>
                <w:color w:val="000000"/>
                <w:sz w:val="19"/>
                <w:szCs w:val="19"/>
                <w:lang w:val="fr-CA" w:eastAsia="en-CA" w:bidi="ar-SA"/>
              </w:rPr>
              <w:t>hangements effectués lors de la séance d’information du VG – phase d’examen qui a lieu plus tard.</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449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31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0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70B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582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0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49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lastRenderedPageBreak/>
              <w:t>38</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D.2 </w:t>
            </w:r>
            <w:r w:rsidR="00DE75E3" w:rsidRPr="00DE75E3">
              <w:rPr>
                <w:rFonts w:eastAsia="Times New Roman" w:cs="Arial"/>
                <w:color w:val="000000"/>
                <w:sz w:val="19"/>
                <w:szCs w:val="19"/>
                <w:lang w:val="fr-CA" w:eastAsia="en-CA" w:bidi="ar-SA"/>
              </w:rPr>
              <w:t>Préparer l'ébauche interne et consulter à l'interne (nov.-2011)</w:t>
            </w:r>
          </w:p>
        </w:tc>
        <w:tc>
          <w:tcPr>
            <w:tcW w:w="3544" w:type="dxa"/>
            <w:tcBorders>
              <w:left w:val="nil"/>
              <w:bottom w:val="single" w:sz="4" w:space="0" w:color="auto"/>
              <w:right w:val="single" w:sz="4" w:space="0" w:color="auto"/>
            </w:tcBorders>
            <w:shd w:val="clear" w:color="000000" w:fill="auto"/>
            <w:vAlign w:val="center"/>
            <w:hideMark/>
          </w:tcPr>
          <w:p w:rsidR="0062066B" w:rsidRPr="006F2D7F" w:rsidRDefault="006A0CF2">
            <w:pPr>
              <w:rPr>
                <w:rFonts w:eastAsia="Times New Roman" w:cs="Arial"/>
                <w:color w:val="000000"/>
                <w:sz w:val="19"/>
                <w:szCs w:val="19"/>
                <w:lang w:val="fr-CA" w:eastAsia="en-CA" w:bidi="ar-SA"/>
              </w:rPr>
            </w:pPr>
            <w:r w:rsidRPr="006F2D7F">
              <w:rPr>
                <w:rFonts w:eastAsia="Times New Roman" w:cs="Arial"/>
                <w:color w:val="000000"/>
                <w:sz w:val="19"/>
                <w:szCs w:val="19"/>
                <w:lang w:val="fr-CA" w:eastAsia="en-CA" w:bidi="ar-SA"/>
              </w:rPr>
              <w:t xml:space="preserve">D.2 </w:t>
            </w:r>
            <w:r w:rsidR="006F2D7F" w:rsidRPr="006F2D7F">
              <w:rPr>
                <w:rFonts w:eastAsia="Times New Roman" w:cs="Arial"/>
                <w:color w:val="000000"/>
                <w:sz w:val="19"/>
                <w:szCs w:val="19"/>
                <w:lang w:val="fr-CA" w:eastAsia="en-CA" w:bidi="ar-SA"/>
              </w:rPr>
              <w:t>Préparer l'ébauche interne et consulter à l'interne (nov.-2013)</w:t>
            </w:r>
          </w:p>
        </w:tc>
        <w:tc>
          <w:tcPr>
            <w:tcW w:w="4819" w:type="dxa"/>
            <w:tcBorders>
              <w:left w:val="nil"/>
              <w:bottom w:val="single" w:sz="4" w:space="0" w:color="auto"/>
              <w:right w:val="single" w:sz="4" w:space="0" w:color="auto"/>
            </w:tcBorders>
            <w:shd w:val="clear" w:color="000000" w:fill="auto"/>
            <w:vAlign w:val="center"/>
            <w:hideMark/>
          </w:tcPr>
          <w:p w:rsidR="0062066B" w:rsidRPr="001570B8" w:rsidRDefault="001570B8" w:rsidP="00A575CE">
            <w:pPr>
              <w:rPr>
                <w:rFonts w:eastAsia="Times New Roman" w:cs="Arial"/>
                <w:color w:val="000000"/>
                <w:sz w:val="19"/>
                <w:szCs w:val="19"/>
                <w:lang w:val="fr-CA" w:eastAsia="en-CA" w:bidi="ar-SA"/>
              </w:rPr>
            </w:pPr>
            <w:r w:rsidRPr="001570B8">
              <w:rPr>
                <w:rFonts w:eastAsia="Times New Roman" w:cs="Arial"/>
                <w:color w:val="000000"/>
                <w:sz w:val="19"/>
                <w:szCs w:val="19"/>
                <w:lang w:val="fr-CA" w:eastAsia="en-CA" w:bidi="ar-SA"/>
              </w:rPr>
              <w:t xml:space="preserve">La procédure a été </w:t>
            </w:r>
            <w:r w:rsidR="00A575CE">
              <w:rPr>
                <w:rFonts w:eastAsia="Times New Roman" w:cs="Arial"/>
                <w:color w:val="000000"/>
                <w:sz w:val="19"/>
                <w:szCs w:val="19"/>
                <w:lang w:val="fr-CA" w:eastAsia="en-CA" w:bidi="ar-SA"/>
              </w:rPr>
              <w:t>mise à jour,</w:t>
            </w:r>
            <w:r w:rsidRPr="001570B8">
              <w:rPr>
                <w:rFonts w:eastAsia="Times New Roman" w:cs="Arial"/>
                <w:color w:val="000000"/>
                <w:sz w:val="19"/>
                <w:szCs w:val="19"/>
                <w:lang w:val="fr-CA" w:eastAsia="en-CA" w:bidi="ar-SA"/>
              </w:rPr>
              <w:t xml:space="preserve"> car il n’y a plus de Dossier B pour documenter les consultations effectuées. Le</w:t>
            </w:r>
            <w:r>
              <w:rPr>
                <w:rFonts w:eastAsia="Times New Roman" w:cs="Arial"/>
                <w:color w:val="000000"/>
                <w:sz w:val="19"/>
                <w:szCs w:val="19"/>
                <w:lang w:val="fr-CA" w:eastAsia="en-CA" w:bidi="ar-SA"/>
              </w:rPr>
              <w:t xml:space="preserve">s consultations portant sur l’ébauche interne doivent être documentées directement dans la procédure. Le </w:t>
            </w:r>
            <w:r w:rsidRPr="001570B8">
              <w:rPr>
                <w:rFonts w:eastAsia="Times New Roman" w:cs="Arial"/>
                <w:i/>
                <w:color w:val="000000"/>
                <w:sz w:val="19"/>
                <w:szCs w:val="19"/>
                <w:lang w:val="fr-CA" w:eastAsia="en-CA" w:bidi="ar-SA"/>
              </w:rPr>
              <w:t>modèle pour les chapitres</w:t>
            </w:r>
            <w:r>
              <w:rPr>
                <w:rFonts w:eastAsia="Times New Roman" w:cs="Arial"/>
                <w:color w:val="000000"/>
                <w:sz w:val="19"/>
                <w:szCs w:val="19"/>
                <w:lang w:val="fr-CA" w:eastAsia="en-CA" w:bidi="ar-SA"/>
              </w:rPr>
              <w:t xml:space="preserve"> a été mis 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469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41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70B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5926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123"/>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39</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D.3 </w:t>
            </w:r>
            <w:r w:rsidR="00DE75E3" w:rsidRPr="00DE75E3">
              <w:rPr>
                <w:rFonts w:eastAsia="Times New Roman" w:cs="Arial"/>
                <w:color w:val="000000"/>
                <w:sz w:val="19"/>
                <w:szCs w:val="19"/>
                <w:lang w:val="fr-CA" w:eastAsia="en-CA" w:bidi="ar-SA"/>
              </w:rPr>
              <w:t>Réunion du comité consultatif — Phase d'examen (nov.-2012)</w:t>
            </w:r>
          </w:p>
        </w:tc>
        <w:tc>
          <w:tcPr>
            <w:tcW w:w="3544" w:type="dxa"/>
            <w:tcBorders>
              <w:left w:val="nil"/>
              <w:bottom w:val="single" w:sz="4" w:space="0" w:color="auto"/>
              <w:right w:val="single" w:sz="4" w:space="0" w:color="auto"/>
            </w:tcBorders>
            <w:shd w:val="clear" w:color="000000" w:fill="auto"/>
            <w:vAlign w:val="center"/>
            <w:hideMark/>
          </w:tcPr>
          <w:p w:rsidR="0062066B" w:rsidRPr="006F2D7F" w:rsidRDefault="006A0CF2" w:rsidP="00A575CE">
            <w:pPr>
              <w:rPr>
                <w:rFonts w:eastAsia="Times New Roman" w:cs="Arial"/>
                <w:color w:val="000000"/>
                <w:sz w:val="19"/>
                <w:szCs w:val="19"/>
                <w:lang w:val="fr-CA" w:eastAsia="en-CA" w:bidi="ar-SA"/>
              </w:rPr>
            </w:pPr>
            <w:r w:rsidRPr="006F2D7F">
              <w:rPr>
                <w:rFonts w:eastAsia="Times New Roman" w:cs="Arial"/>
                <w:color w:val="000000"/>
                <w:sz w:val="19"/>
                <w:szCs w:val="19"/>
                <w:lang w:val="fr-CA" w:eastAsia="en-CA" w:bidi="ar-SA"/>
              </w:rPr>
              <w:t xml:space="preserve">D.2 </w:t>
            </w:r>
            <w:r w:rsidR="006F2D7F" w:rsidRPr="006F2D7F">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6F2D7F" w:rsidRPr="006F2D7F">
              <w:rPr>
                <w:rFonts w:eastAsia="Times New Roman" w:cs="Arial"/>
                <w:color w:val="000000"/>
                <w:sz w:val="19"/>
                <w:szCs w:val="19"/>
                <w:lang w:val="fr-CA" w:eastAsia="en-CA" w:bidi="ar-SA"/>
              </w:rPr>
              <w:t xml:space="preserve"> Réunion du comité consultatif — Phase d'examen (nov.-2013)</w:t>
            </w:r>
          </w:p>
        </w:tc>
        <w:tc>
          <w:tcPr>
            <w:tcW w:w="4819" w:type="dxa"/>
            <w:tcBorders>
              <w:left w:val="nil"/>
              <w:bottom w:val="single" w:sz="4" w:space="0" w:color="auto"/>
              <w:right w:val="single" w:sz="4" w:space="0" w:color="auto"/>
            </w:tcBorders>
            <w:shd w:val="clear" w:color="000000" w:fill="auto"/>
            <w:vAlign w:val="center"/>
            <w:hideMark/>
          </w:tcPr>
          <w:p w:rsidR="0062066B" w:rsidRPr="001570B8" w:rsidRDefault="001570B8">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rPr>
              <w:t>Le titre de la procédure a été changé pour facultatif – à utiliser uniquement par les équipes qui</w:t>
            </w:r>
            <w:r>
              <w:rPr>
                <w:rFonts w:eastAsia="Times New Roman" w:cs="Arial"/>
                <w:color w:val="000000"/>
                <w:sz w:val="19"/>
                <w:szCs w:val="19"/>
                <w:lang w:val="fr-CA" w:eastAsia="en-CA"/>
              </w:rPr>
              <w:t xml:space="preserve"> doivent tenir un comité consultatif, tel que déterminé dans l’évaluation de risque.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490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51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70B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6028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268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DE75E3">
            <w:pPr>
              <w:rPr>
                <w:rFonts w:eastAsia="Times New Roman" w:cs="Arial"/>
                <w:b/>
                <w:color w:val="000000"/>
                <w:sz w:val="19"/>
                <w:szCs w:val="19"/>
                <w:lang w:eastAsia="en-CA" w:bidi="ar-SA"/>
              </w:rPr>
            </w:pPr>
            <w:r w:rsidRPr="00DE75E3">
              <w:rPr>
                <w:rFonts w:eastAsia="Times New Roman" w:cs="Arial"/>
                <w:b/>
                <w:color w:val="000000"/>
                <w:sz w:val="19"/>
                <w:szCs w:val="19"/>
                <w:lang w:eastAsia="en-CA" w:bidi="ar-SA"/>
              </w:rPr>
              <w:t xml:space="preserve">Points </w:t>
            </w:r>
            <w:proofErr w:type="spellStart"/>
            <w:r w:rsidRPr="00DE75E3">
              <w:rPr>
                <w:rFonts w:eastAsia="Times New Roman" w:cs="Arial"/>
                <w:b/>
                <w:color w:val="000000"/>
                <w:sz w:val="19"/>
                <w:szCs w:val="19"/>
                <w:lang w:eastAsia="en-CA" w:bidi="ar-SA"/>
              </w:rPr>
              <w:t>saillants</w:t>
            </w:r>
            <w:proofErr w:type="spellEnd"/>
            <w:r w:rsidRPr="00DE75E3">
              <w:rPr>
                <w:rFonts w:eastAsia="Times New Roman" w:cs="Arial"/>
                <w:b/>
                <w:color w:val="000000"/>
                <w:sz w:val="19"/>
                <w:szCs w:val="19"/>
                <w:lang w:eastAsia="en-CA" w:bidi="ar-SA"/>
              </w:rPr>
              <w:t xml:space="preserve"> (</w:t>
            </w:r>
            <w:proofErr w:type="spellStart"/>
            <w:r w:rsidRPr="00DE75E3">
              <w:rPr>
                <w:rFonts w:eastAsia="Times New Roman" w:cs="Arial"/>
                <w:b/>
                <w:color w:val="000000"/>
                <w:sz w:val="19"/>
                <w:szCs w:val="19"/>
                <w:lang w:eastAsia="en-CA" w:bidi="ar-SA"/>
              </w:rPr>
              <w:t>nov</w:t>
            </w:r>
            <w:proofErr w:type="spellEnd"/>
            <w:r w:rsidRPr="00DE75E3">
              <w:rPr>
                <w:rFonts w:eastAsia="Times New Roman" w:cs="Arial"/>
                <w:b/>
                <w:color w:val="000000"/>
                <w:sz w:val="19"/>
                <w:szCs w:val="19"/>
                <w:lang w:eastAsia="en-CA" w:bidi="ar-SA"/>
              </w:rPr>
              <w:t>.-2012)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DE75E3">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1570B8" w:rsidRDefault="001570B8">
            <w:pPr>
              <w:rPr>
                <w:rFonts w:eastAsia="Times New Roman" w:cs="Arial"/>
                <w:b/>
                <w:color w:val="000000"/>
                <w:sz w:val="19"/>
                <w:szCs w:val="19"/>
                <w:lang w:val="fr-CA" w:eastAsia="en-CA" w:bidi="ar-SA"/>
              </w:rPr>
            </w:pPr>
            <w:r w:rsidRPr="001570B8">
              <w:rPr>
                <w:rFonts w:eastAsia="Times New Roman" w:cs="Arial"/>
                <w:b/>
                <w:color w:val="000000"/>
                <w:sz w:val="19"/>
                <w:szCs w:val="19"/>
                <w:lang w:val="fr-CA" w:eastAsia="en-CA" w:bidi="ar-SA"/>
              </w:rPr>
              <w:t>La procédure a été intégrée dans E.1 Préparer l'ébauche du PX (nov.-2013).</w:t>
            </w:r>
            <w:r>
              <w:rPr>
                <w:rFonts w:eastAsia="Times New Roman" w:cs="Arial"/>
                <w:b/>
                <w:color w:val="000000"/>
                <w:sz w:val="19"/>
                <w:szCs w:val="19"/>
                <w:lang w:val="fr-CA" w:eastAsia="en-CA" w:bidi="ar-SA"/>
              </w:rPr>
              <w:t xml:space="preserve"> Le processus pour préparer les points saillants a changé. Les points saillants sont préparés à l’étape d’élaboration de l’ébauche du PX uniquement. Lorsque l’équipe envoie l’ébauche du PX au service de révision et de traduction, ces derniers vont fournir l’ébauche du PX à l’équipe des Communications stratégiques afin de préparer les points saillants. L’équipe sera contactée par l’équipe des Communications stratégiques pour finaliser les points saillants.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10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570B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561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570B8" w:rsidRDefault="006A0CF2" w:rsidP="00DA6B0B">
            <w:pPr>
              <w:jc w:val="center"/>
              <w:rPr>
                <w:rFonts w:cs="Arial"/>
                <w:noProof/>
                <w:sz w:val="19"/>
                <w:szCs w:val="19"/>
                <w:lang w:val="fr-CA" w:eastAsia="en-CA" w:bidi="ar-SA"/>
              </w:rPr>
            </w:pPr>
          </w:p>
          <w:p w:rsidR="0062066B" w:rsidRPr="001570B8"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1570B8"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6131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93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E.1 </w:t>
            </w:r>
            <w:r w:rsidR="00DE75E3" w:rsidRPr="00DE75E3">
              <w:rPr>
                <w:rFonts w:eastAsia="Times New Roman" w:cs="Arial"/>
                <w:color w:val="000000"/>
                <w:sz w:val="19"/>
                <w:szCs w:val="19"/>
                <w:lang w:val="fr-CA" w:eastAsia="en-CA" w:bidi="ar-SA"/>
              </w:rPr>
              <w:t>Préparer l'ébauche du PX (nov.-2012)</w:t>
            </w:r>
            <w:r w:rsidRPr="00DE75E3">
              <w:rPr>
                <w:rFonts w:eastAsia="Times New Roman" w:cs="Arial"/>
                <w:color w:val="000000"/>
                <w:sz w:val="19"/>
                <w:szCs w:val="19"/>
                <w:lang w:val="fr-CA" w:eastAsia="en-CA" w:bidi="ar-SA"/>
              </w:rPr>
              <w:t xml:space="preserve">; </w:t>
            </w:r>
            <w:r w:rsidR="00DE75E3" w:rsidRPr="00DE75E3">
              <w:rPr>
                <w:rFonts w:eastAsia="Times New Roman" w:cs="Arial"/>
                <w:color w:val="000000"/>
                <w:sz w:val="19"/>
                <w:szCs w:val="19"/>
                <w:lang w:val="fr-CA" w:eastAsia="en-CA" w:bidi="ar-SA"/>
              </w:rPr>
              <w:t>Révision de l'ébauche du PX par les conseillers externes (Facultatif) (nov.-2011)</w:t>
            </w:r>
          </w:p>
        </w:tc>
        <w:tc>
          <w:tcPr>
            <w:tcW w:w="3544" w:type="dxa"/>
            <w:tcBorders>
              <w:left w:val="nil"/>
              <w:bottom w:val="single" w:sz="4" w:space="0" w:color="auto"/>
              <w:right w:val="single" w:sz="4" w:space="0" w:color="auto"/>
            </w:tcBorders>
            <w:shd w:val="clear" w:color="000000" w:fill="auto"/>
            <w:vAlign w:val="center"/>
            <w:hideMark/>
          </w:tcPr>
          <w:p w:rsidR="0062066B" w:rsidRPr="006F76C6" w:rsidRDefault="006A0CF2">
            <w:pPr>
              <w:rPr>
                <w:rFonts w:eastAsia="Times New Roman" w:cs="Arial"/>
                <w:color w:val="000000"/>
                <w:sz w:val="19"/>
                <w:szCs w:val="19"/>
                <w:lang w:val="fr-CA" w:eastAsia="en-CA" w:bidi="ar-SA"/>
              </w:rPr>
            </w:pPr>
            <w:r w:rsidRPr="006F76C6">
              <w:rPr>
                <w:rFonts w:eastAsia="Times New Roman" w:cs="Arial"/>
                <w:color w:val="000000"/>
                <w:sz w:val="19"/>
                <w:szCs w:val="19"/>
                <w:lang w:val="fr-CA" w:eastAsia="en-CA" w:bidi="ar-SA"/>
              </w:rPr>
              <w:t xml:space="preserve">E.1 </w:t>
            </w:r>
            <w:r w:rsidR="006F76C6" w:rsidRPr="006F76C6">
              <w:rPr>
                <w:rFonts w:eastAsia="Times New Roman" w:cs="Arial"/>
                <w:color w:val="000000"/>
                <w:sz w:val="19"/>
                <w:szCs w:val="19"/>
                <w:lang w:val="fr-CA" w:eastAsia="en-CA" w:bidi="ar-SA"/>
              </w:rPr>
              <w:t>Préparer l'ébauche du PX (nov.-2013)</w:t>
            </w:r>
          </w:p>
        </w:tc>
        <w:tc>
          <w:tcPr>
            <w:tcW w:w="4819" w:type="dxa"/>
            <w:tcBorders>
              <w:left w:val="nil"/>
              <w:bottom w:val="single" w:sz="4" w:space="0" w:color="auto"/>
              <w:right w:val="single" w:sz="4" w:space="0" w:color="auto"/>
            </w:tcBorders>
            <w:shd w:val="clear" w:color="000000" w:fill="auto"/>
            <w:vAlign w:val="center"/>
            <w:hideMark/>
          </w:tcPr>
          <w:p w:rsidR="0062066B" w:rsidRPr="00A575CE" w:rsidRDefault="001570B8" w:rsidP="00A575CE">
            <w:pPr>
              <w:rPr>
                <w:rFonts w:eastAsia="Times New Roman" w:cs="Arial"/>
                <w:color w:val="000000"/>
                <w:sz w:val="19"/>
                <w:szCs w:val="19"/>
                <w:lang w:val="fr-CA" w:eastAsia="en-CA" w:bidi="ar-SA"/>
              </w:rPr>
            </w:pPr>
            <w:r w:rsidRPr="001570B8">
              <w:rPr>
                <w:rFonts w:eastAsia="Times New Roman" w:cs="Arial"/>
                <w:color w:val="000000"/>
                <w:sz w:val="19"/>
                <w:szCs w:val="19"/>
                <w:lang w:val="fr-CA" w:eastAsia="en-CA" w:bidi="ar-SA"/>
              </w:rPr>
              <w:t xml:space="preserve">La </w:t>
            </w:r>
            <w:r w:rsidR="00A575CE">
              <w:rPr>
                <w:rFonts w:eastAsia="Times New Roman" w:cs="Arial"/>
                <w:color w:val="000000"/>
                <w:sz w:val="19"/>
                <w:szCs w:val="19"/>
                <w:lang w:val="fr-CA" w:eastAsia="en-CA" w:bidi="ar-SA"/>
              </w:rPr>
              <w:t>procédure</w:t>
            </w:r>
            <w:r w:rsidRPr="001570B8">
              <w:rPr>
                <w:rFonts w:eastAsia="Times New Roman" w:cs="Arial"/>
                <w:color w:val="000000"/>
                <w:sz w:val="19"/>
                <w:szCs w:val="19"/>
                <w:lang w:val="fr-CA" w:eastAsia="en-CA" w:bidi="ar-SA"/>
              </w:rPr>
              <w:t xml:space="preserve"> a été </w:t>
            </w:r>
            <w:r w:rsidR="00A575CE">
              <w:rPr>
                <w:rFonts w:eastAsia="Times New Roman" w:cs="Arial"/>
                <w:color w:val="000000"/>
                <w:sz w:val="19"/>
                <w:szCs w:val="19"/>
                <w:lang w:val="fr-CA" w:eastAsia="en-CA" w:bidi="ar-SA"/>
              </w:rPr>
              <w:t>fusionnée</w:t>
            </w:r>
            <w:r w:rsidRPr="001570B8">
              <w:rPr>
                <w:rFonts w:eastAsia="Times New Roman" w:cs="Arial"/>
                <w:color w:val="000000"/>
                <w:sz w:val="19"/>
                <w:szCs w:val="19"/>
                <w:lang w:val="fr-CA" w:eastAsia="en-CA" w:bidi="ar-SA"/>
              </w:rPr>
              <w:t xml:space="preserve">. </w:t>
            </w:r>
            <w:r>
              <w:rPr>
                <w:rFonts w:eastAsia="Times New Roman" w:cs="Arial"/>
                <w:color w:val="000000"/>
                <w:sz w:val="19"/>
                <w:szCs w:val="19"/>
                <w:lang w:val="fr-CA" w:eastAsia="en-CA" w:bidi="ar-SA"/>
              </w:rPr>
              <w:t xml:space="preserve">La </w:t>
            </w:r>
            <w:r w:rsidRPr="001570B8">
              <w:rPr>
                <w:rFonts w:eastAsia="Times New Roman" w:cs="Arial"/>
                <w:i/>
                <w:color w:val="000000"/>
                <w:sz w:val="19"/>
                <w:szCs w:val="19"/>
                <w:lang w:val="fr-CA" w:eastAsia="en-CA" w:bidi="ar-SA"/>
              </w:rPr>
              <w:t>Liste de contrôle pour préparer l’ébauche du directeur principal</w:t>
            </w:r>
            <w:r>
              <w:rPr>
                <w:rFonts w:eastAsia="Times New Roman" w:cs="Arial"/>
                <w:color w:val="000000"/>
                <w:sz w:val="19"/>
                <w:szCs w:val="19"/>
                <w:lang w:val="fr-CA" w:eastAsia="en-CA" w:bidi="ar-SA"/>
              </w:rPr>
              <w:t xml:space="preserve"> a été mise </w:t>
            </w:r>
            <w:r w:rsidR="00A575CE">
              <w:rPr>
                <w:rFonts w:eastAsia="Times New Roman" w:cs="Arial"/>
                <w:color w:val="000000"/>
                <w:sz w:val="19"/>
                <w:szCs w:val="19"/>
                <w:lang w:val="fr-CA" w:eastAsia="en-CA" w:bidi="ar-SA"/>
              </w:rPr>
              <w:t>à j</w:t>
            </w:r>
            <w:r>
              <w:rPr>
                <w:rFonts w:eastAsia="Times New Roman" w:cs="Arial"/>
                <w:color w:val="000000"/>
                <w:sz w:val="19"/>
                <w:szCs w:val="19"/>
                <w:lang w:val="fr-CA" w:eastAsia="en-CA" w:bidi="ar-SA"/>
              </w:rPr>
              <w:t>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A575CE"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A575CE" w:rsidRDefault="006A0CF2" w:rsidP="00FB55B2">
            <w:pPr>
              <w:jc w:val="cente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A575CE"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633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A575CE" w:rsidRDefault="006A0CF2" w:rsidP="00DA6B0B">
            <w:pPr>
              <w:jc w:val="center"/>
              <w:rPr>
                <w:rFonts w:cs="Arial"/>
                <w:noProof/>
                <w:sz w:val="19"/>
                <w:szCs w:val="19"/>
                <w:lang w:val="fr-CA" w:eastAsia="en-CA" w:bidi="ar-SA"/>
              </w:rPr>
            </w:pPr>
          </w:p>
          <w:p w:rsidR="0062066B" w:rsidRPr="00A575CE"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A575CE"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736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A575CE" w:rsidRDefault="006A0CF2" w:rsidP="00DA6B0B">
            <w:pPr>
              <w:jc w:val="center"/>
              <w:rPr>
                <w:rFonts w:cs="Arial"/>
                <w:noProof/>
                <w:sz w:val="19"/>
                <w:szCs w:val="19"/>
                <w:lang w:val="fr-CA" w:eastAsia="en-CA" w:bidi="ar-SA"/>
              </w:rPr>
            </w:pPr>
          </w:p>
          <w:p w:rsidR="0062066B" w:rsidRPr="00A575CE"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A575CE"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28793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2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60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E.1 </w:t>
            </w:r>
            <w:r w:rsidR="00DE75E3" w:rsidRPr="00DE75E3">
              <w:rPr>
                <w:rFonts w:eastAsia="Times New Roman" w:cs="Arial"/>
                <w:b/>
                <w:color w:val="000000"/>
                <w:sz w:val="19"/>
                <w:szCs w:val="19"/>
                <w:lang w:val="fr-CA" w:eastAsia="en-CA" w:bidi="ar-SA"/>
              </w:rPr>
              <w:t>Commentaires de l'entité sur l'ébauche du PX (nov.-2011)</w:t>
            </w:r>
            <w:r w:rsidRPr="00DE75E3">
              <w:rPr>
                <w:rFonts w:eastAsia="Times New Roman" w:cs="Arial"/>
                <w:b/>
                <w:color w:val="000000"/>
                <w:sz w:val="19"/>
                <w:szCs w:val="19"/>
                <w:lang w:val="fr-CA" w:eastAsia="en-CA" w:bidi="ar-SA"/>
              </w:rPr>
              <w:t xml:space="preserve">; </w:t>
            </w:r>
            <w:r w:rsidR="00DE75E3" w:rsidRPr="00DE75E3">
              <w:rPr>
                <w:rFonts w:eastAsia="Times New Roman" w:cs="Arial"/>
                <w:b/>
                <w:color w:val="000000"/>
                <w:sz w:val="19"/>
                <w:szCs w:val="19"/>
                <w:lang w:val="fr-CA" w:eastAsia="en-CA" w:bidi="ar-SA"/>
              </w:rPr>
              <w:t>Changements résultants des commentaires de l’entité sur l’ébauche du PX (nov.-2012)</w:t>
            </w:r>
          </w:p>
        </w:tc>
        <w:tc>
          <w:tcPr>
            <w:tcW w:w="3544" w:type="dxa"/>
            <w:tcBorders>
              <w:left w:val="nil"/>
              <w:bottom w:val="single" w:sz="4" w:space="0" w:color="auto"/>
              <w:right w:val="single" w:sz="4" w:space="0" w:color="auto"/>
            </w:tcBorders>
            <w:shd w:val="clear" w:color="000000" w:fill="auto"/>
            <w:vAlign w:val="center"/>
            <w:hideMark/>
          </w:tcPr>
          <w:p w:rsidR="0062066B" w:rsidRPr="006F76C6" w:rsidRDefault="0062066B">
            <w:pPr>
              <w:rPr>
                <w:rFonts w:eastAsia="Times New Roman" w:cs="Arial"/>
                <w:b/>
                <w:color w:val="000000"/>
                <w:sz w:val="19"/>
                <w:szCs w:val="19"/>
                <w:lang w:val="fr-CA" w:eastAsia="en-CA" w:bidi="ar-SA"/>
              </w:rPr>
            </w:pPr>
            <w:r w:rsidRPr="006F76C6">
              <w:rPr>
                <w:rFonts w:eastAsia="Times New Roman" w:cs="Arial"/>
                <w:b/>
                <w:color w:val="000000"/>
                <w:sz w:val="19"/>
                <w:szCs w:val="19"/>
                <w:lang w:val="fr-CA" w:eastAsia="en-CA" w:bidi="ar-SA"/>
              </w:rPr>
              <w:t xml:space="preserve">E.1 </w:t>
            </w:r>
            <w:r w:rsidR="006F76C6" w:rsidRPr="006F76C6">
              <w:rPr>
                <w:rFonts w:eastAsia="Times New Roman" w:cs="Arial"/>
                <w:b/>
                <w:color w:val="000000"/>
                <w:sz w:val="19"/>
                <w:szCs w:val="19"/>
                <w:lang w:val="fr-CA" w:eastAsia="en-CA" w:bidi="ar-SA"/>
              </w:rPr>
              <w:t>Changements à l'ébauche du PX résultants des commentaires reçus (nov.-2013)</w:t>
            </w:r>
          </w:p>
        </w:tc>
        <w:tc>
          <w:tcPr>
            <w:tcW w:w="4819" w:type="dxa"/>
            <w:tcBorders>
              <w:left w:val="nil"/>
              <w:bottom w:val="single" w:sz="4" w:space="0" w:color="auto"/>
              <w:right w:val="single" w:sz="4" w:space="0" w:color="auto"/>
            </w:tcBorders>
            <w:shd w:val="clear" w:color="000000" w:fill="auto"/>
            <w:vAlign w:val="center"/>
            <w:hideMark/>
          </w:tcPr>
          <w:p w:rsidR="0062066B" w:rsidRPr="00553CA3" w:rsidRDefault="001570B8">
            <w:pPr>
              <w:rPr>
                <w:rFonts w:eastAsia="Times New Roman" w:cs="Arial"/>
                <w:b/>
                <w:color w:val="000000"/>
                <w:sz w:val="19"/>
                <w:szCs w:val="19"/>
                <w:lang w:val="fr-CA" w:eastAsia="en-CA" w:bidi="ar-SA"/>
              </w:rPr>
            </w:pPr>
            <w:r w:rsidRPr="001570B8">
              <w:rPr>
                <w:rFonts w:eastAsia="Times New Roman" w:cs="Arial"/>
                <w:b/>
                <w:color w:val="000000"/>
                <w:sz w:val="19"/>
                <w:szCs w:val="19"/>
                <w:lang w:val="fr-CA" w:eastAsia="en-CA" w:bidi="ar-SA"/>
              </w:rPr>
              <w:t xml:space="preserve">Les </w:t>
            </w:r>
            <w:r w:rsidR="00553CA3" w:rsidRPr="001570B8">
              <w:rPr>
                <w:rFonts w:eastAsia="Times New Roman" w:cs="Arial"/>
                <w:b/>
                <w:color w:val="000000"/>
                <w:sz w:val="19"/>
                <w:szCs w:val="19"/>
                <w:lang w:val="fr-CA" w:eastAsia="en-CA" w:bidi="ar-SA"/>
              </w:rPr>
              <w:t>procédures</w:t>
            </w:r>
            <w:r w:rsidRPr="001570B8">
              <w:rPr>
                <w:rFonts w:eastAsia="Times New Roman" w:cs="Arial"/>
                <w:b/>
                <w:color w:val="000000"/>
                <w:sz w:val="19"/>
                <w:szCs w:val="19"/>
                <w:lang w:val="fr-CA" w:eastAsia="en-CA" w:bidi="ar-SA"/>
              </w:rPr>
              <w:t xml:space="preserve"> ont été fusionnées et le titre a été modifié.</w:t>
            </w:r>
            <w:r>
              <w:rPr>
                <w:rFonts w:eastAsia="Times New Roman" w:cs="Arial"/>
                <w:b/>
                <w:color w:val="000000"/>
                <w:sz w:val="19"/>
                <w:szCs w:val="19"/>
                <w:lang w:val="fr-CA" w:eastAsia="en-CA" w:bidi="ar-SA"/>
              </w:rPr>
              <w:t xml:space="preserve"> L</w:t>
            </w:r>
            <w:r w:rsidR="00553CA3">
              <w:rPr>
                <w:rFonts w:eastAsia="Times New Roman" w:cs="Arial"/>
                <w:b/>
                <w:color w:val="000000"/>
                <w:sz w:val="19"/>
                <w:szCs w:val="19"/>
                <w:lang w:val="fr-CA" w:eastAsia="en-CA" w:bidi="ar-SA"/>
              </w:rPr>
              <w:t>a révision effe</w:t>
            </w:r>
            <w:r>
              <w:rPr>
                <w:rFonts w:eastAsia="Times New Roman" w:cs="Arial"/>
                <w:b/>
                <w:color w:val="000000"/>
                <w:sz w:val="19"/>
                <w:szCs w:val="19"/>
                <w:lang w:val="fr-CA" w:eastAsia="en-CA" w:bidi="ar-SA"/>
              </w:rPr>
              <w:t xml:space="preserve">ctuée par le responsable de produit en utilisant le </w:t>
            </w:r>
            <w:r w:rsidRPr="00553CA3">
              <w:rPr>
                <w:rFonts w:eastAsia="Times New Roman" w:cs="Arial"/>
                <w:b/>
                <w:i/>
                <w:color w:val="000000"/>
                <w:sz w:val="19"/>
                <w:szCs w:val="19"/>
                <w:lang w:val="fr-CA" w:eastAsia="en-CA" w:bidi="ar-SA"/>
              </w:rPr>
              <w:t xml:space="preserve">Liste de contrôle </w:t>
            </w:r>
            <w:r w:rsidR="00553CA3" w:rsidRPr="00553CA3">
              <w:rPr>
                <w:rFonts w:eastAsia="Times New Roman" w:cs="Arial"/>
                <w:b/>
                <w:i/>
                <w:color w:val="000000"/>
                <w:sz w:val="19"/>
                <w:szCs w:val="19"/>
                <w:lang w:val="fr-CA" w:eastAsia="en-CA" w:bidi="ar-SA"/>
              </w:rPr>
              <w:t>–</w:t>
            </w:r>
            <w:r w:rsidRPr="00553CA3">
              <w:rPr>
                <w:rFonts w:eastAsia="Times New Roman" w:cs="Arial"/>
                <w:b/>
                <w:i/>
                <w:color w:val="000000"/>
                <w:sz w:val="19"/>
                <w:szCs w:val="19"/>
                <w:lang w:val="fr-CA" w:eastAsia="en-CA" w:bidi="ar-SA"/>
              </w:rPr>
              <w:t xml:space="preserve"> </w:t>
            </w:r>
            <w:r w:rsidR="00553CA3" w:rsidRPr="00553CA3">
              <w:rPr>
                <w:rFonts w:eastAsia="Times New Roman" w:cs="Arial"/>
                <w:b/>
                <w:i/>
                <w:color w:val="000000"/>
                <w:sz w:val="19"/>
                <w:szCs w:val="19"/>
                <w:lang w:val="fr-CA" w:eastAsia="en-CA" w:bidi="ar-SA"/>
              </w:rPr>
              <w:t>Assurance de l’application des politiques et normes professionnelles en matière de présentation</w:t>
            </w:r>
            <w:r w:rsidR="00553CA3">
              <w:rPr>
                <w:rFonts w:eastAsia="Times New Roman" w:cs="Arial"/>
                <w:b/>
                <w:color w:val="000000"/>
                <w:sz w:val="19"/>
                <w:szCs w:val="19"/>
                <w:lang w:val="fr-CA" w:eastAsia="en-CA" w:bidi="ar-SA"/>
              </w:rPr>
              <w:t xml:space="preserve"> a été mise à jour et intégrée dans cette procédure.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53CA3"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53CA3"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654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53CA3" w:rsidRDefault="006A0CF2" w:rsidP="00551988">
            <w:pPr>
              <w:jc w:val="center"/>
              <w:rPr>
                <w:rFonts w:cs="Arial"/>
                <w:noProof/>
                <w:sz w:val="19"/>
                <w:szCs w:val="19"/>
                <w:lang w:val="fr-CA" w:eastAsia="en-CA" w:bidi="ar-SA"/>
              </w:rPr>
            </w:pPr>
          </w:p>
          <w:p w:rsidR="006A0CF2" w:rsidRPr="00553CA3" w:rsidRDefault="006A0CF2" w:rsidP="00551988">
            <w:pPr>
              <w:jc w:val="center"/>
              <w:rPr>
                <w:rFonts w:cs="Arial"/>
                <w:noProof/>
                <w:sz w:val="19"/>
                <w:szCs w:val="19"/>
                <w:lang w:val="fr-CA"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64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46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2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8896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3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02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lastRenderedPageBreak/>
              <w:t>4</w:t>
            </w:r>
            <w:r w:rsidR="00211120">
              <w:rPr>
                <w:rFonts w:eastAsia="Times New Roman" w:cs="Arial"/>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E.1 </w:t>
            </w:r>
            <w:r w:rsidR="00DE75E3" w:rsidRPr="00DE75E3">
              <w:rPr>
                <w:rFonts w:eastAsia="Times New Roman" w:cs="Arial"/>
                <w:color w:val="000000"/>
                <w:sz w:val="19"/>
                <w:szCs w:val="19"/>
                <w:lang w:val="fr-CA" w:eastAsia="en-CA" w:bidi="ar-SA"/>
              </w:rPr>
              <w:t>Révision des extraits de l'ébauche du PX par les tierces parties (nov.-2011)</w:t>
            </w:r>
          </w:p>
        </w:tc>
        <w:tc>
          <w:tcPr>
            <w:tcW w:w="3544" w:type="dxa"/>
            <w:tcBorders>
              <w:left w:val="nil"/>
              <w:bottom w:val="single" w:sz="4" w:space="0" w:color="auto"/>
              <w:right w:val="single" w:sz="4" w:space="0" w:color="auto"/>
            </w:tcBorders>
            <w:shd w:val="clear" w:color="000000" w:fill="auto"/>
            <w:vAlign w:val="center"/>
            <w:hideMark/>
          </w:tcPr>
          <w:p w:rsidR="0062066B" w:rsidRPr="002E11CC" w:rsidRDefault="006A0CF2" w:rsidP="00A575CE">
            <w:pPr>
              <w:rPr>
                <w:rFonts w:eastAsia="Times New Roman" w:cs="Arial"/>
                <w:color w:val="000000"/>
                <w:sz w:val="19"/>
                <w:szCs w:val="19"/>
                <w:lang w:val="fr-CA" w:eastAsia="en-CA" w:bidi="ar-SA"/>
              </w:rPr>
            </w:pPr>
            <w:r w:rsidRPr="002E11CC">
              <w:rPr>
                <w:rFonts w:eastAsia="Times New Roman" w:cs="Arial"/>
                <w:color w:val="000000"/>
                <w:sz w:val="19"/>
                <w:szCs w:val="19"/>
                <w:lang w:val="fr-CA" w:eastAsia="en-CA" w:bidi="ar-SA"/>
              </w:rPr>
              <w:t xml:space="preserve">E.1 </w:t>
            </w:r>
            <w:r w:rsidR="002E11CC" w:rsidRPr="002E11CC">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2E11CC" w:rsidRPr="002E11CC">
              <w:rPr>
                <w:rFonts w:eastAsia="Times New Roman" w:cs="Arial"/>
                <w:color w:val="000000"/>
                <w:sz w:val="19"/>
                <w:szCs w:val="19"/>
                <w:lang w:val="fr-CA" w:eastAsia="en-CA" w:bidi="ar-SA"/>
              </w:rPr>
              <w:t xml:space="preserve"> Révision des extraits de l'ébauche du PX par les tierces parties (nov.-2013)</w:t>
            </w:r>
          </w:p>
        </w:tc>
        <w:tc>
          <w:tcPr>
            <w:tcW w:w="4819" w:type="dxa"/>
            <w:tcBorders>
              <w:left w:val="nil"/>
              <w:bottom w:val="single" w:sz="4" w:space="0" w:color="auto"/>
              <w:right w:val="single" w:sz="4" w:space="0" w:color="auto"/>
            </w:tcBorders>
            <w:shd w:val="clear" w:color="000000" w:fill="auto"/>
            <w:vAlign w:val="center"/>
            <w:hideMark/>
          </w:tcPr>
          <w:p w:rsidR="0062066B" w:rsidRPr="00CA5B4A" w:rsidRDefault="00CA5B4A">
            <w:pPr>
              <w:rPr>
                <w:rFonts w:eastAsia="Times New Roman" w:cs="Arial"/>
                <w:color w:val="000000"/>
                <w:sz w:val="19"/>
                <w:szCs w:val="19"/>
                <w:lang w:val="fr-CA" w:eastAsia="en-CA" w:bidi="ar-SA"/>
              </w:rPr>
            </w:pPr>
            <w:r w:rsidRPr="00E1202B">
              <w:rPr>
                <w:rFonts w:eastAsia="Times New Roman" w:cs="Arial"/>
                <w:color w:val="000000"/>
                <w:sz w:val="19"/>
                <w:szCs w:val="19"/>
                <w:lang w:val="fr-CA" w:eastAsia="en-CA"/>
              </w:rPr>
              <w:t xml:space="preserve">Le titre de la procédure a été changé pour facultatif – à utiliser uniquement par les équipes </w:t>
            </w:r>
            <w:r>
              <w:rPr>
                <w:rFonts w:eastAsia="Times New Roman" w:cs="Arial"/>
                <w:color w:val="000000"/>
                <w:sz w:val="19"/>
                <w:szCs w:val="19"/>
                <w:lang w:val="fr-CA" w:eastAsia="en-CA"/>
              </w:rPr>
              <w:t>lorsque des tierces parties ou de l’information à leur est mentionnée dans l’ébauche du PX.</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684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CA5B4A" w:rsidRDefault="006A0CF2" w:rsidP="00551988">
            <w:pPr>
              <w:jc w:val="center"/>
              <w:rPr>
                <w:rFonts w:cs="Arial"/>
                <w:noProof/>
                <w:sz w:val="19"/>
                <w:szCs w:val="19"/>
                <w:lang w:val="fr-CA" w:eastAsia="en-CA" w:bidi="ar-SA"/>
              </w:rPr>
            </w:pPr>
          </w:p>
          <w:p w:rsidR="006A0CF2" w:rsidRPr="00CA5B4A" w:rsidRDefault="006A0CF2" w:rsidP="00551988">
            <w:pPr>
              <w:jc w:val="center"/>
              <w:rPr>
                <w:rFonts w:cs="Arial"/>
                <w:noProof/>
                <w:sz w:val="19"/>
                <w:szCs w:val="19"/>
                <w:lang w:val="fr-CA"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695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56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8998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3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91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E.3 </w:t>
            </w:r>
            <w:r w:rsidR="00DE75E3" w:rsidRPr="00DE75E3">
              <w:rPr>
                <w:rFonts w:eastAsia="Times New Roman" w:cs="Arial"/>
                <w:color w:val="000000"/>
                <w:sz w:val="19"/>
                <w:szCs w:val="19"/>
                <w:lang w:val="fr-CA" w:eastAsia="en-CA" w:bidi="ar-SA"/>
              </w:rPr>
              <w:t>Approche de corroboration (nov.-2011)</w:t>
            </w:r>
            <w:r w:rsidRPr="00DE75E3">
              <w:rPr>
                <w:rFonts w:eastAsia="Times New Roman" w:cs="Arial"/>
                <w:color w:val="000000"/>
                <w:sz w:val="19"/>
                <w:szCs w:val="19"/>
                <w:lang w:val="fr-CA" w:eastAsia="en-CA" w:bidi="ar-SA"/>
              </w:rPr>
              <w:t xml:space="preserve">; E.3 </w:t>
            </w:r>
            <w:r w:rsidR="00DE75E3" w:rsidRPr="00DE75E3">
              <w:rPr>
                <w:rFonts w:eastAsia="Times New Roman" w:cs="Arial"/>
                <w:color w:val="000000"/>
                <w:sz w:val="19"/>
                <w:szCs w:val="19"/>
                <w:lang w:val="fr-CA" w:eastAsia="en-CA" w:bidi="ar-SA"/>
              </w:rPr>
              <w:t>Compléter la corroboration (nov.-2012)</w:t>
            </w:r>
          </w:p>
        </w:tc>
        <w:tc>
          <w:tcPr>
            <w:tcW w:w="3544" w:type="dxa"/>
            <w:tcBorders>
              <w:left w:val="nil"/>
              <w:bottom w:val="single" w:sz="4" w:space="0" w:color="auto"/>
              <w:right w:val="single" w:sz="4" w:space="0" w:color="auto"/>
            </w:tcBorders>
            <w:shd w:val="clear" w:color="000000" w:fill="auto"/>
            <w:vAlign w:val="center"/>
            <w:hideMark/>
          </w:tcPr>
          <w:p w:rsidR="0062066B" w:rsidRDefault="006A0CF2" w:rsidP="00A575CE">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E.2 </w:t>
            </w:r>
            <w:r w:rsidR="002E11CC" w:rsidRPr="002E11CC">
              <w:rPr>
                <w:rFonts w:eastAsia="Times New Roman" w:cs="Arial"/>
                <w:color w:val="000000"/>
                <w:sz w:val="19"/>
                <w:szCs w:val="19"/>
                <w:lang w:eastAsia="en-CA" w:bidi="ar-SA"/>
              </w:rPr>
              <w:t xml:space="preserve">INSTRUCTIONS </w:t>
            </w:r>
            <w:r w:rsidR="00A575CE">
              <w:rPr>
                <w:rFonts w:eastAsia="Times New Roman" w:cs="Arial"/>
                <w:color w:val="000000"/>
                <w:sz w:val="19"/>
                <w:szCs w:val="19"/>
                <w:lang w:eastAsia="en-CA" w:bidi="ar-SA"/>
              </w:rPr>
              <w:t>—</w:t>
            </w:r>
            <w:r w:rsidR="002E11CC" w:rsidRPr="002E11CC">
              <w:rPr>
                <w:rFonts w:eastAsia="Times New Roman" w:cs="Arial"/>
                <w:color w:val="000000"/>
                <w:sz w:val="19"/>
                <w:szCs w:val="19"/>
                <w:lang w:eastAsia="en-CA" w:bidi="ar-SA"/>
              </w:rPr>
              <w:t xml:space="preserve"> Corroboration (nov.-2013)</w:t>
            </w:r>
          </w:p>
        </w:tc>
        <w:tc>
          <w:tcPr>
            <w:tcW w:w="4819" w:type="dxa"/>
            <w:tcBorders>
              <w:left w:val="nil"/>
              <w:bottom w:val="single" w:sz="4" w:space="0" w:color="auto"/>
              <w:right w:val="single" w:sz="4" w:space="0" w:color="auto"/>
            </w:tcBorders>
            <w:shd w:val="clear" w:color="000000" w:fill="auto"/>
            <w:vAlign w:val="center"/>
            <w:hideMark/>
          </w:tcPr>
          <w:p w:rsidR="0062066B" w:rsidRPr="00CA5B4A" w:rsidRDefault="00CA5B4A">
            <w:pPr>
              <w:rPr>
                <w:rFonts w:eastAsia="Times New Roman" w:cs="Arial"/>
                <w:color w:val="000000"/>
                <w:sz w:val="19"/>
                <w:szCs w:val="19"/>
                <w:lang w:val="fr-CA" w:eastAsia="en-CA" w:bidi="ar-SA"/>
              </w:rPr>
            </w:pPr>
            <w:r w:rsidRPr="00CA5B4A">
              <w:rPr>
                <w:rFonts w:eastAsia="Times New Roman" w:cs="Arial"/>
                <w:color w:val="000000"/>
                <w:sz w:val="19"/>
                <w:szCs w:val="19"/>
                <w:lang w:val="fr-CA" w:eastAsia="en-CA" w:bidi="ar-SA"/>
              </w:rPr>
              <w:t xml:space="preserve">Les procédures ont été fusionnées. </w:t>
            </w:r>
            <w:r w:rsidRPr="006A29BC">
              <w:rPr>
                <w:rFonts w:eastAsia="Times New Roman" w:cs="Arial"/>
                <w:color w:val="000000"/>
                <w:sz w:val="19"/>
                <w:szCs w:val="19"/>
                <w:lang w:val="fr-CA" w:eastAsia="en-CA" w:bidi="ar-SA"/>
              </w:rPr>
              <w:t xml:space="preserve">Le titre de la procédure a été </w:t>
            </w:r>
            <w:r>
              <w:rPr>
                <w:rFonts w:eastAsia="Times New Roman" w:cs="Arial"/>
                <w:color w:val="000000"/>
                <w:sz w:val="19"/>
                <w:szCs w:val="19"/>
                <w:lang w:val="fr-CA" w:eastAsia="en-CA" w:bidi="ar-SA"/>
              </w:rPr>
              <w:t xml:space="preserve">changé pour des instructions afin de préparer la corroboration – </w:t>
            </w:r>
            <w:r w:rsidRPr="003F788E">
              <w:rPr>
                <w:rFonts w:eastAsia="Times New Roman" w:cs="Arial"/>
                <w:color w:val="000000"/>
                <w:sz w:val="19"/>
                <w:szCs w:val="19"/>
                <w:lang w:val="fr-CA" w:eastAsia="en-CA" w:bidi="ar-SA"/>
              </w:rPr>
              <w:t>pas nécessaire de compléter le champ résultat.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715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CA5B4A" w:rsidRDefault="006A0CF2" w:rsidP="00551988">
            <w:pPr>
              <w:jc w:val="center"/>
              <w:rPr>
                <w:rFonts w:cs="Arial"/>
                <w:noProof/>
                <w:sz w:val="19"/>
                <w:szCs w:val="19"/>
                <w:lang w:val="fr-CA" w:eastAsia="en-CA" w:bidi="ar-SA"/>
              </w:rPr>
            </w:pPr>
          </w:p>
          <w:p w:rsidR="006A0CF2" w:rsidRPr="00CA5B4A" w:rsidRDefault="006A0CF2" w:rsidP="00551988">
            <w:pPr>
              <w:jc w:val="center"/>
              <w:rPr>
                <w:rFonts w:cs="Arial"/>
                <w:noProof/>
                <w:sz w:val="19"/>
                <w:szCs w:val="19"/>
                <w:lang w:val="fr-CA"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25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66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3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100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4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4</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4D0618">
              <w:rPr>
                <w:rFonts w:eastAsia="Times New Roman" w:cs="Arial"/>
                <w:color w:val="000000"/>
                <w:sz w:val="19"/>
                <w:szCs w:val="19"/>
                <w:lang w:val="fr-CA" w:eastAsia="en-CA" w:bidi="ar-SA"/>
              </w:rPr>
              <w:t xml:space="preserve">E.2 </w:t>
            </w:r>
            <w:r w:rsidR="00DE75E3" w:rsidRPr="004D0618">
              <w:rPr>
                <w:rFonts w:eastAsia="Times New Roman" w:cs="Arial"/>
                <w:color w:val="000000"/>
                <w:sz w:val="19"/>
                <w:szCs w:val="19"/>
                <w:lang w:val="fr-CA" w:eastAsia="en-CA" w:bidi="ar-SA"/>
              </w:rPr>
              <w:t>Comp</w:t>
            </w:r>
            <w:r w:rsidR="00DE75E3" w:rsidRPr="00DE75E3">
              <w:rPr>
                <w:rFonts w:eastAsia="Times New Roman" w:cs="Arial"/>
                <w:color w:val="000000"/>
                <w:sz w:val="19"/>
                <w:szCs w:val="19"/>
                <w:lang w:val="fr-CA" w:eastAsia="en-CA" w:bidi="ar-SA"/>
              </w:rPr>
              <w:t>léter les travaux d'audit et la cueillette des éléments probants (nov.-2012)</w:t>
            </w:r>
          </w:p>
        </w:tc>
        <w:tc>
          <w:tcPr>
            <w:tcW w:w="3544" w:type="dxa"/>
            <w:tcBorders>
              <w:left w:val="nil"/>
              <w:bottom w:val="single" w:sz="4" w:space="0" w:color="auto"/>
              <w:right w:val="single" w:sz="4" w:space="0" w:color="auto"/>
            </w:tcBorders>
            <w:shd w:val="clear" w:color="000000" w:fill="auto"/>
            <w:vAlign w:val="center"/>
            <w:hideMark/>
          </w:tcPr>
          <w:p w:rsidR="0062066B" w:rsidRDefault="002E11CC">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CA5B4A" w:rsidRDefault="00CA5B4A" w:rsidP="0003514A">
            <w:pPr>
              <w:rPr>
                <w:rFonts w:eastAsia="Times New Roman" w:cs="Arial"/>
                <w:color w:val="000000"/>
                <w:sz w:val="19"/>
                <w:szCs w:val="19"/>
                <w:lang w:val="fr-CA" w:eastAsia="en-CA" w:bidi="ar-SA"/>
              </w:rPr>
            </w:pPr>
            <w:r w:rsidRPr="00CA5B4A">
              <w:rPr>
                <w:rFonts w:eastAsia="Times New Roman" w:cs="Arial"/>
                <w:color w:val="000000"/>
                <w:sz w:val="19"/>
                <w:szCs w:val="19"/>
                <w:lang w:val="fr-CA" w:eastAsia="en-CA" w:bidi="ar-SA"/>
              </w:rPr>
              <w:t xml:space="preserve">La procédure a été supprimée. Les instructions sont intégrées dans les procédures qui </w:t>
            </w:r>
            <w:r>
              <w:rPr>
                <w:rFonts w:eastAsia="Times New Roman" w:cs="Arial"/>
                <w:color w:val="000000"/>
                <w:sz w:val="19"/>
                <w:szCs w:val="19"/>
                <w:lang w:val="fr-CA" w:eastAsia="en-CA" w:bidi="ar-SA"/>
              </w:rPr>
              <w:t xml:space="preserve">portent sur </w:t>
            </w:r>
            <w:r w:rsidRPr="00CA5B4A">
              <w:rPr>
                <w:rFonts w:eastAsia="Times New Roman" w:cs="Arial"/>
                <w:color w:val="000000"/>
                <w:sz w:val="19"/>
                <w:szCs w:val="19"/>
                <w:lang w:val="fr-CA" w:eastAsia="en-CA" w:bidi="ar-SA"/>
              </w:rPr>
              <w:t>l’approbation du contenu du chapitre</w:t>
            </w:r>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869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CA5B4A" w:rsidRDefault="006A0CF2" w:rsidP="00DA6B0B">
            <w:pPr>
              <w:jc w:val="center"/>
              <w:rPr>
                <w:rFonts w:cs="Arial"/>
                <w:noProof/>
                <w:sz w:val="19"/>
                <w:szCs w:val="19"/>
                <w:lang w:val="fr-CA" w:eastAsia="en-CA" w:bidi="ar-SA"/>
              </w:rPr>
            </w:pPr>
          </w:p>
          <w:p w:rsidR="006A0CF2" w:rsidRPr="00CA5B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87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797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07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20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977"/>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6</w:t>
            </w:r>
          </w:p>
        </w:tc>
        <w:tc>
          <w:tcPr>
            <w:tcW w:w="3553" w:type="dxa"/>
            <w:tcBorders>
              <w:left w:val="nil"/>
              <w:bottom w:val="single" w:sz="4" w:space="0" w:color="auto"/>
              <w:right w:val="single" w:sz="4" w:space="0" w:color="auto"/>
            </w:tcBorders>
            <w:shd w:val="clear" w:color="000000" w:fill="auto"/>
            <w:vAlign w:val="center"/>
            <w:hideMark/>
          </w:tcPr>
          <w:p w:rsidR="0062066B" w:rsidRPr="004D0618" w:rsidRDefault="0062066B">
            <w:pPr>
              <w:rPr>
                <w:rFonts w:eastAsia="Times New Roman" w:cs="Arial"/>
                <w:b/>
                <w:color w:val="000000"/>
                <w:sz w:val="19"/>
                <w:szCs w:val="19"/>
                <w:lang w:val="fr-CA" w:eastAsia="en-CA" w:bidi="ar-SA"/>
              </w:rPr>
            </w:pPr>
            <w:r w:rsidRPr="004D0618">
              <w:rPr>
                <w:rFonts w:eastAsia="Times New Roman" w:cs="Arial"/>
                <w:b/>
                <w:color w:val="000000"/>
                <w:sz w:val="19"/>
                <w:szCs w:val="19"/>
                <w:lang w:val="fr-CA" w:eastAsia="en-CA" w:bidi="ar-SA"/>
              </w:rPr>
              <w:t xml:space="preserve">E.2 </w:t>
            </w:r>
            <w:r w:rsidR="00DE75E3" w:rsidRPr="004D0618">
              <w:rPr>
                <w:rFonts w:eastAsia="Times New Roman" w:cs="Arial"/>
                <w:b/>
                <w:color w:val="000000"/>
                <w:sz w:val="19"/>
                <w:szCs w:val="19"/>
                <w:lang w:val="fr-CA" w:eastAsia="en-CA" w:bidi="ar-SA"/>
              </w:rPr>
              <w:t>Approbation du contenu du chapitre</w:t>
            </w:r>
          </w:p>
        </w:tc>
        <w:tc>
          <w:tcPr>
            <w:tcW w:w="3544" w:type="dxa"/>
            <w:tcBorders>
              <w:left w:val="nil"/>
              <w:bottom w:val="single" w:sz="4" w:space="0" w:color="auto"/>
              <w:right w:val="single" w:sz="4" w:space="0" w:color="auto"/>
            </w:tcBorders>
            <w:shd w:val="clear" w:color="000000" w:fill="auto"/>
            <w:vAlign w:val="center"/>
            <w:hideMark/>
          </w:tcPr>
          <w:p w:rsidR="0062066B" w:rsidRPr="002E11CC" w:rsidRDefault="0062066B" w:rsidP="00A575CE">
            <w:pPr>
              <w:rPr>
                <w:rFonts w:eastAsia="Times New Roman" w:cs="Arial"/>
                <w:b/>
                <w:color w:val="000000"/>
                <w:sz w:val="19"/>
                <w:szCs w:val="19"/>
                <w:lang w:val="fr-CA" w:eastAsia="en-CA" w:bidi="ar-SA"/>
              </w:rPr>
            </w:pPr>
            <w:r w:rsidRPr="00A575CE">
              <w:rPr>
                <w:rFonts w:eastAsia="Times New Roman" w:cs="Arial"/>
                <w:b/>
                <w:color w:val="000000"/>
                <w:sz w:val="19"/>
                <w:szCs w:val="19"/>
                <w:lang w:val="fr-CA" w:eastAsia="en-CA" w:bidi="ar-SA"/>
              </w:rPr>
              <w:t xml:space="preserve">E.3 </w:t>
            </w:r>
            <w:r w:rsidR="00A575CE" w:rsidRPr="00A575CE">
              <w:rPr>
                <w:rFonts w:eastAsia="Times New Roman" w:cs="Arial"/>
                <w:b/>
                <w:color w:val="000000"/>
                <w:sz w:val="19"/>
                <w:szCs w:val="19"/>
                <w:lang w:val="fr-CA" w:eastAsia="en-CA" w:bidi="ar-SA"/>
              </w:rPr>
              <w:t>—</w:t>
            </w:r>
            <w:r w:rsidRPr="00A575CE">
              <w:rPr>
                <w:rFonts w:eastAsia="Times New Roman" w:cs="Arial"/>
                <w:b/>
                <w:color w:val="000000"/>
                <w:sz w:val="19"/>
                <w:szCs w:val="19"/>
                <w:lang w:val="fr-CA" w:eastAsia="en-CA" w:bidi="ar-SA"/>
              </w:rPr>
              <w:t xml:space="preserve"> </w:t>
            </w:r>
            <w:r w:rsidR="002E11CC" w:rsidRPr="002E11CC">
              <w:rPr>
                <w:rFonts w:eastAsia="Times New Roman" w:cs="Arial"/>
                <w:b/>
                <w:color w:val="000000"/>
                <w:sz w:val="19"/>
                <w:szCs w:val="19"/>
                <w:lang w:val="fr-CA" w:eastAsia="en-CA" w:bidi="ar-SA"/>
              </w:rPr>
              <w:t>Approbation du contenu du chapitre</w:t>
            </w:r>
          </w:p>
        </w:tc>
        <w:tc>
          <w:tcPr>
            <w:tcW w:w="4819" w:type="dxa"/>
            <w:tcBorders>
              <w:left w:val="nil"/>
              <w:bottom w:val="single" w:sz="4" w:space="0" w:color="auto"/>
              <w:right w:val="single" w:sz="4" w:space="0" w:color="auto"/>
            </w:tcBorders>
            <w:shd w:val="clear" w:color="000000" w:fill="auto"/>
            <w:vAlign w:val="center"/>
            <w:hideMark/>
          </w:tcPr>
          <w:p w:rsidR="0062066B" w:rsidRPr="00CA5B4A" w:rsidRDefault="00CA5B4A">
            <w:pPr>
              <w:rPr>
                <w:rFonts w:eastAsia="Times New Roman" w:cs="Arial"/>
                <w:b/>
                <w:color w:val="000000"/>
                <w:sz w:val="19"/>
                <w:szCs w:val="19"/>
                <w:lang w:val="fr-CA" w:eastAsia="en-CA" w:bidi="ar-SA"/>
              </w:rPr>
            </w:pPr>
            <w:r>
              <w:rPr>
                <w:rFonts w:eastAsia="Times New Roman" w:cs="Arial"/>
                <w:b/>
                <w:color w:val="000000"/>
                <w:sz w:val="19"/>
                <w:szCs w:val="19"/>
                <w:lang w:val="fr-CA" w:eastAsia="en-CA" w:bidi="ar-SA"/>
              </w:rPr>
              <w:t>D</w:t>
            </w:r>
            <w:r w:rsidRPr="00CA5B4A">
              <w:rPr>
                <w:rFonts w:eastAsia="Times New Roman" w:cs="Arial"/>
                <w:b/>
                <w:color w:val="000000"/>
                <w:sz w:val="19"/>
                <w:szCs w:val="19"/>
                <w:lang w:val="fr-CA" w:eastAsia="en-CA" w:bidi="ar-SA"/>
              </w:rPr>
              <w:t xml:space="preserve">es instructions ont été ajoutées dans les différentes procédures d’approbation. </w:t>
            </w:r>
            <w:r>
              <w:rPr>
                <w:rFonts w:eastAsia="Times New Roman" w:cs="Arial"/>
                <w:b/>
                <w:color w:val="000000"/>
                <w:sz w:val="19"/>
                <w:szCs w:val="19"/>
                <w:lang w:val="fr-CA" w:eastAsia="en-CA" w:bidi="ar-SA"/>
              </w:rPr>
              <w:t>Les déclarations d’approbation ont été mises à jour et les titres des procédures ont été modifiés.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858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CA5B4A" w:rsidRDefault="006A0CF2" w:rsidP="00DA6B0B">
            <w:pPr>
              <w:jc w:val="center"/>
              <w:rPr>
                <w:rFonts w:cs="Arial"/>
                <w:noProof/>
                <w:sz w:val="19"/>
                <w:szCs w:val="19"/>
                <w:lang w:val="fr-CA" w:eastAsia="en-CA" w:bidi="ar-SA"/>
              </w:rPr>
            </w:pPr>
          </w:p>
          <w:p w:rsidR="006A0CF2" w:rsidRPr="00CA5B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28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38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848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2930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33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w:t>
            </w:r>
            <w:r w:rsidR="00211120">
              <w:rPr>
                <w:rFonts w:eastAsia="Times New Roman" w:cs="Arial"/>
                <w:b/>
                <w:bCs/>
                <w:color w:val="000000"/>
                <w:sz w:val="19"/>
                <w:szCs w:val="19"/>
                <w:lang w:eastAsia="en-CA" w:bidi="ar-SA"/>
              </w:rPr>
              <w:t>7</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E.2 </w:t>
            </w:r>
            <w:r w:rsidR="00DE75E3" w:rsidRPr="00DE75E3">
              <w:rPr>
                <w:rFonts w:eastAsia="Times New Roman" w:cs="Arial"/>
                <w:b/>
                <w:color w:val="000000"/>
                <w:sz w:val="19"/>
                <w:szCs w:val="19"/>
                <w:lang w:val="fr-CA" w:eastAsia="en-CA" w:bidi="ar-SA"/>
              </w:rPr>
              <w:t>Services juridiques — Signature d'approbation (nov.-2012)</w:t>
            </w:r>
          </w:p>
        </w:tc>
        <w:tc>
          <w:tcPr>
            <w:tcW w:w="3544" w:type="dxa"/>
            <w:tcBorders>
              <w:left w:val="nil"/>
              <w:bottom w:val="single" w:sz="4" w:space="0" w:color="auto"/>
              <w:right w:val="single" w:sz="4" w:space="0" w:color="auto"/>
            </w:tcBorders>
            <w:shd w:val="clear" w:color="000000" w:fill="auto"/>
            <w:vAlign w:val="center"/>
            <w:hideMark/>
          </w:tcPr>
          <w:p w:rsidR="0062066B" w:rsidRPr="002E11CC" w:rsidRDefault="0062066B">
            <w:pPr>
              <w:rPr>
                <w:rFonts w:eastAsia="Times New Roman" w:cs="Arial"/>
                <w:b/>
                <w:color w:val="000000"/>
                <w:sz w:val="19"/>
                <w:szCs w:val="19"/>
                <w:lang w:val="fr-CA" w:eastAsia="en-CA" w:bidi="ar-SA"/>
              </w:rPr>
            </w:pPr>
            <w:r w:rsidRPr="002E11CC">
              <w:rPr>
                <w:rFonts w:eastAsia="Times New Roman" w:cs="Arial"/>
                <w:b/>
                <w:color w:val="000000"/>
                <w:sz w:val="19"/>
                <w:szCs w:val="19"/>
                <w:lang w:val="fr-CA" w:eastAsia="en-CA" w:bidi="ar-SA"/>
              </w:rPr>
              <w:t xml:space="preserve">E.5 </w:t>
            </w:r>
            <w:r w:rsidR="002E11CC" w:rsidRPr="002E11CC">
              <w:rPr>
                <w:rFonts w:eastAsia="Times New Roman" w:cs="Arial"/>
                <w:b/>
                <w:color w:val="000000"/>
                <w:sz w:val="19"/>
                <w:szCs w:val="19"/>
                <w:lang w:val="fr-CA" w:eastAsia="en-CA" w:bidi="ar-SA"/>
              </w:rPr>
              <w:t>1. Services juridiques — Approbation de publication (nov.-2013)</w:t>
            </w:r>
          </w:p>
        </w:tc>
        <w:tc>
          <w:tcPr>
            <w:tcW w:w="4819" w:type="dxa"/>
            <w:tcBorders>
              <w:left w:val="nil"/>
              <w:bottom w:val="single" w:sz="4" w:space="0" w:color="auto"/>
              <w:right w:val="single" w:sz="4" w:space="0" w:color="auto"/>
            </w:tcBorders>
            <w:shd w:val="clear" w:color="000000" w:fill="auto"/>
            <w:vAlign w:val="center"/>
            <w:hideMark/>
          </w:tcPr>
          <w:p w:rsidR="0062066B" w:rsidRPr="00CA5B4A" w:rsidRDefault="00CA5B4A">
            <w:pPr>
              <w:rPr>
                <w:rFonts w:eastAsia="Times New Roman" w:cs="Arial"/>
                <w:b/>
                <w:color w:val="000000"/>
                <w:sz w:val="19"/>
                <w:szCs w:val="19"/>
                <w:lang w:val="fr-CA" w:eastAsia="en-CA" w:bidi="ar-SA"/>
              </w:rPr>
            </w:pPr>
            <w:r w:rsidRPr="00CA5B4A">
              <w:rPr>
                <w:rFonts w:eastAsia="Times New Roman" w:cs="Arial"/>
                <w:b/>
                <w:color w:val="000000"/>
                <w:sz w:val="19"/>
                <w:szCs w:val="19"/>
                <w:lang w:val="fr-CA" w:eastAsia="en-CA" w:bidi="ar-SA"/>
              </w:rPr>
              <w:t xml:space="preserve">Le processus a </w:t>
            </w:r>
            <w:r>
              <w:rPr>
                <w:rFonts w:eastAsia="Times New Roman" w:cs="Arial"/>
                <w:b/>
                <w:color w:val="000000"/>
                <w:sz w:val="19"/>
                <w:szCs w:val="19"/>
                <w:lang w:val="fr-CA" w:eastAsia="en-CA" w:bidi="ar-SA"/>
              </w:rPr>
              <w:t>changé</w:t>
            </w:r>
            <w:r w:rsidRPr="00CA5B4A">
              <w:rPr>
                <w:rFonts w:eastAsia="Times New Roman" w:cs="Arial"/>
                <w:b/>
                <w:color w:val="000000"/>
                <w:sz w:val="19"/>
                <w:szCs w:val="19"/>
                <w:lang w:val="fr-CA" w:eastAsia="en-CA" w:bidi="ar-SA"/>
              </w:rPr>
              <w:t xml:space="preserve">. </w:t>
            </w:r>
            <w:r>
              <w:rPr>
                <w:rFonts w:eastAsia="Times New Roman" w:cs="Arial"/>
                <w:b/>
                <w:color w:val="000000"/>
                <w:sz w:val="19"/>
                <w:szCs w:val="19"/>
                <w:lang w:val="fr-CA" w:eastAsia="en-CA" w:bidi="ar-SA"/>
              </w:rPr>
              <w:t>Les services juridiques ne signent plus lors de l’approbation du contenu du chapitre, mais lors de l’approbation de publication du chapitre. De ce fait, la procédure a été déplacée et mise 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CA5B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268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CA5B4A" w:rsidRDefault="006A0CF2" w:rsidP="00DA6B0B">
            <w:pPr>
              <w:jc w:val="center"/>
              <w:rPr>
                <w:rFonts w:cs="Arial"/>
                <w:noProof/>
                <w:sz w:val="19"/>
                <w:szCs w:val="19"/>
                <w:lang w:val="fr-CA" w:eastAsia="en-CA" w:bidi="ar-SA"/>
              </w:rPr>
            </w:pPr>
          </w:p>
          <w:p w:rsidR="006A0CF2" w:rsidRPr="00CA5B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78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480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58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5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2889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5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269"/>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48</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E.2 </w:t>
            </w:r>
            <w:r w:rsidR="00DE75E3" w:rsidRPr="00DE75E3">
              <w:rPr>
                <w:rFonts w:eastAsia="Times New Roman" w:cs="Arial"/>
                <w:b/>
                <w:color w:val="000000"/>
                <w:sz w:val="19"/>
                <w:szCs w:val="19"/>
                <w:lang w:val="fr-CA" w:eastAsia="en-CA" w:bidi="ar-SA"/>
              </w:rPr>
              <w:t>Communications — Signature d'approbation (nov.-2012)</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2E11CC">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w:t>
            </w:r>
            <w:r w:rsidR="0003514A">
              <w:rPr>
                <w:rFonts w:eastAsia="Times New Roman" w:cs="Arial"/>
                <w:b/>
                <w:color w:val="000000"/>
                <w:sz w:val="19"/>
                <w:szCs w:val="19"/>
                <w:lang w:eastAsia="en-CA" w:bidi="ar-SA"/>
              </w:rPr>
              <w:t>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8C438A" w:rsidRDefault="00CA5B4A" w:rsidP="00A575CE">
            <w:pPr>
              <w:rPr>
                <w:rFonts w:eastAsia="Times New Roman" w:cs="Arial"/>
                <w:b/>
                <w:color w:val="000000"/>
                <w:sz w:val="19"/>
                <w:szCs w:val="19"/>
                <w:lang w:val="fr-CA" w:eastAsia="en-CA" w:bidi="ar-SA"/>
              </w:rPr>
            </w:pPr>
            <w:r w:rsidRPr="008C438A">
              <w:rPr>
                <w:rFonts w:eastAsia="Times New Roman" w:cs="Arial"/>
                <w:b/>
                <w:color w:val="000000"/>
                <w:sz w:val="19"/>
                <w:szCs w:val="19"/>
                <w:lang w:val="fr-CA" w:eastAsia="en-CA" w:bidi="ar-SA"/>
              </w:rPr>
              <w:t xml:space="preserve">La </w:t>
            </w:r>
            <w:r w:rsidR="008C438A" w:rsidRPr="008C438A">
              <w:rPr>
                <w:rFonts w:eastAsia="Times New Roman" w:cs="Arial"/>
                <w:b/>
                <w:color w:val="000000"/>
                <w:sz w:val="19"/>
                <w:szCs w:val="19"/>
                <w:lang w:val="fr-CA" w:eastAsia="en-CA" w:bidi="ar-SA"/>
              </w:rPr>
              <w:t>procé</w:t>
            </w:r>
            <w:r w:rsidRPr="008C438A">
              <w:rPr>
                <w:rFonts w:eastAsia="Times New Roman" w:cs="Arial"/>
                <w:b/>
                <w:color w:val="000000"/>
                <w:sz w:val="19"/>
                <w:szCs w:val="19"/>
                <w:lang w:val="fr-CA" w:eastAsia="en-CA" w:bidi="ar-SA"/>
              </w:rPr>
              <w:t>dure a été supprimée pour réduire l</w:t>
            </w:r>
            <w:r w:rsidR="00A575CE">
              <w:rPr>
                <w:rFonts w:eastAsia="Times New Roman" w:cs="Arial"/>
                <w:b/>
                <w:color w:val="000000"/>
                <w:sz w:val="19"/>
                <w:szCs w:val="19"/>
                <w:lang w:val="fr-CA" w:eastAsia="en-CA" w:bidi="ar-SA"/>
              </w:rPr>
              <w:t>es répétitions</w:t>
            </w:r>
            <w:r w:rsidRPr="008C438A">
              <w:rPr>
                <w:rFonts w:eastAsia="Times New Roman" w:cs="Arial"/>
                <w:b/>
                <w:color w:val="000000"/>
                <w:sz w:val="19"/>
                <w:szCs w:val="19"/>
                <w:lang w:val="fr-CA" w:eastAsia="en-CA" w:bidi="ar-SA"/>
              </w:rPr>
              <w:t xml:space="preserve">. </w:t>
            </w:r>
            <w:r w:rsidRPr="00CA5B4A">
              <w:rPr>
                <w:rFonts w:eastAsia="Times New Roman" w:cs="Arial"/>
                <w:b/>
                <w:color w:val="000000"/>
                <w:sz w:val="19"/>
                <w:szCs w:val="19"/>
                <w:lang w:val="fr-CA" w:eastAsia="en-CA" w:bidi="ar-SA"/>
              </w:rPr>
              <w:t>Les communications sont déjà tr</w:t>
            </w:r>
            <w:r>
              <w:rPr>
                <w:rFonts w:eastAsia="Times New Roman" w:cs="Arial"/>
                <w:b/>
                <w:color w:val="000000"/>
                <w:sz w:val="19"/>
                <w:szCs w:val="19"/>
                <w:lang w:val="fr-CA" w:eastAsia="en-CA" w:bidi="ar-SA"/>
              </w:rPr>
              <w:t>ès impliquées dans le format</w:t>
            </w:r>
            <w:r w:rsidRPr="00CA5B4A">
              <w:rPr>
                <w:rFonts w:eastAsia="Times New Roman" w:cs="Arial"/>
                <w:b/>
                <w:color w:val="000000"/>
                <w:sz w:val="19"/>
                <w:szCs w:val="19"/>
                <w:lang w:val="fr-CA" w:eastAsia="en-CA" w:bidi="ar-SA"/>
              </w:rPr>
              <w:t xml:space="preserve">age </w:t>
            </w:r>
            <w:r>
              <w:rPr>
                <w:rFonts w:eastAsia="Times New Roman" w:cs="Arial"/>
                <w:b/>
                <w:color w:val="000000"/>
                <w:sz w:val="19"/>
                <w:szCs w:val="19"/>
                <w:lang w:val="fr-CA" w:eastAsia="en-CA" w:bidi="ar-SA"/>
              </w:rPr>
              <w:t>du chapitre et n’ont pas besoin</w:t>
            </w:r>
            <w:r w:rsidR="008C438A">
              <w:rPr>
                <w:rFonts w:eastAsia="Times New Roman" w:cs="Arial"/>
                <w:b/>
                <w:color w:val="000000"/>
                <w:sz w:val="19"/>
                <w:szCs w:val="19"/>
                <w:lang w:val="fr-CA" w:eastAsia="en-CA" w:bidi="ar-SA"/>
              </w:rPr>
              <w:t xml:space="preserve"> de donner leur approbation sur le contenu du chapitre.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C438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29817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8C438A" w:rsidRDefault="006A0CF2" w:rsidP="00DA6B0B">
            <w:pPr>
              <w:jc w:val="center"/>
              <w:rPr>
                <w:rFonts w:cs="Arial"/>
                <w:noProof/>
                <w:sz w:val="19"/>
                <w:szCs w:val="19"/>
                <w:lang w:val="fr-CA" w:eastAsia="en-CA" w:bidi="ar-SA"/>
              </w:rPr>
            </w:pPr>
          </w:p>
          <w:p w:rsidR="006A0CF2" w:rsidRPr="008C438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51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61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2971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2992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6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22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49</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E.2 </w:t>
            </w:r>
            <w:r w:rsidR="00DE75E3" w:rsidRPr="00DE75E3">
              <w:rPr>
                <w:rFonts w:eastAsia="Times New Roman" w:cs="Arial"/>
                <w:b/>
                <w:color w:val="000000"/>
                <w:sz w:val="19"/>
                <w:szCs w:val="19"/>
                <w:lang w:val="fr-CA" w:eastAsia="en-CA" w:bidi="ar-SA"/>
              </w:rPr>
              <w:t>Directeur principal et VGA — Signature sur les consultations et la conformité (nov.-2012)</w:t>
            </w:r>
          </w:p>
        </w:tc>
        <w:tc>
          <w:tcPr>
            <w:tcW w:w="3544" w:type="dxa"/>
            <w:tcBorders>
              <w:left w:val="nil"/>
              <w:bottom w:val="single" w:sz="4" w:space="0" w:color="auto"/>
              <w:right w:val="single" w:sz="4" w:space="0" w:color="auto"/>
            </w:tcBorders>
            <w:shd w:val="clear" w:color="000000" w:fill="auto"/>
            <w:vAlign w:val="center"/>
            <w:hideMark/>
          </w:tcPr>
          <w:p w:rsidR="0062066B" w:rsidRPr="00F03481" w:rsidRDefault="0062066B" w:rsidP="00A575CE">
            <w:pPr>
              <w:rPr>
                <w:rFonts w:eastAsia="Times New Roman" w:cs="Arial"/>
                <w:b/>
                <w:color w:val="000000"/>
                <w:sz w:val="19"/>
                <w:szCs w:val="19"/>
                <w:lang w:val="fr-CA" w:eastAsia="en-CA" w:bidi="ar-SA"/>
              </w:rPr>
            </w:pPr>
            <w:r w:rsidRPr="00F03481">
              <w:rPr>
                <w:rFonts w:eastAsia="Times New Roman" w:cs="Arial"/>
                <w:b/>
                <w:color w:val="000000"/>
                <w:sz w:val="19"/>
                <w:szCs w:val="19"/>
                <w:lang w:val="fr-CA" w:eastAsia="en-CA" w:bidi="ar-SA"/>
              </w:rPr>
              <w:t xml:space="preserve">E.3 </w:t>
            </w:r>
            <w:r w:rsidR="00A575CE">
              <w:rPr>
                <w:rFonts w:eastAsia="Times New Roman" w:cs="Arial"/>
                <w:b/>
                <w:color w:val="000000"/>
                <w:sz w:val="19"/>
                <w:szCs w:val="19"/>
                <w:lang w:val="fr-CA" w:eastAsia="en-CA" w:bidi="ar-SA"/>
              </w:rPr>
              <w:t>—</w:t>
            </w:r>
            <w:r w:rsidRPr="00F03481">
              <w:rPr>
                <w:rFonts w:eastAsia="Times New Roman" w:cs="Arial"/>
                <w:b/>
                <w:color w:val="000000"/>
                <w:sz w:val="19"/>
                <w:szCs w:val="19"/>
                <w:lang w:val="fr-CA" w:eastAsia="en-CA" w:bidi="ar-SA"/>
              </w:rPr>
              <w:t xml:space="preserve"> </w:t>
            </w:r>
            <w:r w:rsidR="00F03481" w:rsidRPr="00F03481">
              <w:rPr>
                <w:rFonts w:eastAsia="Times New Roman" w:cs="Arial"/>
                <w:b/>
                <w:color w:val="000000"/>
                <w:sz w:val="19"/>
                <w:szCs w:val="19"/>
                <w:lang w:val="fr-CA" w:eastAsia="en-CA" w:bidi="ar-SA"/>
              </w:rPr>
              <w:t>3. Directeur principal de l'audit — Approbation du contenu du chapitre (nov.-2013)</w:t>
            </w:r>
            <w:r w:rsidRPr="00F03481">
              <w:rPr>
                <w:rFonts w:eastAsia="Times New Roman" w:cs="Arial"/>
                <w:b/>
                <w:color w:val="000000"/>
                <w:sz w:val="19"/>
                <w:szCs w:val="19"/>
                <w:lang w:val="fr-CA" w:eastAsia="en-CA" w:bidi="ar-SA"/>
              </w:rPr>
              <w:t xml:space="preserve">; </w:t>
            </w:r>
            <w:r w:rsidR="00F03481" w:rsidRPr="00F03481">
              <w:rPr>
                <w:rFonts w:eastAsia="Times New Roman" w:cs="Arial"/>
                <w:b/>
                <w:color w:val="000000"/>
                <w:sz w:val="19"/>
                <w:szCs w:val="19"/>
                <w:lang w:val="fr-CA" w:eastAsia="en-CA" w:bidi="ar-SA"/>
              </w:rPr>
              <w:t>4. VGA responsable de l'audit — Approbation du contenu du chapitre (nov.-2013)</w:t>
            </w:r>
          </w:p>
        </w:tc>
        <w:tc>
          <w:tcPr>
            <w:tcW w:w="4819" w:type="dxa"/>
            <w:tcBorders>
              <w:left w:val="nil"/>
              <w:bottom w:val="single" w:sz="4" w:space="0" w:color="auto"/>
              <w:right w:val="single" w:sz="4" w:space="0" w:color="auto"/>
            </w:tcBorders>
            <w:shd w:val="clear" w:color="000000" w:fill="auto"/>
            <w:vAlign w:val="center"/>
            <w:hideMark/>
          </w:tcPr>
          <w:p w:rsidR="0062066B" w:rsidRPr="008C438A" w:rsidRDefault="008C438A">
            <w:pPr>
              <w:rPr>
                <w:rFonts w:eastAsia="Times New Roman" w:cs="Arial"/>
                <w:b/>
                <w:color w:val="000000"/>
                <w:sz w:val="19"/>
                <w:szCs w:val="19"/>
                <w:lang w:val="fr-CA" w:eastAsia="en-CA" w:bidi="ar-SA"/>
              </w:rPr>
            </w:pPr>
            <w:r w:rsidRPr="008C438A">
              <w:rPr>
                <w:rFonts w:eastAsia="Times New Roman" w:cs="Arial"/>
                <w:b/>
                <w:color w:val="000000"/>
                <w:sz w:val="19"/>
                <w:szCs w:val="19"/>
                <w:lang w:val="fr-CA" w:eastAsia="en-CA" w:bidi="ar-SA"/>
              </w:rPr>
              <w:t>L</w:t>
            </w:r>
            <w:r>
              <w:rPr>
                <w:rFonts w:eastAsia="Times New Roman" w:cs="Arial"/>
                <w:b/>
                <w:color w:val="000000"/>
                <w:sz w:val="19"/>
                <w:szCs w:val="19"/>
                <w:lang w:val="fr-CA" w:eastAsia="en-CA" w:bidi="ar-SA"/>
              </w:rPr>
              <w:t>a</w:t>
            </w:r>
            <w:r w:rsidRPr="008C438A">
              <w:rPr>
                <w:rFonts w:eastAsia="Times New Roman" w:cs="Arial"/>
                <w:b/>
                <w:color w:val="000000"/>
                <w:sz w:val="19"/>
                <w:szCs w:val="19"/>
                <w:lang w:val="fr-CA" w:eastAsia="en-CA" w:bidi="ar-SA"/>
              </w:rPr>
              <w:t xml:space="preserve"> procédu</w:t>
            </w:r>
            <w:r>
              <w:rPr>
                <w:rFonts w:eastAsia="Times New Roman" w:cs="Arial"/>
                <w:b/>
                <w:color w:val="000000"/>
                <w:sz w:val="19"/>
                <w:szCs w:val="19"/>
                <w:lang w:val="fr-CA" w:eastAsia="en-CA" w:bidi="ar-SA"/>
              </w:rPr>
              <w:t>re</w:t>
            </w:r>
            <w:r w:rsidRPr="008C438A">
              <w:rPr>
                <w:rFonts w:eastAsia="Times New Roman" w:cs="Arial"/>
                <w:b/>
                <w:color w:val="000000"/>
                <w:sz w:val="19"/>
                <w:szCs w:val="19"/>
                <w:lang w:val="fr-CA" w:eastAsia="en-CA" w:bidi="ar-SA"/>
              </w:rPr>
              <w:t xml:space="preserve"> </w:t>
            </w:r>
            <w:r>
              <w:rPr>
                <w:rFonts w:eastAsia="Times New Roman" w:cs="Arial"/>
                <w:b/>
                <w:color w:val="000000"/>
                <w:sz w:val="19"/>
                <w:szCs w:val="19"/>
                <w:lang w:val="fr-CA" w:eastAsia="en-CA" w:bidi="ar-SA"/>
              </w:rPr>
              <w:t>portant sur</w:t>
            </w:r>
            <w:r w:rsidRPr="008C438A">
              <w:rPr>
                <w:rFonts w:eastAsia="Times New Roman" w:cs="Arial"/>
                <w:b/>
                <w:color w:val="000000"/>
                <w:sz w:val="19"/>
                <w:szCs w:val="19"/>
                <w:lang w:val="fr-CA" w:eastAsia="en-CA" w:bidi="ar-SA"/>
              </w:rPr>
              <w:t xml:space="preserve"> l’approbation du directeur principal et </w:t>
            </w:r>
            <w:r>
              <w:rPr>
                <w:rFonts w:eastAsia="Times New Roman" w:cs="Arial"/>
                <w:b/>
                <w:color w:val="000000"/>
                <w:sz w:val="19"/>
                <w:szCs w:val="19"/>
                <w:lang w:val="fr-CA" w:eastAsia="en-CA" w:bidi="ar-SA"/>
              </w:rPr>
              <w:t xml:space="preserve">celle </w:t>
            </w:r>
            <w:r w:rsidRPr="008C438A">
              <w:rPr>
                <w:rFonts w:eastAsia="Times New Roman" w:cs="Arial"/>
                <w:b/>
                <w:color w:val="000000"/>
                <w:sz w:val="19"/>
                <w:szCs w:val="19"/>
                <w:lang w:val="fr-CA" w:eastAsia="en-CA" w:bidi="ar-SA"/>
              </w:rPr>
              <w:t>du VGA responsable de l’audit ont été séparées afin de clarifier qui approuve quoi.</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8C438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032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8C438A" w:rsidRDefault="006A0CF2" w:rsidP="00DA6B0B">
            <w:pPr>
              <w:jc w:val="center"/>
              <w:rPr>
                <w:rFonts w:cs="Arial"/>
                <w:noProof/>
                <w:sz w:val="19"/>
                <w:szCs w:val="19"/>
                <w:lang w:val="fr-CA" w:eastAsia="en-CA" w:bidi="ar-SA"/>
              </w:rPr>
            </w:pPr>
          </w:p>
          <w:p w:rsidR="006A0CF2" w:rsidRPr="008C438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022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p>
          <w:p w:rsidR="006A0CF2" w:rsidRPr="00F4253D" w:rsidRDefault="006A0CF2" w:rsidP="00551988">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12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22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6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094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7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924"/>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DA6B0B">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5</w:t>
            </w:r>
            <w:r w:rsidR="00211120">
              <w:rPr>
                <w:rFonts w:eastAsia="Times New Roman" w:cs="Arial"/>
                <w:b/>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E.4 </w:t>
            </w:r>
            <w:r w:rsidR="00DE75E3" w:rsidRPr="00DE75E3">
              <w:rPr>
                <w:rFonts w:eastAsia="Times New Roman" w:cs="Arial"/>
                <w:b/>
                <w:color w:val="000000"/>
                <w:sz w:val="19"/>
                <w:szCs w:val="19"/>
                <w:lang w:val="fr-CA" w:eastAsia="en-CA" w:bidi="ar-SA"/>
              </w:rPr>
              <w:t>Préparer l'ébauche de transmission au SM pour production (nov.-2012)</w:t>
            </w:r>
          </w:p>
        </w:tc>
        <w:tc>
          <w:tcPr>
            <w:tcW w:w="3544" w:type="dxa"/>
            <w:tcBorders>
              <w:left w:val="nil"/>
              <w:bottom w:val="single" w:sz="4" w:space="0" w:color="auto"/>
              <w:right w:val="single" w:sz="4" w:space="0" w:color="auto"/>
            </w:tcBorders>
            <w:shd w:val="clear" w:color="000000" w:fill="auto"/>
            <w:vAlign w:val="center"/>
            <w:hideMark/>
          </w:tcPr>
          <w:p w:rsidR="0062066B" w:rsidRPr="00F03481" w:rsidRDefault="0062066B">
            <w:pPr>
              <w:rPr>
                <w:rFonts w:eastAsia="Times New Roman" w:cs="Arial"/>
                <w:b/>
                <w:color w:val="000000"/>
                <w:sz w:val="19"/>
                <w:szCs w:val="19"/>
                <w:lang w:val="fr-CA" w:eastAsia="en-CA" w:bidi="ar-SA"/>
              </w:rPr>
            </w:pPr>
            <w:r w:rsidRPr="00F03481">
              <w:rPr>
                <w:rFonts w:eastAsia="Times New Roman" w:cs="Arial"/>
                <w:b/>
                <w:color w:val="000000"/>
                <w:sz w:val="19"/>
                <w:szCs w:val="19"/>
                <w:lang w:val="fr-CA" w:eastAsia="en-CA" w:bidi="ar-SA"/>
              </w:rPr>
              <w:t xml:space="preserve">E.4 </w:t>
            </w:r>
            <w:r w:rsidR="00F03481" w:rsidRPr="00F03481">
              <w:rPr>
                <w:rFonts w:eastAsia="Times New Roman" w:cs="Arial"/>
                <w:b/>
                <w:color w:val="000000"/>
                <w:sz w:val="19"/>
                <w:szCs w:val="19"/>
                <w:lang w:val="fr-CA" w:eastAsia="en-CA" w:bidi="ar-SA"/>
              </w:rPr>
              <w:t>Préparer l'ébauche de transmission au SM pour production (nov.-2013)</w:t>
            </w:r>
          </w:p>
        </w:tc>
        <w:tc>
          <w:tcPr>
            <w:tcW w:w="4819" w:type="dxa"/>
            <w:tcBorders>
              <w:left w:val="nil"/>
              <w:bottom w:val="single" w:sz="4" w:space="0" w:color="auto"/>
              <w:right w:val="single" w:sz="4" w:space="0" w:color="auto"/>
            </w:tcBorders>
            <w:shd w:val="clear" w:color="000000" w:fill="auto"/>
            <w:vAlign w:val="center"/>
            <w:hideMark/>
          </w:tcPr>
          <w:p w:rsidR="0062066B" w:rsidRPr="0003514A" w:rsidRDefault="0003514A" w:rsidP="00A575CE">
            <w:pPr>
              <w:rPr>
                <w:rFonts w:eastAsia="Times New Roman" w:cs="Arial"/>
                <w:b/>
                <w:color w:val="000000"/>
                <w:sz w:val="19"/>
                <w:szCs w:val="19"/>
                <w:lang w:val="fr-CA" w:eastAsia="en-CA" w:bidi="ar-SA"/>
              </w:rPr>
            </w:pPr>
            <w:r w:rsidRPr="0003514A">
              <w:rPr>
                <w:rFonts w:eastAsia="Times New Roman" w:cs="Arial"/>
                <w:b/>
                <w:color w:val="000000"/>
                <w:sz w:val="19"/>
                <w:szCs w:val="19"/>
                <w:lang w:val="fr-CA" w:eastAsia="en-CA" w:bidi="ar-SA"/>
              </w:rPr>
              <w:t>La procédure a été mise à jour afin de s’assurer que lorsque l’ébauche de transmission au SM est pr</w:t>
            </w:r>
            <w:r>
              <w:rPr>
                <w:rFonts w:eastAsia="Times New Roman" w:cs="Arial"/>
                <w:b/>
                <w:color w:val="000000"/>
                <w:sz w:val="19"/>
                <w:szCs w:val="19"/>
                <w:lang w:val="fr-CA" w:eastAsia="en-CA" w:bidi="ar-SA"/>
              </w:rPr>
              <w:t xml:space="preserve">ête à être envoyée au service de révision et de traduction, </w:t>
            </w:r>
            <w:r w:rsidR="00A575CE">
              <w:rPr>
                <w:rFonts w:eastAsia="Times New Roman" w:cs="Arial"/>
                <w:b/>
                <w:color w:val="000000"/>
                <w:sz w:val="19"/>
                <w:szCs w:val="19"/>
                <w:lang w:val="fr-CA" w:eastAsia="en-CA" w:bidi="ar-SA"/>
              </w:rPr>
              <w:t>aux fins</w:t>
            </w:r>
            <w:r>
              <w:rPr>
                <w:rFonts w:eastAsia="Times New Roman" w:cs="Arial"/>
                <w:b/>
                <w:color w:val="000000"/>
                <w:sz w:val="19"/>
                <w:szCs w:val="19"/>
                <w:lang w:val="fr-CA" w:eastAsia="en-CA" w:bidi="ar-SA"/>
              </w:rPr>
              <w:t xml:space="preserve"> de révision, une copie une aussi envoyée aux services juridiques </w:t>
            </w:r>
            <w:r w:rsidR="00A575CE">
              <w:rPr>
                <w:rFonts w:eastAsia="Times New Roman" w:cs="Arial"/>
                <w:b/>
                <w:color w:val="000000"/>
                <w:sz w:val="19"/>
                <w:szCs w:val="19"/>
                <w:lang w:val="fr-CA" w:eastAsia="en-CA" w:bidi="ar-SA"/>
              </w:rPr>
              <w:t>aux fins</w:t>
            </w:r>
            <w:r>
              <w:rPr>
                <w:rFonts w:eastAsia="Times New Roman" w:cs="Arial"/>
                <w:b/>
                <w:color w:val="000000"/>
                <w:sz w:val="19"/>
                <w:szCs w:val="19"/>
                <w:lang w:val="fr-CA" w:eastAsia="en-CA" w:bidi="ar-SA"/>
              </w:rPr>
              <w:t xml:space="preserve"> de révision. La </w:t>
            </w:r>
            <w:r w:rsidRPr="0003514A">
              <w:rPr>
                <w:rFonts w:eastAsia="Times New Roman" w:cs="Arial"/>
                <w:b/>
                <w:i/>
                <w:color w:val="000000"/>
                <w:sz w:val="19"/>
                <w:szCs w:val="19"/>
                <w:lang w:val="fr-CA" w:eastAsia="en-CA" w:bidi="ar-SA"/>
              </w:rPr>
              <w:t xml:space="preserve">Liste de contrôle pour préparer l’ébauche de transmission au SM et le chapitre final </w:t>
            </w:r>
            <w:r>
              <w:rPr>
                <w:rFonts w:eastAsia="Times New Roman" w:cs="Arial"/>
                <w:b/>
                <w:color w:val="000000"/>
                <w:sz w:val="19"/>
                <w:szCs w:val="19"/>
                <w:lang w:val="fr-CA" w:eastAsia="en-CA" w:bidi="ar-SA"/>
              </w:rPr>
              <w:t>a été mise à jour.</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2172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DA6B0B">
            <w:pPr>
              <w:jc w:val="center"/>
              <w:rPr>
                <w:rFonts w:cs="Arial"/>
                <w:noProof/>
                <w:sz w:val="19"/>
                <w:szCs w:val="19"/>
                <w:lang w:val="fr-CA" w:eastAsia="en-CA" w:bidi="ar-SA"/>
              </w:rPr>
            </w:pPr>
          </w:p>
          <w:p w:rsidR="006A0CF2" w:rsidRPr="000351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275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96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2070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DA6B0B">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196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7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99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D520B2"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51</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BD08FA">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E.4 </w:t>
            </w:r>
            <w:r w:rsidR="00DE75E3" w:rsidRPr="00DE75E3">
              <w:rPr>
                <w:rFonts w:eastAsia="Times New Roman" w:cs="Arial"/>
                <w:color w:val="000000"/>
                <w:sz w:val="19"/>
                <w:szCs w:val="19"/>
                <w:lang w:val="fr-CA" w:eastAsia="en-CA" w:bidi="ar-SA"/>
              </w:rPr>
              <w:t>Réponses de l'entité (nov.-2011)</w:t>
            </w:r>
          </w:p>
        </w:tc>
        <w:tc>
          <w:tcPr>
            <w:tcW w:w="3544" w:type="dxa"/>
            <w:tcBorders>
              <w:left w:val="nil"/>
              <w:bottom w:val="single" w:sz="4" w:space="0" w:color="auto"/>
              <w:right w:val="single" w:sz="4" w:space="0" w:color="auto"/>
            </w:tcBorders>
            <w:shd w:val="clear" w:color="000000" w:fill="auto"/>
            <w:vAlign w:val="center"/>
            <w:hideMark/>
          </w:tcPr>
          <w:p w:rsidR="0062066B" w:rsidRPr="004C0840" w:rsidRDefault="00BD08FA">
            <w:pPr>
              <w:rPr>
                <w:rFonts w:eastAsia="Times New Roman" w:cs="Arial"/>
                <w:color w:val="000000"/>
                <w:sz w:val="19"/>
                <w:szCs w:val="19"/>
                <w:lang w:val="fr-CA" w:eastAsia="en-CA" w:bidi="ar-SA"/>
              </w:rPr>
            </w:pPr>
            <w:r w:rsidRPr="004C0840">
              <w:rPr>
                <w:rFonts w:eastAsia="Times New Roman" w:cs="Arial"/>
                <w:color w:val="000000"/>
                <w:sz w:val="19"/>
                <w:szCs w:val="19"/>
                <w:lang w:val="fr-CA" w:eastAsia="en-CA" w:bidi="ar-SA"/>
              </w:rPr>
              <w:t xml:space="preserve">E.4 </w:t>
            </w:r>
            <w:r w:rsidR="00F03481" w:rsidRPr="00F03481">
              <w:rPr>
                <w:rFonts w:eastAsia="Times New Roman" w:cs="Arial"/>
                <w:color w:val="000000"/>
                <w:sz w:val="19"/>
                <w:szCs w:val="19"/>
                <w:lang w:val="fr-CA" w:eastAsia="en-CA" w:bidi="ar-SA"/>
              </w:rPr>
              <w:t>Changements à l'ébauche du SM résultants des commentaires reçus (nov.-2013)</w:t>
            </w:r>
          </w:p>
        </w:tc>
        <w:tc>
          <w:tcPr>
            <w:tcW w:w="4819" w:type="dxa"/>
            <w:tcBorders>
              <w:left w:val="nil"/>
              <w:bottom w:val="single" w:sz="4" w:space="0" w:color="auto"/>
              <w:right w:val="single" w:sz="4" w:space="0" w:color="auto"/>
            </w:tcBorders>
            <w:shd w:val="clear" w:color="000000" w:fill="auto"/>
            <w:vAlign w:val="center"/>
            <w:hideMark/>
          </w:tcPr>
          <w:p w:rsidR="0062066B" w:rsidRPr="0003514A" w:rsidRDefault="0003514A">
            <w:pPr>
              <w:rPr>
                <w:rFonts w:eastAsia="Times New Roman" w:cs="Arial"/>
                <w:color w:val="000000"/>
                <w:sz w:val="19"/>
                <w:szCs w:val="19"/>
                <w:lang w:val="fr-CA" w:eastAsia="en-CA" w:bidi="ar-SA"/>
              </w:rPr>
            </w:pPr>
            <w:r w:rsidRPr="0003514A">
              <w:rPr>
                <w:rFonts w:eastAsia="Times New Roman" w:cs="Arial"/>
                <w:color w:val="000000"/>
                <w:sz w:val="19"/>
                <w:szCs w:val="19"/>
                <w:lang w:val="fr-CA" w:eastAsia="en-CA" w:bidi="ar-SA"/>
              </w:rPr>
              <w:t>Le titre de la procédure a été modifié.</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166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DA6B0B">
            <w:pPr>
              <w:jc w:val="center"/>
              <w:rPr>
                <w:rFonts w:cs="Arial"/>
                <w:noProof/>
                <w:sz w:val="19"/>
                <w:szCs w:val="19"/>
                <w:lang w:val="fr-CA" w:eastAsia="en-CA" w:bidi="ar-SA"/>
              </w:rPr>
            </w:pPr>
          </w:p>
          <w:p w:rsidR="006A0CF2" w:rsidRPr="000351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76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7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45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55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299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8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102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r w:rsidR="00211120">
              <w:rPr>
                <w:rFonts w:eastAsia="Times New Roman" w:cs="Arial"/>
                <w:bCs/>
                <w:color w:val="000000"/>
                <w:sz w:val="19"/>
                <w:szCs w:val="19"/>
                <w:lang w:eastAsia="en-CA" w:bidi="ar-SA"/>
              </w:rPr>
              <w:t>2</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A0CF2">
            <w:pPr>
              <w:rPr>
                <w:rFonts w:eastAsia="Times New Roman" w:cs="Arial"/>
                <w:color w:val="000000"/>
                <w:sz w:val="19"/>
                <w:szCs w:val="19"/>
                <w:lang w:val="fr-CA" w:eastAsia="en-CA" w:bidi="ar-SA"/>
              </w:rPr>
            </w:pPr>
            <w:r w:rsidRPr="00DE75E3">
              <w:rPr>
                <w:rFonts w:eastAsia="Times New Roman" w:cs="Arial"/>
                <w:color w:val="000000"/>
                <w:sz w:val="19"/>
                <w:szCs w:val="19"/>
                <w:lang w:val="fr-CA" w:eastAsia="en-CA" w:bidi="ar-SA"/>
              </w:rPr>
              <w:t xml:space="preserve">E.4 </w:t>
            </w:r>
            <w:r w:rsidR="00DE75E3" w:rsidRPr="00DE75E3">
              <w:rPr>
                <w:rFonts w:eastAsia="Times New Roman" w:cs="Arial"/>
                <w:color w:val="000000"/>
                <w:sz w:val="19"/>
                <w:szCs w:val="19"/>
                <w:lang w:val="fr-CA" w:eastAsia="en-CA" w:bidi="ar-SA"/>
              </w:rPr>
              <w:t>Ébauche de transmission au SM prête pour publication (nov.-2012)</w:t>
            </w:r>
          </w:p>
        </w:tc>
        <w:tc>
          <w:tcPr>
            <w:tcW w:w="3544" w:type="dxa"/>
            <w:tcBorders>
              <w:left w:val="nil"/>
              <w:bottom w:val="single" w:sz="4" w:space="0" w:color="auto"/>
              <w:right w:val="single" w:sz="4" w:space="0" w:color="auto"/>
            </w:tcBorders>
            <w:shd w:val="clear" w:color="000000" w:fill="auto"/>
            <w:vAlign w:val="center"/>
            <w:hideMark/>
          </w:tcPr>
          <w:p w:rsidR="0062066B" w:rsidRDefault="00F03481">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r w:rsidR="0003514A">
              <w:rPr>
                <w:rFonts w:eastAsia="Times New Roman" w:cs="Arial"/>
                <w:color w:val="000000"/>
                <w:sz w:val="19"/>
                <w:szCs w:val="19"/>
                <w:lang w:eastAsia="en-CA" w:bidi="ar-SA"/>
              </w:rPr>
              <w:t>e</w:t>
            </w:r>
            <w:proofErr w:type="spellEnd"/>
          </w:p>
        </w:tc>
        <w:tc>
          <w:tcPr>
            <w:tcW w:w="4819" w:type="dxa"/>
            <w:tcBorders>
              <w:left w:val="nil"/>
              <w:bottom w:val="single" w:sz="4" w:space="0" w:color="auto"/>
              <w:right w:val="single" w:sz="4" w:space="0" w:color="auto"/>
            </w:tcBorders>
            <w:shd w:val="clear" w:color="000000" w:fill="auto"/>
            <w:vAlign w:val="center"/>
            <w:hideMark/>
          </w:tcPr>
          <w:p w:rsidR="0003514A" w:rsidRPr="004D0618" w:rsidRDefault="0003514A">
            <w:pPr>
              <w:rPr>
                <w:rFonts w:eastAsia="Times New Roman" w:cs="Arial"/>
                <w:color w:val="000000"/>
                <w:sz w:val="19"/>
                <w:szCs w:val="19"/>
                <w:lang w:val="fr-CA" w:eastAsia="en-CA" w:bidi="ar-SA"/>
              </w:rPr>
            </w:pPr>
          </w:p>
          <w:p w:rsidR="0003514A" w:rsidRPr="004D0618" w:rsidRDefault="0003514A" w:rsidP="0003514A">
            <w:pPr>
              <w:rPr>
                <w:rFonts w:eastAsia="Times New Roman" w:cs="Arial"/>
                <w:color w:val="000000"/>
                <w:sz w:val="19"/>
                <w:szCs w:val="19"/>
                <w:lang w:val="fr-CA" w:eastAsia="en-CA" w:bidi="ar-SA"/>
              </w:rPr>
            </w:pPr>
            <w:r w:rsidRPr="0003514A">
              <w:rPr>
                <w:rFonts w:eastAsia="Times New Roman" w:cs="Arial"/>
                <w:color w:val="000000"/>
                <w:sz w:val="19"/>
                <w:szCs w:val="19"/>
                <w:lang w:val="fr-CA" w:eastAsia="en-CA" w:bidi="ar-SA"/>
              </w:rPr>
              <w:t xml:space="preserve">La procédure a été supprimée. </w:t>
            </w:r>
            <w:r w:rsidRPr="00CA5B4A">
              <w:rPr>
                <w:rFonts w:eastAsia="Times New Roman" w:cs="Arial"/>
                <w:color w:val="000000"/>
                <w:sz w:val="19"/>
                <w:szCs w:val="19"/>
                <w:lang w:val="fr-CA" w:eastAsia="en-CA" w:bidi="ar-SA"/>
              </w:rPr>
              <w:t xml:space="preserve">Les instructions sont intégrées dans les procédures qui </w:t>
            </w:r>
            <w:r>
              <w:rPr>
                <w:rFonts w:eastAsia="Times New Roman" w:cs="Arial"/>
                <w:color w:val="000000"/>
                <w:sz w:val="19"/>
                <w:szCs w:val="19"/>
                <w:lang w:val="fr-CA" w:eastAsia="en-CA" w:bidi="ar-SA"/>
              </w:rPr>
              <w:t xml:space="preserve">portent sur </w:t>
            </w:r>
            <w:r w:rsidRPr="00CA5B4A">
              <w:rPr>
                <w:rFonts w:eastAsia="Times New Roman" w:cs="Arial"/>
                <w:color w:val="000000"/>
                <w:sz w:val="19"/>
                <w:szCs w:val="19"/>
                <w:lang w:val="fr-CA" w:eastAsia="en-CA" w:bidi="ar-SA"/>
              </w:rPr>
              <w:t xml:space="preserve">l’approbation </w:t>
            </w:r>
            <w:r>
              <w:rPr>
                <w:rFonts w:eastAsia="Times New Roman" w:cs="Arial"/>
                <w:color w:val="000000"/>
                <w:sz w:val="19"/>
                <w:szCs w:val="19"/>
                <w:lang w:val="fr-CA" w:eastAsia="en-CA" w:bidi="ar-SA"/>
              </w:rPr>
              <w:t>de publication du chapitre.</w:t>
            </w:r>
          </w:p>
          <w:p w:rsidR="0062066B" w:rsidRPr="004D0618" w:rsidRDefault="0062066B">
            <w:pPr>
              <w:rPr>
                <w:rFonts w:eastAsia="Times New Roman" w:cs="Arial"/>
                <w:color w:val="000000"/>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4D0618"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125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4D0618" w:rsidRDefault="006A0CF2" w:rsidP="00DA6B0B">
            <w:pPr>
              <w:jc w:val="center"/>
              <w:rPr>
                <w:rFonts w:cs="Arial"/>
                <w:noProof/>
                <w:sz w:val="19"/>
                <w:szCs w:val="19"/>
                <w:lang w:val="fr-CA" w:eastAsia="en-CA" w:bidi="ar-SA"/>
              </w:rPr>
            </w:pPr>
          </w:p>
          <w:p w:rsidR="006A0CF2" w:rsidRPr="004D0618"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094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04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114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8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3401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8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47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w:t>
            </w:r>
            <w:r w:rsidR="00211120">
              <w:rPr>
                <w:rFonts w:eastAsia="Times New Roman" w:cs="Arial"/>
                <w:b/>
                <w:bCs/>
                <w:color w:val="000000"/>
                <w:sz w:val="19"/>
                <w:szCs w:val="19"/>
                <w:lang w:eastAsia="en-CA" w:bidi="ar-SA"/>
              </w:rPr>
              <w:t>3</w:t>
            </w:r>
          </w:p>
        </w:tc>
        <w:tc>
          <w:tcPr>
            <w:tcW w:w="3553" w:type="dxa"/>
            <w:tcBorders>
              <w:left w:val="nil"/>
              <w:bottom w:val="single" w:sz="4" w:space="0" w:color="auto"/>
              <w:right w:val="single" w:sz="4" w:space="0" w:color="auto"/>
            </w:tcBorders>
            <w:shd w:val="clear" w:color="000000" w:fill="auto"/>
            <w:vAlign w:val="center"/>
            <w:hideMark/>
          </w:tcPr>
          <w:p w:rsidR="0062066B" w:rsidRPr="00DE75E3" w:rsidRDefault="0062066B">
            <w:pPr>
              <w:rPr>
                <w:rFonts w:eastAsia="Times New Roman" w:cs="Arial"/>
                <w:b/>
                <w:color w:val="000000"/>
                <w:sz w:val="19"/>
                <w:szCs w:val="19"/>
                <w:lang w:val="fr-CA" w:eastAsia="en-CA" w:bidi="ar-SA"/>
              </w:rPr>
            </w:pPr>
            <w:r w:rsidRPr="00DE75E3">
              <w:rPr>
                <w:rFonts w:eastAsia="Times New Roman" w:cs="Arial"/>
                <w:b/>
                <w:color w:val="000000"/>
                <w:sz w:val="19"/>
                <w:szCs w:val="19"/>
                <w:lang w:val="fr-CA" w:eastAsia="en-CA" w:bidi="ar-SA"/>
              </w:rPr>
              <w:t xml:space="preserve">E.4 </w:t>
            </w:r>
            <w:r w:rsidR="00DE75E3" w:rsidRPr="00DE75E3">
              <w:rPr>
                <w:rFonts w:eastAsia="Times New Roman" w:cs="Arial"/>
                <w:b/>
                <w:color w:val="000000"/>
                <w:sz w:val="19"/>
                <w:szCs w:val="19"/>
                <w:lang w:val="fr-CA" w:eastAsia="en-CA" w:bidi="ar-SA"/>
              </w:rPr>
              <w:t>Ébauche de transmission au sous-ministre (SM) et publication</w:t>
            </w:r>
          </w:p>
        </w:tc>
        <w:tc>
          <w:tcPr>
            <w:tcW w:w="3544" w:type="dxa"/>
            <w:tcBorders>
              <w:left w:val="nil"/>
              <w:bottom w:val="single" w:sz="4" w:space="0" w:color="auto"/>
              <w:right w:val="single" w:sz="4" w:space="0" w:color="auto"/>
            </w:tcBorders>
            <w:shd w:val="clear" w:color="000000" w:fill="auto"/>
            <w:vAlign w:val="center"/>
            <w:hideMark/>
          </w:tcPr>
          <w:p w:rsidR="0062066B" w:rsidRPr="004C0840" w:rsidRDefault="0062066B">
            <w:pPr>
              <w:rPr>
                <w:rFonts w:eastAsia="Times New Roman" w:cs="Arial"/>
                <w:b/>
                <w:color w:val="000000"/>
                <w:sz w:val="19"/>
                <w:szCs w:val="19"/>
                <w:lang w:val="fr-CA" w:eastAsia="en-CA" w:bidi="ar-SA"/>
              </w:rPr>
            </w:pPr>
            <w:r w:rsidRPr="004C0840">
              <w:rPr>
                <w:rFonts w:eastAsia="Times New Roman" w:cs="Arial"/>
                <w:b/>
                <w:color w:val="000000"/>
                <w:sz w:val="19"/>
                <w:szCs w:val="19"/>
                <w:lang w:val="fr-CA" w:eastAsia="en-CA" w:bidi="ar-SA"/>
              </w:rPr>
              <w:t xml:space="preserve">E.5 </w:t>
            </w:r>
            <w:r w:rsidR="004C0840" w:rsidRPr="004C0840">
              <w:rPr>
                <w:rFonts w:eastAsia="Times New Roman" w:cs="Arial"/>
                <w:b/>
                <w:color w:val="000000"/>
                <w:sz w:val="19"/>
                <w:szCs w:val="19"/>
                <w:lang w:val="fr-CA" w:eastAsia="en-CA" w:bidi="ar-SA"/>
              </w:rPr>
              <w:t>Approbation de publication du chapitre</w:t>
            </w:r>
          </w:p>
        </w:tc>
        <w:tc>
          <w:tcPr>
            <w:tcW w:w="4819" w:type="dxa"/>
            <w:tcBorders>
              <w:left w:val="nil"/>
              <w:bottom w:val="single" w:sz="4" w:space="0" w:color="auto"/>
              <w:right w:val="single" w:sz="4" w:space="0" w:color="auto"/>
            </w:tcBorders>
            <w:shd w:val="clear" w:color="000000" w:fill="auto"/>
            <w:vAlign w:val="center"/>
            <w:hideMark/>
          </w:tcPr>
          <w:p w:rsidR="0062066B" w:rsidRPr="0003514A" w:rsidRDefault="0003514A" w:rsidP="00A575CE">
            <w:pPr>
              <w:rPr>
                <w:rFonts w:eastAsia="Times New Roman" w:cs="Arial"/>
                <w:b/>
                <w:color w:val="000000"/>
                <w:sz w:val="19"/>
                <w:szCs w:val="19"/>
                <w:lang w:val="fr-CA" w:eastAsia="en-CA" w:bidi="ar-SA"/>
              </w:rPr>
            </w:pPr>
            <w:r w:rsidRPr="0003514A">
              <w:rPr>
                <w:rFonts w:eastAsia="Times New Roman" w:cs="Arial"/>
                <w:b/>
                <w:color w:val="000000"/>
                <w:sz w:val="19"/>
                <w:szCs w:val="19"/>
                <w:lang w:val="fr-CA" w:eastAsia="en-CA" w:bidi="ar-SA"/>
              </w:rPr>
              <w:t>La préparation de l’ébauche au SM et l’approbation de publicati</w:t>
            </w:r>
            <w:r>
              <w:rPr>
                <w:rFonts w:eastAsia="Times New Roman" w:cs="Arial"/>
                <w:b/>
                <w:color w:val="000000"/>
                <w:sz w:val="19"/>
                <w:szCs w:val="19"/>
                <w:lang w:val="fr-CA" w:eastAsia="en-CA" w:bidi="ar-SA"/>
              </w:rPr>
              <w:t xml:space="preserve">on du chapitre ont été </w:t>
            </w:r>
            <w:r w:rsidR="00A575CE">
              <w:rPr>
                <w:rFonts w:eastAsia="Times New Roman" w:cs="Arial"/>
                <w:b/>
                <w:color w:val="000000"/>
                <w:sz w:val="19"/>
                <w:szCs w:val="19"/>
                <w:lang w:val="fr-CA" w:eastAsia="en-CA" w:bidi="ar-SA"/>
              </w:rPr>
              <w:t>séparées</w:t>
            </w:r>
            <w:r>
              <w:rPr>
                <w:rFonts w:eastAsia="Times New Roman" w:cs="Arial"/>
                <w:b/>
                <w:color w:val="000000"/>
                <w:sz w:val="19"/>
                <w:szCs w:val="19"/>
                <w:lang w:val="fr-CA" w:eastAsia="en-CA" w:bidi="ar-SA"/>
              </w:rPr>
              <w:t xml:space="preserve"> afin de bien distinguer les deux processus. Des instructions ont été ajoutées dans les différentes procédures d’approbation; les déclarations ont été mises à jour; et les titres ont été modifiés.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FB55B2">
            <w:pPr>
              <w:jc w:val="cente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053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551988">
            <w:pPr>
              <w:jc w:val="center"/>
              <w:rPr>
                <w:rFonts w:cs="Arial"/>
                <w:noProof/>
                <w:sz w:val="19"/>
                <w:szCs w:val="19"/>
                <w:lang w:val="fr-CA" w:eastAsia="en-CA" w:bidi="ar-SA"/>
              </w:rPr>
            </w:pPr>
          </w:p>
          <w:p w:rsidR="0062066B" w:rsidRPr="0003514A"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063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DA6B0B">
            <w:pPr>
              <w:jc w:val="center"/>
              <w:rPr>
                <w:rFonts w:cs="Arial"/>
                <w:noProof/>
                <w:sz w:val="19"/>
                <w:szCs w:val="19"/>
                <w:lang w:val="fr-CA" w:eastAsia="en-CA" w:bidi="ar-SA"/>
              </w:rPr>
            </w:pPr>
          </w:p>
          <w:p w:rsidR="0062066B" w:rsidRPr="0003514A"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0351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073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DA6B0B">
            <w:pPr>
              <w:jc w:val="center"/>
              <w:rPr>
                <w:rFonts w:cs="Arial"/>
                <w:noProof/>
                <w:sz w:val="19"/>
                <w:szCs w:val="19"/>
                <w:lang w:val="fr-CA" w:eastAsia="en-CA" w:bidi="ar-SA"/>
              </w:rPr>
            </w:pPr>
          </w:p>
          <w:p w:rsidR="0062066B" w:rsidRPr="0003514A"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03514A"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3504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9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2D0F09"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FE6122" w:rsidRDefault="006A0CF2"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w:t>
            </w:r>
            <w:r w:rsidR="00211120">
              <w:rPr>
                <w:rFonts w:eastAsia="Times New Roman" w:cs="Arial"/>
                <w:b/>
                <w:bCs/>
                <w:color w:val="000000"/>
                <w:sz w:val="19"/>
                <w:szCs w:val="19"/>
                <w:lang w:eastAsia="en-CA" w:bidi="ar-SA"/>
              </w:rPr>
              <w:t>4</w:t>
            </w:r>
          </w:p>
        </w:tc>
        <w:tc>
          <w:tcPr>
            <w:tcW w:w="3553" w:type="dxa"/>
            <w:tcBorders>
              <w:left w:val="nil"/>
              <w:bottom w:val="single" w:sz="4" w:space="0" w:color="auto"/>
              <w:right w:val="single" w:sz="4" w:space="0" w:color="auto"/>
            </w:tcBorders>
            <w:shd w:val="clear" w:color="000000" w:fill="auto"/>
            <w:vAlign w:val="center"/>
            <w:hideMark/>
          </w:tcPr>
          <w:p w:rsidR="0062066B" w:rsidRPr="0062066B" w:rsidRDefault="00DE75E3">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Aucune</w:t>
            </w:r>
            <w:proofErr w:type="spellEnd"/>
            <w:r w:rsidR="0062066B" w:rsidRPr="0062066B">
              <w:rPr>
                <w:rFonts w:eastAsia="Times New Roman" w:cs="Arial"/>
                <w:b/>
                <w:color w:val="000000"/>
                <w:sz w:val="19"/>
                <w:szCs w:val="19"/>
                <w:lang w:eastAsia="en-CA" w:bidi="ar-SA"/>
              </w:rPr>
              <w:t xml:space="preserve"> </w:t>
            </w:r>
          </w:p>
        </w:tc>
        <w:tc>
          <w:tcPr>
            <w:tcW w:w="3544" w:type="dxa"/>
            <w:tcBorders>
              <w:left w:val="nil"/>
              <w:bottom w:val="single" w:sz="4" w:space="0" w:color="auto"/>
              <w:right w:val="single" w:sz="4" w:space="0" w:color="auto"/>
            </w:tcBorders>
            <w:shd w:val="clear" w:color="000000" w:fill="auto"/>
            <w:vAlign w:val="center"/>
            <w:hideMark/>
          </w:tcPr>
          <w:p w:rsidR="0062066B" w:rsidRPr="004C0840" w:rsidRDefault="0062066B" w:rsidP="00A575CE">
            <w:pPr>
              <w:rPr>
                <w:rFonts w:eastAsia="Times New Roman" w:cs="Arial"/>
                <w:b/>
                <w:color w:val="000000"/>
                <w:sz w:val="19"/>
                <w:szCs w:val="19"/>
                <w:lang w:val="fr-CA" w:eastAsia="en-CA" w:bidi="ar-SA"/>
              </w:rPr>
            </w:pPr>
            <w:r w:rsidRPr="004C0840">
              <w:rPr>
                <w:rFonts w:eastAsia="Times New Roman" w:cs="Arial"/>
                <w:b/>
                <w:color w:val="000000"/>
                <w:sz w:val="19"/>
                <w:szCs w:val="19"/>
                <w:lang w:val="fr-CA" w:eastAsia="en-CA" w:bidi="ar-SA"/>
              </w:rPr>
              <w:t xml:space="preserve">E.5 </w:t>
            </w:r>
            <w:r w:rsidR="00A575CE">
              <w:rPr>
                <w:rFonts w:eastAsia="Times New Roman" w:cs="Arial"/>
                <w:b/>
                <w:color w:val="000000"/>
                <w:sz w:val="19"/>
                <w:szCs w:val="19"/>
                <w:lang w:val="fr-CA" w:eastAsia="en-CA" w:bidi="ar-SA"/>
              </w:rPr>
              <w:t>—</w:t>
            </w:r>
            <w:r w:rsidRPr="004C0840">
              <w:rPr>
                <w:rFonts w:eastAsia="Times New Roman" w:cs="Arial"/>
                <w:b/>
                <w:color w:val="000000"/>
                <w:sz w:val="19"/>
                <w:szCs w:val="19"/>
                <w:lang w:val="fr-CA" w:eastAsia="en-CA" w:bidi="ar-SA"/>
              </w:rPr>
              <w:t xml:space="preserve"> </w:t>
            </w:r>
            <w:r w:rsidR="004C0840" w:rsidRPr="004C0840">
              <w:rPr>
                <w:rFonts w:eastAsia="Times New Roman" w:cs="Arial"/>
                <w:b/>
                <w:color w:val="000000"/>
                <w:sz w:val="19"/>
                <w:szCs w:val="19"/>
                <w:lang w:val="fr-CA" w:eastAsia="en-CA" w:bidi="ar-SA"/>
              </w:rPr>
              <w:t>2. Directeur principal de l'audit — Approbation de publication (nov.-2013)</w:t>
            </w:r>
          </w:p>
        </w:tc>
        <w:tc>
          <w:tcPr>
            <w:tcW w:w="4819" w:type="dxa"/>
            <w:tcBorders>
              <w:left w:val="nil"/>
              <w:bottom w:val="single" w:sz="4" w:space="0" w:color="auto"/>
              <w:right w:val="single" w:sz="4" w:space="0" w:color="auto"/>
            </w:tcBorders>
            <w:shd w:val="clear" w:color="000000" w:fill="auto"/>
            <w:vAlign w:val="center"/>
            <w:hideMark/>
          </w:tcPr>
          <w:p w:rsidR="0062066B" w:rsidRPr="0003514A" w:rsidRDefault="0003514A">
            <w:pPr>
              <w:rPr>
                <w:rFonts w:eastAsia="Times New Roman" w:cs="Arial"/>
                <w:b/>
                <w:color w:val="000000"/>
                <w:sz w:val="19"/>
                <w:szCs w:val="19"/>
                <w:lang w:val="fr-CA" w:eastAsia="en-CA" w:bidi="ar-SA"/>
              </w:rPr>
            </w:pPr>
            <w:r w:rsidRPr="0003514A">
              <w:rPr>
                <w:rFonts w:eastAsia="Times New Roman" w:cs="Arial"/>
                <w:b/>
                <w:color w:val="000000"/>
                <w:sz w:val="19"/>
                <w:szCs w:val="19"/>
                <w:lang w:val="fr-CA" w:eastAsia="en-CA" w:bidi="ar-SA"/>
              </w:rPr>
              <w:t>L’approbation de publication du directeur principal a été ajoutée afin de documenter son approbation.</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03514A"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401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03514A" w:rsidRDefault="006A0CF2" w:rsidP="00DA6B0B">
            <w:pPr>
              <w:jc w:val="center"/>
              <w:rPr>
                <w:rFonts w:cs="Arial"/>
                <w:noProof/>
                <w:sz w:val="19"/>
                <w:szCs w:val="19"/>
                <w:lang w:val="fr-CA" w:eastAsia="en-CA" w:bidi="ar-SA"/>
              </w:rPr>
            </w:pPr>
          </w:p>
          <w:p w:rsidR="006A0CF2" w:rsidRPr="0003514A" w:rsidRDefault="006A0CF2" w:rsidP="00DA6B0B">
            <w:pPr>
              <w:jc w:val="center"/>
              <w:rPr>
                <w:rFonts w:cs="Arial"/>
                <w:noProof/>
                <w:sz w:val="19"/>
                <w:szCs w:val="19"/>
                <w:lang w:val="fr-CA" w:eastAsia="en-CA" w:bidi="ar-SA"/>
              </w:rPr>
            </w:pPr>
          </w:p>
          <w:p w:rsidR="006A0CF2" w:rsidRPr="00F4253D" w:rsidRDefault="006A0CF2" w:rsidP="00DA6B0B">
            <w:pPr>
              <w:jc w:val="center"/>
              <w:rPr>
                <w:rFonts w:cs="Arial"/>
                <w:noProof/>
                <w:sz w:val="19"/>
                <w:szCs w:val="19"/>
                <w:lang w:eastAsia="en-CA" w:bidi="ar-SA"/>
              </w:rPr>
            </w:pPr>
            <w:r>
              <w:rPr>
                <w:rFonts w:cs="Arial"/>
                <w:noProof/>
                <w:sz w:val="19"/>
                <w:szCs w:val="19"/>
                <w:lang w:eastAsia="en-CA" w:bidi="ar-SA"/>
              </w:rPr>
              <w:t>(</w:t>
            </w:r>
            <w:r w:rsidR="00D00DA5">
              <w:rPr>
                <w:rFonts w:cs="Arial"/>
                <w:noProof/>
                <w:sz w:val="19"/>
                <w:szCs w:val="19"/>
                <w:lang w:eastAsia="en-CA" w:bidi="ar-SA"/>
              </w:rPr>
              <w:t>si c’est possible</w:t>
            </w:r>
            <w:r>
              <w:rPr>
                <w:rFonts w:cs="Arial"/>
                <w:noProof/>
                <w:sz w:val="19"/>
                <w:szCs w:val="19"/>
                <w:lang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551988">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70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551988">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81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F4253D" w:rsidRDefault="006A0CF2" w:rsidP="00DA6B0B">
            <w:pPr>
              <w:jc w:val="center"/>
              <w:rPr>
                <w:rFonts w:cs="Arial"/>
                <w:noProof/>
                <w:sz w:val="19"/>
                <w:szCs w:val="19"/>
                <w:lang w:eastAsia="en-CA" w:bidi="ar-SA"/>
              </w:rPr>
            </w:pPr>
            <w:r w:rsidRPr="00F4253D">
              <w:rPr>
                <w:rFonts w:cs="Arial"/>
                <w:noProof/>
                <w:sz w:val="19"/>
                <w:szCs w:val="19"/>
                <w:lang w:val="en-US" w:bidi="ar-SA"/>
              </w:rPr>
              <w:drawing>
                <wp:anchor distT="0" distB="0" distL="114300" distR="114300" simplePos="0" relativeHeight="2773391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89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F4253D" w:rsidRDefault="006A0CF2" w:rsidP="00DA6B0B">
            <w:pPr>
              <w:jc w:val="center"/>
              <w:rPr>
                <w:rFonts w:cs="Arial"/>
                <w:noProof/>
                <w:sz w:val="19"/>
                <w:szCs w:val="19"/>
                <w:lang w:eastAsia="en-CA" w:bidi="ar-SA"/>
              </w:rPr>
            </w:pPr>
          </w:p>
          <w:p w:rsidR="0062066B" w:rsidRDefault="0062066B" w:rsidP="0062066B">
            <w:pPr>
              <w:rPr>
                <w:rFonts w:cs="Arial"/>
                <w:noProof/>
                <w:sz w:val="19"/>
                <w:szCs w:val="19"/>
                <w:lang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F4253D" w:rsidRDefault="00540ADC" w:rsidP="003B2E94">
            <w:pPr>
              <w:jc w:val="center"/>
              <w:rPr>
                <w:rFonts w:cs="Arial"/>
                <w:noProof/>
                <w:sz w:val="19"/>
                <w:szCs w:val="19"/>
                <w:lang w:eastAsia="en-CA" w:bidi="ar-SA"/>
              </w:rPr>
            </w:pPr>
            <w:r>
              <w:rPr>
                <w:rFonts w:cs="Arial"/>
                <w:noProof/>
                <w:sz w:val="19"/>
                <w:szCs w:val="19"/>
                <w:lang w:val="en-US" w:bidi="ar-SA"/>
              </w:rPr>
              <w:drawing>
                <wp:anchor distT="0" distB="0" distL="114300" distR="114300" simplePos="0" relativeHeight="27737190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89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871"/>
        </w:trPr>
        <w:tc>
          <w:tcPr>
            <w:tcW w:w="563" w:type="dxa"/>
            <w:tcBorders>
              <w:left w:val="single" w:sz="4" w:space="0" w:color="auto"/>
              <w:bottom w:val="single" w:sz="4" w:space="0" w:color="auto"/>
              <w:right w:val="single" w:sz="4" w:space="0" w:color="auto"/>
            </w:tcBorders>
            <w:shd w:val="clear" w:color="auto" w:fill="auto"/>
            <w:vAlign w:val="center"/>
            <w:hideMark/>
          </w:tcPr>
          <w:p w:rsidR="0062066B" w:rsidRPr="0062066B" w:rsidRDefault="0062066B">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5</w:t>
            </w:r>
            <w:r w:rsidR="00211120">
              <w:rPr>
                <w:rFonts w:eastAsia="Times New Roman" w:cs="Arial"/>
                <w:bCs/>
                <w:color w:val="000000"/>
                <w:sz w:val="19"/>
                <w:szCs w:val="19"/>
                <w:lang w:eastAsia="en-CA" w:bidi="ar-SA"/>
              </w:rPr>
              <w:t>5</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A0CF2">
            <w:pPr>
              <w:rPr>
                <w:rFonts w:eastAsia="Times New Roman" w:cs="Arial"/>
                <w:color w:val="000000"/>
                <w:sz w:val="19"/>
                <w:szCs w:val="19"/>
                <w:lang w:val="fr-CA" w:eastAsia="en-CA" w:bidi="ar-SA"/>
              </w:rPr>
            </w:pPr>
            <w:r w:rsidRPr="009B4CE2">
              <w:rPr>
                <w:rFonts w:eastAsia="Times New Roman" w:cs="Arial"/>
                <w:color w:val="000000"/>
                <w:sz w:val="19"/>
                <w:szCs w:val="19"/>
                <w:lang w:val="fr-CA" w:eastAsia="en-CA" w:bidi="ar-SA"/>
              </w:rPr>
              <w:t xml:space="preserve">E.5 </w:t>
            </w:r>
            <w:r w:rsidR="009B4CE2" w:rsidRPr="009B4CE2">
              <w:rPr>
                <w:rFonts w:eastAsia="Times New Roman" w:cs="Arial"/>
                <w:color w:val="000000"/>
                <w:sz w:val="19"/>
                <w:szCs w:val="19"/>
                <w:lang w:val="fr-CA" w:eastAsia="en-CA" w:bidi="ar-SA"/>
              </w:rPr>
              <w:t>Avis de dépôt aux entités et parties intéressées (nov.-2011)</w:t>
            </w:r>
          </w:p>
        </w:tc>
        <w:tc>
          <w:tcPr>
            <w:tcW w:w="3544" w:type="dxa"/>
            <w:tcBorders>
              <w:left w:val="nil"/>
              <w:bottom w:val="single" w:sz="4" w:space="0" w:color="auto"/>
              <w:right w:val="single" w:sz="4" w:space="0" w:color="auto"/>
            </w:tcBorders>
            <w:shd w:val="clear" w:color="000000" w:fill="auto"/>
            <w:vAlign w:val="center"/>
            <w:hideMark/>
          </w:tcPr>
          <w:p w:rsidR="0062066B" w:rsidRDefault="004C0840">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r w:rsidR="0003514A">
              <w:rPr>
                <w:rFonts w:eastAsia="Times New Roman" w:cs="Arial"/>
                <w:color w:val="000000"/>
                <w:sz w:val="19"/>
                <w:szCs w:val="19"/>
                <w:lang w:eastAsia="en-CA" w:bidi="ar-SA"/>
              </w:rPr>
              <w:t>e</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BE6201" w:rsidRDefault="00BE6201">
            <w:pPr>
              <w:rPr>
                <w:rFonts w:eastAsia="Times New Roman" w:cs="Arial"/>
                <w:color w:val="000000"/>
                <w:sz w:val="19"/>
                <w:szCs w:val="19"/>
                <w:lang w:val="fr-CA" w:eastAsia="en-CA" w:bidi="ar-SA"/>
              </w:rPr>
            </w:pPr>
            <w:r w:rsidRPr="00BE6201">
              <w:rPr>
                <w:rFonts w:eastAsia="Times New Roman" w:cs="Arial"/>
                <w:color w:val="000000"/>
                <w:sz w:val="19"/>
                <w:szCs w:val="19"/>
                <w:lang w:val="fr-CA" w:eastAsia="en-CA" w:bidi="ar-SA"/>
              </w:rPr>
              <w:t xml:space="preserve">La procédure a été supprimée, incluant le </w:t>
            </w:r>
            <w:r>
              <w:rPr>
                <w:rFonts w:eastAsia="Times New Roman" w:cs="Arial"/>
                <w:color w:val="000000"/>
                <w:sz w:val="19"/>
                <w:szCs w:val="19"/>
                <w:lang w:val="fr-CA" w:eastAsia="en-CA" w:bidi="ar-SA"/>
              </w:rPr>
              <w:t xml:space="preserve">modèle de </w:t>
            </w:r>
            <w:r w:rsidRPr="00BE6201">
              <w:rPr>
                <w:rFonts w:eastAsia="Times New Roman" w:cs="Arial"/>
                <w:i/>
                <w:color w:val="000000"/>
                <w:sz w:val="19"/>
                <w:szCs w:val="19"/>
                <w:lang w:val="fr-CA" w:eastAsia="en-CA" w:bidi="ar-SA"/>
              </w:rPr>
              <w:t>Courriel d’avis de dépôt aux entités et parties intéressées</w:t>
            </w:r>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55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244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551988">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347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44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BE6201"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7497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1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841"/>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lastRenderedPageBreak/>
              <w:t>56</w:t>
            </w:r>
          </w:p>
        </w:tc>
        <w:tc>
          <w:tcPr>
            <w:tcW w:w="3553" w:type="dxa"/>
            <w:tcBorders>
              <w:left w:val="nil"/>
              <w:bottom w:val="single" w:sz="4" w:space="0" w:color="auto"/>
              <w:right w:val="single" w:sz="4" w:space="0" w:color="auto"/>
            </w:tcBorders>
            <w:shd w:val="clear" w:color="000000" w:fill="auto"/>
            <w:vAlign w:val="center"/>
            <w:hideMark/>
          </w:tcPr>
          <w:p w:rsidR="0062066B" w:rsidRDefault="006A0CF2">
            <w:pPr>
              <w:rPr>
                <w:rFonts w:eastAsia="Times New Roman" w:cs="Arial"/>
                <w:color w:val="000000"/>
                <w:sz w:val="19"/>
                <w:szCs w:val="19"/>
                <w:lang w:eastAsia="en-CA" w:bidi="ar-SA"/>
              </w:rPr>
            </w:pPr>
            <w:r w:rsidRPr="00F4253D">
              <w:rPr>
                <w:rFonts w:eastAsia="Times New Roman" w:cs="Arial"/>
                <w:color w:val="000000"/>
                <w:sz w:val="19"/>
                <w:szCs w:val="19"/>
                <w:lang w:eastAsia="en-CA" w:bidi="ar-SA"/>
              </w:rPr>
              <w:t xml:space="preserve">E.5 </w:t>
            </w:r>
            <w:r w:rsidR="009B4CE2" w:rsidRPr="009B4CE2">
              <w:rPr>
                <w:rFonts w:eastAsia="Times New Roman" w:cs="Arial"/>
                <w:color w:val="000000"/>
                <w:sz w:val="19"/>
                <w:szCs w:val="19"/>
                <w:lang w:eastAsia="en-CA" w:bidi="ar-SA"/>
              </w:rPr>
              <w:t xml:space="preserve">Rapport </w:t>
            </w:r>
            <w:proofErr w:type="spellStart"/>
            <w:r w:rsidR="009B4CE2" w:rsidRPr="009B4CE2">
              <w:rPr>
                <w:rFonts w:eastAsia="Times New Roman" w:cs="Arial"/>
                <w:color w:val="000000"/>
                <w:sz w:val="19"/>
                <w:szCs w:val="19"/>
                <w:lang w:eastAsia="en-CA" w:bidi="ar-SA"/>
              </w:rPr>
              <w:t>publié</w:t>
            </w:r>
            <w:proofErr w:type="spellEnd"/>
            <w:r w:rsidR="009B4CE2" w:rsidRPr="009B4CE2">
              <w:rPr>
                <w:rFonts w:eastAsia="Times New Roman" w:cs="Arial"/>
                <w:color w:val="000000"/>
                <w:sz w:val="19"/>
                <w:szCs w:val="19"/>
                <w:lang w:eastAsia="en-CA" w:bidi="ar-SA"/>
              </w:rPr>
              <w:t xml:space="preserve"> (</w:t>
            </w:r>
            <w:proofErr w:type="spellStart"/>
            <w:r w:rsidR="009B4CE2" w:rsidRPr="009B4CE2">
              <w:rPr>
                <w:rFonts w:eastAsia="Times New Roman" w:cs="Arial"/>
                <w:color w:val="000000"/>
                <w:sz w:val="19"/>
                <w:szCs w:val="19"/>
                <w:lang w:eastAsia="en-CA" w:bidi="ar-SA"/>
              </w:rPr>
              <w:t>nov</w:t>
            </w:r>
            <w:proofErr w:type="spellEnd"/>
            <w:r w:rsidR="009B4CE2" w:rsidRPr="009B4CE2">
              <w:rPr>
                <w:rFonts w:eastAsia="Times New Roman" w:cs="Arial"/>
                <w:color w:val="000000"/>
                <w:sz w:val="19"/>
                <w:szCs w:val="19"/>
                <w:lang w:eastAsia="en-CA" w:bidi="ar-SA"/>
              </w:rPr>
              <w:t>.-2011)</w:t>
            </w:r>
          </w:p>
        </w:tc>
        <w:tc>
          <w:tcPr>
            <w:tcW w:w="3544" w:type="dxa"/>
            <w:tcBorders>
              <w:left w:val="nil"/>
              <w:bottom w:val="single" w:sz="4" w:space="0" w:color="auto"/>
              <w:right w:val="single" w:sz="4" w:space="0" w:color="auto"/>
            </w:tcBorders>
            <w:shd w:val="clear" w:color="000000" w:fill="auto"/>
            <w:vAlign w:val="center"/>
            <w:hideMark/>
          </w:tcPr>
          <w:p w:rsidR="0062066B" w:rsidRDefault="004C0840">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BE6201" w:rsidRDefault="00BE6201">
            <w:pPr>
              <w:rPr>
                <w:rFonts w:eastAsia="Times New Roman" w:cs="Arial"/>
                <w:color w:val="000000"/>
                <w:sz w:val="19"/>
                <w:szCs w:val="19"/>
                <w:lang w:val="fr-CA" w:eastAsia="en-CA" w:bidi="ar-SA"/>
              </w:rPr>
            </w:pPr>
            <w:r w:rsidRPr="00BE6201">
              <w:rPr>
                <w:rFonts w:eastAsia="Times New Roman" w:cs="Arial"/>
                <w:color w:val="000000"/>
                <w:sz w:val="19"/>
                <w:szCs w:val="19"/>
                <w:lang w:val="fr-CA" w:eastAsia="en-CA" w:bidi="ar-SA"/>
              </w:rPr>
              <w:t>La procédure a été intégrée sous Changements à l'ébauche du SM résultants des commentaires reçus (nov.-2013)</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57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1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75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551988">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859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BE62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596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BE6201" w:rsidRDefault="006A0CF2" w:rsidP="00DA6B0B">
            <w:pPr>
              <w:jc w:val="center"/>
              <w:rPr>
                <w:rFonts w:cs="Arial"/>
                <w:noProof/>
                <w:sz w:val="19"/>
                <w:szCs w:val="19"/>
                <w:lang w:val="fr-CA" w:eastAsia="en-CA" w:bidi="ar-SA"/>
              </w:rPr>
            </w:pPr>
          </w:p>
          <w:p w:rsidR="0062066B" w:rsidRPr="00BE6201"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BE6201"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7600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2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212"/>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57</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A0CF2">
            <w:pPr>
              <w:rPr>
                <w:rFonts w:eastAsia="Times New Roman" w:cs="Arial"/>
                <w:color w:val="000000"/>
                <w:sz w:val="19"/>
                <w:szCs w:val="19"/>
                <w:lang w:val="fr-CA" w:eastAsia="en-CA" w:bidi="ar-SA"/>
              </w:rPr>
            </w:pPr>
            <w:r w:rsidRPr="009B4CE2">
              <w:rPr>
                <w:rFonts w:eastAsia="Times New Roman" w:cs="Arial"/>
                <w:color w:val="000000"/>
                <w:sz w:val="19"/>
                <w:szCs w:val="19"/>
                <w:lang w:val="fr-CA" w:eastAsia="en-CA" w:bidi="ar-SA"/>
              </w:rPr>
              <w:t xml:space="preserve">E.6 </w:t>
            </w:r>
            <w:r w:rsidR="009B4CE2" w:rsidRPr="009B4CE2">
              <w:rPr>
                <w:rFonts w:eastAsia="Times New Roman" w:cs="Arial"/>
                <w:color w:val="000000"/>
                <w:sz w:val="19"/>
                <w:szCs w:val="19"/>
                <w:lang w:val="fr-CA" w:eastAsia="en-CA" w:bidi="ar-SA"/>
              </w:rPr>
              <w:t>Lettre à la gestion et autres problèmes pour l'entité (nov.-2011)</w:t>
            </w:r>
          </w:p>
        </w:tc>
        <w:tc>
          <w:tcPr>
            <w:tcW w:w="3544" w:type="dxa"/>
            <w:tcBorders>
              <w:left w:val="nil"/>
              <w:bottom w:val="single" w:sz="4" w:space="0" w:color="auto"/>
              <w:right w:val="single" w:sz="4" w:space="0" w:color="auto"/>
            </w:tcBorders>
            <w:shd w:val="clear" w:color="000000" w:fill="auto"/>
            <w:vAlign w:val="center"/>
            <w:hideMark/>
          </w:tcPr>
          <w:p w:rsidR="0062066B" w:rsidRPr="004C0840" w:rsidRDefault="006A0CF2" w:rsidP="00A575CE">
            <w:pPr>
              <w:rPr>
                <w:rFonts w:eastAsia="Times New Roman" w:cs="Arial"/>
                <w:color w:val="000000"/>
                <w:sz w:val="19"/>
                <w:szCs w:val="19"/>
                <w:lang w:val="fr-CA" w:eastAsia="en-CA" w:bidi="ar-SA"/>
              </w:rPr>
            </w:pPr>
            <w:r w:rsidRPr="004C0840">
              <w:rPr>
                <w:rFonts w:eastAsia="Times New Roman" w:cs="Arial"/>
                <w:color w:val="000000"/>
                <w:sz w:val="19"/>
                <w:szCs w:val="19"/>
                <w:lang w:val="fr-CA" w:eastAsia="en-CA" w:bidi="ar-SA"/>
              </w:rPr>
              <w:t xml:space="preserve">E.7 </w:t>
            </w:r>
            <w:r w:rsidR="004C0840" w:rsidRPr="004C0840">
              <w:rPr>
                <w:rFonts w:eastAsia="Times New Roman" w:cs="Arial"/>
                <w:color w:val="000000"/>
                <w:sz w:val="19"/>
                <w:szCs w:val="19"/>
                <w:lang w:val="fr-CA" w:eastAsia="en-CA" w:bidi="ar-SA"/>
              </w:rPr>
              <w:t xml:space="preserve">FACULTATIF </w:t>
            </w:r>
            <w:r w:rsidR="00A575CE">
              <w:rPr>
                <w:rFonts w:eastAsia="Times New Roman" w:cs="Arial"/>
                <w:color w:val="000000"/>
                <w:sz w:val="19"/>
                <w:szCs w:val="19"/>
                <w:lang w:val="fr-CA" w:eastAsia="en-CA" w:bidi="ar-SA"/>
              </w:rPr>
              <w:t>—</w:t>
            </w:r>
            <w:r w:rsidR="004C0840" w:rsidRPr="004C0840">
              <w:rPr>
                <w:rFonts w:eastAsia="Times New Roman" w:cs="Arial"/>
                <w:color w:val="000000"/>
                <w:sz w:val="19"/>
                <w:szCs w:val="19"/>
                <w:lang w:val="fr-CA" w:eastAsia="en-CA" w:bidi="ar-SA"/>
              </w:rPr>
              <w:t xml:space="preserve"> Lettre à la gestion et autres problèmes pour l'entité (nov.-2013)</w:t>
            </w:r>
          </w:p>
        </w:tc>
        <w:tc>
          <w:tcPr>
            <w:tcW w:w="4819" w:type="dxa"/>
            <w:tcBorders>
              <w:left w:val="nil"/>
              <w:bottom w:val="single" w:sz="4" w:space="0" w:color="auto"/>
              <w:right w:val="single" w:sz="4" w:space="0" w:color="auto"/>
            </w:tcBorders>
            <w:shd w:val="clear" w:color="000000" w:fill="auto"/>
            <w:vAlign w:val="center"/>
            <w:hideMark/>
          </w:tcPr>
          <w:p w:rsidR="0062066B" w:rsidRPr="005D4CF0" w:rsidRDefault="00E2472B">
            <w:pPr>
              <w:rPr>
                <w:rFonts w:eastAsia="Times New Roman" w:cs="Arial"/>
                <w:color w:val="000000"/>
                <w:sz w:val="19"/>
                <w:szCs w:val="19"/>
                <w:lang w:val="fr-CA" w:eastAsia="en-CA"/>
              </w:rPr>
            </w:pPr>
            <w:r w:rsidRPr="00E1202B">
              <w:rPr>
                <w:rFonts w:eastAsia="Times New Roman" w:cs="Arial"/>
                <w:color w:val="000000"/>
                <w:sz w:val="19"/>
                <w:szCs w:val="19"/>
                <w:lang w:val="fr-CA" w:eastAsia="en-CA"/>
              </w:rPr>
              <w:t>Le titre de la procédure a été changé pour facultatif – à utiliser uniquement par les équipes qui</w:t>
            </w:r>
            <w:r>
              <w:rPr>
                <w:rFonts w:eastAsia="Times New Roman" w:cs="Arial"/>
                <w:color w:val="000000"/>
                <w:sz w:val="19"/>
                <w:szCs w:val="19"/>
                <w:lang w:val="fr-CA" w:eastAsia="en-CA"/>
              </w:rPr>
              <w:t xml:space="preserve"> </w:t>
            </w:r>
            <w:r w:rsidR="005D4CF0">
              <w:rPr>
                <w:rFonts w:eastAsia="Times New Roman" w:cs="Arial"/>
                <w:color w:val="000000"/>
                <w:sz w:val="19"/>
                <w:szCs w:val="19"/>
                <w:lang w:val="fr-CA" w:eastAsia="en-CA"/>
              </w:rPr>
              <w:t>ont</w:t>
            </w:r>
            <w:r w:rsidR="005D4CF0" w:rsidRPr="005D4CF0">
              <w:rPr>
                <w:rFonts w:eastAsia="Times New Roman" w:cs="Arial"/>
                <w:color w:val="000000"/>
                <w:sz w:val="19"/>
                <w:szCs w:val="19"/>
                <w:lang w:val="fr-CA" w:eastAsia="en-CA"/>
              </w:rPr>
              <w:t xml:space="preserve"> besoin d’attirer l’attention de la direction de l’entité sur des questions particulières qui ne sont pas incluses dans le chapitre</w:t>
            </w:r>
            <w:r>
              <w:rPr>
                <w:rFonts w:eastAsia="Times New Roman" w:cs="Arial"/>
                <w:color w:val="000000"/>
                <w:sz w:val="19"/>
                <w:szCs w:val="19"/>
                <w:lang w:val="fr-CA" w:eastAsia="en-C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47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16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551988">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26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371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2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D4CF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77024"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2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1556"/>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Default="00211120" w:rsidP="00FE6122">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58</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2066B">
            <w:pPr>
              <w:rPr>
                <w:rFonts w:eastAsia="Times New Roman" w:cs="Arial"/>
                <w:b/>
                <w:color w:val="000000"/>
                <w:sz w:val="19"/>
                <w:szCs w:val="19"/>
                <w:lang w:val="fr-CA" w:eastAsia="en-CA" w:bidi="ar-SA"/>
              </w:rPr>
            </w:pPr>
            <w:r w:rsidRPr="009B4CE2">
              <w:rPr>
                <w:rFonts w:eastAsia="Times New Roman" w:cs="Arial"/>
                <w:b/>
                <w:color w:val="000000"/>
                <w:sz w:val="19"/>
                <w:szCs w:val="19"/>
                <w:lang w:val="fr-CA" w:eastAsia="en-CA" w:bidi="ar-SA"/>
              </w:rPr>
              <w:t xml:space="preserve">F.2 </w:t>
            </w:r>
            <w:r w:rsidR="009B4CE2" w:rsidRPr="009B4CE2">
              <w:rPr>
                <w:rFonts w:eastAsia="Times New Roman" w:cs="Arial"/>
                <w:b/>
                <w:color w:val="000000"/>
                <w:sz w:val="19"/>
                <w:szCs w:val="19"/>
                <w:lang w:val="fr-CA" w:eastAsia="en-CA" w:bidi="ar-SA"/>
              </w:rPr>
              <w:t>Sondage postérieur à l'audit (nov.-2011)</w:t>
            </w:r>
          </w:p>
        </w:tc>
        <w:tc>
          <w:tcPr>
            <w:tcW w:w="3544" w:type="dxa"/>
            <w:tcBorders>
              <w:left w:val="nil"/>
              <w:bottom w:val="single" w:sz="4" w:space="0" w:color="auto"/>
              <w:right w:val="single" w:sz="4" w:space="0" w:color="auto"/>
            </w:tcBorders>
            <w:shd w:val="clear" w:color="000000" w:fill="auto"/>
            <w:vAlign w:val="center"/>
            <w:hideMark/>
          </w:tcPr>
          <w:p w:rsidR="0062066B" w:rsidRPr="0062066B" w:rsidRDefault="004C0840">
            <w:pPr>
              <w:rPr>
                <w:rFonts w:eastAsia="Times New Roman" w:cs="Arial"/>
                <w:b/>
                <w:color w:val="000000"/>
                <w:sz w:val="19"/>
                <w:szCs w:val="19"/>
                <w:lang w:eastAsia="en-CA" w:bidi="ar-SA"/>
              </w:rPr>
            </w:pPr>
            <w:proofErr w:type="spellStart"/>
            <w:r>
              <w:rPr>
                <w:rFonts w:eastAsia="Times New Roman" w:cs="Arial"/>
                <w:b/>
                <w:color w:val="000000"/>
                <w:sz w:val="19"/>
                <w:szCs w:val="19"/>
                <w:lang w:eastAsia="en-CA" w:bidi="ar-SA"/>
              </w:rPr>
              <w:t>Aucun</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5D4CF0" w:rsidRDefault="005D4CF0">
            <w:pPr>
              <w:rPr>
                <w:rFonts w:eastAsia="Times New Roman" w:cs="Arial"/>
                <w:b/>
                <w:color w:val="000000"/>
                <w:sz w:val="19"/>
                <w:szCs w:val="19"/>
                <w:lang w:val="fr-CA" w:eastAsia="en-CA" w:bidi="ar-SA"/>
              </w:rPr>
            </w:pPr>
            <w:r w:rsidRPr="005D4CF0">
              <w:rPr>
                <w:rFonts w:eastAsia="Times New Roman" w:cs="Arial"/>
                <w:b/>
                <w:color w:val="000000"/>
                <w:sz w:val="19"/>
                <w:szCs w:val="19"/>
                <w:lang w:val="fr-CA" w:eastAsia="en-CA" w:bidi="ar-SA"/>
              </w:rPr>
              <w:t>La procédure a été supprimée. L</w:t>
            </w:r>
            <w:r>
              <w:rPr>
                <w:rFonts w:eastAsia="Times New Roman" w:cs="Arial"/>
                <w:b/>
                <w:color w:val="000000"/>
                <w:sz w:val="19"/>
                <w:szCs w:val="19"/>
                <w:lang w:val="fr-CA" w:eastAsia="en-CA" w:bidi="ar-SA"/>
              </w:rPr>
              <w:t xml:space="preserve">es sondages postérieurs à l’audit, pour les audits de performance, seront gérés en dehors de </w:t>
            </w:r>
            <w:proofErr w:type="spellStart"/>
            <w:r>
              <w:rPr>
                <w:rFonts w:eastAsia="Times New Roman" w:cs="Arial"/>
                <w:b/>
                <w:color w:val="000000"/>
                <w:sz w:val="19"/>
                <w:szCs w:val="19"/>
                <w:lang w:val="fr-CA" w:eastAsia="en-CA" w:bidi="ar-SA"/>
              </w:rPr>
              <w:t>TeamMate</w:t>
            </w:r>
            <w:proofErr w:type="spellEnd"/>
            <w:r>
              <w:rPr>
                <w:rFonts w:eastAsia="Times New Roman" w:cs="Arial"/>
                <w:b/>
                <w:color w:val="000000"/>
                <w:sz w:val="19"/>
                <w:szCs w:val="19"/>
                <w:lang w:val="fr-CA" w:eastAsia="en-CA" w:bidi="ar-SA"/>
              </w:rPr>
              <w:t xml:space="preserve"> et par la DMP, au lieu d’être gérés par les équipes d’audit. Les équipes seront contactées pour fournir les coordonnées des entités.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7088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78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551988">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8832"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2066B" w:rsidRPr="005D4CF0" w:rsidRDefault="0062066B" w:rsidP="0062066B">
            <w:pPr>
              <w:rPr>
                <w:rFonts w:cs="Arial"/>
                <w:noProof/>
                <w:sz w:val="19"/>
                <w:szCs w:val="19"/>
                <w:lang w:val="fr-CA" w:eastAsia="en-CA" w:bidi="ar-SA"/>
              </w:rPr>
            </w:pPr>
          </w:p>
          <w:p w:rsidR="006A0CF2" w:rsidRPr="005D4CF0" w:rsidRDefault="006A0CF2" w:rsidP="00DA6B0B">
            <w:pPr>
              <w:jc w:val="cente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6985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D4CF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78048"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3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211120" w:rsidP="00FE6122">
            <w:pPr>
              <w:jc w:val="center"/>
              <w:rPr>
                <w:rFonts w:eastAsia="Times New Roman" w:cs="Arial"/>
                <w:bCs/>
                <w:color w:val="000000"/>
                <w:sz w:val="19"/>
                <w:szCs w:val="19"/>
                <w:lang w:eastAsia="en-CA" w:bidi="ar-SA"/>
              </w:rPr>
            </w:pPr>
            <w:r>
              <w:rPr>
                <w:rFonts w:eastAsia="Times New Roman" w:cs="Arial"/>
                <w:bCs/>
                <w:color w:val="000000"/>
                <w:sz w:val="19"/>
                <w:szCs w:val="19"/>
                <w:lang w:eastAsia="en-CA" w:bidi="ar-SA"/>
              </w:rPr>
              <w:t>59</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A0CF2">
            <w:pPr>
              <w:rPr>
                <w:rFonts w:eastAsia="Times New Roman" w:cs="Arial"/>
                <w:color w:val="000000"/>
                <w:sz w:val="19"/>
                <w:szCs w:val="19"/>
                <w:lang w:val="fr-CA" w:eastAsia="en-CA" w:bidi="ar-SA"/>
              </w:rPr>
            </w:pPr>
            <w:r w:rsidRPr="009B4CE2">
              <w:rPr>
                <w:rFonts w:eastAsia="Times New Roman" w:cs="Arial"/>
                <w:color w:val="000000"/>
                <w:sz w:val="19"/>
                <w:szCs w:val="19"/>
                <w:lang w:val="fr-CA" w:eastAsia="en-CA" w:bidi="ar-SA"/>
              </w:rPr>
              <w:t xml:space="preserve">F.3 </w:t>
            </w:r>
            <w:r w:rsidR="009B4CE2" w:rsidRPr="009B4CE2">
              <w:rPr>
                <w:rFonts w:eastAsia="Times New Roman" w:cs="Arial"/>
                <w:color w:val="000000"/>
                <w:sz w:val="19"/>
                <w:szCs w:val="19"/>
                <w:lang w:val="fr-CA" w:eastAsia="en-CA" w:bidi="ar-SA"/>
              </w:rPr>
              <w:t>Correspondance externe et médias</w:t>
            </w:r>
            <w:r w:rsidRPr="009B4CE2">
              <w:rPr>
                <w:rFonts w:eastAsia="Times New Roman" w:cs="Arial"/>
                <w:color w:val="000000"/>
                <w:sz w:val="19"/>
                <w:szCs w:val="19"/>
                <w:lang w:val="fr-CA" w:eastAsia="en-CA" w:bidi="ar-SA"/>
              </w:rPr>
              <w:t xml:space="preserve"> [</w:t>
            </w:r>
            <w:r w:rsidR="009B4CE2" w:rsidRPr="009B4CE2">
              <w:rPr>
                <w:rFonts w:eastAsia="Times New Roman" w:cs="Arial"/>
                <w:color w:val="000000"/>
                <w:sz w:val="19"/>
                <w:szCs w:val="19"/>
                <w:lang w:val="fr-CA" w:eastAsia="en-CA" w:bidi="ar-SA"/>
              </w:rPr>
              <w:t>Correspondance externe (nov.-2011)</w:t>
            </w:r>
            <w:r w:rsidRPr="009B4CE2">
              <w:rPr>
                <w:rFonts w:eastAsia="Times New Roman" w:cs="Arial"/>
                <w:color w:val="000000"/>
                <w:sz w:val="19"/>
                <w:szCs w:val="19"/>
                <w:lang w:val="fr-CA" w:eastAsia="en-CA" w:bidi="ar-SA"/>
              </w:rPr>
              <w:t xml:space="preserve">; </w:t>
            </w:r>
            <w:r w:rsidR="009B4CE2" w:rsidRPr="009B4CE2">
              <w:rPr>
                <w:rFonts w:eastAsia="Times New Roman" w:cs="Arial"/>
                <w:color w:val="000000"/>
                <w:sz w:val="19"/>
                <w:szCs w:val="19"/>
                <w:lang w:val="fr-CA" w:eastAsia="en-CA" w:bidi="ar-SA"/>
              </w:rPr>
              <w:t>Couverture médiatique (nov.-2012)</w:t>
            </w:r>
            <w:r w:rsidRPr="009B4CE2">
              <w:rPr>
                <w:rFonts w:eastAsia="Times New Roman" w:cs="Arial"/>
                <w:color w:val="000000"/>
                <w:sz w:val="19"/>
                <w:szCs w:val="19"/>
                <w:lang w:val="fr-CA" w:eastAsia="en-CA" w:bidi="ar-SA"/>
              </w:rPr>
              <w:t xml:space="preserve">; </w:t>
            </w:r>
            <w:r w:rsidR="009B4CE2" w:rsidRPr="009B4CE2">
              <w:rPr>
                <w:rFonts w:eastAsia="Times New Roman" w:cs="Arial"/>
                <w:color w:val="000000"/>
                <w:sz w:val="19"/>
                <w:szCs w:val="19"/>
                <w:lang w:val="fr-CA" w:eastAsia="en-CA" w:bidi="ar-SA"/>
              </w:rPr>
              <w:t>Audiences des comités parlementaires (nov.-2011)</w:t>
            </w:r>
            <w:r w:rsidRPr="009B4CE2">
              <w:rPr>
                <w:rFonts w:eastAsia="Times New Roman" w:cs="Arial"/>
                <w:color w:val="000000"/>
                <w:sz w:val="19"/>
                <w:szCs w:val="19"/>
                <w:lang w:val="fr-CA" w:eastAsia="en-CA" w:bidi="ar-SA"/>
              </w:rPr>
              <w:t>]</w:t>
            </w:r>
          </w:p>
        </w:tc>
        <w:tc>
          <w:tcPr>
            <w:tcW w:w="3544" w:type="dxa"/>
            <w:tcBorders>
              <w:left w:val="nil"/>
              <w:bottom w:val="single" w:sz="4" w:space="0" w:color="auto"/>
              <w:right w:val="single" w:sz="4" w:space="0" w:color="auto"/>
            </w:tcBorders>
            <w:shd w:val="clear" w:color="000000" w:fill="auto"/>
            <w:vAlign w:val="center"/>
            <w:hideMark/>
          </w:tcPr>
          <w:p w:rsidR="0062066B" w:rsidRDefault="004C0840">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5D4CF0" w:rsidRDefault="005D4CF0">
            <w:pPr>
              <w:rPr>
                <w:rFonts w:eastAsia="Times New Roman" w:cs="Arial"/>
                <w:color w:val="000000"/>
                <w:sz w:val="19"/>
                <w:szCs w:val="19"/>
                <w:lang w:val="fr-CA" w:eastAsia="en-CA" w:bidi="ar-SA"/>
              </w:rPr>
            </w:pPr>
            <w:r w:rsidRPr="005D4CF0">
              <w:rPr>
                <w:rFonts w:eastAsia="Times New Roman" w:cs="Arial"/>
                <w:color w:val="000000"/>
                <w:sz w:val="19"/>
                <w:szCs w:val="19"/>
                <w:lang w:val="fr-CA" w:eastAsia="en-CA" w:bidi="ar-SA"/>
              </w:rPr>
              <w:t>Les procédures ont été supprimées afin de s’assurer que le dossier d’audit soit fermé le plus t</w:t>
            </w:r>
            <w:r>
              <w:rPr>
                <w:rFonts w:eastAsia="Times New Roman" w:cs="Arial"/>
                <w:color w:val="000000"/>
                <w:sz w:val="19"/>
                <w:szCs w:val="19"/>
                <w:lang w:val="fr-CA" w:eastAsia="en-CA" w:bidi="ar-SA"/>
              </w:rPr>
              <w:t>ôt possible.</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316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551988">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009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8"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551988">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112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3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214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D4CF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94432"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4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6</w:t>
            </w:r>
            <w:r w:rsidR="00211120">
              <w:rPr>
                <w:rFonts w:eastAsia="Times New Roman" w:cs="Arial"/>
                <w:bCs/>
                <w:color w:val="000000"/>
                <w:sz w:val="19"/>
                <w:szCs w:val="19"/>
                <w:lang w:eastAsia="en-CA" w:bidi="ar-SA"/>
              </w:rPr>
              <w:t>0</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A0CF2">
            <w:pPr>
              <w:rPr>
                <w:rFonts w:eastAsia="Times New Roman" w:cs="Arial"/>
                <w:color w:val="000000"/>
                <w:sz w:val="19"/>
                <w:szCs w:val="19"/>
                <w:lang w:val="fr-CA" w:eastAsia="en-CA" w:bidi="ar-SA"/>
              </w:rPr>
            </w:pPr>
            <w:r w:rsidRPr="009B4CE2">
              <w:rPr>
                <w:rFonts w:eastAsia="Times New Roman" w:cs="Arial"/>
                <w:color w:val="000000"/>
                <w:sz w:val="19"/>
                <w:szCs w:val="19"/>
                <w:lang w:val="fr-CA" w:eastAsia="en-CA" w:bidi="ar-SA"/>
              </w:rPr>
              <w:t xml:space="preserve">F.4 </w:t>
            </w:r>
            <w:r w:rsidR="009B4CE2" w:rsidRPr="009B4CE2">
              <w:rPr>
                <w:rFonts w:eastAsia="Times New Roman" w:cs="Arial"/>
                <w:color w:val="000000"/>
                <w:sz w:val="19"/>
                <w:szCs w:val="19"/>
                <w:lang w:val="fr-CA" w:eastAsia="en-CA" w:bidi="ar-SA"/>
              </w:rPr>
              <w:t>Assemblage du dossier d'audit final (nov.-2012)</w:t>
            </w:r>
            <w:r w:rsidRPr="009B4CE2">
              <w:rPr>
                <w:rFonts w:eastAsia="Times New Roman" w:cs="Arial"/>
                <w:color w:val="000000"/>
                <w:sz w:val="19"/>
                <w:szCs w:val="19"/>
                <w:lang w:val="fr-CA" w:eastAsia="en-CA" w:bidi="ar-SA"/>
              </w:rPr>
              <w:t xml:space="preserve">; </w:t>
            </w:r>
            <w:r w:rsidR="009B4CE2" w:rsidRPr="009B4CE2">
              <w:rPr>
                <w:rFonts w:eastAsia="Times New Roman" w:cs="Arial"/>
                <w:color w:val="000000"/>
                <w:sz w:val="19"/>
                <w:szCs w:val="19"/>
                <w:lang w:val="fr-CA" w:eastAsia="en-CA" w:bidi="ar-SA"/>
              </w:rPr>
              <w:t>Modifications après avoir complété le dossier (nov.-2011)</w:t>
            </w:r>
          </w:p>
        </w:tc>
        <w:tc>
          <w:tcPr>
            <w:tcW w:w="3544" w:type="dxa"/>
            <w:tcBorders>
              <w:left w:val="nil"/>
              <w:bottom w:val="single" w:sz="4" w:space="0" w:color="auto"/>
              <w:right w:val="single" w:sz="4" w:space="0" w:color="auto"/>
            </w:tcBorders>
            <w:shd w:val="clear" w:color="000000" w:fill="auto"/>
            <w:vAlign w:val="center"/>
            <w:hideMark/>
          </w:tcPr>
          <w:p w:rsidR="0062066B" w:rsidRPr="004C0840" w:rsidRDefault="006A0CF2">
            <w:pPr>
              <w:rPr>
                <w:rFonts w:eastAsia="Times New Roman" w:cs="Arial"/>
                <w:color w:val="000000"/>
                <w:sz w:val="19"/>
                <w:szCs w:val="19"/>
                <w:lang w:val="fr-CA" w:eastAsia="en-CA" w:bidi="ar-SA"/>
              </w:rPr>
            </w:pPr>
            <w:r w:rsidRPr="004C0840">
              <w:rPr>
                <w:rFonts w:eastAsia="Times New Roman" w:cs="Arial"/>
                <w:color w:val="000000"/>
                <w:sz w:val="19"/>
                <w:szCs w:val="19"/>
                <w:lang w:val="fr-CA" w:eastAsia="en-CA" w:bidi="ar-SA"/>
              </w:rPr>
              <w:t xml:space="preserve">F.1 </w:t>
            </w:r>
            <w:r w:rsidR="004C0840" w:rsidRPr="004C0840">
              <w:rPr>
                <w:rFonts w:eastAsia="Times New Roman" w:cs="Arial"/>
                <w:color w:val="000000"/>
                <w:sz w:val="19"/>
                <w:szCs w:val="19"/>
                <w:lang w:val="fr-CA" w:eastAsia="en-CA" w:bidi="ar-SA"/>
              </w:rPr>
              <w:t>Assemblage du dossier d'audit final (nov.-2013)</w:t>
            </w:r>
          </w:p>
        </w:tc>
        <w:tc>
          <w:tcPr>
            <w:tcW w:w="4819" w:type="dxa"/>
            <w:tcBorders>
              <w:left w:val="nil"/>
              <w:bottom w:val="single" w:sz="4" w:space="0" w:color="auto"/>
              <w:right w:val="single" w:sz="4" w:space="0" w:color="auto"/>
            </w:tcBorders>
            <w:shd w:val="clear" w:color="000000" w:fill="auto"/>
            <w:vAlign w:val="center"/>
            <w:hideMark/>
          </w:tcPr>
          <w:p w:rsidR="0062066B" w:rsidRPr="005D4CF0" w:rsidRDefault="005D4CF0">
            <w:pPr>
              <w:rPr>
                <w:rFonts w:eastAsia="Times New Roman" w:cs="Arial"/>
                <w:color w:val="000000"/>
                <w:sz w:val="19"/>
                <w:szCs w:val="19"/>
                <w:lang w:val="fr-CA" w:eastAsia="en-CA" w:bidi="ar-SA"/>
              </w:rPr>
            </w:pPr>
            <w:r w:rsidRPr="005D4CF0">
              <w:rPr>
                <w:rFonts w:eastAsia="Times New Roman" w:cs="Arial"/>
                <w:color w:val="000000"/>
                <w:sz w:val="19"/>
                <w:szCs w:val="19"/>
                <w:lang w:val="fr-CA" w:eastAsia="en-CA" w:bidi="ar-SA"/>
              </w:rPr>
              <w:t>Les procédures ont été fusionnées.</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9238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9340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4"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9033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5"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5D4CF0"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9136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6"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5D4CF0" w:rsidRDefault="006A0CF2" w:rsidP="00DA6B0B">
            <w:pPr>
              <w:jc w:val="center"/>
              <w:rPr>
                <w:rFonts w:cs="Arial"/>
                <w:noProof/>
                <w:sz w:val="19"/>
                <w:szCs w:val="19"/>
                <w:lang w:val="fr-CA" w:eastAsia="en-CA" w:bidi="ar-SA"/>
              </w:rPr>
            </w:pPr>
          </w:p>
          <w:p w:rsidR="0062066B" w:rsidRPr="005D4CF0"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A0CF2" w:rsidRPr="005D4CF0" w:rsidRDefault="00540ADC" w:rsidP="003B2E94">
            <w:pPr>
              <w:jc w:val="center"/>
              <w:rPr>
                <w:rFonts w:cs="Arial"/>
                <w:noProof/>
                <w:sz w:val="19"/>
                <w:szCs w:val="19"/>
                <w:lang w:val="fr-CA" w:eastAsia="en-CA" w:bidi="ar-SA"/>
              </w:rPr>
            </w:pPr>
            <w:r>
              <w:rPr>
                <w:rFonts w:cs="Arial"/>
                <w:noProof/>
                <w:sz w:val="19"/>
                <w:szCs w:val="19"/>
                <w:lang w:val="en-US" w:bidi="ar-SA"/>
              </w:rPr>
              <w:drawing>
                <wp:anchor distT="0" distB="0" distL="114300" distR="114300" simplePos="0" relativeHeight="277395456"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47"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r w:rsidR="006A0CF2" w:rsidRPr="00372570" w:rsidTr="00E64315">
        <w:trPr>
          <w:trHeight w:val="555"/>
        </w:trPr>
        <w:tc>
          <w:tcPr>
            <w:tcW w:w="563" w:type="dxa"/>
            <w:tcBorders>
              <w:left w:val="single" w:sz="4" w:space="0" w:color="auto"/>
              <w:bottom w:val="single" w:sz="4" w:space="0" w:color="auto"/>
              <w:right w:val="single" w:sz="4" w:space="0" w:color="auto"/>
            </w:tcBorders>
            <w:shd w:val="clear" w:color="auto" w:fill="auto"/>
            <w:vAlign w:val="center"/>
            <w:hideMark/>
          </w:tcPr>
          <w:p w:rsidR="006A0CF2" w:rsidRPr="00741AC8" w:rsidRDefault="0062066B" w:rsidP="00FE6122">
            <w:pPr>
              <w:jc w:val="center"/>
              <w:rPr>
                <w:rFonts w:eastAsia="Times New Roman" w:cs="Arial"/>
                <w:bCs/>
                <w:color w:val="000000"/>
                <w:sz w:val="19"/>
                <w:szCs w:val="19"/>
                <w:lang w:eastAsia="en-CA" w:bidi="ar-SA"/>
              </w:rPr>
            </w:pPr>
            <w:r w:rsidRPr="0062066B">
              <w:rPr>
                <w:rFonts w:eastAsia="Times New Roman" w:cs="Arial"/>
                <w:bCs/>
                <w:color w:val="000000"/>
                <w:sz w:val="19"/>
                <w:szCs w:val="19"/>
                <w:lang w:eastAsia="en-CA" w:bidi="ar-SA"/>
              </w:rPr>
              <w:t>6</w:t>
            </w:r>
            <w:r w:rsidR="00211120">
              <w:rPr>
                <w:rFonts w:eastAsia="Times New Roman" w:cs="Arial"/>
                <w:bCs/>
                <w:color w:val="000000"/>
                <w:sz w:val="19"/>
                <w:szCs w:val="19"/>
                <w:lang w:eastAsia="en-CA" w:bidi="ar-SA"/>
              </w:rPr>
              <w:t>1</w:t>
            </w:r>
          </w:p>
        </w:tc>
        <w:tc>
          <w:tcPr>
            <w:tcW w:w="3553" w:type="dxa"/>
            <w:tcBorders>
              <w:left w:val="nil"/>
              <w:bottom w:val="single" w:sz="4" w:space="0" w:color="auto"/>
              <w:right w:val="single" w:sz="4" w:space="0" w:color="auto"/>
            </w:tcBorders>
            <w:shd w:val="clear" w:color="000000" w:fill="auto"/>
            <w:vAlign w:val="center"/>
            <w:hideMark/>
          </w:tcPr>
          <w:p w:rsidR="0062066B" w:rsidRPr="009B4CE2" w:rsidRDefault="006A0CF2">
            <w:pPr>
              <w:rPr>
                <w:rFonts w:eastAsia="Times New Roman" w:cs="Arial"/>
                <w:color w:val="000000"/>
                <w:sz w:val="19"/>
                <w:szCs w:val="19"/>
                <w:lang w:val="fr-CA" w:eastAsia="en-CA" w:bidi="ar-SA"/>
              </w:rPr>
            </w:pPr>
            <w:r w:rsidRPr="009B4CE2">
              <w:rPr>
                <w:rFonts w:eastAsia="Times New Roman" w:cs="Arial"/>
                <w:color w:val="000000"/>
                <w:sz w:val="19"/>
                <w:szCs w:val="19"/>
                <w:lang w:val="fr-CA" w:eastAsia="en-CA" w:bidi="ar-SA"/>
              </w:rPr>
              <w:t xml:space="preserve">F.4 </w:t>
            </w:r>
            <w:r w:rsidR="009B4CE2" w:rsidRPr="009B4CE2">
              <w:rPr>
                <w:rFonts w:eastAsia="Times New Roman" w:cs="Arial"/>
                <w:color w:val="000000"/>
                <w:sz w:val="19"/>
                <w:szCs w:val="19"/>
                <w:lang w:val="fr-CA" w:eastAsia="en-CA" w:bidi="ar-SA"/>
              </w:rPr>
              <w:t>Évaluation du personnel (nov.-2011)</w:t>
            </w:r>
          </w:p>
        </w:tc>
        <w:tc>
          <w:tcPr>
            <w:tcW w:w="3544" w:type="dxa"/>
            <w:tcBorders>
              <w:left w:val="nil"/>
              <w:bottom w:val="single" w:sz="4" w:space="0" w:color="auto"/>
              <w:right w:val="single" w:sz="4" w:space="0" w:color="auto"/>
            </w:tcBorders>
            <w:shd w:val="clear" w:color="000000" w:fill="auto"/>
            <w:vAlign w:val="center"/>
            <w:hideMark/>
          </w:tcPr>
          <w:p w:rsidR="0062066B" w:rsidRDefault="004C0840">
            <w:pPr>
              <w:rPr>
                <w:rFonts w:eastAsia="Times New Roman" w:cs="Arial"/>
                <w:color w:val="000000"/>
                <w:sz w:val="19"/>
                <w:szCs w:val="19"/>
                <w:lang w:eastAsia="en-CA" w:bidi="ar-SA"/>
              </w:rPr>
            </w:pPr>
            <w:proofErr w:type="spellStart"/>
            <w:r>
              <w:rPr>
                <w:rFonts w:eastAsia="Times New Roman" w:cs="Arial"/>
                <w:color w:val="000000"/>
                <w:sz w:val="19"/>
                <w:szCs w:val="19"/>
                <w:lang w:eastAsia="en-CA" w:bidi="ar-SA"/>
              </w:rPr>
              <w:t>Aucun</w:t>
            </w:r>
            <w:proofErr w:type="spellEnd"/>
          </w:p>
        </w:tc>
        <w:tc>
          <w:tcPr>
            <w:tcW w:w="4819" w:type="dxa"/>
            <w:tcBorders>
              <w:left w:val="nil"/>
              <w:bottom w:val="single" w:sz="4" w:space="0" w:color="auto"/>
              <w:right w:val="single" w:sz="4" w:space="0" w:color="auto"/>
            </w:tcBorders>
            <w:shd w:val="clear" w:color="000000" w:fill="auto"/>
            <w:vAlign w:val="center"/>
            <w:hideMark/>
          </w:tcPr>
          <w:p w:rsidR="0062066B" w:rsidRPr="00127501" w:rsidRDefault="005D4CF0" w:rsidP="00A575CE">
            <w:pPr>
              <w:rPr>
                <w:rFonts w:eastAsia="Times New Roman" w:cs="Arial"/>
                <w:color w:val="000000"/>
                <w:sz w:val="19"/>
                <w:szCs w:val="19"/>
                <w:lang w:val="fr-CA" w:eastAsia="en-CA" w:bidi="ar-SA"/>
              </w:rPr>
            </w:pPr>
            <w:r w:rsidRPr="005D4CF0">
              <w:rPr>
                <w:rFonts w:eastAsia="Times New Roman" w:cs="Arial"/>
                <w:color w:val="000000"/>
                <w:sz w:val="19"/>
                <w:szCs w:val="19"/>
                <w:lang w:val="fr-CA" w:eastAsia="en-CA" w:bidi="ar-SA"/>
              </w:rPr>
              <w:t xml:space="preserve">La procédure a été </w:t>
            </w:r>
            <w:r w:rsidR="00A575CE">
              <w:rPr>
                <w:rFonts w:eastAsia="Times New Roman" w:cs="Arial"/>
                <w:color w:val="000000"/>
                <w:sz w:val="19"/>
                <w:szCs w:val="19"/>
                <w:lang w:val="fr-CA" w:eastAsia="en-CA" w:bidi="ar-SA"/>
              </w:rPr>
              <w:t>supprimée,</w:t>
            </w:r>
            <w:r w:rsidRPr="005D4CF0">
              <w:rPr>
                <w:rFonts w:eastAsia="Times New Roman" w:cs="Arial"/>
                <w:color w:val="000000"/>
                <w:sz w:val="19"/>
                <w:szCs w:val="19"/>
                <w:lang w:val="fr-CA" w:eastAsia="en-CA" w:bidi="ar-SA"/>
              </w:rPr>
              <w:t xml:space="preserve"> car l’évaluation du personne</w:t>
            </w:r>
            <w:r w:rsidR="00A575CE">
              <w:rPr>
                <w:rFonts w:eastAsia="Times New Roman" w:cs="Arial"/>
                <w:color w:val="000000"/>
                <w:sz w:val="19"/>
                <w:szCs w:val="19"/>
                <w:lang w:val="fr-CA" w:eastAsia="en-CA" w:bidi="ar-SA"/>
              </w:rPr>
              <w:t xml:space="preserve">l </w:t>
            </w:r>
            <w:r w:rsidRPr="005D4CF0">
              <w:rPr>
                <w:rFonts w:eastAsia="Times New Roman" w:cs="Arial"/>
                <w:color w:val="000000"/>
                <w:sz w:val="19"/>
                <w:szCs w:val="19"/>
                <w:lang w:val="fr-CA" w:eastAsia="en-CA" w:bidi="ar-SA"/>
              </w:rPr>
              <w:t xml:space="preserve">est </w:t>
            </w:r>
            <w:r w:rsidR="00A575CE">
              <w:rPr>
                <w:rFonts w:eastAsia="Times New Roman" w:cs="Arial"/>
                <w:color w:val="000000"/>
                <w:sz w:val="19"/>
                <w:szCs w:val="19"/>
                <w:lang w:val="fr-CA" w:eastAsia="en-CA" w:bidi="ar-SA"/>
              </w:rPr>
              <w:t>documentée</w:t>
            </w:r>
            <w:r w:rsidRPr="005D4CF0">
              <w:rPr>
                <w:rFonts w:eastAsia="Times New Roman" w:cs="Arial"/>
                <w:color w:val="000000"/>
                <w:sz w:val="19"/>
                <w:szCs w:val="19"/>
                <w:lang w:val="fr-CA" w:eastAsia="en-CA" w:bidi="ar-SA"/>
              </w:rPr>
              <w:t xml:space="preserve"> </w:t>
            </w:r>
            <w:r>
              <w:rPr>
                <w:rFonts w:eastAsia="Times New Roman" w:cs="Arial"/>
                <w:color w:val="000000"/>
                <w:sz w:val="19"/>
                <w:szCs w:val="19"/>
                <w:lang w:val="fr-CA" w:eastAsia="en-CA" w:bidi="ar-SA"/>
              </w:rPr>
              <w:t xml:space="preserve">à l’extérieur de </w:t>
            </w:r>
            <w:proofErr w:type="spellStart"/>
            <w:r>
              <w:rPr>
                <w:rFonts w:eastAsia="Times New Roman" w:cs="Arial"/>
                <w:color w:val="000000"/>
                <w:sz w:val="19"/>
                <w:szCs w:val="19"/>
                <w:lang w:val="fr-CA" w:eastAsia="en-CA" w:bidi="ar-SA"/>
              </w:rPr>
              <w:t>TeamMate</w:t>
            </w:r>
            <w:proofErr w:type="spellEnd"/>
            <w:r>
              <w:rPr>
                <w:rFonts w:eastAsia="Times New Roman" w:cs="Arial"/>
                <w:color w:val="000000"/>
                <w:sz w:val="19"/>
                <w:szCs w:val="19"/>
                <w:lang w:val="fr-CA" w:eastAsia="en-CA" w:bidi="ar-SA"/>
              </w:rPr>
              <w: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275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7264"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49"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27501" w:rsidRDefault="006A0CF2" w:rsidP="00DA6B0B">
            <w:pPr>
              <w:jc w:val="center"/>
              <w:rPr>
                <w:rFonts w:cs="Arial"/>
                <w:noProof/>
                <w:sz w:val="19"/>
                <w:szCs w:val="19"/>
                <w:lang w:val="fr-CA" w:eastAsia="en-CA" w:bidi="ar-SA"/>
              </w:rPr>
            </w:pPr>
          </w:p>
          <w:p w:rsidR="0062066B" w:rsidRPr="00127501" w:rsidRDefault="0062066B" w:rsidP="0062066B">
            <w:pPr>
              <w:rPr>
                <w:rFonts w:cs="Arial"/>
                <w:noProof/>
                <w:sz w:val="19"/>
                <w:szCs w:val="19"/>
                <w:lang w:val="fr-CA" w:eastAsia="en-CA" w:bidi="ar-SA"/>
              </w:rPr>
            </w:pP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6A0CF2" w:rsidRPr="001275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8288"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0"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27501" w:rsidRDefault="006A0CF2" w:rsidP="00DA6B0B">
            <w:pPr>
              <w:jc w:val="center"/>
              <w:rPr>
                <w:rFonts w:cs="Arial"/>
                <w:noProof/>
                <w:sz w:val="19"/>
                <w:szCs w:val="19"/>
                <w:lang w:val="fr-CA" w:eastAsia="en-CA" w:bidi="ar-SA"/>
              </w:rPr>
            </w:pPr>
          </w:p>
          <w:p w:rsidR="0062066B" w:rsidRPr="00127501" w:rsidRDefault="0062066B" w:rsidP="0062066B">
            <w:pPr>
              <w:rPr>
                <w:rFonts w:cs="Arial"/>
                <w:noProof/>
                <w:sz w:val="19"/>
                <w:szCs w:val="19"/>
                <w:lang w:val="fr-CA" w:eastAsia="en-CA" w:bidi="ar-SA"/>
              </w:rPr>
            </w:pP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A0CF2" w:rsidRPr="001275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5216"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1"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27501" w:rsidRDefault="006A0CF2" w:rsidP="00DA6B0B">
            <w:pPr>
              <w:jc w:val="center"/>
              <w:rPr>
                <w:rFonts w:cs="Arial"/>
                <w:noProof/>
                <w:sz w:val="19"/>
                <w:szCs w:val="19"/>
                <w:lang w:val="fr-CA" w:eastAsia="en-CA" w:bidi="ar-SA"/>
              </w:rPr>
            </w:pPr>
          </w:p>
          <w:p w:rsidR="0062066B" w:rsidRPr="00127501" w:rsidRDefault="0062066B" w:rsidP="0062066B">
            <w:pPr>
              <w:rPr>
                <w:rFonts w:cs="Arial"/>
                <w:noProof/>
                <w:sz w:val="19"/>
                <w:szCs w:val="19"/>
                <w:lang w:val="fr-CA" w:eastAsia="en-CA" w:bidi="ar-SA"/>
              </w:rPr>
            </w:pPr>
          </w:p>
        </w:tc>
        <w:tc>
          <w:tcPr>
            <w:tcW w:w="1278" w:type="dxa"/>
            <w:tcBorders>
              <w:top w:val="single" w:sz="4" w:space="0" w:color="auto"/>
              <w:left w:val="nil"/>
              <w:bottom w:val="single" w:sz="4" w:space="0" w:color="auto"/>
              <w:right w:val="single" w:sz="4" w:space="0" w:color="auto"/>
            </w:tcBorders>
            <w:shd w:val="clear" w:color="000000" w:fill="auto"/>
            <w:vAlign w:val="center"/>
          </w:tcPr>
          <w:p w:rsidR="006A0CF2" w:rsidRPr="00127501" w:rsidRDefault="006A0CF2" w:rsidP="00DA6B0B">
            <w:pPr>
              <w:jc w:val="center"/>
              <w:rPr>
                <w:rFonts w:cs="Arial"/>
                <w:noProof/>
                <w:sz w:val="19"/>
                <w:szCs w:val="19"/>
                <w:lang w:val="fr-CA" w:eastAsia="en-CA" w:bidi="ar-SA"/>
              </w:rPr>
            </w:pPr>
            <w:r w:rsidRPr="00F4253D">
              <w:rPr>
                <w:rFonts w:cs="Arial"/>
                <w:noProof/>
                <w:sz w:val="19"/>
                <w:szCs w:val="19"/>
                <w:lang w:val="en-US" w:bidi="ar-SA"/>
              </w:rPr>
              <w:drawing>
                <wp:anchor distT="0" distB="0" distL="114300" distR="114300" simplePos="0" relativeHeight="277386240" behindDoc="0" locked="0" layoutInCell="1" allowOverlap="1">
                  <wp:simplePos x="0" y="0"/>
                  <wp:positionH relativeFrom="column">
                    <wp:posOffset>175895</wp:posOffset>
                  </wp:positionH>
                  <wp:positionV relativeFrom="paragraph">
                    <wp:posOffset>114935</wp:posOffset>
                  </wp:positionV>
                  <wp:extent cx="244475" cy="233680"/>
                  <wp:effectExtent l="19050" t="0" r="3175" b="0"/>
                  <wp:wrapNone/>
                  <wp:docPr id="22952"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4475" cy="233680"/>
                          </a:xfrm>
                          <a:prstGeom prst="rect">
                            <a:avLst/>
                          </a:prstGeom>
                          <a:noFill/>
                          <a:ln w="9525">
                            <a:noFill/>
                            <a:miter lim="800000"/>
                            <a:headEnd/>
                            <a:tailEnd/>
                          </a:ln>
                        </pic:spPr>
                      </pic:pic>
                    </a:graphicData>
                  </a:graphic>
                </wp:anchor>
              </w:drawing>
            </w:r>
          </w:p>
          <w:p w:rsidR="006A0CF2" w:rsidRPr="00127501" w:rsidRDefault="006A0CF2" w:rsidP="00DA6B0B">
            <w:pPr>
              <w:jc w:val="center"/>
              <w:rPr>
                <w:rFonts w:cs="Arial"/>
                <w:noProof/>
                <w:sz w:val="19"/>
                <w:szCs w:val="19"/>
                <w:lang w:val="fr-CA" w:eastAsia="en-CA" w:bidi="ar-SA"/>
              </w:rPr>
            </w:pPr>
          </w:p>
          <w:p w:rsidR="0062066B" w:rsidRPr="00127501" w:rsidRDefault="0062066B" w:rsidP="0062066B">
            <w:pPr>
              <w:rPr>
                <w:rFonts w:cs="Arial"/>
                <w:noProof/>
                <w:sz w:val="19"/>
                <w:szCs w:val="19"/>
                <w:lang w:val="fr-CA" w:eastAsia="en-CA" w:bidi="ar-SA"/>
              </w:rPr>
            </w:pP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2066B" w:rsidRPr="00127501" w:rsidRDefault="00540ADC" w:rsidP="0062066B">
            <w:pPr>
              <w:rPr>
                <w:rFonts w:cs="Arial"/>
                <w:noProof/>
                <w:sz w:val="19"/>
                <w:szCs w:val="19"/>
                <w:lang w:val="fr-CA" w:eastAsia="en-CA" w:bidi="ar-SA"/>
              </w:rPr>
            </w:pPr>
            <w:r>
              <w:rPr>
                <w:rFonts w:cs="Arial"/>
                <w:noProof/>
                <w:sz w:val="19"/>
                <w:szCs w:val="19"/>
                <w:lang w:val="en-US" w:bidi="ar-SA"/>
              </w:rPr>
              <w:drawing>
                <wp:anchor distT="0" distB="0" distL="114300" distR="114300" simplePos="0" relativeHeight="277396480" behindDoc="0" locked="0" layoutInCell="1" allowOverlap="1">
                  <wp:simplePos x="0" y="0"/>
                  <wp:positionH relativeFrom="column">
                    <wp:posOffset>304800</wp:posOffset>
                  </wp:positionH>
                  <wp:positionV relativeFrom="paragraph">
                    <wp:posOffset>-6350</wp:posOffset>
                  </wp:positionV>
                  <wp:extent cx="243205" cy="233680"/>
                  <wp:effectExtent l="19050" t="0" r="4445" b="0"/>
                  <wp:wrapNone/>
                  <wp:docPr id="22953" name="Picture 4"/>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43205" cy="233680"/>
                          </a:xfrm>
                          <a:prstGeom prst="rect">
                            <a:avLst/>
                          </a:prstGeom>
                          <a:noFill/>
                          <a:ln w="9525">
                            <a:noFill/>
                            <a:miter lim="800000"/>
                            <a:headEnd/>
                            <a:tailEnd/>
                          </a:ln>
                        </pic:spPr>
                      </pic:pic>
                    </a:graphicData>
                  </a:graphic>
                </wp:anchor>
              </w:drawing>
            </w:r>
          </w:p>
        </w:tc>
      </w:tr>
    </w:tbl>
    <w:p w:rsidR="00CE553F" w:rsidRPr="00127501" w:rsidRDefault="00CE553F" w:rsidP="00CE553F">
      <w:pPr>
        <w:pStyle w:val="NormalWeb"/>
        <w:shd w:val="clear" w:color="auto" w:fill="FFFFFF"/>
        <w:tabs>
          <w:tab w:val="left" w:pos="2696"/>
        </w:tabs>
        <w:spacing w:before="120" w:after="120"/>
        <w:ind w:left="-90"/>
        <w:rPr>
          <w:rFonts w:ascii="Arial" w:hAnsi="Arial" w:cs="Arial"/>
          <w:b/>
          <w:sz w:val="22"/>
          <w:szCs w:val="22"/>
          <w:lang w:val="fr-CA"/>
        </w:rPr>
      </w:pPr>
    </w:p>
    <w:sectPr w:rsidR="00CE553F" w:rsidRPr="00127501" w:rsidSect="00711D34">
      <w:footerReference w:type="default" r:id="rId10"/>
      <w:headerReference w:type="first" r:id="rId11"/>
      <w:footerReference w:type="first" r:id="rId12"/>
      <w:pgSz w:w="20160" w:h="12240" w:orient="landscape" w:code="5"/>
      <w:pgMar w:top="720" w:right="720" w:bottom="720" w:left="720" w:header="900"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47F" w:rsidRDefault="0023147F" w:rsidP="008817D5">
      <w:r>
        <w:separator/>
      </w:r>
    </w:p>
  </w:endnote>
  <w:endnote w:type="continuationSeparator" w:id="0">
    <w:p w:rsidR="0023147F" w:rsidRDefault="0023147F" w:rsidP="00881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BC" w:rsidRDefault="006A29BC" w:rsidP="0062066B">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00FD392B" w:rsidRPr="00223392">
      <w:rPr>
        <w:rStyle w:val="PageNumber"/>
        <w:sz w:val="16"/>
        <w:szCs w:val="16"/>
      </w:rPr>
      <w:fldChar w:fldCharType="begin"/>
    </w:r>
    <w:r w:rsidRPr="00223392">
      <w:rPr>
        <w:rStyle w:val="PageNumber"/>
        <w:sz w:val="16"/>
        <w:szCs w:val="16"/>
      </w:rPr>
      <w:instrText xml:space="preserve"> PAGE </w:instrText>
    </w:r>
    <w:r w:rsidR="00FD392B" w:rsidRPr="00223392">
      <w:rPr>
        <w:rStyle w:val="PageNumber"/>
        <w:sz w:val="16"/>
        <w:szCs w:val="16"/>
      </w:rPr>
      <w:fldChar w:fldCharType="separate"/>
    </w:r>
    <w:r w:rsidR="00BC6BF6">
      <w:rPr>
        <w:rStyle w:val="PageNumber"/>
        <w:noProof/>
        <w:sz w:val="16"/>
        <w:szCs w:val="16"/>
      </w:rPr>
      <w:t>2</w:t>
    </w:r>
    <w:r w:rsidR="00FD392B" w:rsidRPr="00223392">
      <w:rPr>
        <w:rStyle w:val="PageNumber"/>
        <w:sz w:val="16"/>
        <w:szCs w:val="16"/>
      </w:rPr>
      <w:fldChar w:fldCharType="end"/>
    </w:r>
    <w:r w:rsidRPr="00223392">
      <w:rPr>
        <w:rStyle w:val="PageNumber"/>
        <w:sz w:val="16"/>
        <w:szCs w:val="16"/>
      </w:rPr>
      <w:t xml:space="preserve"> </w:t>
    </w:r>
    <w:r>
      <w:rPr>
        <w:rStyle w:val="PageNumber"/>
        <w:sz w:val="16"/>
        <w:szCs w:val="16"/>
      </w:rPr>
      <w:t>de</w:t>
    </w:r>
    <w:r w:rsidRPr="00223392">
      <w:rPr>
        <w:rStyle w:val="PageNumber"/>
        <w:sz w:val="16"/>
        <w:szCs w:val="16"/>
      </w:rPr>
      <w:t xml:space="preserve"> </w:t>
    </w:r>
    <w:r w:rsidR="00FD392B" w:rsidRPr="00223392">
      <w:rPr>
        <w:rStyle w:val="PageNumber"/>
        <w:sz w:val="16"/>
        <w:szCs w:val="16"/>
      </w:rPr>
      <w:fldChar w:fldCharType="begin"/>
    </w:r>
    <w:r w:rsidRPr="00223392">
      <w:rPr>
        <w:rStyle w:val="PageNumber"/>
        <w:sz w:val="16"/>
        <w:szCs w:val="16"/>
      </w:rPr>
      <w:instrText xml:space="preserve"> NUMPAGES </w:instrText>
    </w:r>
    <w:r w:rsidR="00FD392B" w:rsidRPr="00223392">
      <w:rPr>
        <w:rStyle w:val="PageNumber"/>
        <w:sz w:val="16"/>
        <w:szCs w:val="16"/>
      </w:rPr>
      <w:fldChar w:fldCharType="separate"/>
    </w:r>
    <w:r w:rsidR="00BC6BF6">
      <w:rPr>
        <w:rStyle w:val="PageNumber"/>
        <w:noProof/>
        <w:sz w:val="16"/>
        <w:szCs w:val="16"/>
      </w:rPr>
      <w:t>11</w:t>
    </w:r>
    <w:r w:rsidR="00FD392B" w:rsidRPr="00223392">
      <w:rPr>
        <w:rStyle w:val="PageNumber"/>
        <w:sz w:val="16"/>
        <w:szCs w:val="16"/>
      </w:rPr>
      <w:fldChar w:fldCharType="end"/>
    </w:r>
  </w:p>
  <w:p w:rsidR="006A29BC" w:rsidRDefault="006A29BC" w:rsidP="000328FA">
    <w:pPr>
      <w:pStyle w:val="Footer"/>
    </w:pPr>
  </w:p>
  <w:p w:rsidR="006A29BC" w:rsidRPr="000328FA" w:rsidRDefault="006A29BC">
    <w:pPr>
      <w:pStyle w:val="Footer"/>
      <w:rPr>
        <w:lang w:val="fr-C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BC" w:rsidRPr="00D546C7" w:rsidRDefault="006A29BC" w:rsidP="000328FA">
    <w:pPr>
      <w:pStyle w:val="Footer"/>
      <w:pBdr>
        <w:top w:val="single" w:sz="4" w:space="1" w:color="auto"/>
      </w:pBdr>
      <w:rPr>
        <w:sz w:val="16"/>
        <w:szCs w:val="16"/>
        <w:lang w:val="fr-CA"/>
      </w:rPr>
    </w:pPr>
    <w:r w:rsidRPr="00D546C7">
      <w:rPr>
        <w:sz w:val="16"/>
        <w:szCs w:val="16"/>
        <w:lang w:val="fr-CA"/>
      </w:rPr>
      <w:t>nov.-2013</w:t>
    </w:r>
    <w:r w:rsidRPr="00D546C7">
      <w:rPr>
        <w:sz w:val="16"/>
        <w:szCs w:val="16"/>
        <w:lang w:val="fr-CA"/>
      </w:rPr>
      <w:tab/>
    </w:r>
    <w:r w:rsidRPr="00D546C7">
      <w:rPr>
        <w:sz w:val="16"/>
        <w:szCs w:val="16"/>
        <w:lang w:val="fr-CA"/>
      </w:rPr>
      <w:tab/>
    </w:r>
  </w:p>
  <w:p w:rsidR="006A29BC" w:rsidRPr="00200234" w:rsidRDefault="006A29BC" w:rsidP="000328FA">
    <w:pPr>
      <w:pStyle w:val="Footer"/>
      <w:pBdr>
        <w:top w:val="single" w:sz="4" w:space="1" w:color="auto"/>
      </w:pBdr>
      <w:rPr>
        <w:sz w:val="16"/>
        <w:szCs w:val="16"/>
        <w:lang w:val="fr-CA"/>
      </w:rPr>
    </w:pPr>
    <w:r w:rsidRPr="00200234">
      <w:rPr>
        <w:rStyle w:val="PageNumber"/>
        <w:sz w:val="16"/>
        <w:szCs w:val="16"/>
        <w:lang w:val="fr-CA"/>
      </w:rPr>
      <w:t>Propriétaire du modèle : EMAP</w:t>
    </w:r>
  </w:p>
  <w:p w:rsidR="006A29BC" w:rsidRPr="00200234" w:rsidRDefault="006A29BC" w:rsidP="00773E79">
    <w:pPr>
      <w:pStyle w:val="Footer"/>
      <w:pBdr>
        <w:top w:val="single" w:sz="4" w:space="1" w:color="auto"/>
      </w:pBdr>
      <w:tabs>
        <w:tab w:val="clear" w:pos="4680"/>
        <w:tab w:val="clear" w:pos="9360"/>
        <w:tab w:val="center" w:pos="6804"/>
        <w:tab w:val="right" w:pos="18711"/>
      </w:tabs>
      <w:rPr>
        <w:rStyle w:val="PageNumber"/>
        <w:sz w:val="16"/>
        <w:szCs w:val="16"/>
        <w:lang w:val="fr-CA"/>
      </w:rPr>
    </w:pPr>
    <w:r w:rsidRPr="00200234">
      <w:rPr>
        <w:sz w:val="16"/>
        <w:szCs w:val="16"/>
        <w:lang w:val="fr-CA"/>
      </w:rPr>
      <w:tab/>
    </w:r>
    <w:r w:rsidRPr="00200234">
      <w:rPr>
        <w:sz w:val="16"/>
        <w:szCs w:val="16"/>
        <w:lang w:val="fr-CA"/>
      </w:rPr>
      <w:tab/>
      <w:t xml:space="preserve">Page </w:t>
    </w:r>
    <w:r w:rsidR="00FD392B" w:rsidRPr="00223392">
      <w:rPr>
        <w:rStyle w:val="PageNumber"/>
        <w:sz w:val="16"/>
        <w:szCs w:val="16"/>
      </w:rPr>
      <w:fldChar w:fldCharType="begin"/>
    </w:r>
    <w:r w:rsidRPr="00200234">
      <w:rPr>
        <w:rStyle w:val="PageNumber"/>
        <w:sz w:val="16"/>
        <w:szCs w:val="16"/>
        <w:lang w:val="fr-CA"/>
      </w:rPr>
      <w:instrText xml:space="preserve"> PAGE </w:instrText>
    </w:r>
    <w:r w:rsidR="00FD392B" w:rsidRPr="00223392">
      <w:rPr>
        <w:rStyle w:val="PageNumber"/>
        <w:sz w:val="16"/>
        <w:szCs w:val="16"/>
      </w:rPr>
      <w:fldChar w:fldCharType="separate"/>
    </w:r>
    <w:r w:rsidR="00BC6BF6">
      <w:rPr>
        <w:rStyle w:val="PageNumber"/>
        <w:noProof/>
        <w:sz w:val="16"/>
        <w:szCs w:val="16"/>
        <w:lang w:val="fr-CA"/>
      </w:rPr>
      <w:t>1</w:t>
    </w:r>
    <w:r w:rsidR="00FD392B" w:rsidRPr="00223392">
      <w:rPr>
        <w:rStyle w:val="PageNumber"/>
        <w:sz w:val="16"/>
        <w:szCs w:val="16"/>
      </w:rPr>
      <w:fldChar w:fldCharType="end"/>
    </w:r>
    <w:r w:rsidRPr="00200234">
      <w:rPr>
        <w:rStyle w:val="PageNumber"/>
        <w:sz w:val="16"/>
        <w:szCs w:val="16"/>
        <w:lang w:val="fr-CA"/>
      </w:rPr>
      <w:t xml:space="preserve"> de</w:t>
    </w:r>
    <w:r w:rsidR="00FD392B" w:rsidRPr="00223392">
      <w:rPr>
        <w:rStyle w:val="PageNumber"/>
        <w:sz w:val="16"/>
        <w:szCs w:val="16"/>
      </w:rPr>
      <w:fldChar w:fldCharType="begin"/>
    </w:r>
    <w:r w:rsidRPr="00200234">
      <w:rPr>
        <w:rStyle w:val="PageNumber"/>
        <w:sz w:val="16"/>
        <w:szCs w:val="16"/>
        <w:lang w:val="fr-CA"/>
      </w:rPr>
      <w:instrText xml:space="preserve"> NUMPAGES </w:instrText>
    </w:r>
    <w:r w:rsidR="00FD392B" w:rsidRPr="00223392">
      <w:rPr>
        <w:rStyle w:val="PageNumber"/>
        <w:sz w:val="16"/>
        <w:szCs w:val="16"/>
      </w:rPr>
      <w:fldChar w:fldCharType="separate"/>
    </w:r>
    <w:r w:rsidR="00BC6BF6">
      <w:rPr>
        <w:rStyle w:val="PageNumber"/>
        <w:noProof/>
        <w:sz w:val="16"/>
        <w:szCs w:val="16"/>
        <w:lang w:val="fr-CA"/>
      </w:rPr>
      <w:t>1</w:t>
    </w:r>
    <w:r w:rsidR="00FD392B" w:rsidRPr="00223392">
      <w:rPr>
        <w:rStyle w:val="PageNumber"/>
        <w:sz w:val="16"/>
        <w:szCs w:val="16"/>
      </w:rPr>
      <w:fldChar w:fldCharType="end"/>
    </w:r>
  </w:p>
  <w:p w:rsidR="006A29BC" w:rsidRPr="00200234" w:rsidRDefault="006A29BC" w:rsidP="000328FA">
    <w:pPr>
      <w:pStyle w:val="Footer"/>
      <w:rPr>
        <w:lang w:val="fr-CA"/>
      </w:rPr>
    </w:pPr>
  </w:p>
  <w:p w:rsidR="006A29BC" w:rsidRPr="00200234" w:rsidRDefault="006A29BC">
    <w:pPr>
      <w:pStyle w:val="Foote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47F" w:rsidRDefault="0023147F" w:rsidP="008817D5">
      <w:r>
        <w:separator/>
      </w:r>
    </w:p>
  </w:footnote>
  <w:footnote w:type="continuationSeparator" w:id="0">
    <w:p w:rsidR="0023147F" w:rsidRDefault="0023147F" w:rsidP="00881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BC" w:rsidRDefault="005972F4" w:rsidP="00773E79">
    <w:pPr>
      <w:jc w:val="center"/>
      <w:rPr>
        <w:b/>
        <w:sz w:val="32"/>
        <w:szCs w:val="32"/>
        <w:lang w:val="fr-CA"/>
      </w:rPr>
    </w:pPr>
    <w:r>
      <w:rPr>
        <w:b/>
        <w:sz w:val="32"/>
        <w:szCs w:val="32"/>
        <w:lang w:val="fr-CA"/>
      </w:rPr>
      <w:t>Tableau des c</w:t>
    </w:r>
    <w:r w:rsidR="006A29BC">
      <w:rPr>
        <w:b/>
        <w:sz w:val="32"/>
        <w:szCs w:val="32"/>
        <w:lang w:val="fr-CA"/>
      </w:rPr>
      <w:t xml:space="preserve">hangements aux procédures et modèles </w:t>
    </w:r>
    <w:r w:rsidR="00372570">
      <w:rPr>
        <w:b/>
        <w:sz w:val="32"/>
        <w:szCs w:val="32"/>
        <w:lang w:val="fr-CA"/>
      </w:rPr>
      <w:t>d’</w:t>
    </w:r>
    <w:r w:rsidR="0008393A">
      <w:rPr>
        <w:b/>
        <w:sz w:val="32"/>
        <w:szCs w:val="32"/>
        <w:lang w:val="fr-CA"/>
      </w:rPr>
      <w:t>audit</w:t>
    </w:r>
    <w:r w:rsidR="00372570">
      <w:rPr>
        <w:b/>
        <w:sz w:val="32"/>
        <w:szCs w:val="32"/>
        <w:lang w:val="fr-CA"/>
      </w:rPr>
      <w:t xml:space="preserve"> de performance</w:t>
    </w:r>
    <w:r w:rsidR="006A29BC">
      <w:rPr>
        <w:b/>
        <w:sz w:val="32"/>
        <w:szCs w:val="32"/>
        <w:lang w:val="fr-CA"/>
      </w:rPr>
      <w:t xml:space="preserve"> </w:t>
    </w:r>
  </w:p>
  <w:p w:rsidR="006A29BC" w:rsidRPr="00B137B0" w:rsidRDefault="006A29BC" w:rsidP="00773E79">
    <w:pPr>
      <w:jc w:val="center"/>
      <w:rPr>
        <w:b/>
        <w:sz w:val="32"/>
        <w:szCs w:val="32"/>
        <w:lang w:val="fr-CA"/>
      </w:rPr>
    </w:pPr>
    <w:r w:rsidRPr="00B137B0">
      <w:rPr>
        <w:b/>
        <w:sz w:val="32"/>
        <w:szCs w:val="32"/>
        <w:lang w:val="fr-CA"/>
      </w:rPr>
      <w:t xml:space="preserve"> </w:t>
    </w:r>
    <w:r w:rsidR="005972F4">
      <w:rPr>
        <w:b/>
        <w:sz w:val="32"/>
        <w:szCs w:val="32"/>
        <w:lang w:val="fr-CA"/>
      </w:rPr>
      <w:t>N</w:t>
    </w:r>
    <w:r>
      <w:rPr>
        <w:b/>
        <w:sz w:val="32"/>
        <w:szCs w:val="32"/>
        <w:lang w:val="fr-CA"/>
      </w:rPr>
      <w:t>ovemb</w:t>
    </w:r>
    <w:r w:rsidRPr="00B137B0">
      <w:rPr>
        <w:b/>
        <w:sz w:val="32"/>
        <w:szCs w:val="32"/>
        <w:lang w:val="fr-CA"/>
      </w:rPr>
      <w:t>r</w:t>
    </w:r>
    <w:r>
      <w:rPr>
        <w:b/>
        <w:sz w:val="32"/>
        <w:szCs w:val="32"/>
        <w:lang w:val="fr-CA"/>
      </w:rPr>
      <w:t>e</w:t>
    </w:r>
    <w:r w:rsidRPr="00B137B0">
      <w:rPr>
        <w:b/>
        <w:sz w:val="32"/>
        <w:szCs w:val="32"/>
        <w:lang w:val="fr-CA"/>
      </w:rPr>
      <w:t xml:space="preserve"> 2013</w:t>
    </w:r>
  </w:p>
  <w:p w:rsidR="006A29BC" w:rsidRPr="00B137B0" w:rsidRDefault="006A29BC">
    <w:pPr>
      <w:pStyle w:val="Header"/>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yes" style="width:11.7pt;height:11.7pt;visibility:visible;mso-wrap-style:square" o:bullet="t">
        <v:imagedata r:id="rId1" o:title="yes"/>
      </v:shape>
    </w:pict>
  </w:numPicBullet>
  <w:abstractNum w:abstractNumId="0">
    <w:nsid w:val="06AB096D"/>
    <w:multiLevelType w:val="hybridMultilevel"/>
    <w:tmpl w:val="8E72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68F2"/>
    <w:multiLevelType w:val="hybridMultilevel"/>
    <w:tmpl w:val="CB6C70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83605F"/>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C2734B"/>
    <w:multiLevelType w:val="hybridMultilevel"/>
    <w:tmpl w:val="99A82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3D47B9"/>
    <w:multiLevelType w:val="hybridMultilevel"/>
    <w:tmpl w:val="F9A4D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2079AF"/>
    <w:multiLevelType w:val="hybridMultilevel"/>
    <w:tmpl w:val="1B46B5F2"/>
    <w:lvl w:ilvl="0" w:tplc="10090001">
      <w:start w:val="1"/>
      <w:numFmt w:val="bullet"/>
      <w:lvlText w:val=""/>
      <w:lvlJc w:val="left"/>
      <w:pPr>
        <w:ind w:left="683" w:hanging="360"/>
      </w:pPr>
      <w:rPr>
        <w:rFonts w:ascii="Symbol" w:hAnsi="Symbol" w:hint="default"/>
      </w:rPr>
    </w:lvl>
    <w:lvl w:ilvl="1" w:tplc="10090003" w:tentative="1">
      <w:start w:val="1"/>
      <w:numFmt w:val="bullet"/>
      <w:lvlText w:val="o"/>
      <w:lvlJc w:val="left"/>
      <w:pPr>
        <w:ind w:left="1403" w:hanging="360"/>
      </w:pPr>
      <w:rPr>
        <w:rFonts w:ascii="Courier New" w:hAnsi="Courier New" w:cs="Courier New" w:hint="default"/>
      </w:rPr>
    </w:lvl>
    <w:lvl w:ilvl="2" w:tplc="10090005" w:tentative="1">
      <w:start w:val="1"/>
      <w:numFmt w:val="bullet"/>
      <w:lvlText w:val=""/>
      <w:lvlJc w:val="left"/>
      <w:pPr>
        <w:ind w:left="2123" w:hanging="360"/>
      </w:pPr>
      <w:rPr>
        <w:rFonts w:ascii="Wingdings" w:hAnsi="Wingdings" w:hint="default"/>
      </w:rPr>
    </w:lvl>
    <w:lvl w:ilvl="3" w:tplc="10090001" w:tentative="1">
      <w:start w:val="1"/>
      <w:numFmt w:val="bullet"/>
      <w:lvlText w:val=""/>
      <w:lvlJc w:val="left"/>
      <w:pPr>
        <w:ind w:left="2843" w:hanging="360"/>
      </w:pPr>
      <w:rPr>
        <w:rFonts w:ascii="Symbol" w:hAnsi="Symbol" w:hint="default"/>
      </w:rPr>
    </w:lvl>
    <w:lvl w:ilvl="4" w:tplc="10090003" w:tentative="1">
      <w:start w:val="1"/>
      <w:numFmt w:val="bullet"/>
      <w:lvlText w:val="o"/>
      <w:lvlJc w:val="left"/>
      <w:pPr>
        <w:ind w:left="3563" w:hanging="360"/>
      </w:pPr>
      <w:rPr>
        <w:rFonts w:ascii="Courier New" w:hAnsi="Courier New" w:cs="Courier New" w:hint="default"/>
      </w:rPr>
    </w:lvl>
    <w:lvl w:ilvl="5" w:tplc="10090005" w:tentative="1">
      <w:start w:val="1"/>
      <w:numFmt w:val="bullet"/>
      <w:lvlText w:val=""/>
      <w:lvlJc w:val="left"/>
      <w:pPr>
        <w:ind w:left="4283" w:hanging="360"/>
      </w:pPr>
      <w:rPr>
        <w:rFonts w:ascii="Wingdings" w:hAnsi="Wingdings" w:hint="default"/>
      </w:rPr>
    </w:lvl>
    <w:lvl w:ilvl="6" w:tplc="10090001" w:tentative="1">
      <w:start w:val="1"/>
      <w:numFmt w:val="bullet"/>
      <w:lvlText w:val=""/>
      <w:lvlJc w:val="left"/>
      <w:pPr>
        <w:ind w:left="5003" w:hanging="360"/>
      </w:pPr>
      <w:rPr>
        <w:rFonts w:ascii="Symbol" w:hAnsi="Symbol" w:hint="default"/>
      </w:rPr>
    </w:lvl>
    <w:lvl w:ilvl="7" w:tplc="10090003" w:tentative="1">
      <w:start w:val="1"/>
      <w:numFmt w:val="bullet"/>
      <w:lvlText w:val="o"/>
      <w:lvlJc w:val="left"/>
      <w:pPr>
        <w:ind w:left="5723" w:hanging="360"/>
      </w:pPr>
      <w:rPr>
        <w:rFonts w:ascii="Courier New" w:hAnsi="Courier New" w:cs="Courier New" w:hint="default"/>
      </w:rPr>
    </w:lvl>
    <w:lvl w:ilvl="8" w:tplc="10090005" w:tentative="1">
      <w:start w:val="1"/>
      <w:numFmt w:val="bullet"/>
      <w:lvlText w:val=""/>
      <w:lvlJc w:val="left"/>
      <w:pPr>
        <w:ind w:left="6443" w:hanging="360"/>
      </w:pPr>
      <w:rPr>
        <w:rFonts w:ascii="Wingdings" w:hAnsi="Wingdings" w:hint="default"/>
      </w:rPr>
    </w:lvl>
  </w:abstractNum>
  <w:abstractNum w:abstractNumId="6">
    <w:nsid w:val="273B3E9C"/>
    <w:multiLevelType w:val="hybridMultilevel"/>
    <w:tmpl w:val="2DE0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371A3"/>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EDA49FD"/>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C15635"/>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5852945"/>
    <w:multiLevelType w:val="hybridMultilevel"/>
    <w:tmpl w:val="CD7EE3E2"/>
    <w:lvl w:ilvl="0" w:tplc="DAD84C84">
      <w:start w:val="1"/>
      <w:numFmt w:val="bullet"/>
      <w:lvlText w:val=""/>
      <w:lvlPicBulletId w:val="0"/>
      <w:lvlJc w:val="left"/>
      <w:pPr>
        <w:tabs>
          <w:tab w:val="num" w:pos="720"/>
        </w:tabs>
        <w:ind w:left="720" w:hanging="360"/>
      </w:pPr>
      <w:rPr>
        <w:rFonts w:ascii="Symbol" w:hAnsi="Symbol" w:hint="default"/>
      </w:rPr>
    </w:lvl>
    <w:lvl w:ilvl="1" w:tplc="C4860294" w:tentative="1">
      <w:start w:val="1"/>
      <w:numFmt w:val="bullet"/>
      <w:lvlText w:val=""/>
      <w:lvlJc w:val="left"/>
      <w:pPr>
        <w:tabs>
          <w:tab w:val="num" w:pos="1440"/>
        </w:tabs>
        <w:ind w:left="1440" w:hanging="360"/>
      </w:pPr>
      <w:rPr>
        <w:rFonts w:ascii="Symbol" w:hAnsi="Symbol" w:hint="default"/>
      </w:rPr>
    </w:lvl>
    <w:lvl w:ilvl="2" w:tplc="61F2FD3C" w:tentative="1">
      <w:start w:val="1"/>
      <w:numFmt w:val="bullet"/>
      <w:lvlText w:val=""/>
      <w:lvlJc w:val="left"/>
      <w:pPr>
        <w:tabs>
          <w:tab w:val="num" w:pos="2160"/>
        </w:tabs>
        <w:ind w:left="2160" w:hanging="360"/>
      </w:pPr>
      <w:rPr>
        <w:rFonts w:ascii="Symbol" w:hAnsi="Symbol" w:hint="default"/>
      </w:rPr>
    </w:lvl>
    <w:lvl w:ilvl="3" w:tplc="79B82D16" w:tentative="1">
      <w:start w:val="1"/>
      <w:numFmt w:val="bullet"/>
      <w:lvlText w:val=""/>
      <w:lvlJc w:val="left"/>
      <w:pPr>
        <w:tabs>
          <w:tab w:val="num" w:pos="2880"/>
        </w:tabs>
        <w:ind w:left="2880" w:hanging="360"/>
      </w:pPr>
      <w:rPr>
        <w:rFonts w:ascii="Symbol" w:hAnsi="Symbol" w:hint="default"/>
      </w:rPr>
    </w:lvl>
    <w:lvl w:ilvl="4" w:tplc="316A2B8C" w:tentative="1">
      <w:start w:val="1"/>
      <w:numFmt w:val="bullet"/>
      <w:lvlText w:val=""/>
      <w:lvlJc w:val="left"/>
      <w:pPr>
        <w:tabs>
          <w:tab w:val="num" w:pos="3600"/>
        </w:tabs>
        <w:ind w:left="3600" w:hanging="360"/>
      </w:pPr>
      <w:rPr>
        <w:rFonts w:ascii="Symbol" w:hAnsi="Symbol" w:hint="default"/>
      </w:rPr>
    </w:lvl>
    <w:lvl w:ilvl="5" w:tplc="EE0C048A" w:tentative="1">
      <w:start w:val="1"/>
      <w:numFmt w:val="bullet"/>
      <w:lvlText w:val=""/>
      <w:lvlJc w:val="left"/>
      <w:pPr>
        <w:tabs>
          <w:tab w:val="num" w:pos="4320"/>
        </w:tabs>
        <w:ind w:left="4320" w:hanging="360"/>
      </w:pPr>
      <w:rPr>
        <w:rFonts w:ascii="Symbol" w:hAnsi="Symbol" w:hint="default"/>
      </w:rPr>
    </w:lvl>
    <w:lvl w:ilvl="6" w:tplc="6D9EB8CC" w:tentative="1">
      <w:start w:val="1"/>
      <w:numFmt w:val="bullet"/>
      <w:lvlText w:val=""/>
      <w:lvlJc w:val="left"/>
      <w:pPr>
        <w:tabs>
          <w:tab w:val="num" w:pos="5040"/>
        </w:tabs>
        <w:ind w:left="5040" w:hanging="360"/>
      </w:pPr>
      <w:rPr>
        <w:rFonts w:ascii="Symbol" w:hAnsi="Symbol" w:hint="default"/>
      </w:rPr>
    </w:lvl>
    <w:lvl w:ilvl="7" w:tplc="100045DC" w:tentative="1">
      <w:start w:val="1"/>
      <w:numFmt w:val="bullet"/>
      <w:lvlText w:val=""/>
      <w:lvlJc w:val="left"/>
      <w:pPr>
        <w:tabs>
          <w:tab w:val="num" w:pos="5760"/>
        </w:tabs>
        <w:ind w:left="5760" w:hanging="360"/>
      </w:pPr>
      <w:rPr>
        <w:rFonts w:ascii="Symbol" w:hAnsi="Symbol" w:hint="default"/>
      </w:rPr>
    </w:lvl>
    <w:lvl w:ilvl="8" w:tplc="68305CBA" w:tentative="1">
      <w:start w:val="1"/>
      <w:numFmt w:val="bullet"/>
      <w:lvlText w:val=""/>
      <w:lvlJc w:val="left"/>
      <w:pPr>
        <w:tabs>
          <w:tab w:val="num" w:pos="6480"/>
        </w:tabs>
        <w:ind w:left="6480" w:hanging="360"/>
      </w:pPr>
      <w:rPr>
        <w:rFonts w:ascii="Symbol" w:hAnsi="Symbol" w:hint="default"/>
      </w:rPr>
    </w:lvl>
  </w:abstractNum>
  <w:abstractNum w:abstractNumId="12">
    <w:nsid w:val="5A1469FA"/>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69B46427"/>
    <w:multiLevelType w:val="hybridMultilevel"/>
    <w:tmpl w:val="EB0CC2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702A3A23"/>
    <w:multiLevelType w:val="hybridMultilevel"/>
    <w:tmpl w:val="52CA93DA"/>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15">
    <w:nsid w:val="70611043"/>
    <w:multiLevelType w:val="hybridMultilevel"/>
    <w:tmpl w:val="15025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060E0C"/>
    <w:multiLevelType w:val="multilevel"/>
    <w:tmpl w:val="0E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5114D"/>
    <w:multiLevelType w:val="hybridMultilevel"/>
    <w:tmpl w:val="D66C75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9947476"/>
    <w:multiLevelType w:val="multilevel"/>
    <w:tmpl w:val="43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F08E8"/>
    <w:multiLevelType w:val="hybridMultilevel"/>
    <w:tmpl w:val="EB2EC874"/>
    <w:lvl w:ilvl="0" w:tplc="85DEF626">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FD73642"/>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0"/>
  </w:num>
  <w:num w:numId="6">
    <w:abstractNumId w:val="12"/>
  </w:num>
  <w:num w:numId="7">
    <w:abstractNumId w:val="20"/>
  </w:num>
  <w:num w:numId="8">
    <w:abstractNumId w:val="15"/>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4"/>
  </w:num>
  <w:num w:numId="14">
    <w:abstractNumId w:val="16"/>
  </w:num>
  <w:num w:numId="15">
    <w:abstractNumId w:val="7"/>
  </w:num>
  <w:num w:numId="16">
    <w:abstractNumId w:val="5"/>
  </w:num>
  <w:num w:numId="17">
    <w:abstractNumId w:val="19"/>
  </w:num>
  <w:num w:numId="18">
    <w:abstractNumId w:val="11"/>
  </w:num>
  <w:num w:numId="19">
    <w:abstractNumId w:val="3"/>
  </w:num>
  <w:num w:numId="20">
    <w:abstractNumId w:val="6"/>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F16AB0"/>
    <w:rsid w:val="000005FB"/>
    <w:rsid w:val="00001364"/>
    <w:rsid w:val="00005E51"/>
    <w:rsid w:val="00006771"/>
    <w:rsid w:val="000113E4"/>
    <w:rsid w:val="00013410"/>
    <w:rsid w:val="00015A7A"/>
    <w:rsid w:val="00017337"/>
    <w:rsid w:val="00017D64"/>
    <w:rsid w:val="00022DE8"/>
    <w:rsid w:val="00022DF8"/>
    <w:rsid w:val="000233FE"/>
    <w:rsid w:val="00027CEF"/>
    <w:rsid w:val="00030657"/>
    <w:rsid w:val="000318EE"/>
    <w:rsid w:val="000328FA"/>
    <w:rsid w:val="0003514A"/>
    <w:rsid w:val="000400B5"/>
    <w:rsid w:val="00041516"/>
    <w:rsid w:val="00041C7E"/>
    <w:rsid w:val="000432AD"/>
    <w:rsid w:val="000503FA"/>
    <w:rsid w:val="000532F2"/>
    <w:rsid w:val="0005553B"/>
    <w:rsid w:val="00056BA4"/>
    <w:rsid w:val="00063171"/>
    <w:rsid w:val="00064B26"/>
    <w:rsid w:val="000658E9"/>
    <w:rsid w:val="0006734D"/>
    <w:rsid w:val="00067693"/>
    <w:rsid w:val="000707EE"/>
    <w:rsid w:val="00071C81"/>
    <w:rsid w:val="000720EF"/>
    <w:rsid w:val="00072665"/>
    <w:rsid w:val="00074C9C"/>
    <w:rsid w:val="00074DDE"/>
    <w:rsid w:val="0007722A"/>
    <w:rsid w:val="00077553"/>
    <w:rsid w:val="00081EC0"/>
    <w:rsid w:val="00082A4B"/>
    <w:rsid w:val="000833FA"/>
    <w:rsid w:val="0008393A"/>
    <w:rsid w:val="00084925"/>
    <w:rsid w:val="000879ED"/>
    <w:rsid w:val="00090049"/>
    <w:rsid w:val="000905B0"/>
    <w:rsid w:val="000911C9"/>
    <w:rsid w:val="000945A2"/>
    <w:rsid w:val="000A0C48"/>
    <w:rsid w:val="000A3CFE"/>
    <w:rsid w:val="000A6BBF"/>
    <w:rsid w:val="000A6D9F"/>
    <w:rsid w:val="000B2BB3"/>
    <w:rsid w:val="000B3A20"/>
    <w:rsid w:val="000B5219"/>
    <w:rsid w:val="000B6818"/>
    <w:rsid w:val="000B79A6"/>
    <w:rsid w:val="000C16EA"/>
    <w:rsid w:val="000C3853"/>
    <w:rsid w:val="000C63B2"/>
    <w:rsid w:val="000C6821"/>
    <w:rsid w:val="000D050A"/>
    <w:rsid w:val="000D0524"/>
    <w:rsid w:val="000D1061"/>
    <w:rsid w:val="000D2128"/>
    <w:rsid w:val="000E30B8"/>
    <w:rsid w:val="000E6598"/>
    <w:rsid w:val="000F56D1"/>
    <w:rsid w:val="000F77EA"/>
    <w:rsid w:val="00100FFE"/>
    <w:rsid w:val="001014A6"/>
    <w:rsid w:val="00104A59"/>
    <w:rsid w:val="001066B9"/>
    <w:rsid w:val="00107853"/>
    <w:rsid w:val="001104B9"/>
    <w:rsid w:val="00112F6A"/>
    <w:rsid w:val="001160EB"/>
    <w:rsid w:val="00117E85"/>
    <w:rsid w:val="001217AF"/>
    <w:rsid w:val="00122B65"/>
    <w:rsid w:val="00127501"/>
    <w:rsid w:val="00127CF0"/>
    <w:rsid w:val="00133C13"/>
    <w:rsid w:val="00133E97"/>
    <w:rsid w:val="00134304"/>
    <w:rsid w:val="00135490"/>
    <w:rsid w:val="00153A04"/>
    <w:rsid w:val="001570B8"/>
    <w:rsid w:val="00157604"/>
    <w:rsid w:val="0016521B"/>
    <w:rsid w:val="001662A1"/>
    <w:rsid w:val="0016686C"/>
    <w:rsid w:val="001728FA"/>
    <w:rsid w:val="0017740F"/>
    <w:rsid w:val="00177E9B"/>
    <w:rsid w:val="00180B2D"/>
    <w:rsid w:val="001819BB"/>
    <w:rsid w:val="00182F44"/>
    <w:rsid w:val="00184A1B"/>
    <w:rsid w:val="00185BCE"/>
    <w:rsid w:val="00186725"/>
    <w:rsid w:val="00190739"/>
    <w:rsid w:val="00193572"/>
    <w:rsid w:val="00194A2C"/>
    <w:rsid w:val="001A1762"/>
    <w:rsid w:val="001A335E"/>
    <w:rsid w:val="001A5BB5"/>
    <w:rsid w:val="001B1A59"/>
    <w:rsid w:val="001B1C18"/>
    <w:rsid w:val="001B4D63"/>
    <w:rsid w:val="001B741A"/>
    <w:rsid w:val="001C3023"/>
    <w:rsid w:val="001C353A"/>
    <w:rsid w:val="001C4AE7"/>
    <w:rsid w:val="001C4EB2"/>
    <w:rsid w:val="001C62F9"/>
    <w:rsid w:val="001C63F6"/>
    <w:rsid w:val="001C7493"/>
    <w:rsid w:val="001C78F4"/>
    <w:rsid w:val="001D06EF"/>
    <w:rsid w:val="001D17B3"/>
    <w:rsid w:val="001D42BB"/>
    <w:rsid w:val="001D439C"/>
    <w:rsid w:val="001D4B8A"/>
    <w:rsid w:val="001D54FE"/>
    <w:rsid w:val="001D7BDF"/>
    <w:rsid w:val="001E0D97"/>
    <w:rsid w:val="001E3058"/>
    <w:rsid w:val="001E74E5"/>
    <w:rsid w:val="00200234"/>
    <w:rsid w:val="002030A6"/>
    <w:rsid w:val="002037D1"/>
    <w:rsid w:val="00205672"/>
    <w:rsid w:val="00207FAD"/>
    <w:rsid w:val="00210F01"/>
    <w:rsid w:val="00211120"/>
    <w:rsid w:val="00211821"/>
    <w:rsid w:val="002144D9"/>
    <w:rsid w:val="0022423E"/>
    <w:rsid w:val="00225749"/>
    <w:rsid w:val="00231156"/>
    <w:rsid w:val="0023147F"/>
    <w:rsid w:val="00232231"/>
    <w:rsid w:val="00233DA4"/>
    <w:rsid w:val="002351CF"/>
    <w:rsid w:val="00236666"/>
    <w:rsid w:val="00237AD3"/>
    <w:rsid w:val="00241213"/>
    <w:rsid w:val="00246ED0"/>
    <w:rsid w:val="00246FF4"/>
    <w:rsid w:val="00247963"/>
    <w:rsid w:val="00250175"/>
    <w:rsid w:val="002520AB"/>
    <w:rsid w:val="00255102"/>
    <w:rsid w:val="00255AEC"/>
    <w:rsid w:val="00256225"/>
    <w:rsid w:val="002562A4"/>
    <w:rsid w:val="00260706"/>
    <w:rsid w:val="00266C3F"/>
    <w:rsid w:val="002673A9"/>
    <w:rsid w:val="00274C6E"/>
    <w:rsid w:val="00275DC5"/>
    <w:rsid w:val="0027682C"/>
    <w:rsid w:val="002807CC"/>
    <w:rsid w:val="002834AE"/>
    <w:rsid w:val="00285063"/>
    <w:rsid w:val="002877EA"/>
    <w:rsid w:val="00291C4B"/>
    <w:rsid w:val="0029205F"/>
    <w:rsid w:val="00293D28"/>
    <w:rsid w:val="002954F7"/>
    <w:rsid w:val="00296A76"/>
    <w:rsid w:val="0029726E"/>
    <w:rsid w:val="00297F74"/>
    <w:rsid w:val="002A0F49"/>
    <w:rsid w:val="002A26EB"/>
    <w:rsid w:val="002A35CD"/>
    <w:rsid w:val="002A3FC6"/>
    <w:rsid w:val="002A49F8"/>
    <w:rsid w:val="002A633C"/>
    <w:rsid w:val="002A67A9"/>
    <w:rsid w:val="002B0C5F"/>
    <w:rsid w:val="002B16FA"/>
    <w:rsid w:val="002B17CD"/>
    <w:rsid w:val="002B3E06"/>
    <w:rsid w:val="002B5EA2"/>
    <w:rsid w:val="002C2776"/>
    <w:rsid w:val="002C3F40"/>
    <w:rsid w:val="002C7148"/>
    <w:rsid w:val="002D0F09"/>
    <w:rsid w:val="002D56BC"/>
    <w:rsid w:val="002D602F"/>
    <w:rsid w:val="002D67A1"/>
    <w:rsid w:val="002D6B5D"/>
    <w:rsid w:val="002E11CC"/>
    <w:rsid w:val="002E65AB"/>
    <w:rsid w:val="002F13B8"/>
    <w:rsid w:val="002F2984"/>
    <w:rsid w:val="002F40A1"/>
    <w:rsid w:val="002F586E"/>
    <w:rsid w:val="002F7031"/>
    <w:rsid w:val="002F71CD"/>
    <w:rsid w:val="00304167"/>
    <w:rsid w:val="003059A3"/>
    <w:rsid w:val="00310CCA"/>
    <w:rsid w:val="003179C4"/>
    <w:rsid w:val="00320C22"/>
    <w:rsid w:val="00321E53"/>
    <w:rsid w:val="00322221"/>
    <w:rsid w:val="00322951"/>
    <w:rsid w:val="00325128"/>
    <w:rsid w:val="003265F0"/>
    <w:rsid w:val="00330A21"/>
    <w:rsid w:val="00330FCA"/>
    <w:rsid w:val="00332082"/>
    <w:rsid w:val="00332A7A"/>
    <w:rsid w:val="0033781D"/>
    <w:rsid w:val="00340E23"/>
    <w:rsid w:val="00343B71"/>
    <w:rsid w:val="00343E99"/>
    <w:rsid w:val="00347293"/>
    <w:rsid w:val="003564DB"/>
    <w:rsid w:val="00357194"/>
    <w:rsid w:val="00357E05"/>
    <w:rsid w:val="0036255A"/>
    <w:rsid w:val="00362914"/>
    <w:rsid w:val="00362C78"/>
    <w:rsid w:val="00364260"/>
    <w:rsid w:val="00365D74"/>
    <w:rsid w:val="00366567"/>
    <w:rsid w:val="003675ED"/>
    <w:rsid w:val="00371812"/>
    <w:rsid w:val="00372570"/>
    <w:rsid w:val="00383409"/>
    <w:rsid w:val="0038620C"/>
    <w:rsid w:val="00387339"/>
    <w:rsid w:val="003926AC"/>
    <w:rsid w:val="00392C0E"/>
    <w:rsid w:val="00394033"/>
    <w:rsid w:val="00394C8F"/>
    <w:rsid w:val="003A1B5C"/>
    <w:rsid w:val="003A2761"/>
    <w:rsid w:val="003A2935"/>
    <w:rsid w:val="003A3F52"/>
    <w:rsid w:val="003A7B21"/>
    <w:rsid w:val="003B2425"/>
    <w:rsid w:val="003B24C1"/>
    <w:rsid w:val="003B2E94"/>
    <w:rsid w:val="003B4E81"/>
    <w:rsid w:val="003B5AD3"/>
    <w:rsid w:val="003C01DF"/>
    <w:rsid w:val="003C23C5"/>
    <w:rsid w:val="003C4C31"/>
    <w:rsid w:val="003C4FC0"/>
    <w:rsid w:val="003C76A4"/>
    <w:rsid w:val="003D3333"/>
    <w:rsid w:val="003D38C6"/>
    <w:rsid w:val="003D47DD"/>
    <w:rsid w:val="003D709E"/>
    <w:rsid w:val="003E0BC6"/>
    <w:rsid w:val="003E42AF"/>
    <w:rsid w:val="003E7444"/>
    <w:rsid w:val="003F1B49"/>
    <w:rsid w:val="003F508D"/>
    <w:rsid w:val="003F788E"/>
    <w:rsid w:val="0040024C"/>
    <w:rsid w:val="004014F6"/>
    <w:rsid w:val="0040225B"/>
    <w:rsid w:val="00403F70"/>
    <w:rsid w:val="00404F9E"/>
    <w:rsid w:val="00410F90"/>
    <w:rsid w:val="004113E9"/>
    <w:rsid w:val="00414AB8"/>
    <w:rsid w:val="00415424"/>
    <w:rsid w:val="00415705"/>
    <w:rsid w:val="004157BB"/>
    <w:rsid w:val="0041616B"/>
    <w:rsid w:val="00420306"/>
    <w:rsid w:val="00420DEF"/>
    <w:rsid w:val="004226CC"/>
    <w:rsid w:val="00423863"/>
    <w:rsid w:val="004276CF"/>
    <w:rsid w:val="00434624"/>
    <w:rsid w:val="004352B0"/>
    <w:rsid w:val="00437518"/>
    <w:rsid w:val="0044019B"/>
    <w:rsid w:val="00440541"/>
    <w:rsid w:val="004419D2"/>
    <w:rsid w:val="00442D81"/>
    <w:rsid w:val="00445C42"/>
    <w:rsid w:val="00447147"/>
    <w:rsid w:val="004527EF"/>
    <w:rsid w:val="00453695"/>
    <w:rsid w:val="00453A4B"/>
    <w:rsid w:val="0045703A"/>
    <w:rsid w:val="004570EA"/>
    <w:rsid w:val="0046041E"/>
    <w:rsid w:val="00463306"/>
    <w:rsid w:val="00464299"/>
    <w:rsid w:val="0046518A"/>
    <w:rsid w:val="004674EA"/>
    <w:rsid w:val="00470E97"/>
    <w:rsid w:val="00471770"/>
    <w:rsid w:val="00474535"/>
    <w:rsid w:val="004759D0"/>
    <w:rsid w:val="00476908"/>
    <w:rsid w:val="0048277D"/>
    <w:rsid w:val="004842FC"/>
    <w:rsid w:val="0048499A"/>
    <w:rsid w:val="00487385"/>
    <w:rsid w:val="0049139E"/>
    <w:rsid w:val="00491623"/>
    <w:rsid w:val="00495DEC"/>
    <w:rsid w:val="0049638C"/>
    <w:rsid w:val="004A0119"/>
    <w:rsid w:val="004A1B7E"/>
    <w:rsid w:val="004B45AD"/>
    <w:rsid w:val="004B632D"/>
    <w:rsid w:val="004B7F12"/>
    <w:rsid w:val="004B7F37"/>
    <w:rsid w:val="004C0840"/>
    <w:rsid w:val="004C33D6"/>
    <w:rsid w:val="004D0618"/>
    <w:rsid w:val="004D470E"/>
    <w:rsid w:val="004E04A7"/>
    <w:rsid w:val="004E0A01"/>
    <w:rsid w:val="004E1FFB"/>
    <w:rsid w:val="004E20D8"/>
    <w:rsid w:val="004E2E05"/>
    <w:rsid w:val="004E6E28"/>
    <w:rsid w:val="004F6555"/>
    <w:rsid w:val="004F721A"/>
    <w:rsid w:val="00500AFD"/>
    <w:rsid w:val="0050113B"/>
    <w:rsid w:val="00505F29"/>
    <w:rsid w:val="00505F54"/>
    <w:rsid w:val="00507C35"/>
    <w:rsid w:val="00510628"/>
    <w:rsid w:val="0051170A"/>
    <w:rsid w:val="005165E0"/>
    <w:rsid w:val="00516B6B"/>
    <w:rsid w:val="0051747A"/>
    <w:rsid w:val="00517803"/>
    <w:rsid w:val="00517A48"/>
    <w:rsid w:val="0052305E"/>
    <w:rsid w:val="00523500"/>
    <w:rsid w:val="00524B0A"/>
    <w:rsid w:val="0052610C"/>
    <w:rsid w:val="0052786A"/>
    <w:rsid w:val="00531A8D"/>
    <w:rsid w:val="0053227A"/>
    <w:rsid w:val="00532D7A"/>
    <w:rsid w:val="0053321C"/>
    <w:rsid w:val="005351B2"/>
    <w:rsid w:val="005363EE"/>
    <w:rsid w:val="00540ADC"/>
    <w:rsid w:val="0054179C"/>
    <w:rsid w:val="005429D0"/>
    <w:rsid w:val="00542C75"/>
    <w:rsid w:val="00544FA4"/>
    <w:rsid w:val="00545345"/>
    <w:rsid w:val="00546452"/>
    <w:rsid w:val="00551988"/>
    <w:rsid w:val="00553A56"/>
    <w:rsid w:val="00553CA3"/>
    <w:rsid w:val="00557331"/>
    <w:rsid w:val="005608E2"/>
    <w:rsid w:val="00561683"/>
    <w:rsid w:val="0056350C"/>
    <w:rsid w:val="00564090"/>
    <w:rsid w:val="005666C1"/>
    <w:rsid w:val="00572E08"/>
    <w:rsid w:val="00573498"/>
    <w:rsid w:val="00573ABA"/>
    <w:rsid w:val="00574919"/>
    <w:rsid w:val="00575B9A"/>
    <w:rsid w:val="0058398B"/>
    <w:rsid w:val="00586D9F"/>
    <w:rsid w:val="00590F37"/>
    <w:rsid w:val="00592C2D"/>
    <w:rsid w:val="00592E5C"/>
    <w:rsid w:val="00593409"/>
    <w:rsid w:val="0059445F"/>
    <w:rsid w:val="00594F1B"/>
    <w:rsid w:val="00596F51"/>
    <w:rsid w:val="005972F4"/>
    <w:rsid w:val="00597E4C"/>
    <w:rsid w:val="005A1212"/>
    <w:rsid w:val="005A21F1"/>
    <w:rsid w:val="005A6541"/>
    <w:rsid w:val="005B2AD3"/>
    <w:rsid w:val="005B3F6C"/>
    <w:rsid w:val="005B7629"/>
    <w:rsid w:val="005C31DC"/>
    <w:rsid w:val="005C3BF2"/>
    <w:rsid w:val="005C4B27"/>
    <w:rsid w:val="005C635A"/>
    <w:rsid w:val="005C7AA0"/>
    <w:rsid w:val="005D0534"/>
    <w:rsid w:val="005D43AB"/>
    <w:rsid w:val="005D4CF0"/>
    <w:rsid w:val="005D7C38"/>
    <w:rsid w:val="005E17CB"/>
    <w:rsid w:val="005E3348"/>
    <w:rsid w:val="005E433F"/>
    <w:rsid w:val="005E4B6B"/>
    <w:rsid w:val="005F202B"/>
    <w:rsid w:val="005F4B7D"/>
    <w:rsid w:val="005F73FC"/>
    <w:rsid w:val="00600DE9"/>
    <w:rsid w:val="00600E2D"/>
    <w:rsid w:val="00607680"/>
    <w:rsid w:val="00617B61"/>
    <w:rsid w:val="0062066B"/>
    <w:rsid w:val="006222D0"/>
    <w:rsid w:val="006304D9"/>
    <w:rsid w:val="00632CD4"/>
    <w:rsid w:val="00632FE0"/>
    <w:rsid w:val="0063441C"/>
    <w:rsid w:val="006349EF"/>
    <w:rsid w:val="00634B3C"/>
    <w:rsid w:val="00635A86"/>
    <w:rsid w:val="006376AB"/>
    <w:rsid w:val="00637CED"/>
    <w:rsid w:val="00637EFA"/>
    <w:rsid w:val="00642492"/>
    <w:rsid w:val="00642FA8"/>
    <w:rsid w:val="00645B9F"/>
    <w:rsid w:val="00646911"/>
    <w:rsid w:val="00650987"/>
    <w:rsid w:val="0065453F"/>
    <w:rsid w:val="00654A97"/>
    <w:rsid w:val="00654B75"/>
    <w:rsid w:val="00660345"/>
    <w:rsid w:val="006603E6"/>
    <w:rsid w:val="006611CA"/>
    <w:rsid w:val="00663619"/>
    <w:rsid w:val="00667E82"/>
    <w:rsid w:val="006726BF"/>
    <w:rsid w:val="006811AB"/>
    <w:rsid w:val="00681991"/>
    <w:rsid w:val="0068354E"/>
    <w:rsid w:val="00687A53"/>
    <w:rsid w:val="00690419"/>
    <w:rsid w:val="006920DF"/>
    <w:rsid w:val="00696A67"/>
    <w:rsid w:val="00696C8D"/>
    <w:rsid w:val="0069761A"/>
    <w:rsid w:val="00697C17"/>
    <w:rsid w:val="006A0CF2"/>
    <w:rsid w:val="006A12C9"/>
    <w:rsid w:val="006A29BC"/>
    <w:rsid w:val="006A3E41"/>
    <w:rsid w:val="006A44D7"/>
    <w:rsid w:val="006A483C"/>
    <w:rsid w:val="006A634A"/>
    <w:rsid w:val="006A797F"/>
    <w:rsid w:val="006B073C"/>
    <w:rsid w:val="006C0799"/>
    <w:rsid w:val="006C1547"/>
    <w:rsid w:val="006C20E0"/>
    <w:rsid w:val="006C2B92"/>
    <w:rsid w:val="006C7760"/>
    <w:rsid w:val="006C79F1"/>
    <w:rsid w:val="006D380A"/>
    <w:rsid w:val="006D5431"/>
    <w:rsid w:val="006D56CE"/>
    <w:rsid w:val="006D785D"/>
    <w:rsid w:val="006E15F7"/>
    <w:rsid w:val="006E1A7F"/>
    <w:rsid w:val="006E25C8"/>
    <w:rsid w:val="006E4D2C"/>
    <w:rsid w:val="006E5CBA"/>
    <w:rsid w:val="006E5D61"/>
    <w:rsid w:val="006F23B3"/>
    <w:rsid w:val="006F2654"/>
    <w:rsid w:val="006F27FC"/>
    <w:rsid w:val="006F2D7F"/>
    <w:rsid w:val="006F76C6"/>
    <w:rsid w:val="00701E4E"/>
    <w:rsid w:val="0070403C"/>
    <w:rsid w:val="00705837"/>
    <w:rsid w:val="00706AFB"/>
    <w:rsid w:val="00711CE7"/>
    <w:rsid w:val="00711D34"/>
    <w:rsid w:val="00717244"/>
    <w:rsid w:val="00722C6C"/>
    <w:rsid w:val="00725916"/>
    <w:rsid w:val="00727C85"/>
    <w:rsid w:val="00727EDA"/>
    <w:rsid w:val="0073270D"/>
    <w:rsid w:val="00732F05"/>
    <w:rsid w:val="00735226"/>
    <w:rsid w:val="00741AC8"/>
    <w:rsid w:val="00741E53"/>
    <w:rsid w:val="00743A3A"/>
    <w:rsid w:val="007440FE"/>
    <w:rsid w:val="00746BA8"/>
    <w:rsid w:val="0074727E"/>
    <w:rsid w:val="00747A13"/>
    <w:rsid w:val="00747A9A"/>
    <w:rsid w:val="00751746"/>
    <w:rsid w:val="00752901"/>
    <w:rsid w:val="00752EED"/>
    <w:rsid w:val="0075525B"/>
    <w:rsid w:val="00755CEA"/>
    <w:rsid w:val="00761D22"/>
    <w:rsid w:val="00762C25"/>
    <w:rsid w:val="00765081"/>
    <w:rsid w:val="00772D78"/>
    <w:rsid w:val="00773E79"/>
    <w:rsid w:val="00773EE3"/>
    <w:rsid w:val="007836BA"/>
    <w:rsid w:val="00784E89"/>
    <w:rsid w:val="00790CEE"/>
    <w:rsid w:val="007950E6"/>
    <w:rsid w:val="00795F1B"/>
    <w:rsid w:val="00795F4E"/>
    <w:rsid w:val="007A1A46"/>
    <w:rsid w:val="007A28CB"/>
    <w:rsid w:val="007A3A02"/>
    <w:rsid w:val="007A435E"/>
    <w:rsid w:val="007B75EA"/>
    <w:rsid w:val="007C327E"/>
    <w:rsid w:val="007C5EED"/>
    <w:rsid w:val="007C7081"/>
    <w:rsid w:val="007D0CAE"/>
    <w:rsid w:val="007D2D70"/>
    <w:rsid w:val="007D6E0A"/>
    <w:rsid w:val="007E0D92"/>
    <w:rsid w:val="007E25F5"/>
    <w:rsid w:val="007E2638"/>
    <w:rsid w:val="007E3020"/>
    <w:rsid w:val="007E3BC2"/>
    <w:rsid w:val="007E5B93"/>
    <w:rsid w:val="007E72CA"/>
    <w:rsid w:val="007F2C33"/>
    <w:rsid w:val="007F427D"/>
    <w:rsid w:val="007F4971"/>
    <w:rsid w:val="007F5B36"/>
    <w:rsid w:val="007F61AB"/>
    <w:rsid w:val="007F67BF"/>
    <w:rsid w:val="00801C65"/>
    <w:rsid w:val="00803727"/>
    <w:rsid w:val="00807861"/>
    <w:rsid w:val="00811609"/>
    <w:rsid w:val="0081191E"/>
    <w:rsid w:val="0081330B"/>
    <w:rsid w:val="00813A75"/>
    <w:rsid w:val="00814797"/>
    <w:rsid w:val="008171E5"/>
    <w:rsid w:val="00822F8D"/>
    <w:rsid w:val="008230D5"/>
    <w:rsid w:val="0082735D"/>
    <w:rsid w:val="00830935"/>
    <w:rsid w:val="00833242"/>
    <w:rsid w:val="00834781"/>
    <w:rsid w:val="008347A8"/>
    <w:rsid w:val="00834851"/>
    <w:rsid w:val="00835E2D"/>
    <w:rsid w:val="008378E7"/>
    <w:rsid w:val="00842A4D"/>
    <w:rsid w:val="00843858"/>
    <w:rsid w:val="00845A12"/>
    <w:rsid w:val="0084794E"/>
    <w:rsid w:val="00847E57"/>
    <w:rsid w:val="008540FF"/>
    <w:rsid w:val="00861C81"/>
    <w:rsid w:val="0086420E"/>
    <w:rsid w:val="00865F4E"/>
    <w:rsid w:val="00880A6A"/>
    <w:rsid w:val="008817D5"/>
    <w:rsid w:val="008845C4"/>
    <w:rsid w:val="00885D7B"/>
    <w:rsid w:val="00886436"/>
    <w:rsid w:val="00887234"/>
    <w:rsid w:val="00892460"/>
    <w:rsid w:val="0089418C"/>
    <w:rsid w:val="0089445A"/>
    <w:rsid w:val="00895EEB"/>
    <w:rsid w:val="0089662C"/>
    <w:rsid w:val="00897508"/>
    <w:rsid w:val="008A410F"/>
    <w:rsid w:val="008A63E4"/>
    <w:rsid w:val="008B1C26"/>
    <w:rsid w:val="008B3952"/>
    <w:rsid w:val="008B45E9"/>
    <w:rsid w:val="008B5ADB"/>
    <w:rsid w:val="008C1759"/>
    <w:rsid w:val="008C438A"/>
    <w:rsid w:val="008D1AC2"/>
    <w:rsid w:val="008D24CA"/>
    <w:rsid w:val="008D2642"/>
    <w:rsid w:val="008D49C5"/>
    <w:rsid w:val="008D6EBD"/>
    <w:rsid w:val="008E34A8"/>
    <w:rsid w:val="008E6552"/>
    <w:rsid w:val="008E656E"/>
    <w:rsid w:val="008E6EF6"/>
    <w:rsid w:val="008E7833"/>
    <w:rsid w:val="008F2F7E"/>
    <w:rsid w:val="008F3B57"/>
    <w:rsid w:val="008F5E06"/>
    <w:rsid w:val="009006B5"/>
    <w:rsid w:val="00904B1A"/>
    <w:rsid w:val="00906A6B"/>
    <w:rsid w:val="00907D37"/>
    <w:rsid w:val="00910A21"/>
    <w:rsid w:val="00912C2B"/>
    <w:rsid w:val="00912D71"/>
    <w:rsid w:val="009170B4"/>
    <w:rsid w:val="0091712C"/>
    <w:rsid w:val="00917999"/>
    <w:rsid w:val="0092540E"/>
    <w:rsid w:val="00926362"/>
    <w:rsid w:val="00927222"/>
    <w:rsid w:val="00930619"/>
    <w:rsid w:val="00933593"/>
    <w:rsid w:val="00936B9E"/>
    <w:rsid w:val="00940ACF"/>
    <w:rsid w:val="009420A6"/>
    <w:rsid w:val="00944DCC"/>
    <w:rsid w:val="00945E4B"/>
    <w:rsid w:val="00953C41"/>
    <w:rsid w:val="00956DEA"/>
    <w:rsid w:val="00964879"/>
    <w:rsid w:val="00966117"/>
    <w:rsid w:val="00972E6A"/>
    <w:rsid w:val="00975B53"/>
    <w:rsid w:val="00980565"/>
    <w:rsid w:val="00980AD9"/>
    <w:rsid w:val="00985DB6"/>
    <w:rsid w:val="009860F0"/>
    <w:rsid w:val="009862C7"/>
    <w:rsid w:val="009924CB"/>
    <w:rsid w:val="009924DF"/>
    <w:rsid w:val="00996844"/>
    <w:rsid w:val="00997826"/>
    <w:rsid w:val="009A491C"/>
    <w:rsid w:val="009A54FE"/>
    <w:rsid w:val="009A7A41"/>
    <w:rsid w:val="009B047E"/>
    <w:rsid w:val="009B1D87"/>
    <w:rsid w:val="009B20D3"/>
    <w:rsid w:val="009B3142"/>
    <w:rsid w:val="009B3A65"/>
    <w:rsid w:val="009B4CE2"/>
    <w:rsid w:val="009C30E0"/>
    <w:rsid w:val="009C3BFB"/>
    <w:rsid w:val="009C4225"/>
    <w:rsid w:val="009C454A"/>
    <w:rsid w:val="009D0784"/>
    <w:rsid w:val="009D0B0F"/>
    <w:rsid w:val="009D2BE8"/>
    <w:rsid w:val="009D45FA"/>
    <w:rsid w:val="009D65E7"/>
    <w:rsid w:val="009D7623"/>
    <w:rsid w:val="009E25E9"/>
    <w:rsid w:val="009E4C64"/>
    <w:rsid w:val="009E597D"/>
    <w:rsid w:val="009F129D"/>
    <w:rsid w:val="009F1D33"/>
    <w:rsid w:val="00A0293B"/>
    <w:rsid w:val="00A03624"/>
    <w:rsid w:val="00A05C17"/>
    <w:rsid w:val="00A10EB8"/>
    <w:rsid w:val="00A14082"/>
    <w:rsid w:val="00A209DE"/>
    <w:rsid w:val="00A22800"/>
    <w:rsid w:val="00A23521"/>
    <w:rsid w:val="00A26BDF"/>
    <w:rsid w:val="00A30895"/>
    <w:rsid w:val="00A32837"/>
    <w:rsid w:val="00A3365F"/>
    <w:rsid w:val="00A339F2"/>
    <w:rsid w:val="00A34103"/>
    <w:rsid w:val="00A34D2C"/>
    <w:rsid w:val="00A3753B"/>
    <w:rsid w:val="00A4382B"/>
    <w:rsid w:val="00A47514"/>
    <w:rsid w:val="00A52B3C"/>
    <w:rsid w:val="00A53AED"/>
    <w:rsid w:val="00A554C4"/>
    <w:rsid w:val="00A57145"/>
    <w:rsid w:val="00A575CE"/>
    <w:rsid w:val="00A60FBF"/>
    <w:rsid w:val="00A616D1"/>
    <w:rsid w:val="00A63D71"/>
    <w:rsid w:val="00A710F7"/>
    <w:rsid w:val="00A75C9A"/>
    <w:rsid w:val="00A80C38"/>
    <w:rsid w:val="00A8142C"/>
    <w:rsid w:val="00A82A19"/>
    <w:rsid w:val="00A83685"/>
    <w:rsid w:val="00A83970"/>
    <w:rsid w:val="00A83C7E"/>
    <w:rsid w:val="00A87232"/>
    <w:rsid w:val="00A90902"/>
    <w:rsid w:val="00A92CEF"/>
    <w:rsid w:val="00A92D00"/>
    <w:rsid w:val="00A945B0"/>
    <w:rsid w:val="00A961F5"/>
    <w:rsid w:val="00A9679E"/>
    <w:rsid w:val="00AA394B"/>
    <w:rsid w:val="00AA4438"/>
    <w:rsid w:val="00AA6891"/>
    <w:rsid w:val="00AA7C7E"/>
    <w:rsid w:val="00AB18BB"/>
    <w:rsid w:val="00AB2E3F"/>
    <w:rsid w:val="00AB405A"/>
    <w:rsid w:val="00AB534D"/>
    <w:rsid w:val="00AB728F"/>
    <w:rsid w:val="00AB7DE4"/>
    <w:rsid w:val="00AC0645"/>
    <w:rsid w:val="00AC1616"/>
    <w:rsid w:val="00AC2754"/>
    <w:rsid w:val="00AC2EE4"/>
    <w:rsid w:val="00AC6BA2"/>
    <w:rsid w:val="00AC6E81"/>
    <w:rsid w:val="00AD1979"/>
    <w:rsid w:val="00AD1CEF"/>
    <w:rsid w:val="00AD41E5"/>
    <w:rsid w:val="00AD5B76"/>
    <w:rsid w:val="00AD5FFF"/>
    <w:rsid w:val="00AD64AA"/>
    <w:rsid w:val="00AD72BE"/>
    <w:rsid w:val="00AE0163"/>
    <w:rsid w:val="00AF0470"/>
    <w:rsid w:val="00AF09E0"/>
    <w:rsid w:val="00AF0C87"/>
    <w:rsid w:val="00AF5390"/>
    <w:rsid w:val="00AF575A"/>
    <w:rsid w:val="00AF61CE"/>
    <w:rsid w:val="00B0000E"/>
    <w:rsid w:val="00B03C02"/>
    <w:rsid w:val="00B03E02"/>
    <w:rsid w:val="00B05A30"/>
    <w:rsid w:val="00B062D3"/>
    <w:rsid w:val="00B111F9"/>
    <w:rsid w:val="00B113E8"/>
    <w:rsid w:val="00B127EE"/>
    <w:rsid w:val="00B13534"/>
    <w:rsid w:val="00B137B0"/>
    <w:rsid w:val="00B14135"/>
    <w:rsid w:val="00B14155"/>
    <w:rsid w:val="00B14F80"/>
    <w:rsid w:val="00B16C16"/>
    <w:rsid w:val="00B20B4E"/>
    <w:rsid w:val="00B2188D"/>
    <w:rsid w:val="00B21D48"/>
    <w:rsid w:val="00B23049"/>
    <w:rsid w:val="00B25983"/>
    <w:rsid w:val="00B272D7"/>
    <w:rsid w:val="00B3062F"/>
    <w:rsid w:val="00B30D2D"/>
    <w:rsid w:val="00B31063"/>
    <w:rsid w:val="00B35656"/>
    <w:rsid w:val="00B40BDF"/>
    <w:rsid w:val="00B43504"/>
    <w:rsid w:val="00B46FCF"/>
    <w:rsid w:val="00B500E9"/>
    <w:rsid w:val="00B559DC"/>
    <w:rsid w:val="00B5643A"/>
    <w:rsid w:val="00B579AD"/>
    <w:rsid w:val="00B57F11"/>
    <w:rsid w:val="00B60728"/>
    <w:rsid w:val="00B61D10"/>
    <w:rsid w:val="00B61DFF"/>
    <w:rsid w:val="00B64191"/>
    <w:rsid w:val="00B66EFB"/>
    <w:rsid w:val="00B675B9"/>
    <w:rsid w:val="00B71B75"/>
    <w:rsid w:val="00B73436"/>
    <w:rsid w:val="00B736D5"/>
    <w:rsid w:val="00B7411A"/>
    <w:rsid w:val="00B755B4"/>
    <w:rsid w:val="00B76923"/>
    <w:rsid w:val="00B773AC"/>
    <w:rsid w:val="00B8337E"/>
    <w:rsid w:val="00B83B3C"/>
    <w:rsid w:val="00B92CC3"/>
    <w:rsid w:val="00B92FD4"/>
    <w:rsid w:val="00B94CDB"/>
    <w:rsid w:val="00B953A1"/>
    <w:rsid w:val="00B9710C"/>
    <w:rsid w:val="00B973D5"/>
    <w:rsid w:val="00B97CD0"/>
    <w:rsid w:val="00BA7F42"/>
    <w:rsid w:val="00BB5F33"/>
    <w:rsid w:val="00BB7C95"/>
    <w:rsid w:val="00BC13DB"/>
    <w:rsid w:val="00BC283C"/>
    <w:rsid w:val="00BC3B00"/>
    <w:rsid w:val="00BC4F45"/>
    <w:rsid w:val="00BC6BF6"/>
    <w:rsid w:val="00BD07B9"/>
    <w:rsid w:val="00BD08FA"/>
    <w:rsid w:val="00BD591C"/>
    <w:rsid w:val="00BD5EB0"/>
    <w:rsid w:val="00BE4835"/>
    <w:rsid w:val="00BE6201"/>
    <w:rsid w:val="00BE6796"/>
    <w:rsid w:val="00BE6842"/>
    <w:rsid w:val="00BF173F"/>
    <w:rsid w:val="00BF24B0"/>
    <w:rsid w:val="00BF363C"/>
    <w:rsid w:val="00BF5488"/>
    <w:rsid w:val="00C0270E"/>
    <w:rsid w:val="00C06B0B"/>
    <w:rsid w:val="00C06BB4"/>
    <w:rsid w:val="00C07D46"/>
    <w:rsid w:val="00C1071F"/>
    <w:rsid w:val="00C12EDB"/>
    <w:rsid w:val="00C1327E"/>
    <w:rsid w:val="00C1508C"/>
    <w:rsid w:val="00C15F49"/>
    <w:rsid w:val="00C21BD8"/>
    <w:rsid w:val="00C2415D"/>
    <w:rsid w:val="00C264C7"/>
    <w:rsid w:val="00C31167"/>
    <w:rsid w:val="00C32C51"/>
    <w:rsid w:val="00C348FF"/>
    <w:rsid w:val="00C3656A"/>
    <w:rsid w:val="00C41E5E"/>
    <w:rsid w:val="00C422A5"/>
    <w:rsid w:val="00C44C1A"/>
    <w:rsid w:val="00C5060D"/>
    <w:rsid w:val="00C52A76"/>
    <w:rsid w:val="00C55546"/>
    <w:rsid w:val="00C577F7"/>
    <w:rsid w:val="00C57EF6"/>
    <w:rsid w:val="00C62D1E"/>
    <w:rsid w:val="00C645A5"/>
    <w:rsid w:val="00C655BB"/>
    <w:rsid w:val="00C666EE"/>
    <w:rsid w:val="00C67131"/>
    <w:rsid w:val="00C674B1"/>
    <w:rsid w:val="00C70E89"/>
    <w:rsid w:val="00C7182F"/>
    <w:rsid w:val="00C7321F"/>
    <w:rsid w:val="00C73878"/>
    <w:rsid w:val="00C73A43"/>
    <w:rsid w:val="00C74281"/>
    <w:rsid w:val="00C750E2"/>
    <w:rsid w:val="00C75203"/>
    <w:rsid w:val="00C75F1D"/>
    <w:rsid w:val="00C80DF1"/>
    <w:rsid w:val="00C8389C"/>
    <w:rsid w:val="00C84317"/>
    <w:rsid w:val="00C95D3A"/>
    <w:rsid w:val="00C9696B"/>
    <w:rsid w:val="00C96FF3"/>
    <w:rsid w:val="00CA0FB0"/>
    <w:rsid w:val="00CA2436"/>
    <w:rsid w:val="00CA39D4"/>
    <w:rsid w:val="00CA5B4A"/>
    <w:rsid w:val="00CB16C1"/>
    <w:rsid w:val="00CB34B0"/>
    <w:rsid w:val="00CC1DCE"/>
    <w:rsid w:val="00CC2AA7"/>
    <w:rsid w:val="00CC2B84"/>
    <w:rsid w:val="00CC3B92"/>
    <w:rsid w:val="00CC762A"/>
    <w:rsid w:val="00CD2D1E"/>
    <w:rsid w:val="00CD5958"/>
    <w:rsid w:val="00CD645C"/>
    <w:rsid w:val="00CE0ACC"/>
    <w:rsid w:val="00CE1779"/>
    <w:rsid w:val="00CE306E"/>
    <w:rsid w:val="00CE4316"/>
    <w:rsid w:val="00CE4D50"/>
    <w:rsid w:val="00CE553F"/>
    <w:rsid w:val="00CE7068"/>
    <w:rsid w:val="00CF0463"/>
    <w:rsid w:val="00CF11D4"/>
    <w:rsid w:val="00CF12A7"/>
    <w:rsid w:val="00CF1D99"/>
    <w:rsid w:val="00CF1E58"/>
    <w:rsid w:val="00CF5A36"/>
    <w:rsid w:val="00D0071E"/>
    <w:rsid w:val="00D00DA5"/>
    <w:rsid w:val="00D015EE"/>
    <w:rsid w:val="00D067DF"/>
    <w:rsid w:val="00D06B8B"/>
    <w:rsid w:val="00D129F8"/>
    <w:rsid w:val="00D13EFE"/>
    <w:rsid w:val="00D15A81"/>
    <w:rsid w:val="00D15F04"/>
    <w:rsid w:val="00D17A50"/>
    <w:rsid w:val="00D21C82"/>
    <w:rsid w:val="00D25320"/>
    <w:rsid w:val="00D26758"/>
    <w:rsid w:val="00D26ABF"/>
    <w:rsid w:val="00D32A70"/>
    <w:rsid w:val="00D4175C"/>
    <w:rsid w:val="00D4228A"/>
    <w:rsid w:val="00D44B5E"/>
    <w:rsid w:val="00D5158B"/>
    <w:rsid w:val="00D520B2"/>
    <w:rsid w:val="00D5313F"/>
    <w:rsid w:val="00D531C9"/>
    <w:rsid w:val="00D546C7"/>
    <w:rsid w:val="00D55D4D"/>
    <w:rsid w:val="00D56EF5"/>
    <w:rsid w:val="00D61D28"/>
    <w:rsid w:val="00D66A27"/>
    <w:rsid w:val="00D70928"/>
    <w:rsid w:val="00D72390"/>
    <w:rsid w:val="00D733EF"/>
    <w:rsid w:val="00D754A4"/>
    <w:rsid w:val="00D75E4E"/>
    <w:rsid w:val="00D77B54"/>
    <w:rsid w:val="00D77F04"/>
    <w:rsid w:val="00D8008D"/>
    <w:rsid w:val="00D8275B"/>
    <w:rsid w:val="00D8389A"/>
    <w:rsid w:val="00D845C9"/>
    <w:rsid w:val="00D85C32"/>
    <w:rsid w:val="00D95AD1"/>
    <w:rsid w:val="00DA165A"/>
    <w:rsid w:val="00DA438D"/>
    <w:rsid w:val="00DA6B0B"/>
    <w:rsid w:val="00DB1C29"/>
    <w:rsid w:val="00DB3D66"/>
    <w:rsid w:val="00DB405D"/>
    <w:rsid w:val="00DB4594"/>
    <w:rsid w:val="00DB7D57"/>
    <w:rsid w:val="00DC14FE"/>
    <w:rsid w:val="00DC2A57"/>
    <w:rsid w:val="00DC429E"/>
    <w:rsid w:val="00DC443A"/>
    <w:rsid w:val="00DC560B"/>
    <w:rsid w:val="00DC5882"/>
    <w:rsid w:val="00DC5F0D"/>
    <w:rsid w:val="00DC5F30"/>
    <w:rsid w:val="00DC79D8"/>
    <w:rsid w:val="00DD3FD0"/>
    <w:rsid w:val="00DE3533"/>
    <w:rsid w:val="00DE39F8"/>
    <w:rsid w:val="00DE62CD"/>
    <w:rsid w:val="00DE75E3"/>
    <w:rsid w:val="00DF0650"/>
    <w:rsid w:val="00DF65EF"/>
    <w:rsid w:val="00DF74BD"/>
    <w:rsid w:val="00E02E6B"/>
    <w:rsid w:val="00E20BA8"/>
    <w:rsid w:val="00E21908"/>
    <w:rsid w:val="00E2472B"/>
    <w:rsid w:val="00E2501E"/>
    <w:rsid w:val="00E2684E"/>
    <w:rsid w:val="00E31C47"/>
    <w:rsid w:val="00E34B01"/>
    <w:rsid w:val="00E377F1"/>
    <w:rsid w:val="00E40189"/>
    <w:rsid w:val="00E40592"/>
    <w:rsid w:val="00E43BE5"/>
    <w:rsid w:val="00E4751E"/>
    <w:rsid w:val="00E52A25"/>
    <w:rsid w:val="00E5466B"/>
    <w:rsid w:val="00E55E12"/>
    <w:rsid w:val="00E578D4"/>
    <w:rsid w:val="00E61443"/>
    <w:rsid w:val="00E64315"/>
    <w:rsid w:val="00E65D36"/>
    <w:rsid w:val="00E75C1E"/>
    <w:rsid w:val="00E76865"/>
    <w:rsid w:val="00E863F2"/>
    <w:rsid w:val="00E92CE1"/>
    <w:rsid w:val="00E956E9"/>
    <w:rsid w:val="00E967F9"/>
    <w:rsid w:val="00EA07D3"/>
    <w:rsid w:val="00EA66E5"/>
    <w:rsid w:val="00EA6F26"/>
    <w:rsid w:val="00EB0E7B"/>
    <w:rsid w:val="00EB2DBE"/>
    <w:rsid w:val="00EB7034"/>
    <w:rsid w:val="00EC00D4"/>
    <w:rsid w:val="00EC0862"/>
    <w:rsid w:val="00EC16DA"/>
    <w:rsid w:val="00EC1C73"/>
    <w:rsid w:val="00EC35B2"/>
    <w:rsid w:val="00EC5C1D"/>
    <w:rsid w:val="00ED3EC2"/>
    <w:rsid w:val="00ED527A"/>
    <w:rsid w:val="00ED6275"/>
    <w:rsid w:val="00ED7E97"/>
    <w:rsid w:val="00EE3C71"/>
    <w:rsid w:val="00EE61FF"/>
    <w:rsid w:val="00EF0086"/>
    <w:rsid w:val="00EF0F0B"/>
    <w:rsid w:val="00EF0F4F"/>
    <w:rsid w:val="00EF207B"/>
    <w:rsid w:val="00EF2952"/>
    <w:rsid w:val="00EF714E"/>
    <w:rsid w:val="00F00E37"/>
    <w:rsid w:val="00F03481"/>
    <w:rsid w:val="00F04B39"/>
    <w:rsid w:val="00F0651B"/>
    <w:rsid w:val="00F07F6D"/>
    <w:rsid w:val="00F10560"/>
    <w:rsid w:val="00F13EE3"/>
    <w:rsid w:val="00F14D38"/>
    <w:rsid w:val="00F15E36"/>
    <w:rsid w:val="00F16AB0"/>
    <w:rsid w:val="00F17713"/>
    <w:rsid w:val="00F224CB"/>
    <w:rsid w:val="00F2321D"/>
    <w:rsid w:val="00F23976"/>
    <w:rsid w:val="00F26347"/>
    <w:rsid w:val="00F3087A"/>
    <w:rsid w:val="00F31581"/>
    <w:rsid w:val="00F31FDE"/>
    <w:rsid w:val="00F3361B"/>
    <w:rsid w:val="00F34660"/>
    <w:rsid w:val="00F35A0D"/>
    <w:rsid w:val="00F40651"/>
    <w:rsid w:val="00F40F20"/>
    <w:rsid w:val="00F41557"/>
    <w:rsid w:val="00F4253D"/>
    <w:rsid w:val="00F42E3B"/>
    <w:rsid w:val="00F43D07"/>
    <w:rsid w:val="00F46282"/>
    <w:rsid w:val="00F62C01"/>
    <w:rsid w:val="00F62FEF"/>
    <w:rsid w:val="00F66C21"/>
    <w:rsid w:val="00F720BF"/>
    <w:rsid w:val="00F74FFF"/>
    <w:rsid w:val="00F80CBE"/>
    <w:rsid w:val="00F80DC4"/>
    <w:rsid w:val="00F80F08"/>
    <w:rsid w:val="00F8248D"/>
    <w:rsid w:val="00F84484"/>
    <w:rsid w:val="00F860FC"/>
    <w:rsid w:val="00F875C8"/>
    <w:rsid w:val="00F917A0"/>
    <w:rsid w:val="00F920D1"/>
    <w:rsid w:val="00FA09C2"/>
    <w:rsid w:val="00FA17ED"/>
    <w:rsid w:val="00FA4540"/>
    <w:rsid w:val="00FB269D"/>
    <w:rsid w:val="00FB55B2"/>
    <w:rsid w:val="00FB61BD"/>
    <w:rsid w:val="00FB7F68"/>
    <w:rsid w:val="00FC2DE5"/>
    <w:rsid w:val="00FC4FAA"/>
    <w:rsid w:val="00FC5BAF"/>
    <w:rsid w:val="00FC6516"/>
    <w:rsid w:val="00FD0DC6"/>
    <w:rsid w:val="00FD1CD8"/>
    <w:rsid w:val="00FD22D5"/>
    <w:rsid w:val="00FD392B"/>
    <w:rsid w:val="00FD6B57"/>
    <w:rsid w:val="00FD799A"/>
    <w:rsid w:val="00FE0A70"/>
    <w:rsid w:val="00FE1AEA"/>
    <w:rsid w:val="00FE31C1"/>
    <w:rsid w:val="00FE38CC"/>
    <w:rsid w:val="00FE40FD"/>
    <w:rsid w:val="00FE49EA"/>
    <w:rsid w:val="00FE4DC7"/>
    <w:rsid w:val="00FE5C28"/>
    <w:rsid w:val="00FE6122"/>
    <w:rsid w:val="00FF1473"/>
    <w:rsid w:val="00FF1BB4"/>
    <w:rsid w:val="00FF2E0E"/>
    <w:rsid w:val="00FF367E"/>
    <w:rsid w:val="00FF3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DF6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452"/>
    <w:rPr>
      <w:rFonts w:ascii="Tahoma" w:hAnsi="Tahoma" w:cs="Tahoma"/>
      <w:sz w:val="16"/>
      <w:szCs w:val="16"/>
    </w:rPr>
  </w:style>
  <w:style w:type="character" w:customStyle="1" w:styleId="BalloonTextChar">
    <w:name w:val="Balloon Text Char"/>
    <w:basedOn w:val="DefaultParagraphFont"/>
    <w:link w:val="BalloonText"/>
    <w:uiPriority w:val="99"/>
    <w:semiHidden/>
    <w:rsid w:val="00546452"/>
    <w:rPr>
      <w:rFonts w:ascii="Tahoma" w:hAnsi="Tahoma" w:cs="Tahoma"/>
      <w:sz w:val="16"/>
      <w:szCs w:val="16"/>
      <w:lang w:val="en-CA"/>
    </w:rPr>
  </w:style>
  <w:style w:type="character" w:styleId="Hyperlink">
    <w:name w:val="Hyperlink"/>
    <w:basedOn w:val="DefaultParagraphFont"/>
    <w:uiPriority w:val="99"/>
    <w:unhideWhenUsed/>
    <w:rsid w:val="00A616D1"/>
    <w:rPr>
      <w:color w:val="0000FF" w:themeColor="hyperlink"/>
      <w:u w:val="single"/>
    </w:rPr>
  </w:style>
  <w:style w:type="character" w:styleId="CommentReference">
    <w:name w:val="annotation reference"/>
    <w:basedOn w:val="DefaultParagraphFont"/>
    <w:uiPriority w:val="99"/>
    <w:semiHidden/>
    <w:unhideWhenUsed/>
    <w:rsid w:val="00956DEA"/>
    <w:rPr>
      <w:sz w:val="16"/>
      <w:szCs w:val="16"/>
    </w:rPr>
  </w:style>
  <w:style w:type="paragraph" w:styleId="CommentText">
    <w:name w:val="annotation text"/>
    <w:basedOn w:val="Normal"/>
    <w:link w:val="CommentTextChar"/>
    <w:uiPriority w:val="99"/>
    <w:semiHidden/>
    <w:unhideWhenUsed/>
    <w:rsid w:val="00956DEA"/>
    <w:rPr>
      <w:sz w:val="20"/>
      <w:szCs w:val="20"/>
    </w:rPr>
  </w:style>
  <w:style w:type="character" w:customStyle="1" w:styleId="CommentTextChar">
    <w:name w:val="Comment Text Char"/>
    <w:basedOn w:val="DefaultParagraphFont"/>
    <w:link w:val="CommentText"/>
    <w:uiPriority w:val="99"/>
    <w:semiHidden/>
    <w:rsid w:val="00956DE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956DEA"/>
    <w:rPr>
      <w:b/>
      <w:bCs/>
    </w:rPr>
  </w:style>
  <w:style w:type="character" w:customStyle="1" w:styleId="CommentSubjectChar">
    <w:name w:val="Comment Subject Char"/>
    <w:basedOn w:val="CommentTextChar"/>
    <w:link w:val="CommentSubject"/>
    <w:uiPriority w:val="99"/>
    <w:semiHidden/>
    <w:rsid w:val="00956DEA"/>
    <w:rPr>
      <w:b/>
      <w:bCs/>
    </w:rPr>
  </w:style>
  <w:style w:type="paragraph" w:styleId="Revision">
    <w:name w:val="Revision"/>
    <w:hidden/>
    <w:uiPriority w:val="99"/>
    <w:semiHidden/>
    <w:rsid w:val="00956DEA"/>
    <w:pPr>
      <w:spacing w:after="0" w:line="240" w:lineRule="auto"/>
    </w:pPr>
    <w:rPr>
      <w:rFonts w:ascii="Arial" w:hAnsi="Arial"/>
      <w:szCs w:val="24"/>
      <w:lang w:val="en-CA"/>
    </w:rPr>
  </w:style>
  <w:style w:type="paragraph" w:styleId="Header">
    <w:name w:val="header"/>
    <w:basedOn w:val="Normal"/>
    <w:link w:val="HeaderChar"/>
    <w:uiPriority w:val="99"/>
    <w:semiHidden/>
    <w:unhideWhenUsed/>
    <w:rsid w:val="008817D5"/>
    <w:pPr>
      <w:tabs>
        <w:tab w:val="center" w:pos="4680"/>
        <w:tab w:val="right" w:pos="9360"/>
      </w:tabs>
    </w:pPr>
  </w:style>
  <w:style w:type="character" w:customStyle="1" w:styleId="HeaderChar">
    <w:name w:val="Header Char"/>
    <w:basedOn w:val="DefaultParagraphFont"/>
    <w:link w:val="Header"/>
    <w:uiPriority w:val="99"/>
    <w:semiHidden/>
    <w:rsid w:val="008817D5"/>
    <w:rPr>
      <w:rFonts w:ascii="Arial" w:hAnsi="Arial"/>
      <w:szCs w:val="24"/>
      <w:lang w:val="en-CA"/>
    </w:rPr>
  </w:style>
  <w:style w:type="paragraph" w:styleId="Footer">
    <w:name w:val="footer"/>
    <w:basedOn w:val="Normal"/>
    <w:link w:val="FooterChar"/>
    <w:unhideWhenUsed/>
    <w:rsid w:val="008817D5"/>
    <w:pPr>
      <w:tabs>
        <w:tab w:val="center" w:pos="4680"/>
        <w:tab w:val="right" w:pos="9360"/>
      </w:tabs>
    </w:pPr>
  </w:style>
  <w:style w:type="character" w:customStyle="1" w:styleId="FooterChar">
    <w:name w:val="Footer Char"/>
    <w:basedOn w:val="DefaultParagraphFont"/>
    <w:link w:val="Footer"/>
    <w:uiPriority w:val="99"/>
    <w:rsid w:val="008817D5"/>
    <w:rPr>
      <w:rFonts w:ascii="Arial" w:hAnsi="Arial"/>
      <w:szCs w:val="24"/>
      <w:lang w:val="en-CA"/>
    </w:rPr>
  </w:style>
  <w:style w:type="paragraph" w:styleId="NormalWeb">
    <w:name w:val="Normal (Web)"/>
    <w:basedOn w:val="Normal"/>
    <w:uiPriority w:val="99"/>
    <w:unhideWhenUsed/>
    <w:rsid w:val="00B062D3"/>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727EDA"/>
    <w:rPr>
      <w:color w:val="800080" w:themeColor="followedHyperlink"/>
      <w:u w:val="single"/>
    </w:rPr>
  </w:style>
  <w:style w:type="paragraph" w:styleId="FootnoteText">
    <w:name w:val="footnote text"/>
    <w:basedOn w:val="Normal"/>
    <w:link w:val="FootnoteTextChar"/>
    <w:uiPriority w:val="99"/>
    <w:semiHidden/>
    <w:unhideWhenUsed/>
    <w:rsid w:val="00AD1979"/>
    <w:rPr>
      <w:sz w:val="20"/>
      <w:szCs w:val="20"/>
    </w:rPr>
  </w:style>
  <w:style w:type="character" w:customStyle="1" w:styleId="FootnoteTextChar">
    <w:name w:val="Footnote Text Char"/>
    <w:basedOn w:val="DefaultParagraphFont"/>
    <w:link w:val="FootnoteText"/>
    <w:uiPriority w:val="99"/>
    <w:semiHidden/>
    <w:rsid w:val="00AD1979"/>
    <w:rPr>
      <w:rFonts w:ascii="Arial" w:hAnsi="Arial"/>
      <w:sz w:val="20"/>
      <w:szCs w:val="20"/>
      <w:lang w:val="en-CA"/>
    </w:rPr>
  </w:style>
  <w:style w:type="character" w:styleId="FootnoteReference">
    <w:name w:val="footnote reference"/>
    <w:basedOn w:val="DefaultParagraphFont"/>
    <w:uiPriority w:val="99"/>
    <w:semiHidden/>
    <w:unhideWhenUsed/>
    <w:rsid w:val="00AD1979"/>
    <w:rPr>
      <w:vertAlign w:val="superscript"/>
    </w:rPr>
  </w:style>
  <w:style w:type="character" w:styleId="PageNumber">
    <w:name w:val="page number"/>
    <w:basedOn w:val="DefaultParagraphFont"/>
    <w:rsid w:val="000328FA"/>
  </w:style>
</w:styles>
</file>

<file path=word/webSettings.xml><?xml version="1.0" encoding="utf-8"?>
<w:webSettings xmlns:r="http://schemas.openxmlformats.org/officeDocument/2006/relationships" xmlns:w="http://schemas.openxmlformats.org/wordprocessingml/2006/main">
  <w:divs>
    <w:div w:id="198981641">
      <w:bodyDiv w:val="1"/>
      <w:marLeft w:val="0"/>
      <w:marRight w:val="0"/>
      <w:marTop w:val="0"/>
      <w:marBottom w:val="0"/>
      <w:divBdr>
        <w:top w:val="none" w:sz="0" w:space="0" w:color="auto"/>
        <w:left w:val="none" w:sz="0" w:space="0" w:color="auto"/>
        <w:bottom w:val="none" w:sz="0" w:space="0" w:color="auto"/>
        <w:right w:val="none" w:sz="0" w:space="0" w:color="auto"/>
      </w:divBdr>
    </w:div>
    <w:div w:id="226453077">
      <w:bodyDiv w:val="1"/>
      <w:marLeft w:val="0"/>
      <w:marRight w:val="0"/>
      <w:marTop w:val="0"/>
      <w:marBottom w:val="0"/>
      <w:divBdr>
        <w:top w:val="none" w:sz="0" w:space="0" w:color="auto"/>
        <w:left w:val="none" w:sz="0" w:space="0" w:color="auto"/>
        <w:bottom w:val="none" w:sz="0" w:space="0" w:color="auto"/>
        <w:right w:val="none" w:sz="0" w:space="0" w:color="auto"/>
      </w:divBdr>
    </w:div>
    <w:div w:id="277807934">
      <w:bodyDiv w:val="1"/>
      <w:marLeft w:val="0"/>
      <w:marRight w:val="0"/>
      <w:marTop w:val="0"/>
      <w:marBottom w:val="0"/>
      <w:divBdr>
        <w:top w:val="none" w:sz="0" w:space="0" w:color="auto"/>
        <w:left w:val="none" w:sz="0" w:space="0" w:color="auto"/>
        <w:bottom w:val="none" w:sz="0" w:space="0" w:color="auto"/>
        <w:right w:val="none" w:sz="0" w:space="0" w:color="auto"/>
      </w:divBdr>
    </w:div>
    <w:div w:id="317812356">
      <w:bodyDiv w:val="1"/>
      <w:marLeft w:val="0"/>
      <w:marRight w:val="0"/>
      <w:marTop w:val="0"/>
      <w:marBottom w:val="0"/>
      <w:divBdr>
        <w:top w:val="none" w:sz="0" w:space="0" w:color="auto"/>
        <w:left w:val="none" w:sz="0" w:space="0" w:color="auto"/>
        <w:bottom w:val="none" w:sz="0" w:space="0" w:color="auto"/>
        <w:right w:val="none" w:sz="0" w:space="0" w:color="auto"/>
      </w:divBdr>
    </w:div>
    <w:div w:id="445195312">
      <w:bodyDiv w:val="1"/>
      <w:marLeft w:val="0"/>
      <w:marRight w:val="0"/>
      <w:marTop w:val="0"/>
      <w:marBottom w:val="0"/>
      <w:divBdr>
        <w:top w:val="none" w:sz="0" w:space="0" w:color="auto"/>
        <w:left w:val="none" w:sz="0" w:space="0" w:color="auto"/>
        <w:bottom w:val="none" w:sz="0" w:space="0" w:color="auto"/>
        <w:right w:val="none" w:sz="0" w:space="0" w:color="auto"/>
      </w:divBdr>
    </w:div>
    <w:div w:id="550842783">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952595229">
      <w:bodyDiv w:val="1"/>
      <w:marLeft w:val="0"/>
      <w:marRight w:val="0"/>
      <w:marTop w:val="0"/>
      <w:marBottom w:val="0"/>
      <w:divBdr>
        <w:top w:val="none" w:sz="0" w:space="0" w:color="auto"/>
        <w:left w:val="none" w:sz="0" w:space="0" w:color="auto"/>
        <w:bottom w:val="none" w:sz="0" w:space="0" w:color="auto"/>
        <w:right w:val="none" w:sz="0" w:space="0" w:color="auto"/>
      </w:divBdr>
    </w:div>
    <w:div w:id="1312445392">
      <w:bodyDiv w:val="1"/>
      <w:marLeft w:val="0"/>
      <w:marRight w:val="0"/>
      <w:marTop w:val="0"/>
      <w:marBottom w:val="0"/>
      <w:divBdr>
        <w:top w:val="none" w:sz="0" w:space="0" w:color="auto"/>
        <w:left w:val="none" w:sz="0" w:space="0" w:color="auto"/>
        <w:bottom w:val="none" w:sz="0" w:space="0" w:color="auto"/>
        <w:right w:val="none" w:sz="0" w:space="0" w:color="auto"/>
      </w:divBdr>
      <w:divsChild>
        <w:div w:id="937560030">
          <w:marLeft w:val="3"/>
          <w:marRight w:val="3"/>
          <w:marTop w:val="0"/>
          <w:marBottom w:val="0"/>
          <w:divBdr>
            <w:top w:val="none" w:sz="0" w:space="0" w:color="auto"/>
            <w:left w:val="single" w:sz="48" w:space="0" w:color="FFFFFF"/>
            <w:bottom w:val="single" w:sz="48" w:space="0" w:color="FFFFFF"/>
            <w:right w:val="single" w:sz="48" w:space="0" w:color="FFFFFF"/>
          </w:divBdr>
          <w:divsChild>
            <w:div w:id="1166507222">
              <w:marLeft w:val="0"/>
              <w:marRight w:val="0"/>
              <w:marTop w:val="0"/>
              <w:marBottom w:val="0"/>
              <w:divBdr>
                <w:top w:val="none" w:sz="0" w:space="0" w:color="auto"/>
                <w:left w:val="none" w:sz="0" w:space="0" w:color="auto"/>
                <w:bottom w:val="none" w:sz="0" w:space="0" w:color="auto"/>
                <w:right w:val="none" w:sz="0" w:space="0" w:color="auto"/>
              </w:divBdr>
              <w:divsChild>
                <w:div w:id="977223523">
                  <w:marLeft w:val="0"/>
                  <w:marRight w:val="0"/>
                  <w:marTop w:val="0"/>
                  <w:marBottom w:val="0"/>
                  <w:divBdr>
                    <w:top w:val="none" w:sz="0" w:space="0" w:color="auto"/>
                    <w:left w:val="none" w:sz="0" w:space="0" w:color="auto"/>
                    <w:bottom w:val="none" w:sz="0" w:space="0" w:color="auto"/>
                    <w:right w:val="none" w:sz="0" w:space="0" w:color="auto"/>
                  </w:divBdr>
                  <w:divsChild>
                    <w:div w:id="668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1212">
      <w:bodyDiv w:val="1"/>
      <w:marLeft w:val="0"/>
      <w:marRight w:val="0"/>
      <w:marTop w:val="0"/>
      <w:marBottom w:val="0"/>
      <w:divBdr>
        <w:top w:val="none" w:sz="0" w:space="0" w:color="auto"/>
        <w:left w:val="none" w:sz="0" w:space="0" w:color="auto"/>
        <w:bottom w:val="none" w:sz="0" w:space="0" w:color="auto"/>
        <w:right w:val="none" w:sz="0" w:space="0" w:color="auto"/>
      </w:divBdr>
    </w:div>
    <w:div w:id="1377046234">
      <w:bodyDiv w:val="1"/>
      <w:marLeft w:val="0"/>
      <w:marRight w:val="0"/>
      <w:marTop w:val="0"/>
      <w:marBottom w:val="0"/>
      <w:divBdr>
        <w:top w:val="none" w:sz="0" w:space="0" w:color="auto"/>
        <w:left w:val="none" w:sz="0" w:space="0" w:color="auto"/>
        <w:bottom w:val="none" w:sz="0" w:space="0" w:color="auto"/>
        <w:right w:val="none" w:sz="0" w:space="0" w:color="auto"/>
      </w:divBdr>
    </w:div>
    <w:div w:id="1497106901">
      <w:bodyDiv w:val="1"/>
      <w:marLeft w:val="0"/>
      <w:marRight w:val="0"/>
      <w:marTop w:val="0"/>
      <w:marBottom w:val="0"/>
      <w:divBdr>
        <w:top w:val="none" w:sz="0" w:space="0" w:color="auto"/>
        <w:left w:val="none" w:sz="0" w:space="0" w:color="auto"/>
        <w:bottom w:val="none" w:sz="0" w:space="0" w:color="auto"/>
        <w:right w:val="none" w:sz="0" w:space="0" w:color="auto"/>
      </w:divBdr>
    </w:div>
    <w:div w:id="1560902230">
      <w:bodyDiv w:val="1"/>
      <w:marLeft w:val="0"/>
      <w:marRight w:val="0"/>
      <w:marTop w:val="0"/>
      <w:marBottom w:val="0"/>
      <w:divBdr>
        <w:top w:val="none" w:sz="0" w:space="0" w:color="auto"/>
        <w:left w:val="none" w:sz="0" w:space="0" w:color="auto"/>
        <w:bottom w:val="none" w:sz="0" w:space="0" w:color="auto"/>
        <w:right w:val="none" w:sz="0" w:space="0" w:color="auto"/>
      </w:divBdr>
      <w:divsChild>
        <w:div w:id="1933469025">
          <w:marLeft w:val="3"/>
          <w:marRight w:val="3"/>
          <w:marTop w:val="0"/>
          <w:marBottom w:val="0"/>
          <w:divBdr>
            <w:top w:val="none" w:sz="0" w:space="0" w:color="auto"/>
            <w:left w:val="single" w:sz="48" w:space="0" w:color="FFFFFF"/>
            <w:bottom w:val="single" w:sz="48" w:space="0" w:color="FFFFFF"/>
            <w:right w:val="single" w:sz="48" w:space="0" w:color="FFFFFF"/>
          </w:divBdr>
          <w:divsChild>
            <w:div w:id="382757284">
              <w:marLeft w:val="0"/>
              <w:marRight w:val="0"/>
              <w:marTop w:val="0"/>
              <w:marBottom w:val="0"/>
              <w:divBdr>
                <w:top w:val="none" w:sz="0" w:space="0" w:color="auto"/>
                <w:left w:val="none" w:sz="0" w:space="0" w:color="auto"/>
                <w:bottom w:val="none" w:sz="0" w:space="0" w:color="auto"/>
                <w:right w:val="none" w:sz="0" w:space="0" w:color="auto"/>
              </w:divBdr>
              <w:divsChild>
                <w:div w:id="1507019692">
                  <w:marLeft w:val="0"/>
                  <w:marRight w:val="-100"/>
                  <w:marTop w:val="0"/>
                  <w:marBottom w:val="0"/>
                  <w:divBdr>
                    <w:top w:val="none" w:sz="0" w:space="0" w:color="auto"/>
                    <w:left w:val="none" w:sz="0" w:space="0" w:color="auto"/>
                    <w:bottom w:val="none" w:sz="0" w:space="0" w:color="auto"/>
                    <w:right w:val="none" w:sz="0" w:space="0" w:color="auto"/>
                  </w:divBdr>
                  <w:divsChild>
                    <w:div w:id="573275961">
                      <w:marLeft w:val="25"/>
                      <w:marRight w:val="0"/>
                      <w:marTop w:val="0"/>
                      <w:marBottom w:val="0"/>
                      <w:divBdr>
                        <w:top w:val="none" w:sz="0" w:space="0" w:color="auto"/>
                        <w:left w:val="none" w:sz="0" w:space="0" w:color="auto"/>
                        <w:bottom w:val="none" w:sz="0" w:space="0" w:color="auto"/>
                        <w:right w:val="none" w:sz="0" w:space="0" w:color="auto"/>
                      </w:divBdr>
                      <w:divsChild>
                        <w:div w:id="359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3384">
      <w:bodyDiv w:val="1"/>
      <w:marLeft w:val="0"/>
      <w:marRight w:val="0"/>
      <w:marTop w:val="0"/>
      <w:marBottom w:val="0"/>
      <w:divBdr>
        <w:top w:val="none" w:sz="0" w:space="0" w:color="auto"/>
        <w:left w:val="none" w:sz="0" w:space="0" w:color="auto"/>
        <w:bottom w:val="none" w:sz="0" w:space="0" w:color="auto"/>
        <w:right w:val="none" w:sz="0" w:space="0" w:color="auto"/>
      </w:divBdr>
    </w:div>
    <w:div w:id="1794210813">
      <w:bodyDiv w:val="1"/>
      <w:marLeft w:val="0"/>
      <w:marRight w:val="0"/>
      <w:marTop w:val="0"/>
      <w:marBottom w:val="0"/>
      <w:divBdr>
        <w:top w:val="none" w:sz="0" w:space="0" w:color="auto"/>
        <w:left w:val="none" w:sz="0" w:space="0" w:color="auto"/>
        <w:bottom w:val="none" w:sz="0" w:space="0" w:color="auto"/>
        <w:right w:val="none" w:sz="0" w:space="0" w:color="auto"/>
      </w:divBdr>
    </w:div>
    <w:div w:id="1983734682">
      <w:bodyDiv w:val="1"/>
      <w:marLeft w:val="0"/>
      <w:marRight w:val="0"/>
      <w:marTop w:val="0"/>
      <w:marBottom w:val="0"/>
      <w:divBdr>
        <w:top w:val="none" w:sz="0" w:space="0" w:color="auto"/>
        <w:left w:val="none" w:sz="0" w:space="0" w:color="auto"/>
        <w:bottom w:val="none" w:sz="0" w:space="0" w:color="auto"/>
        <w:right w:val="none" w:sz="0" w:space="0" w:color="auto"/>
      </w:divBdr>
      <w:divsChild>
        <w:div w:id="2031711697">
          <w:marLeft w:val="3"/>
          <w:marRight w:val="3"/>
          <w:marTop w:val="0"/>
          <w:marBottom w:val="0"/>
          <w:divBdr>
            <w:top w:val="none" w:sz="0" w:space="0" w:color="auto"/>
            <w:left w:val="single" w:sz="48" w:space="0" w:color="FFFFFF"/>
            <w:bottom w:val="single" w:sz="48" w:space="0" w:color="FFFFFF"/>
            <w:right w:val="single" w:sz="48" w:space="0" w:color="FFFFFF"/>
          </w:divBdr>
          <w:divsChild>
            <w:div w:id="1749376783">
              <w:marLeft w:val="0"/>
              <w:marRight w:val="0"/>
              <w:marTop w:val="0"/>
              <w:marBottom w:val="0"/>
              <w:divBdr>
                <w:top w:val="none" w:sz="0" w:space="0" w:color="auto"/>
                <w:left w:val="none" w:sz="0" w:space="0" w:color="auto"/>
                <w:bottom w:val="none" w:sz="0" w:space="0" w:color="auto"/>
                <w:right w:val="none" w:sz="0" w:space="0" w:color="auto"/>
              </w:divBdr>
              <w:divsChild>
                <w:div w:id="888341380">
                  <w:marLeft w:val="0"/>
                  <w:marRight w:val="-100"/>
                  <w:marTop w:val="0"/>
                  <w:marBottom w:val="0"/>
                  <w:divBdr>
                    <w:top w:val="none" w:sz="0" w:space="0" w:color="auto"/>
                    <w:left w:val="none" w:sz="0" w:space="0" w:color="auto"/>
                    <w:bottom w:val="none" w:sz="0" w:space="0" w:color="auto"/>
                    <w:right w:val="none" w:sz="0" w:space="0" w:color="auto"/>
                  </w:divBdr>
                  <w:divsChild>
                    <w:div w:id="2080903013">
                      <w:marLeft w:val="25"/>
                      <w:marRight w:val="0"/>
                      <w:marTop w:val="0"/>
                      <w:marBottom w:val="0"/>
                      <w:divBdr>
                        <w:top w:val="none" w:sz="0" w:space="0" w:color="auto"/>
                        <w:left w:val="none" w:sz="0" w:space="0" w:color="auto"/>
                        <w:bottom w:val="none" w:sz="0" w:space="0" w:color="auto"/>
                        <w:right w:val="none" w:sz="0" w:space="0" w:color="auto"/>
                      </w:divBdr>
                      <w:divsChild>
                        <w:div w:id="493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T-EMAP@oag-bvg.g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62D1-5D3D-47C5-9C99-D459FB7A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3370</Words>
  <Characters>19214</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Sharon</dc:creator>
  <cp:keywords/>
  <dc:description/>
  <cp:lastModifiedBy>Alexander, Katherine</cp:lastModifiedBy>
  <cp:revision>2</cp:revision>
  <cp:lastPrinted>2013-10-18T14:02:00Z</cp:lastPrinted>
  <dcterms:created xsi:type="dcterms:W3CDTF">2013-10-29T15:58:00Z</dcterms:created>
  <dcterms:modified xsi:type="dcterms:W3CDTF">2013-10-29T15:58:00Z</dcterms:modified>
</cp:coreProperties>
</file>