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8946A" w14:textId="77777777" w:rsidR="00207EAC" w:rsidRPr="00C62A6F" w:rsidRDefault="00207EAC" w:rsidP="00207EAC">
      <w:pPr>
        <w:pStyle w:val="NormalWeb"/>
        <w:shd w:val="clear" w:color="auto" w:fill="FFFFFF"/>
        <w:spacing w:before="120" w:after="120"/>
        <w:rPr>
          <w:rFonts w:ascii="Arial" w:hAnsi="Arial" w:cs="Arial"/>
          <w:b/>
          <w:sz w:val="20"/>
          <w:szCs w:val="20"/>
        </w:rPr>
      </w:pPr>
      <w:r w:rsidRPr="00C62A6F">
        <w:rPr>
          <w:rFonts w:ascii="Arial" w:hAnsi="Arial" w:cs="Arial"/>
          <w:b/>
          <w:sz w:val="20"/>
          <w:szCs w:val="20"/>
        </w:rPr>
        <w:t>How This Affects YOU:</w:t>
      </w:r>
    </w:p>
    <w:p w14:paraId="73F2843E" w14:textId="77777777" w:rsidR="00207EAC" w:rsidRPr="00C62A6F" w:rsidRDefault="00207EAC" w:rsidP="00207EAC">
      <w:pPr>
        <w:pStyle w:val="NormalWeb"/>
        <w:shd w:val="clear" w:color="auto" w:fill="FFFFFF"/>
        <w:spacing w:before="120" w:after="120"/>
        <w:rPr>
          <w:rFonts w:ascii="Arial" w:hAnsi="Arial" w:cs="Arial"/>
          <w:sz w:val="20"/>
          <w:szCs w:val="20"/>
        </w:rPr>
      </w:pPr>
    </w:p>
    <w:p w14:paraId="613BA743" w14:textId="77777777" w:rsidR="00811B03" w:rsidRPr="00811B03" w:rsidRDefault="00207EAC" w:rsidP="00811B03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sz w:val="20"/>
          <w:szCs w:val="20"/>
        </w:rPr>
      </w:pPr>
      <w:r w:rsidRPr="00811B03">
        <w:rPr>
          <w:rStyle w:val="Strong"/>
          <w:rFonts w:ascii="Arial" w:eastAsiaTheme="majorEastAsia" w:hAnsi="Arial" w:cs="Arial"/>
          <w:sz w:val="20"/>
          <w:szCs w:val="20"/>
        </w:rPr>
        <w:t xml:space="preserve">For audit teams where audit work is currently underway, continue using your current TeamMate file, but update it using the following </w:t>
      </w:r>
      <w:r w:rsidRPr="00811B03">
        <w:rPr>
          <w:rStyle w:val="Strong"/>
          <w:rFonts w:ascii="Arial" w:eastAsiaTheme="majorEastAsia" w:hAnsi="Arial" w:cs="Arial"/>
          <w:i/>
          <w:sz w:val="20"/>
          <w:szCs w:val="20"/>
        </w:rPr>
        <w:t>Table of Changes</w:t>
      </w:r>
      <w:r w:rsidRPr="00811B03">
        <w:rPr>
          <w:rStyle w:val="Strong"/>
          <w:rFonts w:ascii="Arial" w:eastAsiaTheme="majorEastAsia" w:hAnsi="Arial" w:cs="Arial"/>
          <w:sz w:val="20"/>
          <w:szCs w:val="20"/>
        </w:rPr>
        <w:t>,</w:t>
      </w:r>
      <w:r w:rsidRPr="00811B03">
        <w:rPr>
          <w:rStyle w:val="Strong"/>
          <w:rFonts w:ascii="Arial" w:eastAsiaTheme="majorEastAsia" w:hAnsi="Arial" w:cs="Arial"/>
          <w:i/>
          <w:sz w:val="20"/>
          <w:szCs w:val="20"/>
        </w:rPr>
        <w:t xml:space="preserve"> </w:t>
      </w:r>
      <w:r w:rsidRPr="00811B03">
        <w:rPr>
          <w:rStyle w:val="Strong"/>
          <w:rFonts w:ascii="Arial" w:eastAsiaTheme="majorEastAsia" w:hAnsi="Arial" w:cs="Arial"/>
          <w:sz w:val="20"/>
          <w:szCs w:val="20"/>
        </w:rPr>
        <w:t xml:space="preserve">as soon as possible, to incorporate changes that are effective immediately. </w:t>
      </w:r>
    </w:p>
    <w:p w14:paraId="1F281F0B" w14:textId="445FEAA0" w:rsidR="00811B03" w:rsidRPr="00811B03" w:rsidRDefault="00811B03" w:rsidP="00811B03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eastAsiaTheme="majorEastAsia" w:hAnsi="Arial" w:cs="Arial"/>
          <w:sz w:val="20"/>
          <w:szCs w:val="20"/>
        </w:rPr>
        <w:t>Special examination</w:t>
      </w:r>
      <w:r w:rsidRPr="00811B03">
        <w:rPr>
          <w:rStyle w:val="Strong"/>
          <w:rFonts w:ascii="Arial" w:eastAsiaTheme="majorEastAsia" w:hAnsi="Arial" w:cs="Arial"/>
          <w:sz w:val="20"/>
          <w:szCs w:val="20"/>
        </w:rPr>
        <w:t xml:space="preserve"> teams that need assistance with determining what TeamMate changes apply to their current audit should validate this with the Direct Engagement Practice Team (using the</w:t>
      </w:r>
      <w:r w:rsidRPr="00811B03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811B03">
          <w:rPr>
            <w:rStyle w:val="Hyperlink"/>
            <w:rFonts w:ascii="Arial" w:hAnsi="Arial" w:cs="Arial"/>
            <w:sz w:val="20"/>
            <w:szCs w:val="20"/>
          </w:rPr>
          <w:t>DEPT</w:t>
        </w:r>
      </w:hyperlink>
      <w:r w:rsidRPr="00811B03">
        <w:rPr>
          <w:rFonts w:ascii="Arial" w:hAnsi="Arial" w:cs="Arial"/>
          <w:sz w:val="20"/>
          <w:szCs w:val="20"/>
        </w:rPr>
        <w:t xml:space="preserve"> </w:t>
      </w:r>
      <w:r w:rsidRPr="00811B03">
        <w:rPr>
          <w:rStyle w:val="Strong"/>
          <w:rFonts w:ascii="Arial" w:eastAsiaTheme="majorEastAsia" w:hAnsi="Arial" w:cs="Arial"/>
          <w:sz w:val="20"/>
          <w:szCs w:val="20"/>
        </w:rPr>
        <w:t>mailbox).</w:t>
      </w:r>
    </w:p>
    <w:p w14:paraId="4DB18A37" w14:textId="77777777" w:rsidR="00207EAC" w:rsidRPr="00C62A6F" w:rsidRDefault="00207EAC" w:rsidP="00207EAC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0"/>
          <w:szCs w:val="20"/>
        </w:rPr>
      </w:pPr>
    </w:p>
    <w:p w14:paraId="2F104FA0" w14:textId="77777777" w:rsidR="00207EAC" w:rsidRPr="00C62A6F" w:rsidRDefault="00207EAC" w:rsidP="00207EAC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C62A6F">
        <w:rPr>
          <w:rFonts w:ascii="Arial" w:hAnsi="Arial" w:cs="Arial"/>
          <w:bCs/>
          <w:sz w:val="20"/>
          <w:szCs w:val="20"/>
        </w:rPr>
        <w:t>I</w:t>
      </w:r>
      <w:r w:rsidRPr="00C62A6F">
        <w:rPr>
          <w:rFonts w:ascii="Arial" w:hAnsi="Arial" w:cs="Arial"/>
          <w:sz w:val="20"/>
          <w:szCs w:val="20"/>
        </w:rPr>
        <w:t>mport relevant audit procedures as needed using “Get Programs”</w:t>
      </w:r>
      <w:r w:rsidRPr="00C62A6F">
        <w:rPr>
          <w:rFonts w:ascii="Arial" w:hAnsi="Arial" w:cs="Arial"/>
          <w:bCs/>
          <w:sz w:val="20"/>
          <w:szCs w:val="20"/>
        </w:rPr>
        <w:t xml:space="preserve">, and replace </w:t>
      </w:r>
      <w:r w:rsidRPr="00C62A6F">
        <w:rPr>
          <w:rFonts w:ascii="Arial" w:hAnsi="Arial" w:cs="Arial"/>
          <w:sz w:val="20"/>
          <w:szCs w:val="20"/>
        </w:rPr>
        <w:t>sub-folders and/or audit procedures where work has not yet started</w:t>
      </w:r>
      <w:r w:rsidRPr="00C62A6F">
        <w:rPr>
          <w:rFonts w:ascii="Arial" w:hAnsi="Arial" w:cs="Arial"/>
          <w:bCs/>
          <w:sz w:val="20"/>
          <w:szCs w:val="20"/>
        </w:rPr>
        <w:t xml:space="preserve">. </w:t>
      </w:r>
    </w:p>
    <w:p w14:paraId="1FCB7954" w14:textId="77777777" w:rsidR="00207EAC" w:rsidRPr="00C62A6F" w:rsidRDefault="00207EAC" w:rsidP="00207EAC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Style w:val="Strong"/>
          <w:rFonts w:ascii="Arial" w:hAnsi="Arial" w:cs="Arial"/>
          <w:b w:val="0"/>
          <w:sz w:val="20"/>
          <w:szCs w:val="20"/>
        </w:rPr>
      </w:pPr>
      <w:r w:rsidRPr="00C62A6F">
        <w:rPr>
          <w:rFonts w:ascii="Arial" w:hAnsi="Arial" w:cs="Arial"/>
          <w:b/>
          <w:bCs/>
          <w:sz w:val="20"/>
          <w:szCs w:val="20"/>
        </w:rPr>
        <w:t>D</w:t>
      </w:r>
      <w:r w:rsidRPr="00C62A6F">
        <w:rPr>
          <w:rFonts w:ascii="Arial" w:hAnsi="Arial" w:cs="Arial"/>
          <w:b/>
          <w:sz w:val="20"/>
          <w:szCs w:val="20"/>
        </w:rPr>
        <w:t>o not make changes to audit procedures that are completed.</w:t>
      </w:r>
    </w:p>
    <w:p w14:paraId="5BFA5AF0" w14:textId="77777777" w:rsidR="00207EAC" w:rsidRPr="00C62A6F" w:rsidRDefault="00207EAC" w:rsidP="00207EAC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C62A6F">
        <w:rPr>
          <w:rFonts w:ascii="Arial" w:hAnsi="Arial" w:cs="Arial"/>
          <w:b/>
          <w:sz w:val="20"/>
          <w:szCs w:val="20"/>
        </w:rPr>
        <w:t xml:space="preserve">Save this document in your TeamMate file </w:t>
      </w:r>
      <w:r w:rsidRPr="00C62A6F">
        <w:rPr>
          <w:rFonts w:ascii="Arial" w:hAnsi="Arial" w:cs="Arial"/>
          <w:sz w:val="20"/>
          <w:szCs w:val="20"/>
        </w:rPr>
        <w:t>under the “</w:t>
      </w:r>
      <w:r w:rsidRPr="00C62A6F">
        <w:rPr>
          <w:rStyle w:val="Strong"/>
          <w:rFonts w:ascii="Arial" w:hAnsi="Arial" w:cs="Arial"/>
          <w:sz w:val="20"/>
          <w:szCs w:val="20"/>
        </w:rPr>
        <w:t xml:space="preserve">Significant Judgment” subfolder </w:t>
      </w:r>
      <w:r w:rsidRPr="00C62A6F">
        <w:rPr>
          <w:rFonts w:ascii="Arial" w:hAnsi="Arial" w:cs="Arial"/>
          <w:sz w:val="20"/>
          <w:szCs w:val="20"/>
        </w:rPr>
        <w:t>and link to it as necessary.</w:t>
      </w:r>
    </w:p>
    <w:p w14:paraId="2E7F97B5" w14:textId="77777777" w:rsidR="00207EAC" w:rsidRPr="00C62A6F" w:rsidRDefault="00207EAC" w:rsidP="00207EAC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0"/>
          <w:szCs w:val="20"/>
        </w:rPr>
      </w:pPr>
    </w:p>
    <w:p w14:paraId="6FEBD185" w14:textId="77777777" w:rsidR="00207EAC" w:rsidRPr="00C62A6F" w:rsidRDefault="00207EAC" w:rsidP="00207EAC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</w:p>
    <w:p w14:paraId="44D1C231" w14:textId="05B47A47" w:rsidR="00207EAC" w:rsidRPr="00C62A6F" w:rsidRDefault="00207EAC" w:rsidP="00207EAC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C62A6F">
        <w:rPr>
          <w:rFonts w:ascii="Arial" w:hAnsi="Arial" w:cs="Arial"/>
          <w:sz w:val="20"/>
          <w:szCs w:val="20"/>
        </w:rPr>
        <w:t xml:space="preserve">For </w:t>
      </w:r>
      <w:r w:rsidR="00811B03">
        <w:rPr>
          <w:rFonts w:ascii="Arial" w:hAnsi="Arial" w:cs="Arial"/>
          <w:b/>
          <w:sz w:val="20"/>
          <w:szCs w:val="20"/>
        </w:rPr>
        <w:t>special examination</w:t>
      </w:r>
      <w:r w:rsidRPr="00C62A6F">
        <w:rPr>
          <w:rFonts w:ascii="Arial" w:hAnsi="Arial" w:cs="Arial"/>
          <w:b/>
          <w:sz w:val="20"/>
          <w:szCs w:val="20"/>
        </w:rPr>
        <w:t xml:space="preserve"> teams</w:t>
      </w:r>
      <w:r w:rsidRPr="00C62A6F">
        <w:rPr>
          <w:rFonts w:ascii="Arial" w:hAnsi="Arial" w:cs="Arial"/>
          <w:sz w:val="20"/>
          <w:szCs w:val="20"/>
        </w:rPr>
        <w:t xml:space="preserve"> </w:t>
      </w:r>
      <w:r w:rsidRPr="00C62A6F">
        <w:rPr>
          <w:rFonts w:ascii="Arial" w:hAnsi="Arial" w:cs="Arial"/>
          <w:b/>
          <w:sz w:val="20"/>
          <w:szCs w:val="20"/>
        </w:rPr>
        <w:t>that have not yet created their TeamMate file (Spring 2018 or later)</w:t>
      </w:r>
      <w:r w:rsidRPr="00C62A6F">
        <w:rPr>
          <w:rFonts w:ascii="Arial" w:hAnsi="Arial" w:cs="Arial"/>
          <w:sz w:val="20"/>
          <w:szCs w:val="20"/>
        </w:rPr>
        <w:t xml:space="preserve">, changes are already incorporated into the new </w:t>
      </w:r>
      <w:proofErr w:type="spellStart"/>
      <w:r w:rsidRPr="00C62A6F">
        <w:rPr>
          <w:rFonts w:ascii="Arial" w:hAnsi="Arial" w:cs="Arial"/>
          <w:sz w:val="20"/>
          <w:szCs w:val="20"/>
        </w:rPr>
        <w:t>TeamStore</w:t>
      </w:r>
      <w:proofErr w:type="spellEnd"/>
      <w:r w:rsidRPr="00C62A6F">
        <w:rPr>
          <w:rFonts w:ascii="Arial" w:hAnsi="Arial" w:cs="Arial"/>
          <w:sz w:val="20"/>
          <w:szCs w:val="20"/>
        </w:rPr>
        <w:t xml:space="preserve"> for </w:t>
      </w:r>
      <w:r w:rsidR="00811B03">
        <w:rPr>
          <w:rFonts w:ascii="Arial" w:hAnsi="Arial" w:cs="Arial"/>
          <w:sz w:val="20"/>
          <w:szCs w:val="20"/>
        </w:rPr>
        <w:t>Special Examinations</w:t>
      </w:r>
      <w:r w:rsidRPr="00C62A6F">
        <w:rPr>
          <w:rFonts w:ascii="Arial" w:hAnsi="Arial" w:cs="Arial"/>
          <w:sz w:val="20"/>
          <w:szCs w:val="20"/>
        </w:rPr>
        <w:t xml:space="preserve"> that is now available. </w:t>
      </w:r>
    </w:p>
    <w:p w14:paraId="3E13BAC7" w14:textId="77777777" w:rsidR="00207EAC" w:rsidRPr="00C62A6F" w:rsidRDefault="00207EAC" w:rsidP="00207EAC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sz w:val="20"/>
          <w:szCs w:val="20"/>
        </w:rPr>
      </w:pPr>
    </w:p>
    <w:p w14:paraId="15F12A21" w14:textId="77777777" w:rsidR="00207EAC" w:rsidRPr="00C62A6F" w:rsidRDefault="00207EAC" w:rsidP="00207EAC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0"/>
          <w:szCs w:val="20"/>
        </w:rPr>
      </w:pPr>
    </w:p>
    <w:p w14:paraId="5FE9F28D" w14:textId="77777777" w:rsidR="00207EAC" w:rsidRPr="00C62A6F" w:rsidRDefault="00207EAC" w:rsidP="00207EAC">
      <w:pPr>
        <w:pStyle w:val="NormalWeb"/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C62A6F">
        <w:rPr>
          <w:rStyle w:val="Strong"/>
          <w:rFonts w:ascii="Arial" w:eastAsiaTheme="majorEastAsia" w:hAnsi="Arial" w:cs="Arial"/>
          <w:sz w:val="20"/>
          <w:szCs w:val="20"/>
        </w:rPr>
        <w:t xml:space="preserve">If you have questions or need assistance, please contact the Direct Engagement Practice Team, using the </w:t>
      </w:r>
      <w:hyperlink r:id="rId9" w:history="1">
        <w:r w:rsidRPr="00C62A6F">
          <w:rPr>
            <w:rStyle w:val="Hyperlink"/>
            <w:rFonts w:ascii="Arial" w:hAnsi="Arial" w:cs="Arial"/>
            <w:sz w:val="20"/>
            <w:szCs w:val="20"/>
          </w:rPr>
          <w:t>DEPT</w:t>
        </w:r>
      </w:hyperlink>
      <w:r w:rsidRPr="00C62A6F">
        <w:rPr>
          <w:rFonts w:ascii="Arial" w:hAnsi="Arial" w:cs="Arial"/>
          <w:sz w:val="20"/>
          <w:szCs w:val="20"/>
        </w:rPr>
        <w:t xml:space="preserve"> </w:t>
      </w:r>
      <w:r w:rsidRPr="00C62A6F">
        <w:rPr>
          <w:rFonts w:ascii="Arial" w:hAnsi="Arial" w:cs="Arial"/>
          <w:bCs/>
          <w:sz w:val="20"/>
          <w:szCs w:val="20"/>
        </w:rPr>
        <w:t>mailbox.</w:t>
      </w:r>
    </w:p>
    <w:p w14:paraId="2D0AFEC3" w14:textId="77777777" w:rsidR="00207EAC" w:rsidRPr="00C62A6F" w:rsidRDefault="00207EAC" w:rsidP="00207EAC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lang w:eastAsia="en-CA"/>
        </w:rPr>
      </w:pPr>
    </w:p>
    <w:p w14:paraId="19DC5C21" w14:textId="77777777" w:rsidR="00207EAC" w:rsidRPr="00C62A6F" w:rsidRDefault="00207EAC" w:rsidP="00207EAC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lang w:eastAsia="en-CA"/>
        </w:rPr>
      </w:pPr>
      <w:r w:rsidRPr="00C62A6F">
        <w:rPr>
          <w:rFonts w:ascii="Arial" w:hAnsi="Arial" w:cs="Arial"/>
          <w:b/>
          <w:sz w:val="20"/>
          <w:szCs w:val="20"/>
        </w:rPr>
        <w:br w:type="page"/>
      </w:r>
    </w:p>
    <w:p w14:paraId="35C716EF" w14:textId="41942728" w:rsidR="00207EAC" w:rsidRPr="00C62A6F" w:rsidRDefault="00207EAC" w:rsidP="00207EAC">
      <w:pPr>
        <w:pStyle w:val="NormalWeb"/>
        <w:shd w:val="clear" w:color="auto" w:fill="FFFFFF"/>
        <w:spacing w:before="120" w:after="120"/>
        <w:ind w:left="-90"/>
        <w:rPr>
          <w:rFonts w:ascii="Arial" w:hAnsi="Arial" w:cs="Arial"/>
          <w:b/>
          <w:sz w:val="20"/>
          <w:szCs w:val="20"/>
        </w:rPr>
      </w:pPr>
      <w:r w:rsidRPr="00C62A6F">
        <w:rPr>
          <w:rFonts w:ascii="Arial" w:hAnsi="Arial" w:cs="Arial"/>
          <w:b/>
          <w:sz w:val="20"/>
          <w:szCs w:val="20"/>
        </w:rPr>
        <w:lastRenderedPageBreak/>
        <w:t xml:space="preserve">Table of Changes to </w:t>
      </w:r>
      <w:r w:rsidR="00811B03">
        <w:rPr>
          <w:rFonts w:ascii="Arial" w:hAnsi="Arial" w:cs="Arial"/>
          <w:b/>
          <w:sz w:val="20"/>
          <w:szCs w:val="20"/>
        </w:rPr>
        <w:t>Special Examination Audit Procedures</w:t>
      </w:r>
      <w:r w:rsidRPr="00C62A6F">
        <w:rPr>
          <w:rFonts w:ascii="Arial" w:hAnsi="Arial" w:cs="Arial"/>
          <w:b/>
          <w:sz w:val="20"/>
          <w:szCs w:val="20"/>
        </w:rPr>
        <w:t xml:space="preserve"> (</w:t>
      </w:r>
      <w:r w:rsidR="00811B03">
        <w:rPr>
          <w:rFonts w:ascii="Arial" w:hAnsi="Arial" w:cs="Arial"/>
          <w:b/>
          <w:sz w:val="20"/>
          <w:szCs w:val="20"/>
        </w:rPr>
        <w:t>including related t</w:t>
      </w:r>
      <w:r w:rsidRPr="00C62A6F">
        <w:rPr>
          <w:rFonts w:ascii="Arial" w:hAnsi="Arial" w:cs="Arial"/>
          <w:b/>
          <w:sz w:val="20"/>
          <w:szCs w:val="20"/>
        </w:rPr>
        <w:t>emplates</w:t>
      </w:r>
      <w:r w:rsidR="00811B03">
        <w:rPr>
          <w:rFonts w:ascii="Arial" w:hAnsi="Arial" w:cs="Arial"/>
          <w:b/>
          <w:sz w:val="20"/>
          <w:szCs w:val="20"/>
        </w:rPr>
        <w:t>, guidance,</w:t>
      </w:r>
      <w:r w:rsidRPr="00C62A6F">
        <w:rPr>
          <w:rFonts w:ascii="Arial" w:hAnsi="Arial" w:cs="Arial"/>
          <w:b/>
          <w:sz w:val="20"/>
          <w:szCs w:val="20"/>
        </w:rPr>
        <w:t xml:space="preserve"> and </w:t>
      </w:r>
      <w:r w:rsidR="00811B03">
        <w:rPr>
          <w:rFonts w:ascii="Arial" w:hAnsi="Arial" w:cs="Arial"/>
          <w:b/>
          <w:sz w:val="20"/>
          <w:szCs w:val="20"/>
        </w:rPr>
        <w:t>s</w:t>
      </w:r>
      <w:r w:rsidRPr="00C62A6F">
        <w:rPr>
          <w:rFonts w:ascii="Arial" w:hAnsi="Arial" w:cs="Arial"/>
          <w:b/>
          <w:sz w:val="20"/>
          <w:szCs w:val="20"/>
        </w:rPr>
        <w:t xml:space="preserve">ections of the </w:t>
      </w:r>
      <w:r w:rsidR="00811B03">
        <w:rPr>
          <w:rFonts w:ascii="Arial" w:hAnsi="Arial" w:cs="Arial"/>
          <w:b/>
          <w:sz w:val="20"/>
          <w:szCs w:val="20"/>
        </w:rPr>
        <w:t xml:space="preserve">DE </w:t>
      </w:r>
      <w:r w:rsidRPr="00C62A6F">
        <w:rPr>
          <w:rFonts w:ascii="Arial" w:hAnsi="Arial" w:cs="Arial"/>
          <w:b/>
          <w:sz w:val="20"/>
          <w:szCs w:val="20"/>
        </w:rPr>
        <w:t>Manual – November 2016)</w:t>
      </w:r>
    </w:p>
    <w:p w14:paraId="31C7AA76" w14:textId="77777777" w:rsidR="00207EAC" w:rsidRPr="00C62A6F" w:rsidRDefault="00207EAC" w:rsidP="00207EAC">
      <w:pPr>
        <w:pStyle w:val="NormalWeb"/>
        <w:shd w:val="clear" w:color="auto" w:fill="FFFFFF"/>
        <w:spacing w:before="120" w:after="120"/>
        <w:ind w:left="-90"/>
        <w:rPr>
          <w:rFonts w:ascii="Arial" w:hAnsi="Arial" w:cs="Arial"/>
          <w:b/>
          <w:sz w:val="20"/>
          <w:szCs w:val="20"/>
        </w:rPr>
      </w:pPr>
    </w:p>
    <w:p w14:paraId="53E35053" w14:textId="77777777" w:rsidR="00207EAC" w:rsidRPr="00C62A6F" w:rsidRDefault="00207EAC" w:rsidP="00207EAC">
      <w:pPr>
        <w:pStyle w:val="NormalWeb"/>
        <w:shd w:val="clear" w:color="auto" w:fill="FFFFFF"/>
        <w:spacing w:before="120" w:after="120"/>
        <w:rPr>
          <w:rFonts w:ascii="Arial" w:hAnsi="Arial" w:cs="Arial"/>
          <w:sz w:val="20"/>
          <w:szCs w:val="20"/>
        </w:rPr>
      </w:pPr>
      <w:r w:rsidRPr="00C62A6F">
        <w:rPr>
          <w:rFonts w:ascii="Arial" w:hAnsi="Arial" w:cs="Arial"/>
          <w:sz w:val="20"/>
          <w:szCs w:val="20"/>
        </w:rPr>
        <w:t xml:space="preserve">Changes identified in </w:t>
      </w:r>
      <w:r w:rsidRPr="00C62A6F">
        <w:rPr>
          <w:rFonts w:ascii="Arial" w:hAnsi="Arial" w:cs="Arial"/>
          <w:b/>
          <w:sz w:val="20"/>
          <w:szCs w:val="20"/>
        </w:rPr>
        <w:t>“bold”</w:t>
      </w:r>
      <w:r w:rsidRPr="00C62A6F">
        <w:rPr>
          <w:rFonts w:ascii="Arial" w:hAnsi="Arial" w:cs="Arial"/>
          <w:sz w:val="20"/>
          <w:szCs w:val="20"/>
        </w:rPr>
        <w:t xml:space="preserve"> are considered more significant. </w:t>
      </w:r>
    </w:p>
    <w:tbl>
      <w:tblPr>
        <w:tblW w:w="128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1872"/>
        <w:gridCol w:w="1985"/>
        <w:gridCol w:w="2835"/>
        <w:gridCol w:w="2835"/>
        <w:gridCol w:w="2806"/>
      </w:tblGrid>
      <w:tr w:rsidR="003E7AB1" w:rsidRPr="004706BD" w14:paraId="3F49D19C" w14:textId="77777777" w:rsidTr="006E7B43">
        <w:trPr>
          <w:trHeight w:val="555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8D69BA" w14:textId="77777777" w:rsidR="003E7AB1" w:rsidRPr="004706BD" w:rsidRDefault="003E7AB1" w:rsidP="009B2C6B">
            <w:pPr>
              <w:pStyle w:val="ListParagraph"/>
              <w:spacing w:after="0"/>
              <w:ind w:left="33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#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1DDBCA" w14:textId="77777777" w:rsidR="003E7AB1" w:rsidRPr="004706BD" w:rsidRDefault="003E7AB1" w:rsidP="009B2C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 xml:space="preserve">Current TM Procedures </w:t>
            </w:r>
          </w:p>
          <w:p w14:paraId="12859859" w14:textId="77777777" w:rsidR="003E7AB1" w:rsidRPr="004706BD" w:rsidRDefault="003E7AB1" w:rsidP="009B2C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(Nov. 2015)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323825" w14:textId="77777777" w:rsidR="003E7AB1" w:rsidRPr="004706BD" w:rsidRDefault="003E7AB1" w:rsidP="009B2C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 xml:space="preserve">Updated TM Procedures </w:t>
            </w:r>
          </w:p>
          <w:p w14:paraId="63A0A48D" w14:textId="77777777" w:rsidR="003E7AB1" w:rsidRPr="004706BD" w:rsidRDefault="003E7AB1" w:rsidP="009B2C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(Nov. 2016)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24D5AF82" w14:textId="77777777" w:rsidR="003E7AB1" w:rsidRPr="004706BD" w:rsidRDefault="003E7AB1" w:rsidP="009B2C6B">
            <w:pPr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en-C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4BAD27D" w14:textId="77777777" w:rsidR="003E7AB1" w:rsidRPr="004706BD" w:rsidRDefault="003E7AB1" w:rsidP="000B37A3">
            <w:pPr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en-CA"/>
              </w:rPr>
            </w:pPr>
          </w:p>
          <w:p w14:paraId="7E29CB17" w14:textId="77777777" w:rsidR="003E7AB1" w:rsidRPr="004706BD" w:rsidRDefault="003E7AB1" w:rsidP="000B37A3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CA"/>
              </w:rPr>
              <w:t xml:space="preserve">Type of Change 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612EB6" w14:textId="77777777" w:rsidR="003E7AB1" w:rsidRPr="004706BD" w:rsidRDefault="003E7AB1" w:rsidP="009B2C6B">
            <w:pPr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en-CA"/>
              </w:rPr>
            </w:pPr>
          </w:p>
        </w:tc>
      </w:tr>
      <w:tr w:rsidR="003E7AB1" w:rsidRPr="004706BD" w14:paraId="1090C85F" w14:textId="77777777" w:rsidTr="006E7B43">
        <w:trPr>
          <w:trHeight w:val="555"/>
          <w:tblHeader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DFB312E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6D93" w14:textId="77777777" w:rsidR="003E7AB1" w:rsidRPr="004706BD" w:rsidRDefault="003E7AB1" w:rsidP="009B2C6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76AA5A0" w14:textId="77777777" w:rsidR="003E7AB1" w:rsidRPr="004706BD" w:rsidRDefault="003E7AB1" w:rsidP="009B2C6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DE9D9"/>
            <w:vAlign w:val="center"/>
          </w:tcPr>
          <w:p w14:paraId="3160C377" w14:textId="77777777" w:rsidR="003E7AB1" w:rsidRPr="004706BD" w:rsidRDefault="003E7AB1" w:rsidP="009B2C6B">
            <w:pPr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en-C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000000" w:fill="FDE9D9"/>
            <w:vAlign w:val="center"/>
          </w:tcPr>
          <w:p w14:paraId="68378BFD" w14:textId="77777777" w:rsidR="003E7AB1" w:rsidRPr="004706BD" w:rsidRDefault="003E7AB1" w:rsidP="009B2C6B">
            <w:pPr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en-CA"/>
              </w:rPr>
            </w:pPr>
          </w:p>
        </w:tc>
        <w:tc>
          <w:tcPr>
            <w:tcW w:w="2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60247FF" w14:textId="77777777" w:rsidR="003E7AB1" w:rsidRPr="004706BD" w:rsidRDefault="003E7AB1" w:rsidP="009B2C6B">
            <w:pPr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en-CA"/>
              </w:rPr>
            </w:pPr>
          </w:p>
        </w:tc>
      </w:tr>
      <w:tr w:rsidR="003E7AB1" w:rsidRPr="004706BD" w14:paraId="4643924B" w14:textId="77777777" w:rsidTr="006E7B43">
        <w:trPr>
          <w:trHeight w:val="810"/>
          <w:tblHeader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1D63A9F9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778C" w14:textId="77777777" w:rsidR="003E7AB1" w:rsidRPr="004706BD" w:rsidRDefault="003E7AB1" w:rsidP="009B2C6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02F147" w14:textId="77777777" w:rsidR="003E7AB1" w:rsidRPr="004706BD" w:rsidRDefault="003E7AB1" w:rsidP="009B2C6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70EF0C34" w14:textId="77777777" w:rsidR="003E7AB1" w:rsidRPr="004706BD" w:rsidRDefault="003E7AB1" w:rsidP="009B2C6B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CA"/>
              </w:rPr>
              <w:t>Audit Procedures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7FA7174F" w14:textId="77777777" w:rsidR="00811B03" w:rsidRPr="004706BD" w:rsidRDefault="00811B03" w:rsidP="00811B03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CA"/>
              </w:rPr>
              <w:t>Related Templates/ Guidance</w:t>
            </w:r>
          </w:p>
          <w:p w14:paraId="21022FDA" w14:textId="48363E7D" w:rsidR="00BD20C3" w:rsidRPr="004706BD" w:rsidRDefault="00811B03" w:rsidP="00811B03">
            <w:pPr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4706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(for a comprehensive list of updates to templates and guidance, refer to Updates to templates and guidance)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BF274E4" w14:textId="77777777" w:rsidR="00BD20C3" w:rsidRPr="004706BD" w:rsidRDefault="00BD20C3" w:rsidP="00BD20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Related Audit Manual</w:t>
            </w:r>
          </w:p>
          <w:p w14:paraId="4F7B3F98" w14:textId="3FFDF023" w:rsidR="00BD20C3" w:rsidRPr="004706BD" w:rsidRDefault="00811B03" w:rsidP="00BD20C3">
            <w:pPr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4706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(for a comprehensive list of updates to the DE Manual, refer to Updates to the Direct Engagement Manual)</w:t>
            </w:r>
          </w:p>
        </w:tc>
      </w:tr>
      <w:tr w:rsidR="003E7AB1" w:rsidRPr="004706BD" w14:paraId="05A364EC" w14:textId="77777777" w:rsidTr="006E7B43">
        <w:trPr>
          <w:trHeight w:val="10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2C8D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E6E2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A.1.PRG –</w:t>
            </w:r>
            <w:r w:rsidRPr="004706BD">
              <w:rPr>
                <w:rFonts w:ascii="Arial" w:eastAsia="Arial Unicode MS" w:hAnsi="Arial" w:cs="Arial"/>
                <w:sz w:val="19"/>
                <w:szCs w:val="19"/>
              </w:rPr>
              <w:t xml:space="preserve"> Causing an SE to be carried out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0E6A" w14:textId="5A308650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A.1.PRG –</w:t>
            </w:r>
            <w:r w:rsidRPr="004706BD">
              <w:rPr>
                <w:rFonts w:ascii="Arial" w:eastAsia="Arial Unicode MS" w:hAnsi="Arial" w:cs="Arial"/>
                <w:sz w:val="19"/>
                <w:szCs w:val="19"/>
              </w:rPr>
              <w:t xml:space="preserve"> Causing an SE to be carried out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(Nov-201</w:t>
            </w:r>
            <w:r w:rsidR="00BF72DE" w:rsidRPr="004706BD">
              <w:rPr>
                <w:rFonts w:ascii="Arial" w:hAnsi="Arial" w:cs="Arial"/>
                <w:sz w:val="19"/>
                <w:szCs w:val="19"/>
              </w:rPr>
              <w:t>5</w:t>
            </w:r>
            <w:r w:rsidRPr="004706BD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000F" w14:textId="6D8AC765" w:rsidR="003E7AB1" w:rsidRPr="004706BD" w:rsidRDefault="00546CCD" w:rsidP="009B2C6B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dded link to audit manual section OAG Audit 1501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E331" w14:textId="5AAEA0E2" w:rsidR="003E7AB1" w:rsidRPr="004706BD" w:rsidRDefault="00B82515" w:rsidP="009B2C6B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9AED" w14:textId="6A4FA18E" w:rsidR="003E7AB1" w:rsidRPr="004706BD" w:rsidRDefault="00B82515" w:rsidP="009B2C6B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None</w:t>
            </w:r>
          </w:p>
        </w:tc>
      </w:tr>
      <w:tr w:rsidR="003E7AB1" w:rsidRPr="004706BD" w14:paraId="6050EBDE" w14:textId="77777777" w:rsidTr="006E7B43">
        <w:trPr>
          <w:trHeight w:val="10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57A5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51B2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A.1.PRG –</w:t>
            </w:r>
            <w:r w:rsidRPr="004706BD">
              <w:rPr>
                <w:rFonts w:ascii="Arial" w:eastAsia="Arial Unicode MS" w:hAnsi="Arial" w:cs="Arial"/>
                <w:sz w:val="19"/>
                <w:szCs w:val="19"/>
              </w:rPr>
              <w:t xml:space="preserve"> Carrying out an SE </w:t>
            </w:r>
            <w:r w:rsidRPr="004706BD">
              <w:rPr>
                <w:rFonts w:ascii="Arial" w:hAnsi="Arial" w:cs="Arial"/>
                <w:sz w:val="19"/>
                <w:szCs w:val="19"/>
              </w:rPr>
              <w:t>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0410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A.1.PRG –</w:t>
            </w:r>
            <w:r w:rsidRPr="004706BD">
              <w:rPr>
                <w:rFonts w:ascii="Arial" w:eastAsia="Arial Unicode MS" w:hAnsi="Arial" w:cs="Arial"/>
                <w:sz w:val="19"/>
                <w:szCs w:val="19"/>
              </w:rPr>
              <w:t xml:space="preserve"> Carrying out an SE </w:t>
            </w:r>
            <w:r w:rsidRPr="004706BD">
              <w:rPr>
                <w:rFonts w:ascii="Arial" w:hAnsi="Arial" w:cs="Arial"/>
                <w:sz w:val="19"/>
                <w:szCs w:val="19"/>
              </w:rPr>
              <w:t>(Nov-2015)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B0F5" w14:textId="2E7A395E" w:rsidR="003E7AB1" w:rsidRPr="004706BD" w:rsidRDefault="00546CCD" w:rsidP="009B2C6B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dded link to audit manual section OAG Audit 1501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793A63FE" w14:textId="77777777" w:rsidR="003E7AB1" w:rsidRPr="004706BD" w:rsidRDefault="003E7AB1" w:rsidP="009B2C6B">
            <w:pPr>
              <w:pStyle w:val="NormalWeb"/>
              <w:rPr>
                <w:rFonts w:ascii="Arial" w:eastAsiaTheme="majorEastAsia" w:hAnsi="Arial" w:cs="Arial"/>
                <w:bCs/>
                <w:sz w:val="19"/>
                <w:szCs w:val="19"/>
              </w:rPr>
            </w:pPr>
          </w:p>
          <w:p w14:paraId="501B01EE" w14:textId="461BE397" w:rsidR="003E7AB1" w:rsidRPr="004706BD" w:rsidRDefault="00546CCD" w:rsidP="00546CCD">
            <w:pPr>
              <w:pStyle w:val="NormalWeb"/>
              <w:rPr>
                <w:rFonts w:ascii="Arial" w:eastAsiaTheme="majorEastAsia" w:hAnsi="Arial" w:cs="Arial"/>
                <w:bCs/>
                <w:sz w:val="19"/>
                <w:szCs w:val="19"/>
              </w:rPr>
            </w:pPr>
            <w:r w:rsidRPr="004706BD">
              <w:rPr>
                <w:rFonts w:ascii="Arial" w:eastAsiaTheme="majorEastAsia" w:hAnsi="Arial" w:cs="Arial"/>
                <w:bCs/>
                <w:sz w:val="19"/>
                <w:szCs w:val="19"/>
              </w:rPr>
              <w:t>O</w:t>
            </w:r>
            <w:r w:rsidR="003E7AB1" w:rsidRPr="004706BD">
              <w:rPr>
                <w:rFonts w:ascii="Arial" w:eastAsiaTheme="majorEastAsia" w:hAnsi="Arial" w:cs="Arial"/>
                <w:bCs/>
                <w:sz w:val="19"/>
                <w:szCs w:val="19"/>
              </w:rPr>
              <w:t>ther minor wording changes</w:t>
            </w:r>
            <w:r w:rsidRPr="004706BD">
              <w:rPr>
                <w:rFonts w:ascii="Arial" w:eastAsiaTheme="majorEastAsia" w:hAnsi="Arial" w:cs="Arial"/>
                <w:bCs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EEA3" w14:textId="6D5A98C3" w:rsidR="003E7AB1" w:rsidRPr="004706BD" w:rsidRDefault="00B82515" w:rsidP="009B2C6B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C1A0" w14:textId="609CAE20" w:rsidR="003E7AB1" w:rsidRPr="004706BD" w:rsidRDefault="00B82515" w:rsidP="009B2C6B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None</w:t>
            </w:r>
          </w:p>
        </w:tc>
      </w:tr>
      <w:tr w:rsidR="003E7AB1" w:rsidRPr="004706BD" w14:paraId="55463BE5" w14:textId="77777777" w:rsidTr="006E7B43">
        <w:trPr>
          <w:trHeight w:val="9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8E33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F93F" w14:textId="77777777" w:rsidR="003E7AB1" w:rsidRPr="004706BD" w:rsidRDefault="003E7AB1" w:rsidP="00654706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A.1.PRG - </w:t>
            </w:r>
            <w:r w:rsidRPr="004706BD">
              <w:rPr>
                <w:rFonts w:ascii="Arial" w:eastAsia="Arial Unicode MS" w:hAnsi="Arial" w:cs="Arial"/>
                <w:sz w:val="19"/>
                <w:szCs w:val="19"/>
              </w:rPr>
              <w:t>Acceptance and Continuance (Nov-2015)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9AA3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A.1.PRG - </w:t>
            </w:r>
            <w:r w:rsidRPr="004706BD">
              <w:rPr>
                <w:rFonts w:ascii="Arial" w:eastAsia="Arial Unicode MS" w:hAnsi="Arial" w:cs="Arial"/>
                <w:sz w:val="19"/>
                <w:szCs w:val="19"/>
              </w:rPr>
              <w:t>Acceptance and Continuance (Nov-2015)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3442" w14:textId="38922322" w:rsidR="003E7AB1" w:rsidRPr="004706BD" w:rsidRDefault="00546CCD" w:rsidP="009B2C6B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dded link to audit manual section OAG Audit 3011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A809" w14:textId="6BA231D1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hAnsi="Arial" w:cs="Arial"/>
                <w:sz w:val="19"/>
                <w:szCs w:val="19"/>
                <w:lang w:eastAsia="en-CA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35DD" w14:textId="5DF9C571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hAnsi="Arial" w:cs="Arial"/>
                <w:sz w:val="19"/>
                <w:szCs w:val="19"/>
                <w:lang w:eastAsia="en-CA"/>
              </w:rPr>
              <w:t>None</w:t>
            </w:r>
          </w:p>
        </w:tc>
      </w:tr>
      <w:tr w:rsidR="003E7AB1" w:rsidRPr="004706BD" w14:paraId="5251ED69" w14:textId="77777777" w:rsidTr="006E7B43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7E8F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DA89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A.1.PRG - </w:t>
            </w:r>
            <w:r w:rsidRPr="004706BD">
              <w:rPr>
                <w:rFonts w:ascii="Arial" w:eastAsia="Arial Unicode MS" w:hAnsi="Arial" w:cs="Arial"/>
                <w:sz w:val="19"/>
                <w:szCs w:val="19"/>
              </w:rPr>
              <w:t>Budget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A883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A.1.PRG - </w:t>
            </w:r>
            <w:r w:rsidRPr="004706BD">
              <w:rPr>
                <w:rFonts w:ascii="Arial" w:eastAsia="Arial Unicode MS" w:hAnsi="Arial" w:cs="Arial"/>
                <w:sz w:val="19"/>
                <w:szCs w:val="19"/>
              </w:rPr>
              <w:t>Budget (Nov-2015)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956A" w14:textId="210D744E" w:rsidR="003E7AB1" w:rsidRPr="004706BD" w:rsidRDefault="003568EF" w:rsidP="003568EF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M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inor wording changes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C598" w14:textId="6DAD0257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hAnsi="Arial" w:cs="Arial"/>
                <w:sz w:val="19"/>
                <w:szCs w:val="19"/>
                <w:lang w:eastAsia="en-CA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3A00" w14:textId="4FFD15A1" w:rsidR="003E7AB1" w:rsidRPr="004706BD" w:rsidRDefault="003E7AB1" w:rsidP="000977F2">
            <w:pPr>
              <w:rPr>
                <w:rFonts w:ascii="Arial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  <w:lang w:eastAsia="en-CA"/>
              </w:rPr>
              <w:t>2010 Project Management</w:t>
            </w:r>
            <w:r w:rsidRPr="004706BD">
              <w:rPr>
                <w:rFonts w:ascii="Arial" w:hAnsi="Arial" w:cs="Arial"/>
                <w:sz w:val="19"/>
                <w:szCs w:val="19"/>
                <w:lang w:eastAsia="en-CA"/>
              </w:rPr>
              <w:t xml:space="preserve"> – </w:t>
            </w:r>
            <w:r w:rsidR="000977F2" w:rsidRPr="004706BD">
              <w:rPr>
                <w:rFonts w:ascii="Arial" w:hAnsi="Arial" w:cs="Arial"/>
                <w:sz w:val="19"/>
                <w:szCs w:val="19"/>
                <w:lang w:eastAsia="en-CA"/>
              </w:rPr>
              <w:t>updated</w:t>
            </w:r>
          </w:p>
        </w:tc>
      </w:tr>
      <w:tr w:rsidR="003E7AB1" w:rsidRPr="004706BD" w14:paraId="58EB5864" w14:textId="77777777" w:rsidTr="006E7B43">
        <w:trPr>
          <w:trHeight w:val="6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C610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2363" w14:textId="77777777" w:rsidR="003E7AB1" w:rsidRPr="004706BD" w:rsidRDefault="003E7AB1" w:rsidP="009B2C6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 xml:space="preserve">A.1.PRG - </w:t>
            </w:r>
            <w:r w:rsidRPr="004706BD">
              <w:rPr>
                <w:rFonts w:ascii="Arial" w:eastAsia="Arial Unicode MS" w:hAnsi="Arial" w:cs="Arial"/>
                <w:sz w:val="19"/>
                <w:szCs w:val="19"/>
              </w:rPr>
              <w:t>Key Steps &amp; Dates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630F" w14:textId="1899EE1D" w:rsidR="003E7AB1" w:rsidRPr="004706BD" w:rsidRDefault="004706BD" w:rsidP="009B2C6B">
            <w:pPr>
              <w:rPr>
                <w:rFonts w:ascii="Arial" w:eastAsia="Times New Roman" w:hAnsi="Arial" w:cs="Arial"/>
                <w:color w:val="FF0000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04F9" w14:textId="6E38AAE0" w:rsidR="003E7AB1" w:rsidRPr="004706BD" w:rsidRDefault="00546CCD" w:rsidP="009B2C6B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A</w:t>
            </w:r>
            <w:r w:rsidR="003E7AB1" w:rsidRPr="004706BD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dded reference to Special Examination Schedule</w:t>
            </w:r>
          </w:p>
          <w:p w14:paraId="0FEAAC16" w14:textId="524E5E62" w:rsidR="003E7AB1" w:rsidRPr="004706BD" w:rsidRDefault="00546CCD" w:rsidP="00546CCD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O</w:t>
            </w:r>
            <w:r w:rsidR="003E7AB1" w:rsidRPr="004706BD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ther minor wording changes</w:t>
            </w:r>
            <w:r w:rsidR="003568EF" w:rsidRPr="004706BD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837C" w14:textId="29765822" w:rsidR="003E7AB1" w:rsidRPr="004706BD" w:rsidRDefault="00B82515" w:rsidP="009B2C6B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0E6D" w14:textId="46E91AB6" w:rsidR="003E7AB1" w:rsidRPr="004706BD" w:rsidRDefault="003E7AB1" w:rsidP="000977F2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  <w:lang w:eastAsia="en-CA"/>
              </w:rPr>
              <w:t>2010 Project Management</w:t>
            </w:r>
            <w:r w:rsidRPr="004706BD">
              <w:rPr>
                <w:rFonts w:ascii="Arial" w:hAnsi="Arial" w:cs="Arial"/>
                <w:sz w:val="19"/>
                <w:szCs w:val="19"/>
                <w:lang w:eastAsia="en-CA"/>
              </w:rPr>
              <w:t xml:space="preserve"> – </w:t>
            </w:r>
            <w:r w:rsidR="000977F2" w:rsidRPr="004706BD">
              <w:rPr>
                <w:rFonts w:ascii="Arial" w:hAnsi="Arial" w:cs="Arial"/>
                <w:sz w:val="19"/>
                <w:szCs w:val="19"/>
                <w:lang w:eastAsia="en-CA"/>
              </w:rPr>
              <w:t>updated</w:t>
            </w:r>
          </w:p>
        </w:tc>
      </w:tr>
      <w:tr w:rsidR="003E7AB1" w:rsidRPr="004706BD" w14:paraId="3A45B083" w14:textId="77777777" w:rsidTr="006E7B43">
        <w:trPr>
          <w:trHeight w:val="7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EAA4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6826" w14:textId="77777777" w:rsidR="003E7AB1" w:rsidRPr="004706BD" w:rsidRDefault="003E7AB1" w:rsidP="009B2C6B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A.1.PRG – OPTIONAL – Cancellation of an Audit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5A17" w14:textId="77777777" w:rsidR="003E7AB1" w:rsidRPr="004706BD" w:rsidRDefault="003E7AB1" w:rsidP="009B2C6B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A.1.PRG – IF APPLICABLE – Cancellation of an Audit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AF71" w14:textId="77777777" w:rsidR="00ED380F" w:rsidRPr="004706BD" w:rsidRDefault="00ED380F" w:rsidP="00ED380F">
            <w:pPr>
              <w:pStyle w:val="NormalWeb"/>
              <w:rPr>
                <w:rStyle w:val="Strong"/>
                <w:rFonts w:ascii="Arial" w:eastAsiaTheme="majorEastAsia" w:hAnsi="Arial" w:cs="Arial"/>
                <w:color w:val="000000"/>
                <w:sz w:val="19"/>
                <w:szCs w:val="19"/>
              </w:rPr>
            </w:pPr>
            <w:r w:rsidRPr="004706BD">
              <w:rPr>
                <w:rFonts w:ascii="Arial" w:hAnsi="Arial" w:cs="Arial"/>
                <w:b/>
                <w:color w:val="000000"/>
                <w:sz w:val="19"/>
                <w:szCs w:val="19"/>
              </w:rPr>
              <w:t>Added step to notify the Comptroller’s Group to close the product code</w:t>
            </w:r>
            <w:r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4706BD">
              <w:rPr>
                <w:rStyle w:val="Strong"/>
                <w:rFonts w:ascii="Arial" w:eastAsiaTheme="majorEastAsia" w:hAnsi="Arial" w:cs="Arial"/>
                <w:color w:val="000000"/>
                <w:sz w:val="19"/>
                <w:szCs w:val="19"/>
              </w:rPr>
              <w:t>if the audit is cancelled.</w:t>
            </w:r>
          </w:p>
          <w:p w14:paraId="3A1505CD" w14:textId="77777777" w:rsidR="00F0790B" w:rsidRPr="004706BD" w:rsidRDefault="00F0790B" w:rsidP="0026788D">
            <w:pPr>
              <w:pStyle w:val="NormalWeb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9E9B742" w14:textId="140E4AA2" w:rsidR="00F0790B" w:rsidRPr="00AD0938" w:rsidRDefault="00AD0938" w:rsidP="0026788D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 xml:space="preserve">Terminology revision in the step title to clarify that this procedure is not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5524" w14:textId="2D5D0303" w:rsidR="003E7AB1" w:rsidRPr="004706BD" w:rsidRDefault="00B82515" w:rsidP="009B2C6B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lastRenderedPageBreak/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0ACA" w14:textId="6BE511A7" w:rsidR="003E7AB1" w:rsidRPr="004706BD" w:rsidRDefault="00B82515" w:rsidP="009B2C6B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None</w:t>
            </w:r>
          </w:p>
        </w:tc>
      </w:tr>
      <w:tr w:rsidR="003E7AB1" w:rsidRPr="004706BD" w14:paraId="39A3677F" w14:textId="77777777" w:rsidTr="006E7B43">
        <w:trPr>
          <w:trHeight w:val="7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7639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1A02" w14:textId="77777777" w:rsidR="003E7AB1" w:rsidRPr="004706BD" w:rsidRDefault="003E7AB1" w:rsidP="009B2C6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 xml:space="preserve">A.2.PRG - </w:t>
            </w:r>
            <w:r w:rsidRPr="004706BD">
              <w:rPr>
                <w:rFonts w:ascii="Arial" w:eastAsia="Arial Unicode MS" w:hAnsi="Arial" w:cs="Arial"/>
                <w:sz w:val="19"/>
                <w:szCs w:val="19"/>
              </w:rPr>
              <w:t>Ethical and Independence Requirements 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AC80" w14:textId="77777777" w:rsidR="003E7AB1" w:rsidRPr="004706BD" w:rsidRDefault="003E7AB1" w:rsidP="009B2C6B">
            <w:pPr>
              <w:rPr>
                <w:rFonts w:ascii="Arial" w:eastAsia="Times New Roman" w:hAnsi="Arial" w:cs="Arial"/>
                <w:color w:val="FF0000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 xml:space="preserve">A.2.PRG - </w:t>
            </w:r>
            <w:r w:rsidRPr="004706BD">
              <w:rPr>
                <w:rFonts w:ascii="Arial" w:eastAsia="Arial Unicode MS" w:hAnsi="Arial" w:cs="Arial"/>
                <w:sz w:val="19"/>
                <w:szCs w:val="19"/>
              </w:rPr>
              <w:t>Ethical and Independence Requirements 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D45F" w14:textId="7F829A2D" w:rsidR="003E7AB1" w:rsidRPr="004706BD" w:rsidRDefault="000956CD" w:rsidP="00ED380F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5C5F4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Added 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step</w:t>
            </w:r>
            <w:r w:rsidRPr="005C5F46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to determine the relevant jurisdiction of the audit in order to be able to 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identify the relevant ethical requirements and to indicate where the report will be issued (requirement under CSAE 3001).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FC3C" w14:textId="1C7E2F79" w:rsidR="003E7AB1" w:rsidRPr="004706BD" w:rsidRDefault="00B82515" w:rsidP="009B2C6B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345B" w14:textId="6D69BB7B" w:rsidR="003E7AB1" w:rsidRPr="004706BD" w:rsidRDefault="003E7AB1" w:rsidP="009B2C6B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7030 Drafting the audit report</w:t>
            </w:r>
            <w:r w:rsidR="00F0790B" w:rsidRPr="004706BD">
              <w:rPr>
                <w:rFonts w:ascii="Arial" w:hAnsi="Arial" w:cs="Arial"/>
                <w:sz w:val="19"/>
                <w:szCs w:val="19"/>
              </w:rPr>
              <w:t xml:space="preserve"> - </w:t>
            </w:r>
            <w:r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4706BD" w14:paraId="342B55A8" w14:textId="77777777" w:rsidTr="006E7B43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34D9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4E22" w14:textId="77777777" w:rsidR="003E7AB1" w:rsidRPr="004706BD" w:rsidRDefault="003E7AB1" w:rsidP="009B2C6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>A.2.PRG – OPTIONAL – Use of Experts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5E5F" w14:textId="77777777" w:rsidR="003E7AB1" w:rsidRPr="004706BD" w:rsidRDefault="003E7AB1" w:rsidP="00667A6C">
            <w:pPr>
              <w:rPr>
                <w:rFonts w:ascii="Arial" w:eastAsia="Times New Roman" w:hAnsi="Arial" w:cs="Arial"/>
                <w:color w:val="FF0000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>A.2.PRG – IF APPLICABLE – Use of Experts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1278" w14:textId="35952034" w:rsidR="003E7AB1" w:rsidRPr="00AD0938" w:rsidRDefault="00AD0938" w:rsidP="009B2C6B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Terminology revision in the step title to clarify that this procedure is not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4B21" w14:textId="22F93F73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FA0A" w14:textId="1B348852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2070 Use of Experts</w:t>
            </w:r>
            <w:r w:rsidR="00F0790B" w:rsidRPr="004706BD">
              <w:rPr>
                <w:rFonts w:ascii="Arial" w:hAnsi="Arial" w:cs="Arial"/>
                <w:sz w:val="19"/>
                <w:szCs w:val="19"/>
              </w:rPr>
              <w:t xml:space="preserve"> - updat</w:t>
            </w:r>
            <w:r w:rsidRPr="004706BD">
              <w:rPr>
                <w:rFonts w:ascii="Arial" w:hAnsi="Arial" w:cs="Arial"/>
                <w:sz w:val="19"/>
                <w:szCs w:val="19"/>
              </w:rPr>
              <w:t>ed</w:t>
            </w:r>
          </w:p>
        </w:tc>
      </w:tr>
      <w:tr w:rsidR="003E7AB1" w:rsidRPr="004706BD" w14:paraId="2FCA4ABB" w14:textId="77777777" w:rsidTr="006E7B43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E9F7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A40F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A.2.PRG – Team Meetings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D30E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A.2.PRG – Team Meetings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8073" w14:textId="706EC97D" w:rsidR="003E7AB1" w:rsidRPr="004706BD" w:rsidRDefault="00ED380F" w:rsidP="009B2C6B">
            <w:pPr>
              <w:pStyle w:val="NormalWeb"/>
              <w:rPr>
                <w:rFonts w:ascii="Arial" w:hAnsi="Arial" w:cs="Arial"/>
                <w:b/>
                <w:sz w:val="19"/>
                <w:szCs w:val="19"/>
              </w:rPr>
            </w:pPr>
            <w:r w:rsidRPr="004706BD">
              <w:rPr>
                <w:rFonts w:ascii="Arial" w:hAnsi="Arial" w:cs="Arial"/>
                <w:b/>
                <w:sz w:val="19"/>
                <w:szCs w:val="19"/>
              </w:rPr>
              <w:t>Added</w:t>
            </w:r>
            <w:r w:rsidR="003E7AB1" w:rsidRPr="004706BD">
              <w:rPr>
                <w:rFonts w:ascii="Arial" w:hAnsi="Arial" w:cs="Arial"/>
                <w:b/>
                <w:sz w:val="19"/>
                <w:szCs w:val="19"/>
              </w:rPr>
              <w:t xml:space="preserve"> requirement to contact PD for mandatory coaching </w:t>
            </w:r>
            <w:r w:rsidR="00FC1781" w:rsidRPr="004706BD">
              <w:rPr>
                <w:rFonts w:ascii="Arial" w:hAnsi="Arial" w:cs="Arial"/>
                <w:b/>
                <w:sz w:val="19"/>
                <w:szCs w:val="19"/>
              </w:rPr>
              <w:t>on</w:t>
            </w:r>
            <w:r w:rsidR="003E7AB1" w:rsidRPr="004706BD">
              <w:rPr>
                <w:rFonts w:ascii="Arial" w:hAnsi="Arial" w:cs="Arial"/>
                <w:b/>
                <w:sz w:val="19"/>
                <w:szCs w:val="19"/>
              </w:rPr>
              <w:t xml:space="preserve"> risk</w:t>
            </w:r>
            <w:r w:rsidR="00FC1781" w:rsidRPr="004706BD">
              <w:rPr>
                <w:rFonts w:ascii="Arial" w:hAnsi="Arial" w:cs="Arial"/>
                <w:b/>
                <w:sz w:val="19"/>
                <w:szCs w:val="19"/>
              </w:rPr>
              <w:t>-based planning and scoping</w:t>
            </w:r>
            <w:r w:rsidR="003E7AB1" w:rsidRPr="004706BD">
              <w:rPr>
                <w:rFonts w:ascii="Arial" w:hAnsi="Arial" w:cs="Arial"/>
                <w:b/>
                <w:sz w:val="19"/>
                <w:szCs w:val="19"/>
              </w:rPr>
              <w:t xml:space="preserve"> (FRIT, SMART, CAT, ALM)</w:t>
            </w:r>
            <w:r w:rsidR="003568EF" w:rsidRPr="004706B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453496BE" w14:textId="77777777" w:rsidR="003E7AB1" w:rsidRPr="004706BD" w:rsidRDefault="003E7AB1" w:rsidP="009B2C6B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BE22" w14:textId="77B29686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Kick-off Meeting Checklist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977F2" w:rsidRPr="004706BD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E04A" w14:textId="6177AFD8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4706BD" w14:paraId="758A2230" w14:textId="77777777" w:rsidTr="006E7B43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A539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6BE1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A.3.PRG - </w:t>
            </w:r>
            <w:r w:rsidRPr="004706BD">
              <w:rPr>
                <w:rFonts w:ascii="Arial" w:eastAsia="Arial Unicode MS" w:hAnsi="Arial" w:cs="Arial"/>
                <w:sz w:val="19"/>
                <w:szCs w:val="19"/>
              </w:rPr>
              <w:t>Engagement and Solicitor-Client Privilege Letter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4712" w14:textId="77777777" w:rsidR="003E7AB1" w:rsidRPr="004706BD" w:rsidRDefault="003E7AB1" w:rsidP="00667A6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A.3.PRG - </w:t>
            </w:r>
            <w:r w:rsidRPr="004706BD">
              <w:rPr>
                <w:rFonts w:ascii="Arial" w:eastAsia="Arial Unicode MS" w:hAnsi="Arial" w:cs="Arial"/>
                <w:sz w:val="19"/>
                <w:szCs w:val="19"/>
              </w:rPr>
              <w:t>Engagement and Solicitor-Client Privilege Letter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89A0" w14:textId="6C30CCC2" w:rsidR="003E7AB1" w:rsidRPr="004120E4" w:rsidRDefault="004120E4" w:rsidP="009B2C6B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Added text to clarify 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 xml:space="preserve">who </w:t>
            </w:r>
            <w:r>
              <w:rPr>
                <w:rFonts w:ascii="Arial" w:hAnsi="Arial" w:cs="Arial"/>
                <w:sz w:val="19"/>
                <w:szCs w:val="19"/>
              </w:rPr>
              <w:t>receives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 xml:space="preserve"> copies of the letter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5647D51" w14:textId="77777777" w:rsidR="003E7AB1" w:rsidRPr="004706BD" w:rsidRDefault="003E7AB1" w:rsidP="009B2C6B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</w:p>
          <w:p w14:paraId="3B285D20" w14:textId="0E4699C8" w:rsidR="003E7AB1" w:rsidRPr="004706BD" w:rsidRDefault="003568EF" w:rsidP="009B2C6B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T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erminology change from CEO to ‘head of the corporation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6028" w14:textId="40D279A0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Engagement and Solicitor-Client Privilege lett</w:t>
            </w:r>
            <w:r w:rsidR="00585692" w:rsidRPr="004706BD">
              <w:rPr>
                <w:rFonts w:ascii="Arial" w:hAnsi="Arial" w:cs="Arial"/>
                <w:i/>
                <w:sz w:val="19"/>
                <w:szCs w:val="19"/>
              </w:rPr>
              <w:t>er</w:t>
            </w:r>
            <w:r w:rsidR="000977F2" w:rsidRPr="004706BD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959B" w14:textId="5DB5F9F6" w:rsidR="003E7AB1" w:rsidRPr="004706BD" w:rsidRDefault="003E7AB1" w:rsidP="000977F2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2030 Communication with Audit Entity: initial and ongoing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0977F2"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4706BD" w14:paraId="1EC2483F" w14:textId="77777777" w:rsidTr="006E7B43">
        <w:trPr>
          <w:trHeight w:val="6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E8532" w14:textId="16901F1C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AF73" w14:textId="77777777" w:rsidR="003E7AB1" w:rsidRPr="004706BD" w:rsidRDefault="003E7AB1" w:rsidP="009B2C6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>A.3.PRG – Introductory Meeting with Entity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91E9" w14:textId="77777777" w:rsidR="003E7AB1" w:rsidRPr="004706BD" w:rsidRDefault="003E7AB1" w:rsidP="009B2C6B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A.3.PRG – Introductory Meeting with Entity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8E41" w14:textId="12C27F1E" w:rsidR="003E7AB1" w:rsidRPr="004706BD" w:rsidRDefault="003E7AB1" w:rsidP="006C3BF3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Added </w:t>
            </w:r>
            <w:r w:rsidR="004120E4">
              <w:rPr>
                <w:rFonts w:ascii="Arial" w:hAnsi="Arial" w:cs="Arial"/>
                <w:color w:val="000000"/>
                <w:sz w:val="19"/>
                <w:szCs w:val="19"/>
              </w:rPr>
              <w:t>step</w:t>
            </w:r>
            <w:r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 to use the introductory meeting to also discuss with the entity: </w:t>
            </w:r>
            <w:r w:rsidR="006C3BF3" w:rsidRPr="004706BD">
              <w:rPr>
                <w:rFonts w:ascii="Arial" w:hAnsi="Arial" w:cs="Arial"/>
                <w:color w:val="000000"/>
                <w:sz w:val="19"/>
                <w:szCs w:val="19"/>
              </w:rPr>
              <w:t>purpose and objectives of the audit; roles and responsibilities of the OAG and the Crown corporation; contact information for key members of the Crown corporation; communication protocol and discuss the Office's rights and requirements for access to audit information; the document entitled What to Expect: A Crown Corporation’s Guide to a Special Examination; areas of risk; and relevant internal audits.</w:t>
            </w:r>
          </w:p>
          <w:p w14:paraId="69674221" w14:textId="77777777" w:rsidR="003E7AB1" w:rsidRPr="004706BD" w:rsidRDefault="003E7AB1" w:rsidP="004D02D9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3960E91F" w14:textId="77777777" w:rsidR="003E7AB1" w:rsidRPr="004706BD" w:rsidRDefault="003E7AB1" w:rsidP="004D02D9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hAnsi="Arial" w:cs="Arial"/>
                <w:b/>
                <w:color w:val="000000"/>
                <w:sz w:val="19"/>
                <w:szCs w:val="19"/>
              </w:rPr>
              <w:t>Added step to remind the entity of the Office’s policy regarding late responses to our report drafts, including the recommendations.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7019" w14:textId="497AD825" w:rsidR="000530A0" w:rsidRPr="004706BD" w:rsidRDefault="000530A0" w:rsidP="006D20B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What to Expect—A Crown Corporation’s Guide to a Special Examination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120E4">
              <w:rPr>
                <w:rFonts w:ascii="Arial" w:hAnsi="Arial" w:cs="Arial"/>
                <w:sz w:val="19"/>
                <w:szCs w:val="19"/>
              </w:rPr>
              <w:t>–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updated</w:t>
            </w:r>
          </w:p>
          <w:p w14:paraId="55DC0AC6" w14:textId="6924B65A" w:rsidR="003E7AB1" w:rsidRPr="004706BD" w:rsidRDefault="003E7AB1" w:rsidP="000977F2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 xml:space="preserve">What to Expect – A Crown Corporation’s Guide to a Special Examination </w:t>
            </w:r>
            <w:r w:rsidRPr="004706BD">
              <w:rPr>
                <w:rFonts w:ascii="Arial" w:hAnsi="Arial" w:cs="Arial"/>
                <w:sz w:val="19"/>
                <w:szCs w:val="19"/>
              </w:rPr>
              <w:t>(presentation deck</w:t>
            </w:r>
            <w:r w:rsidRPr="004706BD">
              <w:rPr>
                <w:rFonts w:ascii="Arial" w:hAnsi="Arial" w:cs="Arial"/>
                <w:i/>
                <w:sz w:val="19"/>
                <w:szCs w:val="19"/>
              </w:rPr>
              <w:t>)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- </w:t>
            </w:r>
            <w:r w:rsidR="000977F2"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36D4" w14:textId="12E6A934" w:rsidR="003E7AB1" w:rsidRPr="004706BD" w:rsidRDefault="003E7AB1" w:rsidP="000977F2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2030 Communication with Audit Entity: initial and ongoing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0977F2"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4706BD" w14:paraId="18ECB02B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5BA6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C314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A.4.PRG – Management of Controlled Documents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8C96" w14:textId="77777777" w:rsidR="003E7AB1" w:rsidRPr="004706BD" w:rsidRDefault="003E7AB1" w:rsidP="000A7B2D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A.4.PRG – Management of Controlled Documents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4AC7" w14:textId="0DFD492F" w:rsidR="003E7AB1" w:rsidRPr="004706BD" w:rsidRDefault="00ED380F" w:rsidP="00ED380F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4706BD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Added step </w:t>
            </w:r>
            <w:r w:rsidR="003E7AB1" w:rsidRPr="004706BD">
              <w:rPr>
                <w:rFonts w:ascii="Arial" w:hAnsi="Arial" w:cs="Arial"/>
                <w:b/>
                <w:color w:val="000000"/>
                <w:sz w:val="19"/>
                <w:szCs w:val="19"/>
              </w:rPr>
              <w:t>to send Controlled documents</w:t>
            </w:r>
            <w:r w:rsidRPr="004706BD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using CODI</w:t>
            </w:r>
            <w:r w:rsidR="003E7AB1" w:rsidRPr="004706BD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to OAG`s external advisers and third parties that are under contractual agreement with the OAG</w:t>
            </w:r>
            <w:r w:rsidR="003568EF" w:rsidRPr="004706BD">
              <w:rPr>
                <w:rFonts w:ascii="Arial" w:hAnsi="Arial" w:cs="Arial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B0E5" w14:textId="5C64A59E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CODI email template for OAG external parties</w:t>
            </w:r>
            <w:r w:rsidR="000977F2" w:rsidRPr="004706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120E4">
              <w:rPr>
                <w:rFonts w:ascii="Arial" w:hAnsi="Arial" w:cs="Arial"/>
                <w:sz w:val="19"/>
                <w:szCs w:val="19"/>
              </w:rPr>
              <w:t>–</w:t>
            </w:r>
            <w:r w:rsidR="000977F2" w:rsidRPr="004706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120E4">
              <w:rPr>
                <w:rFonts w:ascii="Arial" w:hAnsi="Arial" w:cs="Arial"/>
                <w:sz w:val="19"/>
                <w:szCs w:val="19"/>
              </w:rPr>
              <w:t xml:space="preserve">NEW </w:t>
            </w:r>
          </w:p>
          <w:p w14:paraId="7CBC4403" w14:textId="53422C38" w:rsidR="003E7AB1" w:rsidRPr="004706BD" w:rsidRDefault="003E7AB1" w:rsidP="004120E4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CODI Instructions for the OAG’s external parities</w:t>
            </w:r>
            <w:r w:rsidR="000977F2" w:rsidRPr="004706BD">
              <w:rPr>
                <w:rFonts w:ascii="Arial" w:hAnsi="Arial" w:cs="Arial"/>
                <w:sz w:val="19"/>
                <w:szCs w:val="19"/>
              </w:rPr>
              <w:t xml:space="preserve"> - </w:t>
            </w:r>
            <w:r w:rsidR="004120E4">
              <w:rPr>
                <w:rFonts w:ascii="Arial" w:hAnsi="Arial" w:cs="Arial"/>
                <w:sz w:val="19"/>
                <w:szCs w:val="19"/>
              </w:rPr>
              <w:t>NEW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2CFC" w14:textId="7F1B5834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9020 – Management of controlled documents</w:t>
            </w:r>
            <w:r w:rsidR="000977F2" w:rsidRPr="004706BD">
              <w:rPr>
                <w:rFonts w:ascii="Arial" w:hAnsi="Arial" w:cs="Arial"/>
                <w:sz w:val="19"/>
                <w:szCs w:val="19"/>
              </w:rPr>
              <w:t xml:space="preserve"> - </w:t>
            </w:r>
            <w:r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4706BD" w14:paraId="00BA5868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A639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D28B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A.4.PRG – OPTIONAL – Management of Cabinet and TB Documents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DF76" w14:textId="4E6977AA" w:rsidR="003E7AB1" w:rsidRPr="004706BD" w:rsidRDefault="003E7AB1" w:rsidP="00DE1DEA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A.4.PRG – IF APPLICABLE – Management of Cabinet and TB Documents (Nov-201</w:t>
            </w:r>
            <w:r w:rsidR="00DE1DEA">
              <w:rPr>
                <w:rFonts w:ascii="Arial" w:hAnsi="Arial" w:cs="Arial"/>
                <w:sz w:val="19"/>
                <w:szCs w:val="19"/>
              </w:rPr>
              <w:t>6</w:t>
            </w:r>
            <w:r w:rsidRPr="004706BD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77DA" w14:textId="0D9392C1" w:rsidR="003E7AB1" w:rsidRPr="00AD0938" w:rsidRDefault="00AD0938" w:rsidP="00AD0938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Terminology revision in the step title to clarify that this procedure is not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B2B2" w14:textId="08DF6A0F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41F7" w14:textId="27A38959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4706BD" w14:paraId="6406D2EC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4043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FE58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A.5.PRG – Engagement Risk (and Team Competency) Assessment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2BB0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A.5.PRG – Engagement Risk (and Team Competency) Assessment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B12C" w14:textId="77777777" w:rsidR="000B1585" w:rsidRPr="004706BD" w:rsidRDefault="000B1585" w:rsidP="000B1585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706BD">
              <w:rPr>
                <w:rFonts w:ascii="Arial" w:hAnsi="Arial" w:cs="Arial"/>
                <w:color w:val="000000"/>
                <w:sz w:val="19"/>
                <w:szCs w:val="19"/>
              </w:rPr>
              <w:t>Revised procedure to clarify the need to assess the engagement leader’s competencies and the need for consultations with internal specialists.</w:t>
            </w:r>
          </w:p>
          <w:p w14:paraId="178EAA1B" w14:textId="77777777" w:rsidR="003E7AB1" w:rsidRPr="004706BD" w:rsidRDefault="003E7AB1" w:rsidP="009B2C6B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</w:p>
          <w:p w14:paraId="572080E9" w14:textId="45096E94" w:rsidR="003E7AB1" w:rsidRPr="004706BD" w:rsidRDefault="000B1585" w:rsidP="008C6F8D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color w:val="000000"/>
                <w:sz w:val="19"/>
                <w:szCs w:val="19"/>
              </w:rPr>
              <w:t>Other minor wording changes.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3FD7" w14:textId="21EE6165" w:rsidR="003E7AB1" w:rsidRPr="004120E4" w:rsidRDefault="007C4AB6" w:rsidP="009B2C6B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E2BC" w14:textId="01BF6461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  <w:p w14:paraId="597E3903" w14:textId="77777777" w:rsidR="003E7AB1" w:rsidRPr="004706BD" w:rsidRDefault="003E7AB1" w:rsidP="00C42C42">
            <w:pPr>
              <w:rPr>
                <w:rFonts w:ascii="Arial" w:hAnsi="Arial" w:cs="Arial"/>
                <w:sz w:val="19"/>
                <w:szCs w:val="19"/>
              </w:rPr>
            </w:pPr>
          </w:p>
          <w:p w14:paraId="5A5E0586" w14:textId="77777777" w:rsidR="003E7AB1" w:rsidRPr="004706BD" w:rsidRDefault="003E7AB1" w:rsidP="00C42C4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7AB1" w:rsidRPr="004706BD" w14:paraId="0080B52F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A17D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3EFB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B.1.PRG – Documentation of Significant Judgements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05B6" w14:textId="60928B6B" w:rsidR="003E7AB1" w:rsidRPr="004706BD" w:rsidRDefault="00DC51E7" w:rsidP="000D0F6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11D9" w14:textId="4193431C" w:rsidR="003E7AB1" w:rsidRPr="004706BD" w:rsidRDefault="003568EF" w:rsidP="003568E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M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inor wording changes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EC5B" w14:textId="4C9ACFD7" w:rsidR="003E7AB1" w:rsidRPr="004706BD" w:rsidRDefault="00183F1B" w:rsidP="009B2C6B">
            <w:pPr>
              <w:shd w:val="clear" w:color="auto" w:fill="FFFFFF"/>
              <w:spacing w:after="240"/>
              <w:outlineLvl w:val="1"/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 xml:space="preserve">Significant Judgements </w:t>
            </w:r>
            <w:r w:rsidR="00443F11" w:rsidRPr="004706BD">
              <w:rPr>
                <w:rFonts w:ascii="Arial" w:hAnsi="Arial" w:cs="Arial"/>
                <w:sz w:val="19"/>
                <w:szCs w:val="19"/>
              </w:rPr>
              <w:t>–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updated</w:t>
            </w:r>
          </w:p>
          <w:p w14:paraId="1D1CA00E" w14:textId="285EF47A" w:rsidR="00443F11" w:rsidRPr="004706BD" w:rsidRDefault="00443F11" w:rsidP="00443F11">
            <w:pPr>
              <w:shd w:val="clear" w:color="auto" w:fill="FFFFFF"/>
              <w:spacing w:after="240"/>
              <w:outlineLvl w:val="1"/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Summary – Roles and responsibilities for special examinations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F3FA" w14:textId="76C98C5F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4706BD" w14:paraId="701F6094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8D2F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3E5B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B.2.PRG – OPTIONAL - Quality Reviewer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1F25" w14:textId="62B18B39" w:rsidR="003E7AB1" w:rsidRPr="004706BD" w:rsidRDefault="003E7AB1" w:rsidP="00DE1DEA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B.2.PRG – IF APPLICABLE – Quality Reviewer (Nov-201</w:t>
            </w:r>
            <w:r w:rsidR="00DE1DEA">
              <w:rPr>
                <w:rFonts w:ascii="Arial" w:hAnsi="Arial" w:cs="Arial"/>
                <w:sz w:val="19"/>
                <w:szCs w:val="19"/>
              </w:rPr>
              <w:t>6</w:t>
            </w:r>
            <w:r w:rsidRPr="004706BD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B279" w14:textId="583A6AC8" w:rsidR="003E7AB1" w:rsidRPr="00AD0938" w:rsidRDefault="00AD0938" w:rsidP="00AD0938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Terminology revision in the step title to clarify that this procedure is not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923E" w14:textId="4AE75CDB" w:rsidR="003E7AB1" w:rsidRPr="004706BD" w:rsidRDefault="00B82515" w:rsidP="009B2C6B">
            <w:pPr>
              <w:shd w:val="clear" w:color="auto" w:fill="FFFFFF"/>
              <w:spacing w:after="240"/>
              <w:outlineLvl w:val="1"/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1689" w14:textId="0623E4A9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4706BD" w14:paraId="624807FC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13A9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2B04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C.1.PRG – INSTRUCTIONS – Knowledge of the Subject Matter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EC3A" w14:textId="58103C6E" w:rsidR="003E7AB1" w:rsidRPr="004706BD" w:rsidRDefault="00DC51E7" w:rsidP="009B2C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5A9E" w14:textId="36DD377B" w:rsidR="003E7AB1" w:rsidRPr="004706BD" w:rsidRDefault="000B1585" w:rsidP="003568E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Minor wording changes to clarify that there is no need to complete the results section </w:t>
            </w:r>
            <w:r w:rsidRPr="004706BD">
              <w:rPr>
                <w:rFonts w:ascii="Arial" w:hAnsi="Arial" w:cs="Arial"/>
                <w:b/>
                <w:color w:val="000000"/>
                <w:sz w:val="19"/>
                <w:szCs w:val="19"/>
              </w:rPr>
              <w:t>only if</w:t>
            </w:r>
            <w:r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 the work is documented elsewhere.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3F4E" w14:textId="094ABB5C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805B" w14:textId="61E90615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4706BD" w14:paraId="2E2A2035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4217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2348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C.1.PRG – Additional Considerations to Understand the Subject Matter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3A1B" w14:textId="356B7211" w:rsidR="003E7AB1" w:rsidRPr="004706BD" w:rsidRDefault="00DC51E7" w:rsidP="009B2C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E173" w14:textId="36C9BCA0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DB4E" w14:textId="239FC03D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3A12" w14:textId="71D57971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2070 Use of Experts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- </w:t>
            </w:r>
            <w:r w:rsidR="000977F2"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  <w:p w14:paraId="42ED8C3F" w14:textId="51AC5294" w:rsidR="003E7AB1" w:rsidRPr="004706BD" w:rsidRDefault="003E7AB1" w:rsidP="000977F2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4042 Audit scope and approach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0977F2"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4706BD" w14:paraId="4A04FC5B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6A7F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4A6D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C.2.PRG – Functional Risk Identification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0B98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C.2.PRG – Functional Risk Identification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9173" w14:textId="3C004E69" w:rsidR="003E7AB1" w:rsidRPr="004706BD" w:rsidRDefault="003568EF" w:rsidP="00C33345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 xml:space="preserve">larification of requirement </w:t>
            </w:r>
            <w:r w:rsidR="00C33345">
              <w:rPr>
                <w:rFonts w:ascii="Arial" w:hAnsi="Arial" w:cs="Arial"/>
                <w:sz w:val="19"/>
                <w:szCs w:val="19"/>
              </w:rPr>
              <w:t>for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 xml:space="preserve"> ESD Internal Specialist </w:t>
            </w:r>
            <w:r w:rsidR="00C33345">
              <w:rPr>
                <w:rFonts w:ascii="Arial" w:hAnsi="Arial" w:cs="Arial"/>
                <w:sz w:val="19"/>
                <w:szCs w:val="19"/>
              </w:rPr>
              <w:t xml:space="preserve">to 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 xml:space="preserve">sign off of FRIT or </w:t>
            </w:r>
            <w:r w:rsidR="00C33345">
              <w:rPr>
                <w:rFonts w:ascii="Arial" w:hAnsi="Arial" w:cs="Arial"/>
                <w:sz w:val="19"/>
                <w:szCs w:val="19"/>
              </w:rPr>
              <w:t xml:space="preserve">send an 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email evidence of agreement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AA58" w14:textId="79AD7362" w:rsidR="003E7AB1" w:rsidRPr="004706BD" w:rsidRDefault="00C3334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C33345">
              <w:rPr>
                <w:rFonts w:ascii="Arial" w:hAnsi="Arial" w:cs="Arial"/>
                <w:i/>
                <w:sz w:val="19"/>
                <w:szCs w:val="19"/>
              </w:rPr>
              <w:t>Functional Risk Identification</w:t>
            </w:r>
            <w:r>
              <w:rPr>
                <w:rFonts w:ascii="Arial" w:hAnsi="Arial" w:cs="Arial"/>
                <w:sz w:val="19"/>
                <w:szCs w:val="19"/>
              </w:rPr>
              <w:t xml:space="preserve"> template - updated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A2F8" w14:textId="2D0311E5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4706BD" w14:paraId="454524BB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029B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BC17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C.2.PRG – Subject Matter Assessment of Risk and Preliminary Scoping Decisions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98A5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C.2.PRG – Subject Matter Assessment of Risk and Preliminary Scoping Decisions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C710" w14:textId="72CCE46A" w:rsidR="003E7AB1" w:rsidRPr="004706BD" w:rsidRDefault="003E7AB1" w:rsidP="00E01920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Revised procedure to clearly indicate where practi</w:t>
            </w:r>
            <w:r w:rsidR="00C33345">
              <w:rPr>
                <w:rFonts w:ascii="Arial" w:hAnsi="Arial" w:cs="Arial"/>
                <w:sz w:val="19"/>
                <w:szCs w:val="19"/>
              </w:rPr>
              <w:t>ti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oners </w:t>
            </w:r>
            <w:r w:rsidR="008C6F8D" w:rsidRPr="004706BD">
              <w:rPr>
                <w:rFonts w:ascii="Arial" w:hAnsi="Arial" w:cs="Arial"/>
                <w:sz w:val="19"/>
                <w:szCs w:val="19"/>
              </w:rPr>
              <w:t xml:space="preserve">can </w:t>
            </w:r>
            <w:r w:rsidRPr="004706BD">
              <w:rPr>
                <w:rFonts w:ascii="Arial" w:hAnsi="Arial" w:cs="Arial"/>
                <w:sz w:val="19"/>
                <w:szCs w:val="19"/>
              </w:rPr>
              <w:t>find more guidance on risk assessment and scoping decisions.</w:t>
            </w:r>
          </w:p>
          <w:p w14:paraId="53DB717A" w14:textId="0143B25C" w:rsidR="003E7AB1" w:rsidRPr="004706BD" w:rsidRDefault="008C6F8D" w:rsidP="0004164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 xml:space="preserve">dditional guidance on DEPT review of </w:t>
            </w:r>
            <w:r w:rsidR="0004164F" w:rsidRPr="004706BD">
              <w:rPr>
                <w:rFonts w:ascii="Arial" w:hAnsi="Arial" w:cs="Arial"/>
                <w:sz w:val="19"/>
                <w:szCs w:val="19"/>
              </w:rPr>
              <w:t>SMART.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25CC" w14:textId="454E7F2A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B9BC" w14:textId="362C4FBB" w:rsidR="003E7AB1" w:rsidRPr="004706BD" w:rsidRDefault="003E7AB1" w:rsidP="000977F2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4042 Audit scope and approach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0977F2"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4706BD" w14:paraId="6A122A9E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060F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250B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C.2.PRG – Understanding Controls and Updating Scoping Decisions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0EA8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C.2.PRG – Understanding Controls and Updating Scoping Decisions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C7D6" w14:textId="77777777" w:rsidR="003E7AB1" w:rsidRPr="004706BD" w:rsidRDefault="003568EF" w:rsidP="003568E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dded requirement to ensure that the results of this procedure align with the content of the ALM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08A91FF2" w14:textId="74091370" w:rsidR="002438C5" w:rsidRPr="004706BD" w:rsidRDefault="002438C5" w:rsidP="003568E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Added guidance on assessment of controls.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DC44" w14:textId="49CCE0D5" w:rsidR="003E7AB1" w:rsidRPr="004706BD" w:rsidRDefault="000B1585" w:rsidP="009B2C6B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17E3" w14:textId="2D90A112" w:rsidR="003E7AB1" w:rsidRPr="004706BD" w:rsidRDefault="003E7AB1" w:rsidP="000977F2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4025 Internal Controls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0977F2"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4706BD" w14:paraId="3006DF97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D05B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0E8B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706BD">
              <w:rPr>
                <w:rFonts w:ascii="Arial" w:hAnsi="Arial" w:cs="Arial"/>
                <w:sz w:val="19"/>
                <w:szCs w:val="19"/>
                <w:lang w:val="fr-CA"/>
              </w:rPr>
              <w:t xml:space="preserve">C.2.PRG – Audit </w:t>
            </w:r>
            <w:proofErr w:type="spellStart"/>
            <w:r w:rsidRPr="004706BD">
              <w:rPr>
                <w:rFonts w:ascii="Arial" w:hAnsi="Arial" w:cs="Arial"/>
                <w:sz w:val="19"/>
                <w:szCs w:val="19"/>
                <w:lang w:val="fr-CA"/>
              </w:rPr>
              <w:t>Logic</w:t>
            </w:r>
            <w:proofErr w:type="spellEnd"/>
            <w:r w:rsidRPr="004706BD">
              <w:rPr>
                <w:rFonts w:ascii="Arial" w:hAnsi="Arial" w:cs="Arial"/>
                <w:sz w:val="19"/>
                <w:szCs w:val="19"/>
                <w:lang w:val="fr-CA"/>
              </w:rPr>
              <w:t xml:space="preserve"> Matrix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E263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706BD">
              <w:rPr>
                <w:rFonts w:ascii="Arial" w:hAnsi="Arial" w:cs="Arial"/>
                <w:sz w:val="19"/>
                <w:szCs w:val="19"/>
                <w:lang w:val="fr-CA"/>
              </w:rPr>
              <w:t xml:space="preserve">C.2.PRG – Audit </w:t>
            </w:r>
            <w:proofErr w:type="spellStart"/>
            <w:r w:rsidRPr="004706BD">
              <w:rPr>
                <w:rFonts w:ascii="Arial" w:hAnsi="Arial" w:cs="Arial"/>
                <w:sz w:val="19"/>
                <w:szCs w:val="19"/>
                <w:lang w:val="fr-CA"/>
              </w:rPr>
              <w:t>Logic</w:t>
            </w:r>
            <w:proofErr w:type="spellEnd"/>
            <w:r w:rsidRPr="004706BD">
              <w:rPr>
                <w:rFonts w:ascii="Arial" w:hAnsi="Arial" w:cs="Arial"/>
                <w:sz w:val="19"/>
                <w:szCs w:val="19"/>
                <w:lang w:val="fr-CA"/>
              </w:rPr>
              <w:t xml:space="preserve"> Matrix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950F" w14:textId="497A81BE" w:rsidR="003E7AB1" w:rsidRPr="004706BD" w:rsidRDefault="002438C5" w:rsidP="002438C5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Clarified 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 xml:space="preserve">what planning documents DEPT must </w:t>
            </w:r>
            <w:r w:rsidRPr="004706BD">
              <w:rPr>
                <w:rFonts w:ascii="Arial" w:hAnsi="Arial" w:cs="Arial"/>
                <w:sz w:val="19"/>
                <w:szCs w:val="19"/>
              </w:rPr>
              <w:t>review</w:t>
            </w:r>
            <w:r w:rsidR="003568EF"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108E" w14:textId="61566E92" w:rsidR="003E7AB1" w:rsidRPr="004706BD" w:rsidRDefault="000977F2" w:rsidP="000530A0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 xml:space="preserve">Audit Logic Matrix </w:t>
            </w:r>
            <w:r w:rsidRPr="004706BD">
              <w:rPr>
                <w:rFonts w:ascii="Arial" w:hAnsi="Arial" w:cs="Arial"/>
                <w:sz w:val="19"/>
                <w:szCs w:val="19"/>
              </w:rPr>
              <w:t>- updated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F999" w14:textId="27B0BEE5" w:rsidR="003E7AB1" w:rsidRPr="004706BD" w:rsidRDefault="003E7AB1" w:rsidP="004D02D9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color w:val="000000"/>
                <w:sz w:val="19"/>
                <w:szCs w:val="19"/>
              </w:rPr>
              <w:t>4041 Audit objectives</w:t>
            </w:r>
            <w:r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 - </w:t>
            </w:r>
            <w:r w:rsidR="000977F2" w:rsidRPr="004706BD">
              <w:rPr>
                <w:rFonts w:ascii="Arial" w:hAnsi="Arial" w:cs="Arial"/>
                <w:color w:val="000000"/>
                <w:sz w:val="19"/>
                <w:szCs w:val="19"/>
              </w:rPr>
              <w:t>updated</w:t>
            </w:r>
          </w:p>
          <w:p w14:paraId="5D90062C" w14:textId="0D0B40B6" w:rsidR="003E7AB1" w:rsidRPr="004706BD" w:rsidRDefault="003E7AB1" w:rsidP="004D02D9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color w:val="000000"/>
                <w:sz w:val="19"/>
                <w:szCs w:val="19"/>
              </w:rPr>
              <w:t>4042 Audit scope and approach</w:t>
            </w:r>
            <w:r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 –</w:t>
            </w:r>
            <w:r w:rsidR="000977F2"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 updated</w:t>
            </w:r>
          </w:p>
          <w:p w14:paraId="7949AA89" w14:textId="373245AC" w:rsidR="003E7AB1" w:rsidRPr="004706BD" w:rsidRDefault="003E7AB1" w:rsidP="004D02D9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color w:val="000000"/>
                <w:sz w:val="19"/>
                <w:szCs w:val="19"/>
              </w:rPr>
              <w:t>4043 Audit Criteria</w:t>
            </w:r>
            <w:r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 –</w:t>
            </w:r>
            <w:r w:rsidR="000977F2"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 updated</w:t>
            </w:r>
          </w:p>
          <w:p w14:paraId="1A2040D5" w14:textId="1FE08AA2" w:rsidR="003E7AB1" w:rsidRPr="004706BD" w:rsidRDefault="003E7AB1" w:rsidP="004D02D9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4044 </w:t>
            </w:r>
            <w:r w:rsidRPr="004706BD">
              <w:rPr>
                <w:rFonts w:ascii="Arial" w:hAnsi="Arial" w:cs="Arial"/>
                <w:i/>
                <w:color w:val="000000"/>
                <w:sz w:val="19"/>
                <w:szCs w:val="19"/>
              </w:rPr>
              <w:t>Developing the audit strategy: audit logic matrix</w:t>
            </w:r>
            <w:r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 –</w:t>
            </w:r>
            <w:r w:rsidR="000977F2"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 updated</w:t>
            </w:r>
          </w:p>
          <w:p w14:paraId="6263F6FB" w14:textId="384E2EA1" w:rsidR="003E7AB1" w:rsidRPr="004706BD" w:rsidRDefault="003E7AB1" w:rsidP="009B2C6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4045 </w:t>
            </w:r>
            <w:r w:rsidRPr="004706BD">
              <w:rPr>
                <w:rFonts w:ascii="Arial" w:hAnsi="Arial" w:cs="Arial"/>
                <w:i/>
                <w:color w:val="000000"/>
                <w:sz w:val="19"/>
                <w:szCs w:val="19"/>
              </w:rPr>
              <w:t>Evidence-gathering methods</w:t>
            </w:r>
            <w:r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 –</w:t>
            </w:r>
            <w:r w:rsidR="000977F2"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 updated</w:t>
            </w:r>
            <w:r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3E7AB1" w:rsidRPr="004706BD" w14:paraId="089AC896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669F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8F2B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C.2.PRG – Draft the Special Examination Plan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414F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C.2.PRG – Draft the Special Examination Plan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419F" w14:textId="58A87C9D" w:rsidR="003E7AB1" w:rsidRPr="004706BD" w:rsidRDefault="000B64CE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Clarification of timing of DEPT review of ALM and SE plan.</w:t>
            </w:r>
          </w:p>
          <w:p w14:paraId="08866D5F" w14:textId="1DFC9976" w:rsidR="003E7AB1" w:rsidRPr="004706BD" w:rsidRDefault="00C62A6F" w:rsidP="004D0CE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706BD">
              <w:rPr>
                <w:rFonts w:ascii="Arial" w:hAnsi="Arial" w:cs="Arial"/>
                <w:b/>
                <w:sz w:val="19"/>
                <w:szCs w:val="19"/>
              </w:rPr>
              <w:t xml:space="preserve">Added </w:t>
            </w:r>
            <w:r w:rsidR="003E7AB1" w:rsidRPr="004706BD">
              <w:rPr>
                <w:rFonts w:ascii="Arial" w:hAnsi="Arial" w:cs="Arial"/>
                <w:b/>
                <w:sz w:val="19"/>
                <w:szCs w:val="19"/>
              </w:rPr>
              <w:t>step to send draft SE Plan to the Product Leader at the same time as DEPT if no Planning Phase advisory committee meeting</w:t>
            </w:r>
            <w:r w:rsidR="003568EF" w:rsidRPr="004706B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8BB0" w14:textId="4EE50EA2" w:rsidR="003E7AB1" w:rsidRPr="004706BD" w:rsidRDefault="003E7AB1" w:rsidP="009B2C6B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Special Examination Plan</w:t>
            </w:r>
            <w:r w:rsidR="000977F2" w:rsidRPr="004706BD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7EAF" w14:textId="5037C3AC" w:rsidR="003E7AB1" w:rsidRDefault="008867EF" w:rsidP="009B2C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4100 </w:t>
            </w:r>
            <w:r w:rsidRPr="008867EF">
              <w:rPr>
                <w:rFonts w:ascii="Arial" w:hAnsi="Arial" w:cs="Arial"/>
                <w:i/>
                <w:sz w:val="19"/>
                <w:szCs w:val="19"/>
              </w:rPr>
              <w:t>Special examination plan</w:t>
            </w:r>
            <w:r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  <w:p w14:paraId="36E19EED" w14:textId="68B0EFB3" w:rsidR="008867EF" w:rsidRPr="004706BD" w:rsidRDefault="008867EF" w:rsidP="009B2C6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7AB1" w:rsidRPr="004706BD" w14:paraId="0CBD1942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D7D8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3988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C.2.PRG – OPTIONAL – Planning Phase Advisory Committee Meeting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FBDB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C.2.PRG – IF APPLICABLE – Planning Phase Advisory Committee Meeting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548D" w14:textId="77777777" w:rsidR="00AD0938" w:rsidRPr="00D96679" w:rsidRDefault="00AD0938" w:rsidP="00AD0938">
            <w:pPr>
              <w:pStyle w:val="NormalWeb"/>
              <w:rPr>
                <w:rStyle w:val="Strong"/>
                <w:rFonts w:ascii="Arial" w:eastAsiaTheme="majorEastAsia" w:hAnsi="Arial" w:cs="Arial"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Terminology revision in the step title to clarify that this procedure is not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541F6C66" w14:textId="77777777" w:rsidR="00AD0938" w:rsidRDefault="00AD0938" w:rsidP="00E11221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697149C6" w14:textId="6E7EE9C2" w:rsidR="00E11221" w:rsidRPr="004706BD" w:rsidRDefault="00E11221" w:rsidP="00E11221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4706BD">
              <w:rPr>
                <w:rFonts w:ascii="Arial" w:hAnsi="Arial" w:cs="Arial"/>
                <w:b/>
                <w:color w:val="000000"/>
                <w:sz w:val="19"/>
                <w:szCs w:val="19"/>
              </w:rPr>
              <w:t>Added step to document and approve the decision to not conduct advisory committee meetings.</w:t>
            </w:r>
          </w:p>
          <w:p w14:paraId="38550552" w14:textId="77777777" w:rsidR="00E11221" w:rsidRPr="004706BD" w:rsidRDefault="00E11221" w:rsidP="00E11221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00768ED0" w14:textId="51365145" w:rsidR="003E7AB1" w:rsidRPr="004706BD" w:rsidRDefault="000B64CE" w:rsidP="006E7B43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color w:val="000000"/>
                <w:sz w:val="19"/>
                <w:szCs w:val="19"/>
              </w:rPr>
              <w:t>Change of guidance documentation for external advisors.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7377" w14:textId="5B93D0F1" w:rsidR="003E7AB1" w:rsidRPr="004706BD" w:rsidRDefault="006E7B43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color w:val="000000"/>
                <w:sz w:val="19"/>
                <w:szCs w:val="19"/>
              </w:rPr>
              <w:t xml:space="preserve">Memorandum for Advisory Committee Meeting during Planning Phase </w:t>
            </w:r>
            <w:r w:rsidR="00650E81" w:rsidRPr="004706BD">
              <w:rPr>
                <w:rFonts w:ascii="Arial" w:hAnsi="Arial" w:cs="Arial"/>
                <w:i/>
                <w:color w:val="000000"/>
                <w:sz w:val="19"/>
                <w:szCs w:val="19"/>
              </w:rPr>
              <w:t>–</w:t>
            </w:r>
            <w:r w:rsidR="003E7AB1" w:rsidRPr="004706BD">
              <w:rPr>
                <w:rFonts w:ascii="Arial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="003E7AB1" w:rsidRPr="004706BD">
              <w:rPr>
                <w:rFonts w:ascii="Arial" w:hAnsi="Arial" w:cs="Arial"/>
                <w:color w:val="000000"/>
                <w:sz w:val="19"/>
                <w:szCs w:val="19"/>
              </w:rPr>
              <w:t>updated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7505" w14:textId="60F9E3AC" w:rsidR="003E7AB1" w:rsidRPr="004706BD" w:rsidRDefault="003E7AB1" w:rsidP="00C86B6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color w:val="000000"/>
                <w:sz w:val="19"/>
                <w:szCs w:val="19"/>
              </w:rPr>
              <w:t>2050 Advisory committee meetings</w:t>
            </w:r>
            <w:r w:rsidR="006E7B43"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 – </w:t>
            </w:r>
            <w:r w:rsidRPr="004706BD">
              <w:rPr>
                <w:rFonts w:ascii="Arial" w:hAnsi="Arial" w:cs="Arial"/>
                <w:color w:val="000000"/>
                <w:sz w:val="19"/>
                <w:szCs w:val="19"/>
              </w:rPr>
              <w:t>updated</w:t>
            </w:r>
          </w:p>
          <w:p w14:paraId="48E12F7C" w14:textId="03EEE5AB" w:rsidR="003E7AB1" w:rsidRPr="004706BD" w:rsidRDefault="003E7AB1" w:rsidP="00C86B6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color w:val="000000"/>
                <w:sz w:val="19"/>
                <w:szCs w:val="19"/>
              </w:rPr>
              <w:t>102 Overview of Special Examinations</w:t>
            </w:r>
            <w:r w:rsidRPr="004706BD">
              <w:rPr>
                <w:rFonts w:ascii="Arial" w:hAnsi="Arial" w:cs="Arial"/>
                <w:color w:val="000000"/>
                <w:sz w:val="19"/>
                <w:szCs w:val="19"/>
              </w:rPr>
              <w:t xml:space="preserve"> – </w:t>
            </w:r>
            <w:r w:rsidR="006E7B43" w:rsidRPr="004706BD">
              <w:rPr>
                <w:rFonts w:ascii="Arial" w:hAnsi="Arial" w:cs="Arial"/>
                <w:color w:val="000000"/>
                <w:sz w:val="19"/>
                <w:szCs w:val="19"/>
              </w:rPr>
              <w:t>updated</w:t>
            </w:r>
          </w:p>
          <w:p w14:paraId="01E78CC1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B0F8063" w14:textId="77777777" w:rsidR="003E7AB1" w:rsidRPr="004706BD" w:rsidRDefault="003E7AB1" w:rsidP="00C86B6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7AB1" w:rsidRPr="004706BD" w14:paraId="008BD33B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A170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22D4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C.2.PRG – OPTIONAL – Planning Phase AG Briefing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CA06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C.2.PRG – IF APPLICABLE – Planning Phase AG Briefing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28BB" w14:textId="632A290A" w:rsidR="009438FF" w:rsidRDefault="00AD0938" w:rsidP="00AD093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Terminology revision in the step title to clarify that this procedure is not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637547D6" w14:textId="77777777" w:rsidR="00AD0938" w:rsidRPr="00AD0938" w:rsidRDefault="00AD0938" w:rsidP="00AD0938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</w:p>
          <w:p w14:paraId="36461A29" w14:textId="56ED4C80" w:rsidR="003E7AB1" w:rsidRPr="004706BD" w:rsidRDefault="003568EF" w:rsidP="003568E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M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inor wording changes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6126" w14:textId="03301A49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C8DF" w14:textId="0B43F698" w:rsidR="003E7AB1" w:rsidRPr="004706BD" w:rsidRDefault="003E7AB1" w:rsidP="006E7B43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2040 Discussions with the Auditor General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6E7B43"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4706BD" w14:paraId="7CAA1C00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251A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FF6F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C.3.PRG – Special Examination Plan to Management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1204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C.3.PRG – Special Examination Plan to Management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E696" w14:textId="213DA3EA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Revised procedures to clarify requirement for </w:t>
            </w:r>
            <w:r w:rsidR="00D44867">
              <w:rPr>
                <w:rFonts w:ascii="Arial" w:hAnsi="Arial" w:cs="Arial"/>
                <w:sz w:val="19"/>
                <w:szCs w:val="19"/>
              </w:rPr>
              <w:t>the Head of the Crown corporation to provide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written acknowledgement during planning phase.  </w:t>
            </w:r>
          </w:p>
          <w:p w14:paraId="5D9BFF1A" w14:textId="2DE05E97" w:rsidR="003E7AB1" w:rsidRPr="004706BD" w:rsidRDefault="003E7AB1" w:rsidP="00E568B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Revised procedures to clarify steps to take in the event of unresolved differences</w:t>
            </w:r>
            <w:r w:rsidR="003568EF"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C703" w14:textId="7C4CE33B" w:rsidR="003E7AB1" w:rsidRPr="004706BD" w:rsidRDefault="00650E81" w:rsidP="009B2C6B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Special examination plan l</w:t>
            </w:r>
            <w:r w:rsidR="003E7AB1" w:rsidRPr="004706BD">
              <w:rPr>
                <w:rFonts w:ascii="Arial" w:hAnsi="Arial" w:cs="Arial"/>
                <w:i/>
                <w:sz w:val="19"/>
                <w:szCs w:val="19"/>
              </w:rPr>
              <w:t xml:space="preserve">etter to the </w:t>
            </w:r>
            <w:r w:rsidRPr="004706BD">
              <w:rPr>
                <w:rFonts w:ascii="Arial" w:hAnsi="Arial" w:cs="Arial"/>
                <w:i/>
                <w:sz w:val="19"/>
                <w:szCs w:val="19"/>
              </w:rPr>
              <w:t>Head of the Crown corporation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  <w:p w14:paraId="2657A6FE" w14:textId="77777777" w:rsidR="003E7AB1" w:rsidRPr="004706BD" w:rsidRDefault="003E7AB1" w:rsidP="009B2C6B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1D24" w14:textId="00794984" w:rsidR="003E7AB1" w:rsidRPr="004706BD" w:rsidRDefault="003E7AB1" w:rsidP="00E568B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4100 Special Examination Plan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- </w:t>
            </w:r>
            <w:r w:rsidR="006E7B43" w:rsidRPr="004706BD">
              <w:rPr>
                <w:rFonts w:ascii="Arial" w:hAnsi="Arial" w:cs="Arial"/>
                <w:sz w:val="19"/>
                <w:szCs w:val="19"/>
              </w:rPr>
              <w:t>updated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31A0B0C4" w14:textId="66EADEF2" w:rsidR="003E7AB1" w:rsidRPr="004706BD" w:rsidRDefault="003E7AB1" w:rsidP="006E7B43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9020 Management of controlled documents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6E7B43"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4706BD" w14:paraId="725EAB84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332C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EC89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C.3.PRG – Final SE Plan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1D88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C.3.PRG – Final SE Plan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DB7A" w14:textId="61C55BAF" w:rsidR="003E7AB1" w:rsidRPr="004706BD" w:rsidRDefault="00CA0B5F" w:rsidP="00CA0B5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P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 xml:space="preserve">rocedure revised – Chair of audit committee of the Crown Corporation is no longer required to provide written acknowledgement during planning phase.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0792" w14:textId="77777777" w:rsidR="006E7B43" w:rsidRPr="004706BD" w:rsidRDefault="006E7B43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Special Examination Plan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- updated </w:t>
            </w:r>
          </w:p>
          <w:p w14:paraId="08665F73" w14:textId="3A95FF05" w:rsidR="003E7AB1" w:rsidRPr="004706BD" w:rsidRDefault="003E7AB1" w:rsidP="006E7B43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SE Plan Letter to the Audit Committee of the Board of Directors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E7B43" w:rsidRPr="004706BD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67B0" w14:textId="60225B9A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4706BD" w14:paraId="29701762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EC54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1248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C.3.PRG – Attend AC meeting and obtain response to SE Plan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1DBC" w14:textId="0A999454" w:rsidR="003E7AB1" w:rsidRPr="004706BD" w:rsidRDefault="00783988" w:rsidP="009B2C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9D60" w14:textId="60EE6AD7" w:rsidR="003E7AB1" w:rsidRPr="004706BD" w:rsidRDefault="003568EF" w:rsidP="003568E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M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inor edits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2AD1" w14:textId="0AB68F60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5D95" w14:textId="5AAE7869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  <w:p w14:paraId="168FE5D0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7AB1" w:rsidRPr="004706BD" w14:paraId="36AD6719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D4A1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1002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C.4.PRG – Audit Programs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0FAB" w14:textId="1BE19154" w:rsidR="003E7AB1" w:rsidRPr="004706BD" w:rsidRDefault="009438FF" w:rsidP="009B2C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DF2D" w14:textId="488503EF" w:rsidR="003E7AB1" w:rsidRPr="004706BD" w:rsidRDefault="003568EF" w:rsidP="003568E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M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inor wording changes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82D6" w14:textId="5013B19C" w:rsidR="003E7AB1" w:rsidRPr="004706BD" w:rsidRDefault="00FF5520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1C25" w14:textId="1CFA7133" w:rsidR="003E7AB1" w:rsidRPr="004706BD" w:rsidRDefault="003E7AB1" w:rsidP="00FF5520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4045 Evidence-gathering methods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FF5520"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4706BD" w14:paraId="7E89049A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F1A4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2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E5F7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C.5.PRG – Engagement Leader – Examination Approval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EFD9" w14:textId="792F8F1B" w:rsidR="003E7AB1" w:rsidRPr="004706BD" w:rsidRDefault="002B67AD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C.5.PRG – Engagement Leader </w:t>
            </w:r>
            <w:r>
              <w:rPr>
                <w:rFonts w:ascii="Arial" w:hAnsi="Arial" w:cs="Arial"/>
                <w:sz w:val="19"/>
                <w:szCs w:val="19"/>
              </w:rPr>
              <w:t>– Examination Approval (Nov-2016</w:t>
            </w:r>
            <w:r w:rsidRPr="004706BD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3DBD" w14:textId="6D79BC5F" w:rsidR="003E7AB1" w:rsidRPr="004706BD" w:rsidRDefault="00250D67" w:rsidP="002B67AD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786D2C">
              <w:rPr>
                <w:rFonts w:ascii="Arial" w:hAnsi="Arial" w:cs="Arial"/>
                <w:sz w:val="19"/>
                <w:szCs w:val="19"/>
              </w:rPr>
              <w:t xml:space="preserve">Revised </w:t>
            </w:r>
            <w:r>
              <w:rPr>
                <w:rFonts w:ascii="Arial" w:hAnsi="Arial" w:cs="Arial"/>
                <w:sz w:val="19"/>
                <w:szCs w:val="19"/>
              </w:rPr>
              <w:t>wording related to the</w:t>
            </w:r>
            <w:r w:rsidRPr="00786D2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engagement leader’s attestation of the terms of the engagement.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3056" w14:textId="3D4C8273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2152" w14:textId="087863D9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4706BD" w14:paraId="75144928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8287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552D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D.1.PRG – INSTRUCTIONS – Work on Audit Programs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7AEA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D.1.PRG – INSTRUCTIONS – Work on Audit Programs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1522" w14:textId="04DA4EC5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Added reference to guidance in the DE Manual and minor </w:t>
            </w:r>
            <w:r w:rsidR="00E11221" w:rsidRPr="004706BD">
              <w:rPr>
                <w:rFonts w:ascii="Arial" w:hAnsi="Arial" w:cs="Arial"/>
                <w:sz w:val="19"/>
                <w:szCs w:val="19"/>
              </w:rPr>
              <w:t>editorial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changes</w:t>
            </w:r>
            <w:r w:rsidR="003568EF"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7F4DA70B" w14:textId="77777777" w:rsidR="003E7AB1" w:rsidRPr="004706BD" w:rsidRDefault="003E7AB1" w:rsidP="00F0429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4E33" w14:textId="1787A6A4" w:rsidR="003E7AB1" w:rsidRPr="004706BD" w:rsidRDefault="00443F1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Finding blocks for the special examination report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– updated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E872" w14:textId="095F337E" w:rsidR="003E7AB1" w:rsidRPr="004706BD" w:rsidRDefault="003E7AB1" w:rsidP="00FF5520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7030 Drafting the Audit Report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F5520" w:rsidRPr="004706BD">
              <w:rPr>
                <w:rFonts w:ascii="Arial" w:hAnsi="Arial" w:cs="Arial"/>
                <w:sz w:val="19"/>
                <w:szCs w:val="19"/>
              </w:rPr>
              <w:t>- updated</w:t>
            </w:r>
          </w:p>
        </w:tc>
      </w:tr>
      <w:tr w:rsidR="003E7AB1" w:rsidRPr="004706BD" w14:paraId="3AC165E3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5031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4706BD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1D14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D.2.PRG – Report Mapping Session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415D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D.2.PRG – Report Mapping Session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4FFE" w14:textId="1236F11B" w:rsidR="003E7AB1" w:rsidRPr="004706BD" w:rsidRDefault="003568EF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dded step to organize report mapping session and invite participants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11F2C0DB" w14:textId="1F667FE6" w:rsidR="003E7AB1" w:rsidRPr="004706BD" w:rsidRDefault="003568EF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M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inor edits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5585" w14:textId="1E279D71" w:rsidR="003E7AB1" w:rsidRPr="004706BD" w:rsidRDefault="00443F11" w:rsidP="00443F11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Finding blocks for the special examination report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– updated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9F7D" w14:textId="551C8B8E" w:rsidR="003E7AB1" w:rsidRPr="004706BD" w:rsidRDefault="003E7AB1" w:rsidP="00F0429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7030 </w:t>
            </w:r>
            <w:r w:rsidRPr="004706BD">
              <w:rPr>
                <w:rFonts w:ascii="Arial" w:hAnsi="Arial" w:cs="Arial"/>
                <w:i/>
                <w:sz w:val="19"/>
                <w:szCs w:val="19"/>
              </w:rPr>
              <w:t xml:space="preserve">Drafting the audit report </w:t>
            </w:r>
            <w:r w:rsidR="00FF5520" w:rsidRPr="004706BD">
              <w:rPr>
                <w:rFonts w:ascii="Arial" w:hAnsi="Arial" w:cs="Arial"/>
                <w:sz w:val="19"/>
                <w:szCs w:val="19"/>
              </w:rPr>
              <w:t xml:space="preserve">– </w:t>
            </w:r>
            <w:r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4706BD" w14:paraId="132D1ABD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8963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5F3A" w14:textId="77777777" w:rsidR="003E7AB1" w:rsidRPr="00D51CA4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D51CA4">
              <w:rPr>
                <w:rFonts w:ascii="Arial" w:hAnsi="Arial" w:cs="Arial"/>
                <w:sz w:val="19"/>
                <w:szCs w:val="19"/>
              </w:rPr>
              <w:t>D.2.PRG – Finding Blocks Discussion with the AG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F9C2" w14:textId="13484FD3" w:rsidR="003E7AB1" w:rsidRPr="00D51CA4" w:rsidRDefault="00D51CA4" w:rsidP="009B2C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381B" w14:textId="772DA0DC" w:rsidR="003E7AB1" w:rsidRPr="00D51CA4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D51CA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3939" w14:textId="6BCD004E" w:rsidR="003E7AB1" w:rsidRPr="00D51CA4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D51CA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429B" w14:textId="7ACCE55F" w:rsidR="003E7AB1" w:rsidRPr="004706BD" w:rsidRDefault="003E7AB1" w:rsidP="00FF5520">
            <w:pPr>
              <w:rPr>
                <w:rFonts w:ascii="Arial" w:hAnsi="Arial" w:cs="Arial"/>
                <w:sz w:val="19"/>
                <w:szCs w:val="19"/>
              </w:rPr>
            </w:pPr>
            <w:r w:rsidRPr="00D51CA4">
              <w:rPr>
                <w:rFonts w:ascii="Arial" w:hAnsi="Arial" w:cs="Arial"/>
                <w:i/>
                <w:sz w:val="19"/>
                <w:szCs w:val="19"/>
              </w:rPr>
              <w:t>2040 Discussions with the Auditor General</w:t>
            </w:r>
            <w:r w:rsidRPr="00D51CA4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FF5520" w:rsidRPr="00D51CA4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4706BD" w14:paraId="79734921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83C0" w14:textId="77777777" w:rsidR="003E7AB1" w:rsidRPr="004706BD" w:rsidRDefault="003E7AB1" w:rsidP="00F0429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3457" w14:textId="77777777" w:rsidR="003E7AB1" w:rsidRPr="004706BD" w:rsidRDefault="003E7AB1" w:rsidP="00F0429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D.2.PRG – Prepare Internal Draft and Consult Internally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D469" w14:textId="77777777" w:rsidR="003E7AB1" w:rsidRPr="004706BD" w:rsidRDefault="003E7AB1" w:rsidP="00F0429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D.2.PRG – Prepare Internal Draft and Consult Internally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F5D6" w14:textId="77777777" w:rsidR="006F6B20" w:rsidRPr="004706BD" w:rsidRDefault="006F6B20" w:rsidP="006F6B2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sz w:val="19"/>
                <w:szCs w:val="19"/>
              </w:rPr>
            </w:pPr>
            <w:r w:rsidRPr="004706BD">
              <w:rPr>
                <w:rFonts w:ascii="Arial" w:hAnsi="Arial" w:cs="Arial"/>
                <w:b/>
                <w:sz w:val="19"/>
                <w:szCs w:val="19"/>
              </w:rPr>
              <w:t>Added step to use the standard Report</w:t>
            </w:r>
            <w:r w:rsidRPr="004706BD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 xml:space="preserve"> </w:t>
            </w:r>
            <w:r w:rsidRPr="004706BD">
              <w:rPr>
                <w:rFonts w:ascii="Arial" w:hAnsi="Arial" w:cs="Arial"/>
                <w:b/>
                <w:sz w:val="19"/>
                <w:szCs w:val="19"/>
              </w:rPr>
              <w:t>templates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706BD">
              <w:rPr>
                <w:rFonts w:ascii="Arial" w:hAnsi="Arial" w:cs="Arial"/>
                <w:b/>
                <w:sz w:val="19"/>
                <w:szCs w:val="19"/>
              </w:rPr>
              <w:t>and the need to obtain DEPT approval If audit teams are making any changes to this template.</w:t>
            </w:r>
          </w:p>
          <w:p w14:paraId="7B65DE77" w14:textId="582B116A" w:rsidR="003E7AB1" w:rsidRPr="004706BD" w:rsidRDefault="00AC3832" w:rsidP="00AC3832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Clarification that internal advisors must be consulted regardless of whether</w:t>
            </w:r>
            <w:r w:rsidR="00D51CA4">
              <w:rPr>
                <w:rFonts w:ascii="Arial" w:hAnsi="Arial" w:cs="Arial"/>
                <w:sz w:val="19"/>
                <w:szCs w:val="19"/>
              </w:rPr>
              <w:t xml:space="preserve"> or not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there is an 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Examination Phase Advisory Committee.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85AA" w14:textId="511B1DA8" w:rsidR="003E7AB1" w:rsidRPr="004706BD" w:rsidRDefault="007C4AB6" w:rsidP="00F0429C">
            <w:pPr>
              <w:pStyle w:val="NormalWeb"/>
              <w:rPr>
                <w:rFonts w:ascii="Arial" w:hAnsi="Arial" w:cs="Arial"/>
                <w:i/>
                <w:color w:val="000000"/>
                <w:sz w:val="19"/>
                <w:szCs w:val="19"/>
              </w:rPr>
            </w:pPr>
            <w:bookmarkStart w:id="0" w:name="_GoBack"/>
            <w:bookmarkEnd w:id="0"/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983D" w14:textId="179EDBF3" w:rsidR="003E7AB1" w:rsidRPr="004706BD" w:rsidRDefault="003E7AB1" w:rsidP="00F0429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7030 </w:t>
            </w:r>
            <w:r w:rsidRPr="004706BD">
              <w:rPr>
                <w:rFonts w:ascii="Arial" w:hAnsi="Arial" w:cs="Arial"/>
                <w:i/>
                <w:sz w:val="19"/>
                <w:szCs w:val="19"/>
              </w:rPr>
              <w:t xml:space="preserve">Drafting the audit report </w:t>
            </w:r>
            <w:r w:rsidR="008807C9" w:rsidRPr="004706BD">
              <w:rPr>
                <w:rFonts w:ascii="Arial" w:hAnsi="Arial" w:cs="Arial"/>
                <w:sz w:val="19"/>
                <w:szCs w:val="19"/>
              </w:rPr>
              <w:t xml:space="preserve">– </w:t>
            </w:r>
            <w:r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  <w:p w14:paraId="189D0898" w14:textId="6D63A9D2" w:rsidR="003E7AB1" w:rsidRPr="004706BD" w:rsidRDefault="003E7AB1" w:rsidP="00F0429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7040 Audit Conclusions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807C9" w:rsidRPr="004706BD">
              <w:rPr>
                <w:rFonts w:ascii="Arial" w:hAnsi="Arial" w:cs="Arial"/>
                <w:sz w:val="19"/>
                <w:szCs w:val="19"/>
              </w:rPr>
              <w:t>- updated</w:t>
            </w:r>
          </w:p>
          <w:p w14:paraId="5B5F7E0B" w14:textId="77777777" w:rsidR="003E7AB1" w:rsidRPr="004706BD" w:rsidRDefault="003E7AB1" w:rsidP="0014288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7AB1" w:rsidRPr="004706BD" w14:paraId="3A17D474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6EB9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933D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D.2.PRG – OPTIONAL – Examination Phase Advisory Committee Meeting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5171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D.2.PRG – IF APPLICABLE – Examination Phase Advisory Committee Meeting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15F6" w14:textId="77777777" w:rsidR="006F6B20" w:rsidRPr="004706BD" w:rsidRDefault="006F6B20" w:rsidP="006F6B2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706BD">
              <w:rPr>
                <w:rFonts w:ascii="Arial" w:hAnsi="Arial" w:cs="Arial"/>
                <w:b/>
                <w:sz w:val="19"/>
                <w:szCs w:val="19"/>
              </w:rPr>
              <w:t>Added step to document and approve the decision not to conduct advisory committee meetings.</w:t>
            </w:r>
          </w:p>
          <w:p w14:paraId="39FCE47D" w14:textId="26442550" w:rsidR="003E7AB1" w:rsidRPr="00AD0938" w:rsidRDefault="00AD0938" w:rsidP="00D51CA4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Terminology revision in the step title to clarify that this procedure is not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4F8D" w14:textId="6C6D7DB0" w:rsidR="003E7AB1" w:rsidRPr="004706BD" w:rsidRDefault="007C4AB6" w:rsidP="009B2C6B">
            <w:pPr>
              <w:rPr>
                <w:rFonts w:ascii="Arial" w:hAnsi="Arial" w:cs="Arial"/>
                <w:sz w:val="19"/>
                <w:szCs w:val="19"/>
              </w:rPr>
            </w:pPr>
            <w:hyperlink r:id="rId10" w:history="1">
              <w:r w:rsidR="003E7AB1" w:rsidRPr="004706BD">
                <w:rPr>
                  <w:rFonts w:ascii="Arial" w:hAnsi="Arial" w:cs="Arial"/>
                  <w:i/>
                  <w:sz w:val="19"/>
                  <w:szCs w:val="19"/>
                </w:rPr>
                <w:t>Memorandum for Advisory Committee Meeting during Examination Phase (bilingual)</w:t>
              </w:r>
            </w:hyperlink>
            <w:r w:rsidR="003E7AB1" w:rsidRPr="004706BD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8807C9" w:rsidRPr="004706BD">
              <w:rPr>
                <w:rFonts w:ascii="Arial" w:hAnsi="Arial" w:cs="Arial"/>
                <w:sz w:val="19"/>
                <w:szCs w:val="19"/>
              </w:rPr>
              <w:t>– updated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9A47" w14:textId="075F642E" w:rsidR="003E7AB1" w:rsidRPr="004706BD" w:rsidRDefault="003E7AB1" w:rsidP="00D80CF2">
            <w:pPr>
              <w:shd w:val="clear" w:color="auto" w:fill="FFFFFF"/>
              <w:spacing w:after="240"/>
              <w:outlineLvl w:val="1"/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2050 </w:t>
            </w:r>
            <w:r w:rsidRPr="004706BD">
              <w:rPr>
                <w:rFonts w:ascii="Arial" w:hAnsi="Arial" w:cs="Arial"/>
                <w:i/>
                <w:sz w:val="19"/>
                <w:szCs w:val="19"/>
              </w:rPr>
              <w:t xml:space="preserve">Advisory committee meetings </w:t>
            </w:r>
            <w:r w:rsidR="008807C9" w:rsidRPr="004706BD">
              <w:rPr>
                <w:rFonts w:ascii="Arial" w:hAnsi="Arial" w:cs="Arial"/>
                <w:sz w:val="19"/>
                <w:szCs w:val="19"/>
              </w:rPr>
              <w:t xml:space="preserve">– </w:t>
            </w:r>
            <w:r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  <w:p w14:paraId="6D498FA0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7AB1" w:rsidRPr="004706BD" w14:paraId="1A2FA270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2C33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73FF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E.1.PRG – Prepare PX Draft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E4D0" w14:textId="3A8BB72E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E.1.PRG – Prepare PX Draft (Nov-2</w:t>
            </w:r>
            <w:r w:rsidR="00D51CA4">
              <w:rPr>
                <w:rFonts w:ascii="Arial" w:hAnsi="Arial" w:cs="Arial"/>
                <w:sz w:val="19"/>
                <w:szCs w:val="19"/>
              </w:rPr>
              <w:t>015) [should be changed to 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DDF9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Revised procedure to include Communications Services on list of internal advisors that receive the PX draft.</w:t>
            </w:r>
          </w:p>
          <w:p w14:paraId="7CE66E33" w14:textId="17F16103" w:rsidR="003E7AB1" w:rsidRPr="004706BD" w:rsidRDefault="003568EF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M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inor wording changes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8514" w14:textId="193A1AF3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0F21" w14:textId="2AACF3EF" w:rsidR="003E7AB1" w:rsidRPr="004706BD" w:rsidRDefault="003E7AB1" w:rsidP="002F5599">
            <w:pPr>
              <w:shd w:val="clear" w:color="auto" w:fill="FFFFFF"/>
              <w:spacing w:after="240"/>
              <w:outlineLvl w:val="1"/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8019 </w:t>
            </w:r>
            <w:r w:rsidRPr="004706BD">
              <w:rPr>
                <w:rFonts w:ascii="Arial" w:hAnsi="Arial" w:cs="Arial"/>
                <w:i/>
                <w:sz w:val="19"/>
                <w:szCs w:val="19"/>
              </w:rPr>
              <w:t xml:space="preserve">Submitting the principal’s (PX) draft and transmission draft </w:t>
            </w:r>
            <w:r w:rsidR="008807C9" w:rsidRPr="004706BD">
              <w:rPr>
                <w:rFonts w:ascii="Arial" w:hAnsi="Arial" w:cs="Arial"/>
                <w:sz w:val="19"/>
                <w:szCs w:val="19"/>
              </w:rPr>
              <w:t xml:space="preserve">– </w:t>
            </w:r>
            <w:r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  <w:p w14:paraId="08254E0B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7AB1" w:rsidRPr="004706BD" w14:paraId="5671011E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5D22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AEE6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E.1.PRG – PX Draft to Entity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ADAF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E.1.PRG – PX Draft to Entity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DD6E" w14:textId="435C849D" w:rsidR="003E7AB1" w:rsidRPr="004706BD" w:rsidRDefault="006F6B20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Added text to clarify that the PX draft has to be sent internally to Communications services.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8A0B" w14:textId="77777777" w:rsidR="003E7AB1" w:rsidRPr="004706BD" w:rsidRDefault="007C4AB6" w:rsidP="009B2C6B">
            <w:pPr>
              <w:rPr>
                <w:rFonts w:ascii="Arial" w:hAnsi="Arial" w:cs="Arial"/>
                <w:sz w:val="19"/>
                <w:szCs w:val="19"/>
              </w:rPr>
            </w:pPr>
            <w:hyperlink r:id="rId11" w:history="1">
              <w:r w:rsidR="003E7AB1" w:rsidRPr="004706BD">
                <w:rPr>
                  <w:rFonts w:ascii="Arial" w:hAnsi="Arial" w:cs="Arial"/>
                  <w:i/>
                  <w:sz w:val="19"/>
                  <w:szCs w:val="19"/>
                </w:rPr>
                <w:t>Entity PX Draft Audit Report Letter</w:t>
              </w:r>
            </w:hyperlink>
            <w:r w:rsidR="003E7AB1" w:rsidRPr="004706BD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- updated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B3F8" w14:textId="06A6CDF5" w:rsidR="003E7AB1" w:rsidRPr="004706BD" w:rsidRDefault="003E7AB1" w:rsidP="005D2C4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9020 Management of Controlled Documents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5D2C4C"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4706BD" w14:paraId="6C9BB88A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B570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65DA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E.1.PRG – OPTIONAL - PX Draft Excerpts to Third Parties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1FB4" w14:textId="65345E7C" w:rsidR="003E7AB1" w:rsidRPr="004706BD" w:rsidRDefault="003E7AB1" w:rsidP="00DE1DEA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E.1.PRG – IF APPLICABLE – PX Draft Excerpts to Third Parties (Nov-201</w:t>
            </w:r>
            <w:r w:rsidR="00DE1DEA">
              <w:rPr>
                <w:rFonts w:ascii="Arial" w:hAnsi="Arial" w:cs="Arial"/>
                <w:sz w:val="19"/>
                <w:szCs w:val="19"/>
              </w:rPr>
              <w:t>6</w:t>
            </w:r>
            <w:r w:rsidRPr="004706BD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2F7C" w14:textId="1F07455F" w:rsidR="003E7AB1" w:rsidRPr="00AD0938" w:rsidRDefault="00AD0938" w:rsidP="00D51CA4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Terminology revision in the step title to clarify that this procedure is not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573D" w14:textId="36FB3474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C4E0" w14:textId="5E535492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4706BD" w14:paraId="358221FC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66F1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F919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E.1.PRG – Subsequent Events Before the Date of the Report (Nov-2015)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3436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E.1.PRG – Subsequent Events Before the Date of the Report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72E3" w14:textId="77777777" w:rsidR="00B056DA" w:rsidRPr="004706BD" w:rsidRDefault="00B056DA" w:rsidP="00B056DA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Revised the step title.</w:t>
            </w:r>
          </w:p>
          <w:p w14:paraId="086F94A0" w14:textId="77777777" w:rsidR="00B056DA" w:rsidRPr="004706BD" w:rsidRDefault="00B056DA" w:rsidP="00B056DA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Added information on how to determine the “date of the report”. </w:t>
            </w:r>
          </w:p>
          <w:p w14:paraId="21E7CC9B" w14:textId="3BA564F0" w:rsidR="003E7AB1" w:rsidRPr="004706BD" w:rsidRDefault="003568EF" w:rsidP="00B056DA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M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inor wording changes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2668" w14:textId="60405F3E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444A" w14:textId="006AC8F2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 xml:space="preserve">8017 Report content approval and date of the report 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– </w:t>
            </w:r>
            <w:r w:rsidR="005D2C4C"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  <w:p w14:paraId="7387A2EC" w14:textId="1BABA490" w:rsidR="003E7AB1" w:rsidRPr="004706BD" w:rsidRDefault="003E7AB1" w:rsidP="005D2C4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8030 Subsequent events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– updated </w:t>
            </w:r>
          </w:p>
        </w:tc>
      </w:tr>
      <w:tr w:rsidR="003E7AB1" w:rsidRPr="004706BD" w14:paraId="1162E92B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89E6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3617" w14:textId="77777777" w:rsidR="003E7AB1" w:rsidRPr="004706BD" w:rsidRDefault="003E7AB1" w:rsidP="00B2278A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E.1.PRG – Revised PX Draft as Result of Comments Received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DBA9" w14:textId="40FE5775" w:rsidR="003E7AB1" w:rsidRPr="004706BD" w:rsidRDefault="00783988" w:rsidP="009B2C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90B0" w14:textId="1E4BAC26" w:rsidR="00B056DA" w:rsidRPr="004706BD" w:rsidRDefault="00B056DA" w:rsidP="00B056DA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Minor wording revisions regarding written confirmation received from entity.</w:t>
            </w:r>
          </w:p>
          <w:p w14:paraId="2D551958" w14:textId="5817E134" w:rsidR="003E7AB1" w:rsidRPr="004706BD" w:rsidRDefault="00B056DA" w:rsidP="00F5677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706BD">
              <w:rPr>
                <w:rFonts w:ascii="Arial" w:hAnsi="Arial" w:cs="Arial"/>
                <w:b/>
                <w:sz w:val="19"/>
                <w:szCs w:val="19"/>
              </w:rPr>
              <w:t xml:space="preserve">Added text to address the need to reassess the date of the audit report.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173E" w14:textId="6EBB173B" w:rsidR="003E7AB1" w:rsidRPr="004706BD" w:rsidRDefault="00183F1B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Checklist—Assurance on the application of reporting standards and policies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69EE" w14:textId="0DA60482" w:rsidR="003E7AB1" w:rsidRPr="004706BD" w:rsidRDefault="00183F1B" w:rsidP="004532A8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  <w:p w14:paraId="2A5EC972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7AB1" w:rsidRPr="004706BD" w14:paraId="31D3A0F2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C66E" w14:textId="77777777" w:rsidR="003E7AB1" w:rsidRPr="004706BD" w:rsidRDefault="003E7AB1" w:rsidP="00F0429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1917" w14:textId="77777777" w:rsidR="003E7AB1" w:rsidRPr="004706BD" w:rsidRDefault="003E7AB1" w:rsidP="00F0429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E.2.PRG – INSTRUCTIONS – Substantiation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6ADC" w14:textId="77777777" w:rsidR="003E7AB1" w:rsidRPr="004706BD" w:rsidRDefault="003E7AB1" w:rsidP="00F0429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E.2.PRG – INSTRUCTIONS – Substantiation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C820" w14:textId="6CCF4CE8" w:rsidR="00B056DA" w:rsidRPr="002662BC" w:rsidRDefault="00B056DA" w:rsidP="00B056DA">
            <w:pPr>
              <w:rPr>
                <w:rFonts w:ascii="Arial" w:hAnsi="Arial" w:cs="Arial"/>
                <w:sz w:val="19"/>
                <w:szCs w:val="19"/>
              </w:rPr>
            </w:pPr>
            <w:r w:rsidRPr="002662BC">
              <w:rPr>
                <w:rFonts w:ascii="Arial" w:hAnsi="Arial" w:cs="Arial"/>
                <w:sz w:val="19"/>
                <w:szCs w:val="19"/>
              </w:rPr>
              <w:t xml:space="preserve">Added step regarding the need for consultations and evaluation of impacts on the audit report if sufficient appropriate audit evidence is not obtained. </w:t>
            </w:r>
          </w:p>
          <w:p w14:paraId="4EBA7B9B" w14:textId="535B3363" w:rsidR="003E7AB1" w:rsidRPr="004706BD" w:rsidRDefault="00B056DA" w:rsidP="00B056DA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Included reference to the date of the report in the substantiation of the </w:t>
            </w:r>
            <w:r w:rsidRPr="004706BD">
              <w:rPr>
                <w:rFonts w:ascii="Arial" w:hAnsi="Arial" w:cs="Arial"/>
                <w:i/>
                <w:sz w:val="19"/>
                <w:szCs w:val="19"/>
              </w:rPr>
              <w:t xml:space="preserve">About the Audit </w:t>
            </w:r>
            <w:r w:rsidRPr="004706BD">
              <w:rPr>
                <w:rFonts w:ascii="Arial" w:hAnsi="Arial" w:cs="Arial"/>
                <w:sz w:val="19"/>
                <w:szCs w:val="19"/>
              </w:rPr>
              <w:t>section.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B702" w14:textId="0C00129D" w:rsidR="003E7AB1" w:rsidRPr="004706BD" w:rsidRDefault="00B82515" w:rsidP="00F0429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D16C" w14:textId="2D36FBC2" w:rsidR="003E7AB1" w:rsidRPr="004706BD" w:rsidRDefault="003E7AB1" w:rsidP="00F0429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7060 </w:t>
            </w:r>
            <w:r w:rsidRPr="004706BD">
              <w:rPr>
                <w:rFonts w:ascii="Arial" w:hAnsi="Arial" w:cs="Arial"/>
                <w:i/>
                <w:sz w:val="19"/>
                <w:szCs w:val="19"/>
              </w:rPr>
              <w:t>Substantiation</w:t>
            </w:r>
            <w:r w:rsidR="005D2C4C" w:rsidRPr="004706BD">
              <w:rPr>
                <w:rFonts w:ascii="Arial" w:hAnsi="Arial" w:cs="Arial"/>
                <w:sz w:val="19"/>
                <w:szCs w:val="19"/>
              </w:rPr>
              <w:t xml:space="preserve"> – updated</w:t>
            </w:r>
          </w:p>
          <w:p w14:paraId="0861FA7F" w14:textId="2BA5360E" w:rsidR="003E7AB1" w:rsidRPr="004706BD" w:rsidRDefault="003E7AB1" w:rsidP="00F0429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8017 </w:t>
            </w:r>
            <w:r w:rsidRPr="004706BD">
              <w:rPr>
                <w:rFonts w:ascii="Arial" w:hAnsi="Arial" w:cs="Arial"/>
                <w:i/>
                <w:sz w:val="19"/>
                <w:szCs w:val="19"/>
              </w:rPr>
              <w:t>Report content approval and date of the report</w:t>
            </w:r>
            <w:r w:rsidR="005D2C4C" w:rsidRPr="004706BD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4706BD" w14:paraId="16ECA1A7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3058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5DF0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E.3.PRG – 1. Internal Specialist - Report Content Approval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7BFA" w14:textId="31C26201" w:rsidR="003E7AB1" w:rsidRPr="004706BD" w:rsidRDefault="002662BC" w:rsidP="009B2C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2413" w14:textId="40E7141F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D4D3" w14:textId="050287EA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A062" w14:textId="5031F675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8017 </w:t>
            </w:r>
            <w:r w:rsidRPr="004706BD">
              <w:rPr>
                <w:rFonts w:ascii="Arial" w:hAnsi="Arial" w:cs="Arial"/>
                <w:i/>
                <w:sz w:val="19"/>
                <w:szCs w:val="19"/>
              </w:rPr>
              <w:t>Report content approval and date of the report</w:t>
            </w:r>
            <w:r w:rsidR="005D2C4C" w:rsidRPr="004706BD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4706BD" w14:paraId="39645184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332D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FEF7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E.3.PRG – 2. OPTIONAL – Quality Reviewer – Report Content Approval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3DB8" w14:textId="6609453E" w:rsidR="003E7AB1" w:rsidRPr="004706BD" w:rsidRDefault="003E7AB1" w:rsidP="00DE1DEA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E.3.PRG – 2. IF APPLICABLE – Quality Reviewer – Report Content Approval (Nov-201</w:t>
            </w:r>
            <w:r w:rsidR="00DE1DEA">
              <w:rPr>
                <w:rFonts w:ascii="Arial" w:hAnsi="Arial" w:cs="Arial"/>
                <w:sz w:val="19"/>
                <w:szCs w:val="19"/>
              </w:rPr>
              <w:t>6</w:t>
            </w:r>
            <w:r w:rsidRPr="004706BD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13B7" w14:textId="77777777" w:rsidR="00AD0938" w:rsidRDefault="00AD0938" w:rsidP="00AD0938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Terminology revision in the step title to clarify that this procedure is not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723C8B55" w14:textId="77777777" w:rsidR="00250D67" w:rsidRPr="00D96679" w:rsidRDefault="00250D67" w:rsidP="00AD0938">
            <w:pPr>
              <w:pStyle w:val="NormalWeb"/>
              <w:rPr>
                <w:rStyle w:val="Strong"/>
                <w:rFonts w:ascii="Arial" w:eastAsiaTheme="majorEastAsia" w:hAnsi="Arial" w:cs="Arial"/>
                <w:color w:val="000000"/>
                <w:sz w:val="19"/>
                <w:szCs w:val="19"/>
              </w:rPr>
            </w:pPr>
          </w:p>
          <w:p w14:paraId="5526A059" w14:textId="67254B99" w:rsidR="003E7AB1" w:rsidRPr="004706BD" w:rsidRDefault="003568EF" w:rsidP="003568E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M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inor wording changes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5438" w14:textId="17472496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B2AD" w14:textId="5B3A2522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8017 </w:t>
            </w:r>
            <w:r w:rsidRPr="004706BD">
              <w:rPr>
                <w:rFonts w:ascii="Arial" w:hAnsi="Arial" w:cs="Arial"/>
                <w:i/>
                <w:sz w:val="19"/>
                <w:szCs w:val="19"/>
              </w:rPr>
              <w:t>Report content approval and date of the report</w:t>
            </w:r>
            <w:r w:rsidR="005D2C4C" w:rsidRPr="004706BD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4706BD" w14:paraId="1C7ABBD6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1768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E48B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E.3.PRG – 3. Engagement Leader – Report Content Approval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9AB0" w14:textId="0B17263B" w:rsidR="003E7AB1" w:rsidRPr="004706BD" w:rsidRDefault="002662BC" w:rsidP="009B2C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24E3" w14:textId="5827D7FD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CEDC" w14:textId="118926AA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C92E" w14:textId="42D947D8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8017 </w:t>
            </w:r>
            <w:r w:rsidRPr="004706BD">
              <w:rPr>
                <w:rFonts w:ascii="Arial" w:hAnsi="Arial" w:cs="Arial"/>
                <w:i/>
                <w:sz w:val="19"/>
                <w:szCs w:val="19"/>
              </w:rPr>
              <w:t>Report content approval and date of the report</w:t>
            </w:r>
            <w:r w:rsidR="005D2C4C" w:rsidRPr="004706BD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4706BD" w14:paraId="2DE902AB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B737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94D8" w14:textId="77777777" w:rsidR="003E7AB1" w:rsidRPr="004706BD" w:rsidRDefault="003E7AB1" w:rsidP="00031FB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E.4.PRG – Prepare Transmission (AC) Draft for Production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F078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E.4.PRG – Prepare Audit Committee Transmission Draft for Production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08CF" w14:textId="41B6A315" w:rsidR="003E7AB1" w:rsidRPr="004706BD" w:rsidRDefault="003568EF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T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 xml:space="preserve">erminology revision – </w:t>
            </w:r>
            <w:r w:rsidR="00982B1E"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Transmission (AC) Draft is now</w:t>
            </w:r>
            <w:r w:rsidR="00982B1E">
              <w:rPr>
                <w:rFonts w:ascii="Arial" w:hAnsi="Arial" w:cs="Arial"/>
                <w:sz w:val="19"/>
                <w:szCs w:val="19"/>
              </w:rPr>
              <w:t xml:space="preserve"> the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 xml:space="preserve"> Audit Committee Transmission Draft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F2C" w14:textId="02D7B90B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611C" w14:textId="107D9801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8019 Submitting the principal’s (PX) draft and transmission draft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D2C4C" w:rsidRPr="004706BD">
              <w:rPr>
                <w:rFonts w:ascii="Arial" w:hAnsi="Arial" w:cs="Arial"/>
                <w:sz w:val="19"/>
                <w:szCs w:val="19"/>
              </w:rPr>
              <w:t>- updated</w:t>
            </w:r>
          </w:p>
          <w:p w14:paraId="3A8C280B" w14:textId="3D3D0CAB" w:rsidR="003E7AB1" w:rsidRPr="004706BD" w:rsidRDefault="003E7AB1" w:rsidP="005D2C4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8030 Subsequent Events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– updated </w:t>
            </w:r>
          </w:p>
        </w:tc>
      </w:tr>
      <w:tr w:rsidR="003E7AB1" w:rsidRPr="004706BD" w14:paraId="7D3F4043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1756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2771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E.4.PRG – Transmission (AC) Draft Discussion with AG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F4C9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E.4.PRG – Audit Committee Transmission Draft Discussion with AG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C1F4" w14:textId="0B9A1460" w:rsidR="003E7AB1" w:rsidRPr="004706BD" w:rsidRDefault="003568EF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T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 xml:space="preserve">erminology revision – </w:t>
            </w:r>
            <w:r w:rsidR="00982B1E"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 xml:space="preserve">Transmission (AC) Draft is now </w:t>
            </w:r>
            <w:r w:rsidR="00982B1E"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Audit Committee Transmission Draft</w:t>
            </w:r>
            <w:r w:rsidR="00982B1E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5594" w14:textId="137E2C4B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E17C" w14:textId="4A61BF3A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2040 Discussions with the Auditor General</w:t>
            </w:r>
            <w:r w:rsidR="005D2C4C" w:rsidRPr="004706BD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</w:tc>
      </w:tr>
      <w:tr w:rsidR="003E7AB1" w:rsidRPr="004706BD" w14:paraId="1E3D2913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5208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FB50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E.4.PRG – Engagement Leader Recommendation for Signature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F005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E.4.PRG – Date of the Report and Audit Committee Transmission Draft Ready for Issuance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8510" w14:textId="169B3FD6" w:rsidR="00F22308" w:rsidRPr="004706BD" w:rsidRDefault="00C62A6F" w:rsidP="00B43CE0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Added </w:t>
            </w:r>
            <w:r w:rsidR="003568EF" w:rsidRPr="004706BD">
              <w:rPr>
                <w:rFonts w:ascii="Arial" w:hAnsi="Arial" w:cs="Arial"/>
                <w:sz w:val="19"/>
                <w:szCs w:val="19"/>
              </w:rPr>
              <w:t xml:space="preserve">step to 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 xml:space="preserve">ensure </w:t>
            </w:r>
            <w:r w:rsidR="00982B1E">
              <w:rPr>
                <w:rFonts w:ascii="Arial" w:hAnsi="Arial" w:cs="Arial"/>
                <w:sz w:val="19"/>
                <w:szCs w:val="19"/>
              </w:rPr>
              <w:t xml:space="preserve">that 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all events that need to take place before the date of the report have been completed</w:t>
            </w:r>
            <w:r w:rsidR="003568EF"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1136F22D" w14:textId="04D292B0" w:rsidR="003E7AB1" w:rsidRPr="004706BD" w:rsidRDefault="00F22308" w:rsidP="00B43CE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706BD">
              <w:rPr>
                <w:rFonts w:ascii="Arial" w:hAnsi="Arial" w:cs="Arial"/>
                <w:b/>
                <w:sz w:val="19"/>
                <w:szCs w:val="19"/>
              </w:rPr>
              <w:t>Merge of step with following step, “SE report signatory – Transmission (AC) Draft”</w:t>
            </w:r>
            <w:r w:rsidR="003568EF" w:rsidRPr="004706B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55FC" w14:textId="4B320DEB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4969" w14:textId="506EDA59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4706BD" w14:paraId="24DEE5C7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6EFB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6C0D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E.4.PRG – SE Report Signatory – Transmission (AC) Draft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F289" w14:textId="4ED342D0" w:rsidR="003E7AB1" w:rsidRPr="004706BD" w:rsidRDefault="00982B1E" w:rsidP="009B2C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3402" w14:textId="6E55FC94" w:rsidR="003E7AB1" w:rsidRPr="004706BD" w:rsidRDefault="00783988" w:rsidP="000D5C4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Deleted </w:t>
            </w:r>
            <w:r w:rsidR="000D5C49">
              <w:rPr>
                <w:rFonts w:ascii="Arial" w:hAnsi="Arial" w:cs="Arial"/>
                <w:sz w:val="19"/>
                <w:szCs w:val="19"/>
              </w:rPr>
              <w:t xml:space="preserve">(merged with </w:t>
            </w:r>
            <w:r w:rsidR="000D5C49" w:rsidRPr="004706BD">
              <w:rPr>
                <w:rFonts w:ascii="Arial" w:hAnsi="Arial" w:cs="Arial"/>
                <w:sz w:val="19"/>
                <w:szCs w:val="19"/>
              </w:rPr>
              <w:t>E.4.PRG – Engagement Lead</w:t>
            </w:r>
            <w:r w:rsidR="000D5C49">
              <w:rPr>
                <w:rFonts w:ascii="Arial" w:hAnsi="Arial" w:cs="Arial"/>
                <w:sz w:val="19"/>
                <w:szCs w:val="19"/>
              </w:rPr>
              <w:t>er Recommendation for Signature)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FA15" w14:textId="7A366937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CACD" w14:textId="0DFB0DE5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4706BD" w14:paraId="19AFEED9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CBD4" w14:textId="77777777" w:rsidR="003E7AB1" w:rsidRPr="004706BD" w:rsidRDefault="003E7AB1" w:rsidP="00F0429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30E6" w14:textId="77777777" w:rsidR="003E7AB1" w:rsidRPr="004706BD" w:rsidRDefault="003E7AB1" w:rsidP="00F0429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E.4.PRG – Transmission (AC) Draft to Entity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B9D3" w14:textId="77777777" w:rsidR="003E7AB1" w:rsidRPr="004706BD" w:rsidRDefault="003E7AB1" w:rsidP="00F0429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E.4.PRG – Audit Committee Transmission Draft to Entity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BE6E" w14:textId="4B6FBE4D" w:rsidR="003E7AB1" w:rsidRPr="004706BD" w:rsidRDefault="00C62A6F" w:rsidP="00F0429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706BD">
              <w:rPr>
                <w:rFonts w:ascii="Arial" w:hAnsi="Arial" w:cs="Arial"/>
                <w:b/>
                <w:sz w:val="19"/>
                <w:szCs w:val="19"/>
              </w:rPr>
              <w:t xml:space="preserve">Added </w:t>
            </w:r>
            <w:r w:rsidR="003E7AB1" w:rsidRPr="004706BD">
              <w:rPr>
                <w:rFonts w:ascii="Arial" w:hAnsi="Arial" w:cs="Arial"/>
                <w:b/>
                <w:sz w:val="19"/>
                <w:szCs w:val="19"/>
              </w:rPr>
              <w:t>step to notify Records Operations of date of the report</w:t>
            </w:r>
            <w:r w:rsidR="003568EF" w:rsidRPr="004706BD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14:paraId="3C102F38" w14:textId="6BE84475" w:rsidR="003E7AB1" w:rsidRPr="004706BD" w:rsidRDefault="003568EF" w:rsidP="002771DE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dditional minor terminology change</w:t>
            </w:r>
            <w:r w:rsidRPr="004706BD">
              <w:rPr>
                <w:rFonts w:ascii="Arial" w:hAnsi="Arial" w:cs="Arial"/>
                <w:sz w:val="19"/>
                <w:szCs w:val="19"/>
              </w:rPr>
              <w:t>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4618" w14:textId="77777777" w:rsidR="003E7AB1" w:rsidRPr="004706BD" w:rsidRDefault="007C4AB6" w:rsidP="00F0429C">
            <w:pPr>
              <w:rPr>
                <w:rFonts w:ascii="Arial" w:hAnsi="Arial" w:cs="Arial"/>
                <w:sz w:val="19"/>
                <w:szCs w:val="19"/>
              </w:rPr>
            </w:pPr>
            <w:hyperlink r:id="rId12" w:tgtFrame="_self" w:history="1">
              <w:r w:rsidR="003E7AB1" w:rsidRPr="004706BD">
                <w:rPr>
                  <w:rFonts w:ascii="Arial" w:hAnsi="Arial" w:cs="Arial"/>
                  <w:i/>
                  <w:sz w:val="19"/>
                  <w:szCs w:val="19"/>
                </w:rPr>
                <w:t>Entity Transmission Draft Audit Report Letter</w:t>
              </w:r>
            </w:hyperlink>
            <w:r w:rsidR="003E7AB1" w:rsidRPr="004706BD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- updated</w:t>
            </w:r>
          </w:p>
          <w:p w14:paraId="2893FC76" w14:textId="541E43D1" w:rsidR="003E7AB1" w:rsidRPr="004706BD" w:rsidRDefault="007C4AB6" w:rsidP="00650E81">
            <w:pPr>
              <w:rPr>
                <w:rFonts w:ascii="Arial" w:hAnsi="Arial" w:cs="Arial"/>
                <w:sz w:val="19"/>
                <w:szCs w:val="19"/>
              </w:rPr>
            </w:pPr>
            <w:hyperlink r:id="rId13" w:history="1">
              <w:r w:rsidR="003E7AB1" w:rsidRPr="004706BD">
                <w:rPr>
                  <w:rFonts w:ascii="Arial" w:hAnsi="Arial" w:cs="Arial"/>
                  <w:i/>
                  <w:sz w:val="19"/>
                  <w:szCs w:val="19"/>
                </w:rPr>
                <w:t>Entity Hard Copy Transmission Draft Audit Report Letter</w:t>
              </w:r>
            </w:hyperlink>
            <w:r w:rsidR="003E7AB1" w:rsidRPr="004706BD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982B1E">
              <w:rPr>
                <w:rFonts w:ascii="Arial" w:hAnsi="Arial" w:cs="Arial"/>
                <w:sz w:val="19"/>
                <w:szCs w:val="19"/>
              </w:rPr>
              <w:t>- updated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F370" w14:textId="1A926D27" w:rsidR="003E7AB1" w:rsidRPr="004706BD" w:rsidRDefault="003E7AB1" w:rsidP="00C62A6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9020 Management of controlled documents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C62A6F"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4706BD" w14:paraId="4ED4C7CD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C889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F11B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E.4.PRG – Subsequent Events After the Date of the Report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81A1" w14:textId="4C7570DD" w:rsidR="003E7AB1" w:rsidRPr="004706BD" w:rsidRDefault="00982B1E" w:rsidP="009B2C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021C" w14:textId="7B35BE8A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D97D" w14:textId="233D5202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9124" w14:textId="5AD1F938" w:rsidR="003E7AB1" w:rsidRPr="004706BD" w:rsidRDefault="003E7AB1" w:rsidP="00C62A6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8030 Subsequent Events</w:t>
            </w:r>
            <w:r w:rsidR="00C62A6F" w:rsidRPr="004706BD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</w:tc>
      </w:tr>
      <w:tr w:rsidR="003E7AB1" w:rsidRPr="004706BD" w14:paraId="471810F1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E661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E815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E.4.PRG – Revised Transmission (AC) Draft as a result of Comments Received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6D74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E.4.PRG – Revised Audit Committee Transmission Draft as a Result of Comments Received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F6B3" w14:textId="046FE96D" w:rsidR="003E7AB1" w:rsidRPr="004706BD" w:rsidRDefault="003568EF" w:rsidP="00AB4959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T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 xml:space="preserve">erminology revision – </w:t>
            </w:r>
            <w:r w:rsidR="00ED0F7F"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 xml:space="preserve">Transmission (AC) Draft is now </w:t>
            </w:r>
            <w:r w:rsidR="00ED0F7F"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Audit Committee Transmission Draft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69EAF8BB" w14:textId="017AF4DB" w:rsidR="003E7AB1" w:rsidRPr="004706BD" w:rsidRDefault="003568EF" w:rsidP="003568E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M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inor word changes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179D" w14:textId="7D9C461E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E1A4" w14:textId="40D81C04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4706BD" w14:paraId="591E205F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3DFC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DDD6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E.5.PRG – 1. Legal Services – Approval for Submission to Board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4D29" w14:textId="23A2AE07" w:rsidR="003E7AB1" w:rsidRPr="004706BD" w:rsidRDefault="00ED0F7F" w:rsidP="009B2C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DF62" w14:textId="4D2C4DDE" w:rsidR="003E7AB1" w:rsidRPr="004706BD" w:rsidRDefault="003568EF" w:rsidP="003568E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larification of procedure to clearly state that the engagement leader approves the SE report as well as Legal Services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8301" w14:textId="06C49E43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6D05" w14:textId="2C6087A9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4706BD" w14:paraId="0442D02C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9C50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ACDE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E.5.PRG – Editorial and Production Services – Confirmation of Approval Received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613E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E.5.PRG – Editorial Services – Confirmation of Approval Received (Nov-2015)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290E" w14:textId="546184CC" w:rsidR="003E7AB1" w:rsidRPr="004706BD" w:rsidRDefault="003568EF" w:rsidP="003568E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 xml:space="preserve">larification that </w:t>
            </w:r>
            <w:r w:rsidR="00ED0F7F">
              <w:rPr>
                <w:rFonts w:ascii="Arial" w:hAnsi="Arial" w:cs="Arial"/>
                <w:sz w:val="19"/>
                <w:szCs w:val="19"/>
              </w:rPr>
              <w:t xml:space="preserve">an 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email is sent to Editorial Services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C963" w14:textId="16D0EC73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706BD">
              <w:rPr>
                <w:rFonts w:ascii="Arial" w:hAnsi="Arial" w:cs="Arial"/>
                <w:sz w:val="19"/>
                <w:szCs w:val="19"/>
                <w:lang w:val="fr-CA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C9DC" w14:textId="26D49ED3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706BD">
              <w:rPr>
                <w:rFonts w:ascii="Arial" w:hAnsi="Arial" w:cs="Arial"/>
                <w:sz w:val="19"/>
                <w:szCs w:val="19"/>
                <w:lang w:val="fr-CA"/>
              </w:rPr>
              <w:t>None</w:t>
            </w:r>
          </w:p>
        </w:tc>
      </w:tr>
      <w:tr w:rsidR="003E7AB1" w:rsidRPr="004706BD" w14:paraId="68273EB8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D3E5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BC9A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E.6.PRG – Prepare Final SE Report to Board of Directors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3391" w14:textId="668F658C" w:rsidR="003E7AB1" w:rsidRPr="004706BD" w:rsidRDefault="00ED0F7F" w:rsidP="009B2C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106D" w14:textId="59CD2F00" w:rsidR="003E7AB1" w:rsidRPr="004706BD" w:rsidRDefault="003568EF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A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dded link to transmission to Board Member letter template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7D56FBC3" w14:textId="7B3A839E" w:rsidR="003E7AB1" w:rsidRPr="004706BD" w:rsidRDefault="003568EF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C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 xml:space="preserve">larification that the planned meeting in </w:t>
            </w:r>
            <w:r w:rsidR="007E6C73" w:rsidRPr="004706BD">
              <w:rPr>
                <w:rFonts w:ascii="Arial" w:hAnsi="Arial" w:cs="Arial"/>
                <w:sz w:val="19"/>
                <w:szCs w:val="19"/>
              </w:rPr>
              <w:t xml:space="preserve">step 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4 refers to the Board.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63B3" w14:textId="46FF4927" w:rsidR="003E7AB1" w:rsidRPr="004706BD" w:rsidRDefault="00360A15" w:rsidP="009B2C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873F" w14:textId="692C5648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706BD">
              <w:rPr>
                <w:rFonts w:ascii="Arial" w:hAnsi="Arial" w:cs="Arial"/>
                <w:sz w:val="19"/>
                <w:szCs w:val="19"/>
                <w:lang w:val="fr-CA"/>
              </w:rPr>
              <w:t>None</w:t>
            </w:r>
          </w:p>
        </w:tc>
      </w:tr>
      <w:tr w:rsidR="003E7AB1" w:rsidRPr="004706BD" w14:paraId="7519EBD3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19F2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val="fr-CA"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317C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E.6.PRG – Attend and Document the Board of Directors Meeting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09FD" w14:textId="104553C2" w:rsidR="003E7AB1" w:rsidRPr="004706BD" w:rsidRDefault="00ED0F7F" w:rsidP="009B2C6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DB46" w14:textId="74ED2A41" w:rsidR="003E7AB1" w:rsidRPr="004706BD" w:rsidRDefault="003568EF" w:rsidP="003568E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M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 xml:space="preserve">inor terminology changes – </w:t>
            </w:r>
            <w:r w:rsidR="00DD52A6">
              <w:rPr>
                <w:rFonts w:ascii="Arial" w:hAnsi="Arial" w:cs="Arial"/>
                <w:sz w:val="19"/>
                <w:szCs w:val="19"/>
              </w:rPr>
              <w:t>The CEO or P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resident is now Head of the corporation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BC4B" w14:textId="73B526D7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752D" w14:textId="6141ACCB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>8095 Submitting the special examination report to the board of directors and making it public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C62A6F" w:rsidRPr="004706BD">
              <w:rPr>
                <w:rFonts w:ascii="Arial" w:hAnsi="Arial" w:cs="Arial"/>
                <w:sz w:val="19"/>
                <w:szCs w:val="19"/>
              </w:rPr>
              <w:t>updated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4BF44578" w14:textId="4E6036EA" w:rsidR="003E7AB1" w:rsidRPr="004706BD" w:rsidRDefault="003E7AB1" w:rsidP="00C62A6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i/>
                <w:sz w:val="19"/>
                <w:szCs w:val="19"/>
              </w:rPr>
              <w:t xml:space="preserve">9081 Post-audit surveys, and the document Post-Audit Survey Process </w:t>
            </w:r>
            <w:r w:rsidRPr="004706BD">
              <w:rPr>
                <w:rFonts w:ascii="Arial" w:hAnsi="Arial" w:cs="Arial"/>
                <w:sz w:val="19"/>
                <w:szCs w:val="19"/>
              </w:rPr>
              <w:t xml:space="preserve">– </w:t>
            </w:r>
            <w:r w:rsidR="00C62A6F" w:rsidRPr="004706BD">
              <w:rPr>
                <w:rFonts w:ascii="Arial" w:hAnsi="Arial" w:cs="Arial"/>
                <w:sz w:val="19"/>
                <w:szCs w:val="19"/>
              </w:rPr>
              <w:t>updated\</w:t>
            </w:r>
          </w:p>
        </w:tc>
      </w:tr>
      <w:tr w:rsidR="007E6C73" w:rsidRPr="004706BD" w14:paraId="71EAE170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6578" w14:textId="77777777" w:rsidR="007E6C73" w:rsidRPr="004706BD" w:rsidRDefault="007E6C73" w:rsidP="007E6C73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99EA" w14:textId="77777777" w:rsidR="007E6C73" w:rsidRPr="004706BD" w:rsidRDefault="007E6C73" w:rsidP="007E6C73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E.7.PRG – OPTIONAL – Additional Issues for the Entity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805F" w14:textId="2C039EF7" w:rsidR="007E6C73" w:rsidRPr="004706BD" w:rsidRDefault="007E6C73" w:rsidP="00DE1DEA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E.7.PRG – IF APPLICABLE – Additional Issues for the Entity (Nov-201</w:t>
            </w:r>
            <w:r w:rsidR="00DE1DEA">
              <w:rPr>
                <w:rFonts w:ascii="Arial" w:hAnsi="Arial" w:cs="Arial"/>
                <w:sz w:val="19"/>
                <w:szCs w:val="19"/>
              </w:rPr>
              <w:t>6</w:t>
            </w:r>
            <w:r w:rsidRPr="004706BD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9899" w14:textId="2CF13B3C" w:rsidR="007E6C73" w:rsidRPr="00AD0938" w:rsidRDefault="00AD0938" w:rsidP="00AD0938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Terminology revision in the step title to clarify that this procedure is not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optional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but rather that it 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 xml:space="preserve">should be completed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only “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if applicable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”</w:t>
            </w:r>
            <w:r w:rsidRPr="00D9667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087E" w14:textId="4165D507" w:rsidR="007E6C73" w:rsidRPr="004706BD" w:rsidRDefault="00B82515" w:rsidP="007E6C73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7442" w14:textId="6F08E8B9" w:rsidR="007E6C73" w:rsidRPr="004706BD" w:rsidRDefault="00B82515" w:rsidP="007E6C73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4706BD" w14:paraId="4EC27EE2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813E" w14:textId="77777777" w:rsidR="003E7AB1" w:rsidRPr="004706BD" w:rsidRDefault="003E7AB1" w:rsidP="00207EA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1599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E.8.PRG – Preparation for Tabling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3B89" w14:textId="77777777" w:rsidR="003E7AB1" w:rsidRPr="004706BD" w:rsidRDefault="003E7AB1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E.8.PRG – Preparation for Tabling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F660" w14:textId="492E4F60" w:rsidR="003E7AB1" w:rsidRPr="004706BD" w:rsidRDefault="003568EF" w:rsidP="003568EF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W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ording revised for clarification to</w:t>
            </w:r>
            <w:r w:rsidR="00F60156" w:rsidRPr="004706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E7AB1" w:rsidRPr="004706BD">
              <w:rPr>
                <w:rFonts w:ascii="Arial" w:hAnsi="Arial" w:cs="Arial"/>
                <w:sz w:val="19"/>
                <w:szCs w:val="19"/>
              </w:rPr>
              <w:t>reflect changes to tabling the SE reports in Parliament</w:t>
            </w:r>
            <w:r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813C" w14:textId="5B7C03B8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DC20" w14:textId="1D058D9D" w:rsidR="003E7AB1" w:rsidRPr="004706BD" w:rsidRDefault="00B82515" w:rsidP="009B2C6B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4706BD" w14:paraId="02850A68" w14:textId="77777777" w:rsidTr="006E7B43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73FA" w14:textId="77777777" w:rsidR="003E7AB1" w:rsidRPr="004706BD" w:rsidRDefault="003E7AB1" w:rsidP="00F0429C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096C" w14:textId="77777777" w:rsidR="003E7AB1" w:rsidRPr="004706BD" w:rsidRDefault="003E7AB1" w:rsidP="00F0429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F.1.PRG – Assembly of the Final Audit File (Nov-2015)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58A4" w14:textId="77777777" w:rsidR="003E7AB1" w:rsidRPr="004706BD" w:rsidRDefault="003E7AB1" w:rsidP="00F0429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F.1.PRG – Assembly of the Final Audit File (Nov-2016)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4E56" w14:textId="77777777" w:rsidR="003E7AB1" w:rsidRPr="004706BD" w:rsidRDefault="003E7AB1" w:rsidP="00F0429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706BD">
              <w:rPr>
                <w:rFonts w:ascii="Arial" w:hAnsi="Arial" w:cs="Arial"/>
                <w:b/>
                <w:sz w:val="19"/>
                <w:szCs w:val="19"/>
              </w:rPr>
              <w:t>Added requirement to notify the Comptroller’s Group to close the product code.</w:t>
            </w:r>
          </w:p>
          <w:p w14:paraId="1D213361" w14:textId="3BAD1CAF" w:rsidR="003E7AB1" w:rsidRPr="004706BD" w:rsidRDefault="003E7AB1" w:rsidP="00F0429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Minor wording changes</w:t>
            </w:r>
            <w:r w:rsidR="003568EF" w:rsidRPr="004706BD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C690" w14:textId="6EE4088B" w:rsidR="003E7AB1" w:rsidRPr="004706BD" w:rsidRDefault="00B82515" w:rsidP="00F0429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503C" w14:textId="037D8819" w:rsidR="003E7AB1" w:rsidRPr="004706BD" w:rsidRDefault="003E7AB1" w:rsidP="00F0429C">
            <w:pPr>
              <w:rPr>
                <w:rFonts w:ascii="Arial" w:hAnsi="Arial" w:cs="Arial"/>
                <w:sz w:val="19"/>
                <w:szCs w:val="19"/>
              </w:rPr>
            </w:pPr>
            <w:r w:rsidRPr="004706BD">
              <w:rPr>
                <w:rFonts w:ascii="Arial" w:hAnsi="Arial" w:cs="Arial"/>
                <w:sz w:val="19"/>
                <w:szCs w:val="19"/>
              </w:rPr>
              <w:t xml:space="preserve">9020 </w:t>
            </w:r>
            <w:r w:rsidRPr="004706BD">
              <w:rPr>
                <w:rFonts w:ascii="Arial" w:hAnsi="Arial" w:cs="Arial"/>
                <w:i/>
                <w:sz w:val="19"/>
                <w:szCs w:val="19"/>
              </w:rPr>
              <w:t>Management of controlled documents</w:t>
            </w:r>
            <w:r w:rsidR="00183F1B" w:rsidRPr="004706BD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Pr="004706BD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</w:tbl>
    <w:p w14:paraId="44ECEDF4" w14:textId="77777777" w:rsidR="009C0ADD" w:rsidRPr="004706BD" w:rsidRDefault="009C0ADD" w:rsidP="00207EAC">
      <w:pPr>
        <w:rPr>
          <w:rFonts w:ascii="Arial" w:hAnsi="Arial" w:cs="Arial"/>
          <w:sz w:val="19"/>
          <w:szCs w:val="19"/>
        </w:rPr>
      </w:pPr>
    </w:p>
    <w:sectPr w:rsidR="009C0ADD" w:rsidRPr="004706BD" w:rsidSect="00811B03">
      <w:footerReference w:type="default" r:id="rId14"/>
      <w:headerReference w:type="first" r:id="rId15"/>
      <w:footerReference w:type="first" r:id="rId16"/>
      <w:pgSz w:w="15842" w:h="12242" w:orient="landscape" w:code="1"/>
      <w:pgMar w:top="720" w:right="720" w:bottom="720" w:left="720" w:header="902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6F9A8" w14:textId="77777777" w:rsidR="00783988" w:rsidRDefault="00783988" w:rsidP="00207EAC">
      <w:pPr>
        <w:spacing w:after="0" w:line="240" w:lineRule="auto"/>
      </w:pPr>
      <w:r>
        <w:separator/>
      </w:r>
    </w:p>
  </w:endnote>
  <w:endnote w:type="continuationSeparator" w:id="0">
    <w:p w14:paraId="66F1E8C4" w14:textId="77777777" w:rsidR="00783988" w:rsidRDefault="00783988" w:rsidP="0020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791E1" w14:textId="77777777" w:rsidR="00783988" w:rsidRDefault="00783988" w:rsidP="009B2C6B">
    <w:pPr>
      <w:pStyle w:val="Footer"/>
      <w:tabs>
        <w:tab w:val="clear" w:pos="4680"/>
        <w:tab w:val="clear" w:pos="9360"/>
        <w:tab w:val="center" w:pos="6804"/>
        <w:tab w:val="right" w:pos="18711"/>
      </w:tabs>
      <w:rPr>
        <w:rStyle w:val="PageNumber"/>
        <w:sz w:val="16"/>
        <w:szCs w:val="16"/>
      </w:rPr>
    </w:pPr>
    <w:r w:rsidRPr="00223392">
      <w:rPr>
        <w:sz w:val="16"/>
        <w:szCs w:val="16"/>
      </w:rPr>
      <w:tab/>
    </w:r>
    <w:r w:rsidRPr="00223392">
      <w:rPr>
        <w:sz w:val="16"/>
        <w:szCs w:val="16"/>
      </w:rPr>
      <w:tab/>
      <w:t xml:space="preserve">Page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PAGE </w:instrText>
    </w:r>
    <w:r w:rsidRPr="00223392">
      <w:rPr>
        <w:rStyle w:val="PageNumber"/>
        <w:sz w:val="16"/>
        <w:szCs w:val="16"/>
      </w:rPr>
      <w:fldChar w:fldCharType="separate"/>
    </w:r>
    <w:r w:rsidR="007C4AB6">
      <w:rPr>
        <w:rStyle w:val="PageNumber"/>
        <w:noProof/>
        <w:sz w:val="16"/>
        <w:szCs w:val="16"/>
      </w:rPr>
      <w:t>15</w:t>
    </w:r>
    <w:r w:rsidRPr="00223392">
      <w:rPr>
        <w:rStyle w:val="PageNumber"/>
        <w:sz w:val="16"/>
        <w:szCs w:val="16"/>
      </w:rPr>
      <w:fldChar w:fldCharType="end"/>
    </w:r>
    <w:r w:rsidRPr="00223392">
      <w:rPr>
        <w:rStyle w:val="PageNumber"/>
        <w:sz w:val="16"/>
        <w:szCs w:val="16"/>
      </w:rPr>
      <w:t xml:space="preserve"> of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NUMPAGES </w:instrText>
    </w:r>
    <w:r w:rsidRPr="00223392">
      <w:rPr>
        <w:rStyle w:val="PageNumber"/>
        <w:sz w:val="16"/>
        <w:szCs w:val="16"/>
      </w:rPr>
      <w:fldChar w:fldCharType="separate"/>
    </w:r>
    <w:r w:rsidR="007C4AB6">
      <w:rPr>
        <w:rStyle w:val="PageNumber"/>
        <w:noProof/>
        <w:sz w:val="16"/>
        <w:szCs w:val="16"/>
      </w:rPr>
      <w:t>15</w:t>
    </w:r>
    <w:r w:rsidRPr="00223392">
      <w:rPr>
        <w:rStyle w:val="PageNumber"/>
        <w:sz w:val="16"/>
        <w:szCs w:val="16"/>
      </w:rPr>
      <w:fldChar w:fldCharType="end"/>
    </w:r>
  </w:p>
  <w:p w14:paraId="3444421A" w14:textId="77777777" w:rsidR="00783988" w:rsidRDefault="00783988" w:rsidP="009B2C6B">
    <w:pPr>
      <w:pStyle w:val="Footer"/>
    </w:pPr>
  </w:p>
  <w:p w14:paraId="39A89F5C" w14:textId="77777777" w:rsidR="00783988" w:rsidRPr="000328FA" w:rsidRDefault="00783988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B99E3" w14:textId="77777777" w:rsidR="00783988" w:rsidRPr="00223392" w:rsidRDefault="00783988" w:rsidP="009B2C6B">
    <w:pPr>
      <w:pStyle w:val="Footer"/>
      <w:rPr>
        <w:sz w:val="16"/>
        <w:szCs w:val="16"/>
      </w:rPr>
    </w:pPr>
    <w:r>
      <w:rPr>
        <w:sz w:val="16"/>
        <w:szCs w:val="16"/>
      </w:rPr>
      <w:t>Nov-2016</w:t>
    </w:r>
    <w:r w:rsidRPr="00223392">
      <w:rPr>
        <w:sz w:val="16"/>
        <w:szCs w:val="16"/>
      </w:rPr>
      <w:tab/>
    </w:r>
    <w:r w:rsidRPr="00223392">
      <w:rPr>
        <w:sz w:val="16"/>
        <w:szCs w:val="16"/>
      </w:rPr>
      <w:tab/>
    </w:r>
  </w:p>
  <w:p w14:paraId="649B9D90" w14:textId="77777777" w:rsidR="00783988" w:rsidRDefault="00783988" w:rsidP="009B2C6B">
    <w:pPr>
      <w:pStyle w:val="Footer"/>
      <w:tabs>
        <w:tab w:val="clear" w:pos="4680"/>
        <w:tab w:val="clear" w:pos="9360"/>
        <w:tab w:val="right" w:pos="18711"/>
      </w:tabs>
    </w:pPr>
    <w:r>
      <w:rPr>
        <w:rStyle w:val="PageNumber"/>
        <w:sz w:val="16"/>
        <w:szCs w:val="16"/>
      </w:rPr>
      <w:t>Template Owner: DEPT</w:t>
    </w:r>
    <w:r w:rsidRPr="00223392">
      <w:rPr>
        <w:rStyle w:val="PageNumber"/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223392">
      <w:rPr>
        <w:sz w:val="16"/>
        <w:szCs w:val="16"/>
      </w:rPr>
      <w:t xml:space="preserve">Page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PAGE </w:instrText>
    </w:r>
    <w:r w:rsidRPr="00223392">
      <w:rPr>
        <w:rStyle w:val="PageNumber"/>
        <w:sz w:val="16"/>
        <w:szCs w:val="16"/>
      </w:rPr>
      <w:fldChar w:fldCharType="separate"/>
    </w:r>
    <w:r w:rsidR="007C4AB6">
      <w:rPr>
        <w:rStyle w:val="PageNumber"/>
        <w:noProof/>
        <w:sz w:val="16"/>
        <w:szCs w:val="16"/>
      </w:rPr>
      <w:t>1</w:t>
    </w:r>
    <w:r w:rsidRPr="00223392">
      <w:rPr>
        <w:rStyle w:val="PageNumber"/>
        <w:sz w:val="16"/>
        <w:szCs w:val="16"/>
      </w:rPr>
      <w:fldChar w:fldCharType="end"/>
    </w:r>
    <w:r w:rsidRPr="00223392">
      <w:rPr>
        <w:rStyle w:val="PageNumber"/>
        <w:sz w:val="16"/>
        <w:szCs w:val="16"/>
      </w:rPr>
      <w:t xml:space="preserve"> of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NUMPAGES </w:instrText>
    </w:r>
    <w:r w:rsidRPr="00223392">
      <w:rPr>
        <w:rStyle w:val="PageNumber"/>
        <w:sz w:val="16"/>
        <w:szCs w:val="16"/>
      </w:rPr>
      <w:fldChar w:fldCharType="separate"/>
    </w:r>
    <w:r w:rsidR="007C4AB6">
      <w:rPr>
        <w:rStyle w:val="PageNumber"/>
        <w:noProof/>
        <w:sz w:val="16"/>
        <w:szCs w:val="16"/>
      </w:rPr>
      <w:t>15</w:t>
    </w:r>
    <w:r w:rsidRPr="00223392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D4BE0" w14:textId="77777777" w:rsidR="00783988" w:rsidRDefault="00783988" w:rsidP="00207EAC">
      <w:pPr>
        <w:spacing w:after="0" w:line="240" w:lineRule="auto"/>
      </w:pPr>
      <w:r>
        <w:separator/>
      </w:r>
    </w:p>
  </w:footnote>
  <w:footnote w:type="continuationSeparator" w:id="0">
    <w:p w14:paraId="2F14AE5D" w14:textId="77777777" w:rsidR="00783988" w:rsidRDefault="00783988" w:rsidP="0020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4CE05" w14:textId="77777777" w:rsidR="00783988" w:rsidRDefault="00783988" w:rsidP="009B2C6B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Table of </w:t>
    </w:r>
    <w:r w:rsidRPr="00236666">
      <w:rPr>
        <w:b/>
        <w:sz w:val="32"/>
        <w:szCs w:val="32"/>
      </w:rPr>
      <w:t xml:space="preserve">Changes to </w:t>
    </w:r>
    <w:r>
      <w:rPr>
        <w:b/>
        <w:sz w:val="32"/>
        <w:szCs w:val="32"/>
      </w:rPr>
      <w:t>Special Examinations – November 2016</w:t>
    </w:r>
  </w:p>
  <w:p w14:paraId="75407BDE" w14:textId="142B7028" w:rsidR="00783988" w:rsidRDefault="00783988" w:rsidP="009B2C6B">
    <w:pPr>
      <w:jc w:val="center"/>
      <w:rPr>
        <w:b/>
        <w:sz w:val="24"/>
      </w:rPr>
    </w:pPr>
    <w:r>
      <w:rPr>
        <w:b/>
        <w:sz w:val="24"/>
      </w:rPr>
      <w:t xml:space="preserve">(TeamMate Procedures and related </w:t>
    </w:r>
    <w:r w:rsidRPr="00A34111">
      <w:rPr>
        <w:b/>
        <w:sz w:val="24"/>
      </w:rPr>
      <w:t>Templates</w:t>
    </w:r>
    <w:r>
      <w:rPr>
        <w:b/>
        <w:sz w:val="24"/>
      </w:rPr>
      <w:t>, Guidance,</w:t>
    </w:r>
    <w:r w:rsidRPr="00A34111">
      <w:rPr>
        <w:b/>
        <w:sz w:val="24"/>
      </w:rPr>
      <w:t xml:space="preserve"> and </w:t>
    </w:r>
    <w:r>
      <w:rPr>
        <w:b/>
        <w:sz w:val="24"/>
      </w:rPr>
      <w:t xml:space="preserve">Audit </w:t>
    </w:r>
    <w:r w:rsidRPr="00A34111">
      <w:rPr>
        <w:b/>
        <w:sz w:val="24"/>
      </w:rPr>
      <w:t>Manual</w:t>
    </w:r>
    <w:r>
      <w:rPr>
        <w:b/>
        <w:sz w:val="24"/>
      </w:rPr>
      <w:t xml:space="preserve"> sections</w:t>
    </w:r>
    <w:r w:rsidRPr="00A34111">
      <w:rPr>
        <w:b/>
        <w:sz w:val="24"/>
      </w:rPr>
      <w:t>)</w:t>
    </w:r>
  </w:p>
  <w:p w14:paraId="45DCDC9F" w14:textId="77777777" w:rsidR="00783988" w:rsidRPr="00A34111" w:rsidRDefault="00783988" w:rsidP="009B2C6B">
    <w:pPr>
      <w:jc w:val="center"/>
      <w:rPr>
        <w:b/>
        <w:sz w:val="24"/>
      </w:rPr>
    </w:pPr>
  </w:p>
  <w:p w14:paraId="4508AC08" w14:textId="77777777" w:rsidR="00783988" w:rsidRDefault="007839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907F5"/>
    <w:multiLevelType w:val="multilevel"/>
    <w:tmpl w:val="A2A2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31414"/>
    <w:multiLevelType w:val="hybridMultilevel"/>
    <w:tmpl w:val="03F66F1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AC"/>
    <w:rsid w:val="00031FBB"/>
    <w:rsid w:val="00035AC9"/>
    <w:rsid w:val="0004164F"/>
    <w:rsid w:val="000530A0"/>
    <w:rsid w:val="00087032"/>
    <w:rsid w:val="000956CD"/>
    <w:rsid w:val="000977F2"/>
    <w:rsid w:val="000A7B2D"/>
    <w:rsid w:val="000B1585"/>
    <w:rsid w:val="000B37A3"/>
    <w:rsid w:val="000B64CE"/>
    <w:rsid w:val="000D0F6A"/>
    <w:rsid w:val="000D5C49"/>
    <w:rsid w:val="000D71C5"/>
    <w:rsid w:val="000F22B3"/>
    <w:rsid w:val="000F4B31"/>
    <w:rsid w:val="001061EE"/>
    <w:rsid w:val="00117284"/>
    <w:rsid w:val="00142884"/>
    <w:rsid w:val="00183F1B"/>
    <w:rsid w:val="001B2796"/>
    <w:rsid w:val="00207EAC"/>
    <w:rsid w:val="00242884"/>
    <w:rsid w:val="002438C5"/>
    <w:rsid w:val="00244F2F"/>
    <w:rsid w:val="002463C5"/>
    <w:rsid w:val="00250D67"/>
    <w:rsid w:val="002662BC"/>
    <w:rsid w:val="0026788D"/>
    <w:rsid w:val="00272A3E"/>
    <w:rsid w:val="002771DE"/>
    <w:rsid w:val="00291E1B"/>
    <w:rsid w:val="002B67AD"/>
    <w:rsid w:val="002E7E10"/>
    <w:rsid w:val="002F5599"/>
    <w:rsid w:val="0032724A"/>
    <w:rsid w:val="003334AC"/>
    <w:rsid w:val="003568EF"/>
    <w:rsid w:val="00360A15"/>
    <w:rsid w:val="00394A14"/>
    <w:rsid w:val="003D46B2"/>
    <w:rsid w:val="003E4F14"/>
    <w:rsid w:val="003E7AB1"/>
    <w:rsid w:val="003F264F"/>
    <w:rsid w:val="004120E4"/>
    <w:rsid w:val="00422C26"/>
    <w:rsid w:val="00427868"/>
    <w:rsid w:val="00443F11"/>
    <w:rsid w:val="004461BE"/>
    <w:rsid w:val="004532A8"/>
    <w:rsid w:val="004706BD"/>
    <w:rsid w:val="0048184A"/>
    <w:rsid w:val="004972F4"/>
    <w:rsid w:val="004D02D9"/>
    <w:rsid w:val="004D0CE3"/>
    <w:rsid w:val="004D32FC"/>
    <w:rsid w:val="004D7E9C"/>
    <w:rsid w:val="00546CCD"/>
    <w:rsid w:val="00554B52"/>
    <w:rsid w:val="00585692"/>
    <w:rsid w:val="00594263"/>
    <w:rsid w:val="005A1BB0"/>
    <w:rsid w:val="005B5000"/>
    <w:rsid w:val="005D2C4C"/>
    <w:rsid w:val="00627D9A"/>
    <w:rsid w:val="00650E81"/>
    <w:rsid w:val="00654706"/>
    <w:rsid w:val="00667A6C"/>
    <w:rsid w:val="00695AB2"/>
    <w:rsid w:val="006C3BF3"/>
    <w:rsid w:val="006D20BC"/>
    <w:rsid w:val="006E4287"/>
    <w:rsid w:val="006E7B43"/>
    <w:rsid w:val="006F6B20"/>
    <w:rsid w:val="00700206"/>
    <w:rsid w:val="00737ED6"/>
    <w:rsid w:val="00765C38"/>
    <w:rsid w:val="00783988"/>
    <w:rsid w:val="007904EB"/>
    <w:rsid w:val="007C25D9"/>
    <w:rsid w:val="007C4AB6"/>
    <w:rsid w:val="007E6C73"/>
    <w:rsid w:val="00811B03"/>
    <w:rsid w:val="008807C9"/>
    <w:rsid w:val="008867EF"/>
    <w:rsid w:val="008A0566"/>
    <w:rsid w:val="008C6F8D"/>
    <w:rsid w:val="008C792F"/>
    <w:rsid w:val="008F5C6C"/>
    <w:rsid w:val="00903DBF"/>
    <w:rsid w:val="009438FF"/>
    <w:rsid w:val="009822EB"/>
    <w:rsid w:val="00982B1E"/>
    <w:rsid w:val="0098637D"/>
    <w:rsid w:val="009B2C6B"/>
    <w:rsid w:val="009C083F"/>
    <w:rsid w:val="009C0ADD"/>
    <w:rsid w:val="009E1B3C"/>
    <w:rsid w:val="009F666B"/>
    <w:rsid w:val="00A102F5"/>
    <w:rsid w:val="00A1297F"/>
    <w:rsid w:val="00A91159"/>
    <w:rsid w:val="00AA7EB1"/>
    <w:rsid w:val="00AB4959"/>
    <w:rsid w:val="00AC125E"/>
    <w:rsid w:val="00AC3832"/>
    <w:rsid w:val="00AD0938"/>
    <w:rsid w:val="00AD7574"/>
    <w:rsid w:val="00AF75A2"/>
    <w:rsid w:val="00B056DA"/>
    <w:rsid w:val="00B2278A"/>
    <w:rsid w:val="00B43CE0"/>
    <w:rsid w:val="00B82515"/>
    <w:rsid w:val="00BD20C3"/>
    <w:rsid w:val="00BE666F"/>
    <w:rsid w:val="00BF72DE"/>
    <w:rsid w:val="00C1398D"/>
    <w:rsid w:val="00C274C8"/>
    <w:rsid w:val="00C33345"/>
    <w:rsid w:val="00C36ADB"/>
    <w:rsid w:val="00C42C42"/>
    <w:rsid w:val="00C62A6F"/>
    <w:rsid w:val="00C86B6B"/>
    <w:rsid w:val="00CA0B5F"/>
    <w:rsid w:val="00CD60E2"/>
    <w:rsid w:val="00CE64A2"/>
    <w:rsid w:val="00D43647"/>
    <w:rsid w:val="00D44867"/>
    <w:rsid w:val="00D51CA4"/>
    <w:rsid w:val="00D61181"/>
    <w:rsid w:val="00D71CCD"/>
    <w:rsid w:val="00D80CF2"/>
    <w:rsid w:val="00DA758C"/>
    <w:rsid w:val="00DB52EA"/>
    <w:rsid w:val="00DC51E7"/>
    <w:rsid w:val="00DC7A05"/>
    <w:rsid w:val="00DD3257"/>
    <w:rsid w:val="00DD52A6"/>
    <w:rsid w:val="00DE1DEA"/>
    <w:rsid w:val="00DE5B01"/>
    <w:rsid w:val="00DF3873"/>
    <w:rsid w:val="00E01920"/>
    <w:rsid w:val="00E11221"/>
    <w:rsid w:val="00E12263"/>
    <w:rsid w:val="00E23C79"/>
    <w:rsid w:val="00E317EE"/>
    <w:rsid w:val="00E41720"/>
    <w:rsid w:val="00E568BF"/>
    <w:rsid w:val="00E913E2"/>
    <w:rsid w:val="00ED0F7F"/>
    <w:rsid w:val="00ED380F"/>
    <w:rsid w:val="00EE2921"/>
    <w:rsid w:val="00F0429C"/>
    <w:rsid w:val="00F0790B"/>
    <w:rsid w:val="00F22308"/>
    <w:rsid w:val="00F45541"/>
    <w:rsid w:val="00F56778"/>
    <w:rsid w:val="00F60156"/>
    <w:rsid w:val="00F96A9A"/>
    <w:rsid w:val="00FB699B"/>
    <w:rsid w:val="00FC1781"/>
    <w:rsid w:val="00FE7CB0"/>
    <w:rsid w:val="00FF3CD0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DFE7B8"/>
  <w15:chartTrackingRefBased/>
  <w15:docId w15:val="{18E91F3A-5F43-4268-B05E-CD5934D6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EAC"/>
    <w:pPr>
      <w:spacing w:after="120" w:line="240" w:lineRule="auto"/>
      <w:ind w:left="720"/>
    </w:pPr>
    <w:rPr>
      <w:rFonts w:ascii="Arial" w:hAnsi="Arial" w:cs="Times New Roman"/>
      <w:szCs w:val="24"/>
      <w:lang w:bidi="en-US"/>
    </w:rPr>
  </w:style>
  <w:style w:type="paragraph" w:styleId="Footer">
    <w:name w:val="footer"/>
    <w:basedOn w:val="Normal"/>
    <w:link w:val="FooterChar"/>
    <w:rsid w:val="00207EAC"/>
    <w:pPr>
      <w:tabs>
        <w:tab w:val="center" w:pos="4680"/>
        <w:tab w:val="right" w:pos="9360"/>
      </w:tabs>
      <w:spacing w:after="0" w:line="240" w:lineRule="auto"/>
    </w:pPr>
    <w:rPr>
      <w:rFonts w:ascii="Arial" w:hAnsi="Arial" w:cs="Times New Roman"/>
      <w:sz w:val="20"/>
      <w:szCs w:val="24"/>
      <w:lang w:bidi="en-US"/>
    </w:rPr>
  </w:style>
  <w:style w:type="character" w:customStyle="1" w:styleId="FooterChar">
    <w:name w:val="Footer Char"/>
    <w:basedOn w:val="DefaultParagraphFont"/>
    <w:link w:val="Footer"/>
    <w:rsid w:val="00207EAC"/>
    <w:rPr>
      <w:rFonts w:ascii="Arial" w:hAnsi="Arial" w:cs="Times New Roman"/>
      <w:sz w:val="20"/>
      <w:szCs w:val="24"/>
      <w:lang w:bidi="en-US"/>
    </w:rPr>
  </w:style>
  <w:style w:type="paragraph" w:styleId="Header">
    <w:name w:val="header"/>
    <w:basedOn w:val="Normal"/>
    <w:link w:val="HeaderChar"/>
    <w:uiPriority w:val="99"/>
    <w:rsid w:val="00207EAC"/>
    <w:pPr>
      <w:tabs>
        <w:tab w:val="center" w:pos="4680"/>
        <w:tab w:val="right" w:pos="9360"/>
      </w:tabs>
      <w:spacing w:after="0" w:line="240" w:lineRule="auto"/>
    </w:pPr>
    <w:rPr>
      <w:rFonts w:ascii="Arial" w:hAnsi="Arial" w:cs="Times New Roman"/>
      <w:sz w:val="20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207EAC"/>
    <w:rPr>
      <w:rFonts w:ascii="Arial" w:hAnsi="Arial" w:cs="Times New Roman"/>
      <w:sz w:val="20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207EAC"/>
    <w:rPr>
      <w:b/>
      <w:bCs/>
    </w:rPr>
  </w:style>
  <w:style w:type="character" w:styleId="Hyperlink">
    <w:name w:val="Hyperlink"/>
    <w:basedOn w:val="DefaultParagraphFont"/>
    <w:uiPriority w:val="99"/>
    <w:unhideWhenUsed/>
    <w:rsid w:val="00207EA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0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rsid w:val="00207EAC"/>
  </w:style>
  <w:style w:type="paragraph" w:styleId="BalloonText">
    <w:name w:val="Balloon Text"/>
    <w:basedOn w:val="Normal"/>
    <w:link w:val="BalloonTextChar"/>
    <w:uiPriority w:val="99"/>
    <w:semiHidden/>
    <w:unhideWhenUsed/>
    <w:rsid w:val="00207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AC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D20C3"/>
    <w:pPr>
      <w:spacing w:after="0" w:line="240" w:lineRule="auto"/>
    </w:pPr>
    <w:rPr>
      <w:rFonts w:ascii="Arial" w:hAnsi="Arial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0C3"/>
    <w:rPr>
      <w:rFonts w:ascii="Arial" w:hAnsi="Arial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unhideWhenUsed/>
    <w:rsid w:val="00BD20C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FC"/>
    <w:pPr>
      <w:spacing w:after="160"/>
    </w:pPr>
    <w:rPr>
      <w:rFonts w:asciiTheme="minorHAnsi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FC"/>
    <w:rPr>
      <w:rFonts w:ascii="Arial" w:hAnsi="Arial" w:cs="Times New Roman"/>
      <w:b/>
      <w:bCs/>
      <w:sz w:val="20"/>
      <w:szCs w:val="20"/>
      <w:lang w:bidi="en-US"/>
    </w:rPr>
  </w:style>
  <w:style w:type="character" w:styleId="Emphasis">
    <w:name w:val="Emphasis"/>
    <w:basedOn w:val="DefaultParagraphFont"/>
    <w:uiPriority w:val="20"/>
    <w:qFormat/>
    <w:rsid w:val="000870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-EMMAD@oag-bvg.gc.ca" TargetMode="External"/><Relationship Id="rId13" Type="http://schemas.openxmlformats.org/officeDocument/2006/relationships/hyperlink" Target="http://localhost/intranet/performance-audits/templates/OAG-Entity_Hardcopy_DM_Draft_Ltr_16109E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calhost/intranet/performance-audits/templates/OAG-Entity_DM_Draft_Letter_15557E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calhost/intranet/performance-audits/templates/OAG-PX_Draft_Entity_Letter_PA_15555E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localhost/intranet/performance-audits/templates/OAG-BVG_Memo_Advisers_Examination_15563B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T-EMMAD@oag-bvg.gc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53AA-9855-49A7-9132-21B5D5CF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OAG-BVG</Company>
  <LinksUpToDate>false</LinksUpToDate>
  <CharactersWithSpaces>19802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Boch, Erika</dc:creator>
  <cp:keywords/>
  <dc:description/>
  <cp:lastModifiedBy>Alexander, Katherine</cp:lastModifiedBy>
  <cp:revision>5</cp:revision>
  <dcterms:created xsi:type="dcterms:W3CDTF">2016-10-28T22:55:00Z</dcterms:created>
  <dcterms:modified xsi:type="dcterms:W3CDTF">2016-10-31T18:07:00Z</dcterms:modified>
</cp:coreProperties>
</file>