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ayout w:type="fixed"/>
        <w:tblCellMar>
          <w:left w:w="115" w:type="dxa"/>
          <w:right w:w="115" w:type="dxa"/>
        </w:tblCellMar>
        <w:tblLook w:val="04A0" w:firstRow="1" w:lastRow="0" w:firstColumn="1" w:lastColumn="0" w:noHBand="0" w:noVBand="1"/>
      </w:tblPr>
      <w:tblGrid>
        <w:gridCol w:w="638"/>
        <w:gridCol w:w="1967"/>
        <w:gridCol w:w="7465"/>
      </w:tblGrid>
      <w:tr w:rsidR="004E5D48" w:rsidRPr="007736EF" w14:paraId="6AC36A4F" w14:textId="77777777" w:rsidTr="00A11FFE">
        <w:trPr>
          <w:tblHeader/>
        </w:trPr>
        <w:tc>
          <w:tcPr>
            <w:tcW w:w="638" w:type="dxa"/>
            <w:shd w:val="clear" w:color="auto" w:fill="DBE5F1" w:themeFill="accent1" w:themeFillTint="33"/>
          </w:tcPr>
          <w:p w14:paraId="71DE1E5E" w14:textId="77777777" w:rsidR="004E5D48" w:rsidRPr="007736EF" w:rsidRDefault="00B23852" w:rsidP="00A11FFE">
            <w:pPr>
              <w:spacing w:before="120" w:after="120"/>
              <w:jc w:val="center"/>
              <w:rPr>
                <w:rFonts w:cs="Arial"/>
                <w:b/>
                <w:sz w:val="20"/>
                <w:szCs w:val="20"/>
                <w:lang w:val="fr-CA"/>
              </w:rPr>
            </w:pPr>
            <w:r w:rsidRPr="007736EF">
              <w:rPr>
                <w:rFonts w:cs="Arial"/>
                <w:b/>
                <w:sz w:val="20"/>
                <w:szCs w:val="20"/>
                <w:lang w:val="fr-CA"/>
              </w:rPr>
              <w:t>N</w:t>
            </w:r>
            <w:r w:rsidRPr="007736EF">
              <w:rPr>
                <w:rFonts w:cs="Arial"/>
                <w:b/>
                <w:sz w:val="20"/>
                <w:szCs w:val="20"/>
                <w:vertAlign w:val="superscript"/>
                <w:lang w:val="fr-CA"/>
              </w:rPr>
              <w:t>o</w:t>
            </w:r>
          </w:p>
        </w:tc>
        <w:tc>
          <w:tcPr>
            <w:tcW w:w="1967" w:type="dxa"/>
            <w:shd w:val="clear" w:color="auto" w:fill="DBE5F1" w:themeFill="accent1" w:themeFillTint="33"/>
          </w:tcPr>
          <w:p w14:paraId="713FDDA1" w14:textId="77777777" w:rsidR="004E5D48" w:rsidRPr="007736EF" w:rsidRDefault="004E5D48" w:rsidP="00A11FFE">
            <w:pPr>
              <w:spacing w:before="120" w:after="120"/>
              <w:jc w:val="center"/>
              <w:rPr>
                <w:rFonts w:cs="Arial"/>
                <w:b/>
                <w:sz w:val="20"/>
                <w:szCs w:val="20"/>
                <w:lang w:val="fr-CA"/>
              </w:rPr>
            </w:pPr>
            <w:r w:rsidRPr="007736EF">
              <w:rPr>
                <w:rFonts w:cs="Arial"/>
                <w:b/>
                <w:sz w:val="20"/>
                <w:szCs w:val="20"/>
                <w:lang w:val="fr-CA"/>
              </w:rPr>
              <w:t>Question</w:t>
            </w:r>
          </w:p>
        </w:tc>
        <w:tc>
          <w:tcPr>
            <w:tcW w:w="7465" w:type="dxa"/>
            <w:shd w:val="clear" w:color="auto" w:fill="DBE5F1" w:themeFill="accent1" w:themeFillTint="33"/>
          </w:tcPr>
          <w:p w14:paraId="3A264F77" w14:textId="77777777" w:rsidR="004E5D48" w:rsidRPr="007736EF" w:rsidRDefault="00463B5C" w:rsidP="00A11FFE">
            <w:pPr>
              <w:spacing w:before="120" w:after="120"/>
              <w:jc w:val="center"/>
              <w:rPr>
                <w:rFonts w:cs="Arial"/>
                <w:b/>
                <w:sz w:val="20"/>
                <w:szCs w:val="20"/>
                <w:lang w:val="fr-CA"/>
              </w:rPr>
            </w:pPr>
            <w:r w:rsidRPr="007736EF">
              <w:rPr>
                <w:rFonts w:cs="Arial"/>
                <w:b/>
                <w:sz w:val="20"/>
                <w:szCs w:val="20"/>
                <w:lang w:val="fr-CA"/>
              </w:rPr>
              <w:t>Réponse</w:t>
            </w:r>
          </w:p>
        </w:tc>
      </w:tr>
      <w:tr w:rsidR="004E5D48" w:rsidRPr="00EE1620" w14:paraId="0D9DD8E6" w14:textId="77777777" w:rsidTr="00A11FFE">
        <w:tc>
          <w:tcPr>
            <w:tcW w:w="638" w:type="dxa"/>
            <w:tcBorders>
              <w:bottom w:val="single" w:sz="4" w:space="0" w:color="auto"/>
            </w:tcBorders>
          </w:tcPr>
          <w:p w14:paraId="65D24FFC" w14:textId="77777777" w:rsidR="004E5D48" w:rsidRPr="007736EF" w:rsidRDefault="004E5D48" w:rsidP="00A11FFE">
            <w:pPr>
              <w:spacing w:before="120" w:after="120"/>
              <w:jc w:val="center"/>
              <w:rPr>
                <w:rFonts w:cs="Arial"/>
                <w:sz w:val="20"/>
                <w:szCs w:val="20"/>
                <w:lang w:val="fr-CA"/>
              </w:rPr>
            </w:pPr>
            <w:r w:rsidRPr="007736EF">
              <w:rPr>
                <w:rFonts w:cs="Arial"/>
                <w:sz w:val="20"/>
                <w:szCs w:val="20"/>
                <w:lang w:val="fr-CA"/>
              </w:rPr>
              <w:t>1</w:t>
            </w:r>
          </w:p>
        </w:tc>
        <w:tc>
          <w:tcPr>
            <w:tcW w:w="1967" w:type="dxa"/>
            <w:tcBorders>
              <w:bottom w:val="single" w:sz="4" w:space="0" w:color="auto"/>
            </w:tcBorders>
          </w:tcPr>
          <w:p w14:paraId="505356FB" w14:textId="6C304697" w:rsidR="004E5D48" w:rsidRPr="007736EF" w:rsidRDefault="003D244B" w:rsidP="00A11FFE">
            <w:pPr>
              <w:spacing w:before="120" w:after="120"/>
              <w:rPr>
                <w:rFonts w:cs="Arial"/>
                <w:sz w:val="20"/>
                <w:szCs w:val="20"/>
                <w:lang w:val="fr-CA"/>
              </w:rPr>
            </w:pPr>
            <w:r w:rsidRPr="007736EF">
              <w:rPr>
                <w:rFonts w:cs="Arial"/>
                <w:sz w:val="20"/>
                <w:szCs w:val="20"/>
                <w:lang w:val="fr-CA"/>
              </w:rPr>
              <w:t xml:space="preserve">Qui doit </w:t>
            </w:r>
            <w:r w:rsidR="00E77754" w:rsidRPr="007736EF">
              <w:rPr>
                <w:rFonts w:cs="Arial"/>
                <w:sz w:val="20"/>
                <w:szCs w:val="20"/>
                <w:lang w:val="fr-CA"/>
              </w:rPr>
              <w:t xml:space="preserve">remplir </w:t>
            </w:r>
            <w:r w:rsidR="00EC3F37" w:rsidRPr="007736EF">
              <w:rPr>
                <w:rFonts w:cs="Arial"/>
                <w:sz w:val="20"/>
                <w:szCs w:val="20"/>
                <w:lang w:val="fr-CA"/>
              </w:rPr>
              <w:t xml:space="preserve">le </w:t>
            </w:r>
            <w:r w:rsidR="00F14EE2" w:rsidRPr="007736EF">
              <w:rPr>
                <w:rFonts w:cs="Arial"/>
                <w:sz w:val="20"/>
                <w:szCs w:val="20"/>
                <w:lang w:val="fr-CA"/>
              </w:rPr>
              <w:t xml:space="preserve">formulaire </w:t>
            </w:r>
            <w:r w:rsidR="00E77754" w:rsidRPr="007736EF">
              <w:rPr>
                <w:rFonts w:cs="Arial"/>
                <w:i/>
                <w:sz w:val="20"/>
                <w:szCs w:val="20"/>
                <w:lang w:val="fr-CA"/>
              </w:rPr>
              <w:t>Confirmation de l</w:t>
            </w:r>
            <w:r w:rsidR="002F722F">
              <w:rPr>
                <w:rFonts w:cs="Arial"/>
                <w:i/>
                <w:sz w:val="20"/>
                <w:szCs w:val="20"/>
                <w:lang w:val="fr-CA"/>
              </w:rPr>
              <w:t>’</w:t>
            </w:r>
            <w:r w:rsidR="00E77754" w:rsidRPr="007736EF">
              <w:rPr>
                <w:rFonts w:cs="Arial"/>
                <w:i/>
                <w:sz w:val="20"/>
                <w:szCs w:val="20"/>
                <w:lang w:val="fr-CA"/>
              </w:rPr>
              <w:t>indépendance</w:t>
            </w:r>
            <w:r w:rsidR="004E5D48" w:rsidRPr="007736EF">
              <w:rPr>
                <w:rFonts w:cs="Arial"/>
                <w:sz w:val="20"/>
                <w:szCs w:val="20"/>
                <w:lang w:val="fr-CA"/>
              </w:rPr>
              <w:t>?</w:t>
            </w:r>
          </w:p>
        </w:tc>
        <w:tc>
          <w:tcPr>
            <w:tcW w:w="7465" w:type="dxa"/>
            <w:tcBorders>
              <w:bottom w:val="single" w:sz="4" w:space="0" w:color="auto"/>
            </w:tcBorders>
          </w:tcPr>
          <w:p w14:paraId="283CAC42" w14:textId="41C4A9D3" w:rsidR="00C47874" w:rsidRPr="007736EF" w:rsidRDefault="003D244B"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 xml:space="preserve">Le </w:t>
            </w:r>
            <w:r w:rsidR="004E5D48" w:rsidRPr="007736EF">
              <w:rPr>
                <w:rFonts w:ascii="Arial" w:hAnsi="Arial" w:cs="Arial"/>
                <w:sz w:val="20"/>
                <w:szCs w:val="20"/>
                <w:lang w:val="fr-CA"/>
              </w:rPr>
              <w:t xml:space="preserve">principe </w:t>
            </w:r>
            <w:r w:rsidRPr="007736EF">
              <w:rPr>
                <w:rFonts w:ascii="Arial" w:hAnsi="Arial" w:cs="Arial"/>
                <w:sz w:val="20"/>
                <w:szCs w:val="20"/>
                <w:lang w:val="fr-CA"/>
              </w:rPr>
              <w:t xml:space="preserve">général servant à déterminer qui doit </w:t>
            </w:r>
            <w:r w:rsidR="007A49C5" w:rsidRPr="007736EF">
              <w:rPr>
                <w:rFonts w:ascii="Arial" w:hAnsi="Arial" w:cs="Arial"/>
                <w:sz w:val="20"/>
                <w:szCs w:val="20"/>
                <w:lang w:val="fr-CA"/>
              </w:rPr>
              <w:t xml:space="preserve">remplir </w:t>
            </w:r>
            <w:r w:rsidR="002E53ED" w:rsidRPr="007736EF">
              <w:rPr>
                <w:rFonts w:ascii="Arial" w:hAnsi="Arial" w:cs="Arial"/>
                <w:sz w:val="20"/>
                <w:szCs w:val="20"/>
                <w:lang w:val="fr-CA"/>
              </w:rPr>
              <w:t xml:space="preserve">le </w:t>
            </w:r>
            <w:r w:rsidR="00F14EE2" w:rsidRPr="007736EF">
              <w:rPr>
                <w:rFonts w:ascii="Arial" w:hAnsi="Arial" w:cs="Arial"/>
                <w:sz w:val="20"/>
                <w:szCs w:val="20"/>
                <w:lang w:val="fr-CA"/>
              </w:rPr>
              <w:t xml:space="preserve">formulaire </w:t>
            </w:r>
            <w:r w:rsidR="007A49C5" w:rsidRPr="007736EF">
              <w:rPr>
                <w:rFonts w:ascii="Arial" w:hAnsi="Arial" w:cs="Arial"/>
                <w:i/>
                <w:sz w:val="20"/>
                <w:szCs w:val="20"/>
                <w:lang w:val="fr-CA"/>
              </w:rPr>
              <w:t>Confirmation de l</w:t>
            </w:r>
            <w:r w:rsidR="002F722F">
              <w:rPr>
                <w:rFonts w:ascii="Arial" w:hAnsi="Arial" w:cs="Arial"/>
                <w:i/>
                <w:sz w:val="20"/>
                <w:szCs w:val="20"/>
                <w:lang w:val="fr-CA"/>
              </w:rPr>
              <w:t>’</w:t>
            </w:r>
            <w:r w:rsidR="007A49C5" w:rsidRPr="007736EF">
              <w:rPr>
                <w:rFonts w:ascii="Arial" w:hAnsi="Arial" w:cs="Arial"/>
                <w:i/>
                <w:sz w:val="20"/>
                <w:szCs w:val="20"/>
                <w:lang w:val="fr-CA"/>
              </w:rPr>
              <w:t>indépendance</w:t>
            </w:r>
            <w:r w:rsidR="002523DB" w:rsidRPr="007736EF">
              <w:rPr>
                <w:rFonts w:ascii="Arial" w:hAnsi="Arial" w:cs="Arial"/>
                <w:i/>
                <w:sz w:val="20"/>
                <w:szCs w:val="20"/>
                <w:lang w:val="fr-CA"/>
              </w:rPr>
              <w:t xml:space="preserve"> </w:t>
            </w:r>
            <w:r w:rsidRPr="007736EF">
              <w:rPr>
                <w:rFonts w:ascii="Arial" w:hAnsi="Arial" w:cs="Arial"/>
                <w:sz w:val="20"/>
                <w:szCs w:val="20"/>
                <w:lang w:val="fr-CA"/>
              </w:rPr>
              <w:t>repose sur la définition de ce qu</w:t>
            </w:r>
            <w:r w:rsidR="002F722F">
              <w:rPr>
                <w:rFonts w:ascii="Arial" w:hAnsi="Arial" w:cs="Arial"/>
                <w:sz w:val="20"/>
                <w:szCs w:val="20"/>
                <w:lang w:val="fr-CA"/>
              </w:rPr>
              <w:t>’</w:t>
            </w:r>
            <w:r w:rsidRPr="007736EF">
              <w:rPr>
                <w:rFonts w:ascii="Arial" w:hAnsi="Arial" w:cs="Arial"/>
                <w:sz w:val="20"/>
                <w:szCs w:val="20"/>
                <w:lang w:val="fr-CA"/>
              </w:rPr>
              <w:t xml:space="preserve">est un </w:t>
            </w:r>
            <w:r w:rsidRPr="007736EF">
              <w:rPr>
                <w:rFonts w:ascii="Arial" w:hAnsi="Arial" w:cs="Arial"/>
                <w:sz w:val="20"/>
                <w:szCs w:val="20"/>
                <w:u w:val="single"/>
                <w:lang w:val="fr-CA"/>
              </w:rPr>
              <w:t>membre de l</w:t>
            </w:r>
            <w:r w:rsidR="002F722F">
              <w:rPr>
                <w:rFonts w:ascii="Arial" w:hAnsi="Arial" w:cs="Arial"/>
                <w:sz w:val="20"/>
                <w:szCs w:val="20"/>
                <w:u w:val="single"/>
                <w:lang w:val="fr-CA"/>
              </w:rPr>
              <w:t>’</w:t>
            </w:r>
            <w:r w:rsidRPr="007736EF">
              <w:rPr>
                <w:rFonts w:ascii="Arial" w:hAnsi="Arial" w:cs="Arial"/>
                <w:sz w:val="20"/>
                <w:szCs w:val="20"/>
                <w:u w:val="single"/>
                <w:lang w:val="fr-CA"/>
              </w:rPr>
              <w:t>équipe de mission</w:t>
            </w:r>
            <w:r w:rsidR="004E5D48" w:rsidRPr="007736EF">
              <w:rPr>
                <w:rFonts w:ascii="Arial" w:hAnsi="Arial" w:cs="Arial"/>
                <w:sz w:val="20"/>
                <w:szCs w:val="20"/>
                <w:lang w:val="fr-CA"/>
              </w:rPr>
              <w:t xml:space="preserve">. </w:t>
            </w:r>
            <w:r w:rsidR="00945BDD" w:rsidRPr="007736EF">
              <w:rPr>
                <w:rFonts w:ascii="Arial" w:hAnsi="Arial" w:cs="Arial"/>
                <w:sz w:val="20"/>
                <w:szCs w:val="20"/>
                <w:lang w:val="fr-CA"/>
              </w:rPr>
              <w:t>Toute personne qui</w:t>
            </w:r>
            <w:r w:rsidR="009200AD" w:rsidRPr="007736EF">
              <w:rPr>
                <w:rFonts w:ascii="Arial" w:hAnsi="Arial" w:cs="Arial"/>
                <w:sz w:val="20"/>
                <w:szCs w:val="20"/>
                <w:lang w:val="fr-CA"/>
              </w:rPr>
              <w:t xml:space="preserve"> </w:t>
            </w:r>
            <w:r w:rsidR="00382C7C" w:rsidRPr="007736EF">
              <w:rPr>
                <w:rFonts w:ascii="Arial" w:hAnsi="Arial" w:cs="Arial"/>
                <w:sz w:val="20"/>
                <w:szCs w:val="20"/>
                <w:lang w:val="fr-CA"/>
              </w:rPr>
              <w:t>répond</w:t>
            </w:r>
            <w:r w:rsidR="00D97FB5" w:rsidRPr="007736EF">
              <w:rPr>
                <w:rFonts w:ascii="Arial" w:hAnsi="Arial" w:cs="Arial"/>
                <w:sz w:val="20"/>
                <w:szCs w:val="20"/>
                <w:lang w:val="fr-CA"/>
              </w:rPr>
              <w:t xml:space="preserve"> </w:t>
            </w:r>
            <w:r w:rsidR="009200AD" w:rsidRPr="007736EF">
              <w:rPr>
                <w:rFonts w:ascii="Arial" w:hAnsi="Arial" w:cs="Arial"/>
                <w:sz w:val="20"/>
                <w:szCs w:val="20"/>
                <w:lang w:val="fr-CA"/>
              </w:rPr>
              <w:t xml:space="preserve">à cette définition </w:t>
            </w:r>
            <w:r w:rsidR="00945BDD" w:rsidRPr="007736EF">
              <w:rPr>
                <w:rFonts w:ascii="Arial" w:hAnsi="Arial" w:cs="Arial"/>
                <w:sz w:val="20"/>
                <w:szCs w:val="20"/>
                <w:lang w:val="fr-CA"/>
              </w:rPr>
              <w:t>doit confirmer son indépendance.</w:t>
            </w:r>
          </w:p>
          <w:p w14:paraId="3AA927FC" w14:textId="0C0505C5" w:rsidR="00C47874" w:rsidRPr="007736EF" w:rsidRDefault="00C63230" w:rsidP="00A11FFE">
            <w:pPr>
              <w:spacing w:before="120" w:after="120"/>
              <w:rPr>
                <w:rFonts w:eastAsia="Times New Roman" w:cs="Arial"/>
                <w:sz w:val="20"/>
                <w:szCs w:val="20"/>
                <w:lang w:val="fr-CA" w:eastAsia="en-CA" w:bidi="ar-SA"/>
              </w:rPr>
            </w:pPr>
            <w:r w:rsidRPr="007736EF">
              <w:rPr>
                <w:rFonts w:eastAsia="Times New Roman" w:cs="Arial"/>
                <w:sz w:val="20"/>
                <w:szCs w:val="20"/>
                <w:lang w:val="fr-CA" w:eastAsia="en-CA" w:bidi="ar-SA"/>
              </w:rPr>
              <w:t xml:space="preserve">Sont considérés comme </w:t>
            </w:r>
            <w:r w:rsidRPr="00115CFF">
              <w:rPr>
                <w:rFonts w:eastAsia="Times New Roman" w:cs="Arial"/>
                <w:sz w:val="20"/>
                <w:szCs w:val="20"/>
                <w:u w:val="single"/>
                <w:lang w:val="fr-CA" w:eastAsia="en-CA" w:bidi="ar-SA"/>
              </w:rPr>
              <w:t>membres de l</w:t>
            </w:r>
            <w:r w:rsidR="002F722F">
              <w:rPr>
                <w:rFonts w:eastAsia="Times New Roman" w:cs="Arial"/>
                <w:sz w:val="20"/>
                <w:szCs w:val="20"/>
                <w:u w:val="single"/>
                <w:lang w:val="fr-CA" w:eastAsia="en-CA" w:bidi="ar-SA"/>
              </w:rPr>
              <w:t>’</w:t>
            </w:r>
            <w:r w:rsidRPr="00115CFF">
              <w:rPr>
                <w:rFonts w:eastAsia="Times New Roman" w:cs="Arial"/>
                <w:sz w:val="20"/>
                <w:szCs w:val="20"/>
                <w:u w:val="single"/>
                <w:lang w:val="fr-CA" w:eastAsia="en-CA" w:bidi="ar-SA"/>
              </w:rPr>
              <w:t>équipe de mission</w:t>
            </w:r>
            <w:r w:rsidR="002F722F">
              <w:rPr>
                <w:rFonts w:eastAsia="Times New Roman" w:cs="Arial"/>
                <w:sz w:val="20"/>
                <w:szCs w:val="20"/>
                <w:lang w:val="fr-CA" w:eastAsia="en-CA" w:bidi="ar-SA"/>
              </w:rPr>
              <w:t> :</w:t>
            </w:r>
          </w:p>
          <w:p w14:paraId="5753CB61" w14:textId="77777777" w:rsidR="002F722F" w:rsidRDefault="006D4958" w:rsidP="00A11FFE">
            <w:pPr>
              <w:pStyle w:val="NormalWeb"/>
              <w:numPr>
                <w:ilvl w:val="0"/>
                <w:numId w:val="1"/>
              </w:numPr>
              <w:spacing w:before="120" w:after="120"/>
              <w:ind w:left="346" w:hanging="346"/>
              <w:rPr>
                <w:rFonts w:ascii="Arial" w:hAnsi="Arial" w:cs="Arial"/>
                <w:sz w:val="20"/>
                <w:szCs w:val="20"/>
                <w:lang w:val="fr-CA"/>
              </w:rPr>
            </w:pPr>
            <w:r w:rsidRPr="007736EF">
              <w:rPr>
                <w:rFonts w:ascii="Arial" w:hAnsi="Arial" w:cs="Arial"/>
                <w:sz w:val="20"/>
                <w:szCs w:val="20"/>
                <w:lang w:val="fr-CA"/>
              </w:rPr>
              <w:t>T</w:t>
            </w:r>
            <w:r w:rsidR="00C63230" w:rsidRPr="007736EF">
              <w:rPr>
                <w:rFonts w:ascii="Arial" w:hAnsi="Arial" w:cs="Arial"/>
                <w:sz w:val="20"/>
                <w:szCs w:val="20"/>
                <w:lang w:val="fr-CA"/>
              </w:rPr>
              <w:t xml:space="preserve">ous les </w:t>
            </w:r>
            <w:r w:rsidR="00115CFF">
              <w:rPr>
                <w:rFonts w:ascii="Arial" w:hAnsi="Arial" w:cs="Arial"/>
                <w:sz w:val="20"/>
                <w:szCs w:val="20"/>
                <w:lang w:val="fr-CA"/>
              </w:rPr>
              <w:t>membres</w:t>
            </w:r>
            <w:r w:rsidR="00115CFF" w:rsidRPr="007736EF">
              <w:rPr>
                <w:rFonts w:ascii="Arial" w:hAnsi="Arial" w:cs="Arial"/>
                <w:sz w:val="20"/>
                <w:szCs w:val="20"/>
                <w:lang w:val="fr-CA"/>
              </w:rPr>
              <w:t xml:space="preserve"> </w:t>
            </w:r>
            <w:r w:rsidR="00C63230" w:rsidRPr="007736EF">
              <w:rPr>
                <w:rFonts w:ascii="Arial" w:hAnsi="Arial" w:cs="Arial"/>
                <w:sz w:val="20"/>
                <w:szCs w:val="20"/>
                <w:lang w:val="fr-CA"/>
              </w:rPr>
              <w:t xml:space="preserve">du Bureau qui </w:t>
            </w:r>
            <w:r w:rsidR="00D955E9">
              <w:rPr>
                <w:rFonts w:ascii="Arial" w:hAnsi="Arial" w:cs="Arial"/>
                <w:sz w:val="20"/>
                <w:szCs w:val="20"/>
                <w:lang w:val="fr-CA"/>
              </w:rPr>
              <w:t>réalisent</w:t>
            </w:r>
            <w:r w:rsidR="00C63230" w:rsidRPr="007736EF">
              <w:rPr>
                <w:rFonts w:ascii="Arial" w:hAnsi="Arial" w:cs="Arial"/>
                <w:sz w:val="20"/>
                <w:szCs w:val="20"/>
                <w:lang w:val="fr-CA"/>
              </w:rPr>
              <w:t xml:space="preserve"> la mission de certification</w:t>
            </w:r>
            <w:r w:rsidRPr="007736EF">
              <w:rPr>
                <w:rFonts w:ascii="Arial" w:hAnsi="Arial" w:cs="Arial"/>
                <w:sz w:val="20"/>
                <w:szCs w:val="20"/>
                <w:lang w:val="fr-CA"/>
              </w:rPr>
              <w:t>.</w:t>
            </w:r>
          </w:p>
          <w:p w14:paraId="06DACCFF" w14:textId="42447546" w:rsidR="00D3255A" w:rsidRPr="007736EF" w:rsidRDefault="006D4958" w:rsidP="00A11FFE">
            <w:pPr>
              <w:pStyle w:val="NormalWeb"/>
              <w:numPr>
                <w:ilvl w:val="0"/>
                <w:numId w:val="1"/>
              </w:numPr>
              <w:spacing w:before="120" w:after="120"/>
              <w:ind w:left="346" w:hanging="346"/>
              <w:rPr>
                <w:rFonts w:ascii="Arial" w:hAnsi="Arial" w:cs="Arial"/>
                <w:sz w:val="20"/>
                <w:szCs w:val="20"/>
                <w:lang w:val="fr-CA"/>
              </w:rPr>
            </w:pPr>
            <w:r w:rsidRPr="007736EF">
              <w:rPr>
                <w:rFonts w:ascii="Arial" w:hAnsi="Arial" w:cs="Arial"/>
                <w:sz w:val="20"/>
                <w:szCs w:val="20"/>
                <w:lang w:val="fr-CA"/>
              </w:rPr>
              <w:t>T</w:t>
            </w:r>
            <w:r w:rsidR="001D2845" w:rsidRPr="007736EF">
              <w:rPr>
                <w:rFonts w:ascii="Arial" w:hAnsi="Arial" w:cs="Arial"/>
                <w:sz w:val="20"/>
                <w:szCs w:val="20"/>
                <w:lang w:val="fr-CA"/>
              </w:rPr>
              <w:t xml:space="preserve">ous les entrepreneurs qui </w:t>
            </w:r>
            <w:r w:rsidR="00D955E9">
              <w:rPr>
                <w:rFonts w:ascii="Arial" w:hAnsi="Arial" w:cs="Arial"/>
                <w:sz w:val="20"/>
                <w:szCs w:val="20"/>
                <w:lang w:val="fr-CA"/>
              </w:rPr>
              <w:t>réalisent</w:t>
            </w:r>
            <w:r w:rsidR="001D2845" w:rsidRPr="007736EF">
              <w:rPr>
                <w:rFonts w:ascii="Arial" w:hAnsi="Arial" w:cs="Arial"/>
                <w:sz w:val="20"/>
                <w:szCs w:val="20"/>
                <w:lang w:val="fr-CA"/>
              </w:rPr>
              <w:t xml:space="preserve"> la mission de certification</w:t>
            </w:r>
            <w:r w:rsidR="00723AA5">
              <w:rPr>
                <w:rFonts w:ascii="Arial" w:hAnsi="Arial" w:cs="Arial"/>
                <w:sz w:val="20"/>
                <w:szCs w:val="20"/>
                <w:lang w:val="fr-CA"/>
              </w:rPr>
              <w:t xml:space="preserve">, </w:t>
            </w:r>
            <w:r w:rsidR="00D955E9">
              <w:rPr>
                <w:rFonts w:ascii="Arial" w:hAnsi="Arial" w:cs="Arial"/>
                <w:sz w:val="20"/>
                <w:szCs w:val="20"/>
                <w:lang w:val="fr-CA"/>
              </w:rPr>
              <w:t xml:space="preserve">à </w:t>
            </w:r>
            <w:r w:rsidR="00115CFF">
              <w:rPr>
                <w:rFonts w:ascii="Arial" w:hAnsi="Arial" w:cs="Arial"/>
                <w:sz w:val="20"/>
                <w:szCs w:val="20"/>
                <w:lang w:val="fr-CA"/>
              </w:rPr>
              <w:t>l</w:t>
            </w:r>
            <w:r w:rsidR="002F722F">
              <w:rPr>
                <w:rFonts w:ascii="Arial" w:hAnsi="Arial" w:cs="Arial"/>
                <w:sz w:val="20"/>
                <w:szCs w:val="20"/>
                <w:lang w:val="fr-CA"/>
              </w:rPr>
              <w:t>’</w:t>
            </w:r>
            <w:r w:rsidR="00115CFF">
              <w:rPr>
                <w:rFonts w:ascii="Arial" w:hAnsi="Arial" w:cs="Arial"/>
                <w:sz w:val="20"/>
                <w:szCs w:val="20"/>
                <w:lang w:val="fr-CA"/>
              </w:rPr>
              <w:t>exception</w:t>
            </w:r>
            <w:r w:rsidR="00D955E9">
              <w:rPr>
                <w:rFonts w:ascii="Arial" w:hAnsi="Arial" w:cs="Arial"/>
                <w:sz w:val="20"/>
                <w:szCs w:val="20"/>
                <w:lang w:val="fr-CA"/>
              </w:rPr>
              <w:t xml:space="preserve"> des experts externes possédant des compétences, des connaissances et de </w:t>
            </w:r>
            <w:r w:rsidR="00115CFF">
              <w:rPr>
                <w:rFonts w:ascii="Arial" w:hAnsi="Arial" w:cs="Arial"/>
                <w:sz w:val="20"/>
                <w:szCs w:val="20"/>
                <w:lang w:val="fr-CA"/>
              </w:rPr>
              <w:t>l</w:t>
            </w:r>
            <w:r w:rsidR="002F722F">
              <w:rPr>
                <w:rFonts w:ascii="Arial" w:hAnsi="Arial" w:cs="Arial"/>
                <w:sz w:val="20"/>
                <w:szCs w:val="20"/>
                <w:lang w:val="fr-CA"/>
              </w:rPr>
              <w:t>’</w:t>
            </w:r>
            <w:r w:rsidR="00115CFF">
              <w:rPr>
                <w:rFonts w:ascii="Arial" w:hAnsi="Arial" w:cs="Arial"/>
                <w:sz w:val="20"/>
                <w:szCs w:val="20"/>
                <w:lang w:val="fr-CA"/>
              </w:rPr>
              <w:t>expérience</w:t>
            </w:r>
            <w:r w:rsidR="00D955E9">
              <w:rPr>
                <w:rFonts w:ascii="Arial" w:hAnsi="Arial" w:cs="Arial"/>
                <w:sz w:val="20"/>
                <w:szCs w:val="20"/>
                <w:lang w:val="fr-CA"/>
              </w:rPr>
              <w:t xml:space="preserve"> dans un domaine autre que la comptabilité ou </w:t>
            </w:r>
            <w:r w:rsidR="00115CFF">
              <w:rPr>
                <w:rFonts w:ascii="Arial" w:hAnsi="Arial" w:cs="Arial"/>
                <w:sz w:val="20"/>
                <w:szCs w:val="20"/>
                <w:lang w:val="fr-CA"/>
              </w:rPr>
              <w:t>l</w:t>
            </w:r>
            <w:r w:rsidR="002F722F">
              <w:rPr>
                <w:rFonts w:ascii="Arial" w:hAnsi="Arial" w:cs="Arial"/>
                <w:sz w:val="20"/>
                <w:szCs w:val="20"/>
                <w:lang w:val="fr-CA"/>
              </w:rPr>
              <w:t>’</w:t>
            </w:r>
            <w:r w:rsidR="00115CFF">
              <w:rPr>
                <w:rFonts w:ascii="Arial" w:hAnsi="Arial" w:cs="Arial"/>
                <w:sz w:val="20"/>
                <w:szCs w:val="20"/>
                <w:lang w:val="fr-CA"/>
              </w:rPr>
              <w:t>audit</w:t>
            </w:r>
            <w:r w:rsidR="00D955E9">
              <w:rPr>
                <w:rFonts w:ascii="Arial" w:hAnsi="Arial" w:cs="Arial"/>
                <w:sz w:val="20"/>
                <w:szCs w:val="20"/>
                <w:lang w:val="fr-CA"/>
              </w:rPr>
              <w:t xml:space="preserve"> et dont les travaux dans ce domaine sont utilisés par le membre ou le cabinet afin de </w:t>
            </w:r>
            <w:r w:rsidR="00115CFF">
              <w:rPr>
                <w:rFonts w:ascii="Arial" w:hAnsi="Arial" w:cs="Arial"/>
                <w:sz w:val="20"/>
                <w:szCs w:val="20"/>
                <w:lang w:val="fr-CA"/>
              </w:rPr>
              <w:t>l</w:t>
            </w:r>
            <w:r w:rsidR="002F722F">
              <w:rPr>
                <w:rFonts w:ascii="Arial" w:hAnsi="Arial" w:cs="Arial"/>
                <w:sz w:val="20"/>
                <w:szCs w:val="20"/>
                <w:lang w:val="fr-CA"/>
              </w:rPr>
              <w:t>’</w:t>
            </w:r>
            <w:r w:rsidR="00115CFF">
              <w:rPr>
                <w:rFonts w:ascii="Arial" w:hAnsi="Arial" w:cs="Arial"/>
                <w:sz w:val="20"/>
                <w:szCs w:val="20"/>
                <w:lang w:val="fr-CA"/>
              </w:rPr>
              <w:t>aider</w:t>
            </w:r>
            <w:r w:rsidR="00D955E9">
              <w:rPr>
                <w:rFonts w:ascii="Arial" w:hAnsi="Arial" w:cs="Arial"/>
                <w:sz w:val="20"/>
                <w:szCs w:val="20"/>
                <w:lang w:val="fr-CA"/>
              </w:rPr>
              <w:t xml:space="preserve"> à obtenir des éléments probants suffisants et appropriés</w:t>
            </w:r>
            <w:r w:rsidRPr="007736EF">
              <w:rPr>
                <w:rFonts w:ascii="Arial" w:hAnsi="Arial" w:cs="Arial"/>
                <w:sz w:val="20"/>
                <w:szCs w:val="20"/>
                <w:lang w:val="fr-CA"/>
              </w:rPr>
              <w:t>.</w:t>
            </w:r>
          </w:p>
          <w:p w14:paraId="12F7146D" w14:textId="2CEC5A0F" w:rsidR="00A55D2C" w:rsidRPr="007736EF" w:rsidRDefault="006D4958" w:rsidP="00A11FFE">
            <w:pPr>
              <w:pStyle w:val="NormalWeb"/>
              <w:numPr>
                <w:ilvl w:val="0"/>
                <w:numId w:val="1"/>
              </w:numPr>
              <w:spacing w:before="120" w:after="120"/>
              <w:ind w:left="346"/>
              <w:rPr>
                <w:rFonts w:ascii="Arial" w:hAnsi="Arial" w:cs="Arial"/>
                <w:sz w:val="20"/>
                <w:szCs w:val="20"/>
                <w:lang w:val="fr-CA"/>
              </w:rPr>
            </w:pPr>
            <w:r w:rsidRPr="007736EF">
              <w:rPr>
                <w:rFonts w:ascii="Arial" w:hAnsi="Arial" w:cs="Arial"/>
                <w:sz w:val="20"/>
                <w:szCs w:val="20"/>
                <w:lang w:val="fr-CA"/>
              </w:rPr>
              <w:t>T</w:t>
            </w:r>
            <w:r w:rsidR="00C63230" w:rsidRPr="007736EF">
              <w:rPr>
                <w:rFonts w:ascii="Arial" w:hAnsi="Arial" w:cs="Arial"/>
                <w:sz w:val="20"/>
                <w:szCs w:val="20"/>
                <w:lang w:val="fr-CA"/>
              </w:rPr>
              <w:t xml:space="preserve">ous les autres </w:t>
            </w:r>
            <w:r w:rsidR="00115CFF">
              <w:rPr>
                <w:rFonts w:ascii="Arial" w:hAnsi="Arial" w:cs="Arial"/>
                <w:sz w:val="20"/>
                <w:szCs w:val="20"/>
                <w:lang w:val="fr-CA"/>
              </w:rPr>
              <w:t>membres</w:t>
            </w:r>
            <w:r w:rsidR="00115CFF" w:rsidRPr="007736EF">
              <w:rPr>
                <w:rFonts w:ascii="Arial" w:hAnsi="Arial" w:cs="Arial"/>
                <w:sz w:val="20"/>
                <w:szCs w:val="20"/>
                <w:lang w:val="fr-CA"/>
              </w:rPr>
              <w:t xml:space="preserve"> </w:t>
            </w:r>
            <w:r w:rsidR="00C63230" w:rsidRPr="007736EF">
              <w:rPr>
                <w:rFonts w:ascii="Arial" w:hAnsi="Arial" w:cs="Arial"/>
                <w:sz w:val="20"/>
                <w:szCs w:val="20"/>
                <w:lang w:val="fr-CA"/>
              </w:rPr>
              <w:t>du Bureau en mesure d</w:t>
            </w:r>
            <w:r w:rsidR="002F722F">
              <w:rPr>
                <w:rFonts w:ascii="Arial" w:hAnsi="Arial" w:cs="Arial"/>
                <w:sz w:val="20"/>
                <w:szCs w:val="20"/>
                <w:lang w:val="fr-CA"/>
              </w:rPr>
              <w:t>’</w:t>
            </w:r>
            <w:r w:rsidR="00C63230" w:rsidRPr="007736EF">
              <w:rPr>
                <w:rFonts w:ascii="Arial" w:hAnsi="Arial" w:cs="Arial"/>
                <w:sz w:val="20"/>
                <w:szCs w:val="20"/>
                <w:lang w:val="fr-CA"/>
              </w:rPr>
              <w:t xml:space="preserve">influer directement sur le résultat de la mission de certification, </w:t>
            </w:r>
            <w:r w:rsidR="002F722F">
              <w:rPr>
                <w:rFonts w:ascii="Arial" w:hAnsi="Arial" w:cs="Arial"/>
                <w:sz w:val="20"/>
                <w:szCs w:val="20"/>
                <w:lang w:val="fr-CA"/>
              </w:rPr>
              <w:t>y </w:t>
            </w:r>
            <w:r w:rsidR="00C63230" w:rsidRPr="007736EF">
              <w:rPr>
                <w:rFonts w:ascii="Arial" w:hAnsi="Arial" w:cs="Arial"/>
                <w:sz w:val="20"/>
                <w:szCs w:val="20"/>
                <w:lang w:val="fr-CA"/>
              </w:rPr>
              <w:t>compris</w:t>
            </w:r>
            <w:r w:rsidR="002F722F">
              <w:rPr>
                <w:rFonts w:ascii="Arial" w:hAnsi="Arial" w:cs="Arial"/>
                <w:sz w:val="20"/>
                <w:szCs w:val="20"/>
                <w:lang w:val="fr-CA"/>
              </w:rPr>
              <w:t> :</w:t>
            </w:r>
            <w:r w:rsidR="00C63230" w:rsidRPr="007736EF">
              <w:rPr>
                <w:rFonts w:ascii="Arial" w:hAnsi="Arial" w:cs="Arial"/>
                <w:sz w:val="20"/>
                <w:szCs w:val="20"/>
                <w:lang w:val="fr-CA"/>
              </w:rPr>
              <w:t xml:space="preserve"> </w:t>
            </w:r>
            <w:r w:rsidR="00985C37" w:rsidRPr="007736EF">
              <w:rPr>
                <w:rFonts w:ascii="Arial" w:hAnsi="Arial" w:cs="Arial"/>
                <w:sz w:val="20"/>
                <w:szCs w:val="20"/>
                <w:lang w:val="fr-CA"/>
              </w:rPr>
              <w:t>i)</w:t>
            </w:r>
            <w:r w:rsidR="004E5D48" w:rsidRPr="007736EF">
              <w:rPr>
                <w:rFonts w:ascii="Arial" w:hAnsi="Arial" w:cs="Arial"/>
                <w:sz w:val="20"/>
                <w:szCs w:val="20"/>
                <w:lang w:val="fr-CA"/>
              </w:rPr>
              <w:t xml:space="preserve"> </w:t>
            </w:r>
            <w:r w:rsidR="000A20A9" w:rsidRPr="007736EF">
              <w:rPr>
                <w:rFonts w:ascii="Arial" w:hAnsi="Arial" w:cs="Arial"/>
                <w:sz w:val="20"/>
                <w:szCs w:val="20"/>
                <w:lang w:val="fr-CA"/>
              </w:rPr>
              <w:t xml:space="preserve">ceux qui recommandent la rémunération du responsable de la mission de certification </w:t>
            </w:r>
            <w:r w:rsidR="0088143F" w:rsidRPr="007736EF">
              <w:rPr>
                <w:rFonts w:ascii="Arial" w:hAnsi="Arial" w:cs="Arial"/>
                <w:sz w:val="20"/>
                <w:szCs w:val="20"/>
                <w:lang w:val="fr-CA"/>
              </w:rPr>
              <w:t>en ce qui concerne</w:t>
            </w:r>
            <w:r w:rsidR="000A20A9" w:rsidRPr="007736EF">
              <w:rPr>
                <w:rFonts w:ascii="Arial" w:hAnsi="Arial" w:cs="Arial"/>
                <w:sz w:val="20"/>
                <w:szCs w:val="20"/>
                <w:lang w:val="fr-CA"/>
              </w:rPr>
              <w:t xml:space="preserve"> la performance de la mission de certification ou qui exercent des fonctions de supervision, de gestion ou de surveillance </w:t>
            </w:r>
            <w:r w:rsidR="00AE0DC5" w:rsidRPr="007736EF">
              <w:rPr>
                <w:rFonts w:ascii="Arial" w:hAnsi="Arial" w:cs="Arial"/>
                <w:sz w:val="20"/>
                <w:szCs w:val="20"/>
                <w:lang w:val="fr-CA"/>
              </w:rPr>
              <w:t xml:space="preserve">directe </w:t>
            </w:r>
            <w:r w:rsidR="000A20A9" w:rsidRPr="007736EF">
              <w:rPr>
                <w:rFonts w:ascii="Arial" w:hAnsi="Arial" w:cs="Arial"/>
                <w:sz w:val="20"/>
                <w:szCs w:val="20"/>
                <w:lang w:val="fr-CA"/>
              </w:rPr>
              <w:t>de celui</w:t>
            </w:r>
            <w:r w:rsidR="002F722F">
              <w:rPr>
                <w:rFonts w:ascii="Arial" w:hAnsi="Arial" w:cs="Arial"/>
                <w:sz w:val="20"/>
                <w:szCs w:val="20"/>
                <w:lang w:val="fr-CA"/>
              </w:rPr>
              <w:noBreakHyphen/>
              <w:t>ci</w:t>
            </w:r>
            <w:r w:rsidR="00BC64E9" w:rsidRPr="007736EF">
              <w:rPr>
                <w:rFonts w:ascii="Arial" w:hAnsi="Arial" w:cs="Arial"/>
                <w:sz w:val="20"/>
                <w:szCs w:val="20"/>
                <w:lang w:val="fr-CA"/>
              </w:rPr>
              <w:t>,</w:t>
            </w:r>
            <w:r w:rsidR="004E5D48" w:rsidRPr="007736EF">
              <w:rPr>
                <w:rFonts w:ascii="Arial" w:hAnsi="Arial" w:cs="Arial"/>
                <w:sz w:val="20"/>
                <w:szCs w:val="20"/>
                <w:lang w:val="fr-CA"/>
              </w:rPr>
              <w:t xml:space="preserve"> </w:t>
            </w:r>
            <w:r w:rsidR="00985C37" w:rsidRPr="007736EF">
              <w:rPr>
                <w:rFonts w:ascii="Arial" w:hAnsi="Arial" w:cs="Arial"/>
                <w:sz w:val="20"/>
                <w:szCs w:val="20"/>
                <w:lang w:val="fr-CA"/>
              </w:rPr>
              <w:t>ii)</w:t>
            </w:r>
            <w:r w:rsidR="002F722F">
              <w:rPr>
                <w:rFonts w:ascii="Arial" w:hAnsi="Arial" w:cs="Arial"/>
                <w:sz w:val="20"/>
                <w:szCs w:val="20"/>
                <w:lang w:val="fr-CA"/>
              </w:rPr>
              <w:t> </w:t>
            </w:r>
            <w:r w:rsidR="00905F00" w:rsidRPr="007736EF">
              <w:rPr>
                <w:rFonts w:ascii="Arial" w:hAnsi="Arial" w:cs="Arial"/>
                <w:sz w:val="20"/>
                <w:szCs w:val="20"/>
                <w:lang w:val="fr-CA"/>
              </w:rPr>
              <w:t xml:space="preserve">ceux qui agissent comme experts-conseils </w:t>
            </w:r>
            <w:r w:rsidR="00AE0DC5" w:rsidRPr="007736EF">
              <w:rPr>
                <w:rFonts w:ascii="Arial" w:hAnsi="Arial" w:cs="Arial"/>
                <w:sz w:val="20"/>
                <w:szCs w:val="20"/>
                <w:lang w:val="fr-CA"/>
              </w:rPr>
              <w:t>auprès de l</w:t>
            </w:r>
            <w:r w:rsidR="002F722F">
              <w:rPr>
                <w:rFonts w:ascii="Arial" w:hAnsi="Arial" w:cs="Arial"/>
                <w:sz w:val="20"/>
                <w:szCs w:val="20"/>
                <w:lang w:val="fr-CA"/>
              </w:rPr>
              <w:t>’</w:t>
            </w:r>
            <w:r w:rsidR="00AE0DC5" w:rsidRPr="007736EF">
              <w:rPr>
                <w:rFonts w:ascii="Arial" w:hAnsi="Arial" w:cs="Arial"/>
                <w:sz w:val="20"/>
                <w:szCs w:val="20"/>
                <w:lang w:val="fr-CA"/>
              </w:rPr>
              <w:t xml:space="preserve">équipe de la mission de certification </w:t>
            </w:r>
            <w:r w:rsidR="00905F00" w:rsidRPr="007736EF">
              <w:rPr>
                <w:rFonts w:ascii="Arial" w:hAnsi="Arial" w:cs="Arial"/>
                <w:sz w:val="20"/>
                <w:szCs w:val="20"/>
                <w:lang w:val="fr-CA"/>
              </w:rPr>
              <w:t>au sujet de questions, d</w:t>
            </w:r>
            <w:r w:rsidR="002F722F">
              <w:rPr>
                <w:rFonts w:ascii="Arial" w:hAnsi="Arial" w:cs="Arial"/>
                <w:sz w:val="20"/>
                <w:szCs w:val="20"/>
                <w:lang w:val="fr-CA"/>
              </w:rPr>
              <w:t>’</w:t>
            </w:r>
            <w:r w:rsidR="00905F00" w:rsidRPr="007736EF">
              <w:rPr>
                <w:rFonts w:ascii="Arial" w:hAnsi="Arial" w:cs="Arial"/>
                <w:sz w:val="20"/>
                <w:szCs w:val="20"/>
                <w:lang w:val="fr-CA"/>
              </w:rPr>
              <w:t>opérations ou de faits de nature technique ou sectorielle</w:t>
            </w:r>
            <w:r w:rsidR="00BC64E9" w:rsidRPr="007736EF">
              <w:rPr>
                <w:rFonts w:ascii="Arial" w:hAnsi="Arial" w:cs="Arial"/>
                <w:sz w:val="20"/>
                <w:szCs w:val="20"/>
                <w:lang w:val="fr-CA"/>
              </w:rPr>
              <w:t>,</w:t>
            </w:r>
            <w:r w:rsidR="004E5D48" w:rsidRPr="007736EF">
              <w:rPr>
                <w:rFonts w:ascii="Arial" w:hAnsi="Arial" w:cs="Arial"/>
                <w:sz w:val="20"/>
                <w:szCs w:val="20"/>
                <w:lang w:val="fr-CA"/>
              </w:rPr>
              <w:t xml:space="preserve"> </w:t>
            </w:r>
            <w:r w:rsidR="00985C37" w:rsidRPr="007736EF">
              <w:rPr>
                <w:rFonts w:ascii="Arial" w:hAnsi="Arial" w:cs="Arial"/>
                <w:sz w:val="20"/>
                <w:szCs w:val="20"/>
                <w:lang w:val="fr-CA"/>
              </w:rPr>
              <w:t>iii)</w:t>
            </w:r>
            <w:r w:rsidR="004E5D48" w:rsidRPr="007736EF">
              <w:rPr>
                <w:rFonts w:ascii="Arial" w:hAnsi="Arial" w:cs="Arial"/>
                <w:sz w:val="20"/>
                <w:szCs w:val="20"/>
                <w:lang w:val="fr-CA"/>
              </w:rPr>
              <w:t xml:space="preserve"> </w:t>
            </w:r>
            <w:r w:rsidR="00905F00" w:rsidRPr="007736EF">
              <w:rPr>
                <w:rFonts w:ascii="Arial" w:hAnsi="Arial" w:cs="Arial"/>
                <w:sz w:val="20"/>
                <w:szCs w:val="20"/>
                <w:lang w:val="fr-CA"/>
              </w:rPr>
              <w:t>ceux qui assurent le contrôle qualité de la mission de certification</w:t>
            </w:r>
            <w:r w:rsidRPr="007736EF">
              <w:rPr>
                <w:rFonts w:ascii="Arial" w:hAnsi="Arial" w:cs="Arial"/>
                <w:sz w:val="20"/>
                <w:szCs w:val="20"/>
                <w:lang w:val="fr-CA"/>
              </w:rPr>
              <w:t>.</w:t>
            </w:r>
          </w:p>
          <w:p w14:paraId="2BD75F82" w14:textId="3CED3512" w:rsidR="009773F4" w:rsidRPr="00A50D8D" w:rsidRDefault="006D4958" w:rsidP="00A11FFE">
            <w:pPr>
              <w:pStyle w:val="NormalWeb"/>
              <w:numPr>
                <w:ilvl w:val="0"/>
                <w:numId w:val="1"/>
              </w:numPr>
              <w:spacing w:before="120" w:after="120"/>
              <w:ind w:left="346"/>
              <w:rPr>
                <w:rFonts w:ascii="Arial" w:hAnsi="Arial" w:cs="Arial"/>
                <w:color w:val="1F497D"/>
                <w:sz w:val="20"/>
                <w:szCs w:val="20"/>
                <w:lang w:val="fr-CA"/>
              </w:rPr>
            </w:pPr>
            <w:r w:rsidRPr="00A50D8D">
              <w:rPr>
                <w:rFonts w:ascii="Arial" w:hAnsi="Arial" w:cs="Arial"/>
                <w:sz w:val="20"/>
                <w:szCs w:val="20"/>
                <w:lang w:val="fr-CA"/>
              </w:rPr>
              <w:t>T</w:t>
            </w:r>
            <w:r w:rsidR="00905F00" w:rsidRPr="00A50D8D">
              <w:rPr>
                <w:rFonts w:ascii="Arial" w:hAnsi="Arial" w:cs="Arial"/>
                <w:sz w:val="20"/>
                <w:szCs w:val="20"/>
                <w:lang w:val="fr-CA"/>
              </w:rPr>
              <w:t>oute autre personne du Bureau</w:t>
            </w:r>
            <w:r w:rsidR="00723AA5" w:rsidRPr="00A50D8D">
              <w:rPr>
                <w:rFonts w:ascii="Arial" w:hAnsi="Arial" w:cs="Arial"/>
                <w:sz w:val="20"/>
                <w:szCs w:val="20"/>
                <w:lang w:val="fr-CA"/>
              </w:rPr>
              <w:t xml:space="preserve"> ou de l</w:t>
            </w:r>
            <w:r w:rsidR="002F722F">
              <w:rPr>
                <w:rFonts w:ascii="Arial" w:hAnsi="Arial" w:cs="Arial"/>
                <w:sz w:val="20"/>
                <w:szCs w:val="20"/>
                <w:lang w:val="fr-CA"/>
              </w:rPr>
              <w:t>’</w:t>
            </w:r>
            <w:r w:rsidR="00723AA5" w:rsidRPr="00A50D8D">
              <w:rPr>
                <w:rFonts w:ascii="Arial" w:hAnsi="Arial" w:cs="Arial"/>
                <w:sz w:val="20"/>
                <w:szCs w:val="20"/>
                <w:lang w:val="fr-CA"/>
              </w:rPr>
              <w:t>extérieur du Bureau</w:t>
            </w:r>
            <w:r w:rsidR="00905F00" w:rsidRPr="00A50D8D">
              <w:rPr>
                <w:rFonts w:ascii="Arial" w:hAnsi="Arial" w:cs="Arial"/>
                <w:sz w:val="20"/>
                <w:szCs w:val="20"/>
                <w:lang w:val="fr-CA"/>
              </w:rPr>
              <w:t xml:space="preserve"> en mesure d</w:t>
            </w:r>
            <w:r w:rsidR="002F722F">
              <w:rPr>
                <w:rFonts w:ascii="Arial" w:hAnsi="Arial" w:cs="Arial"/>
                <w:sz w:val="20"/>
                <w:szCs w:val="20"/>
                <w:lang w:val="fr-CA"/>
              </w:rPr>
              <w:t>’</w:t>
            </w:r>
            <w:r w:rsidR="00905F00" w:rsidRPr="00A50D8D">
              <w:rPr>
                <w:rFonts w:ascii="Arial" w:hAnsi="Arial" w:cs="Arial"/>
                <w:sz w:val="20"/>
                <w:szCs w:val="20"/>
                <w:lang w:val="fr-CA"/>
              </w:rPr>
              <w:t>influer directement sur le résultat de la mission de certification</w:t>
            </w:r>
            <w:r w:rsidR="004E5D48" w:rsidRPr="00A50D8D">
              <w:rPr>
                <w:rFonts w:ascii="Arial" w:hAnsi="Arial" w:cs="Arial"/>
                <w:sz w:val="20"/>
                <w:szCs w:val="20"/>
                <w:lang w:val="fr-CA"/>
              </w:rPr>
              <w:t>.</w:t>
            </w:r>
            <w:r w:rsidR="008A2EA0" w:rsidRPr="00A50D8D">
              <w:rPr>
                <w:rFonts w:ascii="Arial" w:hAnsi="Arial" w:cs="Arial"/>
                <w:sz w:val="20"/>
                <w:szCs w:val="20"/>
                <w:lang w:val="fr-FR"/>
              </w:rPr>
              <w:t xml:space="preserve"> </w:t>
            </w:r>
            <w:r w:rsidR="005964B5" w:rsidRPr="00A50D8D">
              <w:rPr>
                <w:rFonts w:ascii="Arial" w:hAnsi="Arial" w:cs="Arial"/>
                <w:sz w:val="20"/>
                <w:szCs w:val="20"/>
                <w:lang w:val="fr-FR"/>
              </w:rPr>
              <w:t xml:space="preserve">Lorsque </w:t>
            </w:r>
            <w:r w:rsidR="009773F4" w:rsidRPr="00A50D8D">
              <w:rPr>
                <w:rFonts w:ascii="Arial" w:hAnsi="Arial" w:cs="Arial"/>
                <w:sz w:val="20"/>
                <w:szCs w:val="20"/>
                <w:lang w:val="fr-FR"/>
              </w:rPr>
              <w:t>le pouvoir de signer le rapport d</w:t>
            </w:r>
            <w:r w:rsidR="002F722F">
              <w:rPr>
                <w:rFonts w:ascii="Arial" w:hAnsi="Arial" w:cs="Arial"/>
                <w:sz w:val="20"/>
                <w:szCs w:val="20"/>
                <w:lang w:val="fr-FR"/>
              </w:rPr>
              <w:t>’</w:t>
            </w:r>
            <w:r w:rsidR="009773F4" w:rsidRPr="00A50D8D">
              <w:rPr>
                <w:rFonts w:ascii="Arial" w:hAnsi="Arial" w:cs="Arial"/>
                <w:sz w:val="20"/>
                <w:szCs w:val="20"/>
                <w:lang w:val="fr-FR"/>
              </w:rPr>
              <w:t>audit a été délégué à un</w:t>
            </w:r>
            <w:r w:rsidR="00723AA5" w:rsidRPr="00A50D8D">
              <w:rPr>
                <w:rFonts w:ascii="Arial" w:hAnsi="Arial" w:cs="Arial"/>
                <w:sz w:val="20"/>
                <w:szCs w:val="20"/>
                <w:lang w:val="fr-FR"/>
              </w:rPr>
              <w:t xml:space="preserve"> individu autre que le vérificateur général</w:t>
            </w:r>
            <w:r w:rsidRPr="00A50D8D">
              <w:rPr>
                <w:rFonts w:ascii="Arial" w:hAnsi="Arial" w:cs="Arial"/>
                <w:sz w:val="20"/>
                <w:szCs w:val="20"/>
                <w:lang w:val="fr-FR"/>
              </w:rPr>
              <w:t>,</w:t>
            </w:r>
            <w:r w:rsidR="009773F4" w:rsidRPr="00A50D8D">
              <w:rPr>
                <w:rFonts w:ascii="Arial" w:hAnsi="Arial" w:cs="Arial"/>
                <w:sz w:val="20"/>
                <w:szCs w:val="20"/>
                <w:lang w:val="fr-FR"/>
              </w:rPr>
              <w:t xml:space="preserve"> le </w:t>
            </w:r>
            <w:r w:rsidRPr="00A50D8D">
              <w:rPr>
                <w:rFonts w:ascii="Arial" w:hAnsi="Arial" w:cs="Arial"/>
                <w:sz w:val="20"/>
                <w:szCs w:val="20"/>
                <w:lang w:val="fr-FR"/>
              </w:rPr>
              <w:t>vérificateur</w:t>
            </w:r>
            <w:r w:rsidR="005964B5" w:rsidRPr="00A50D8D">
              <w:rPr>
                <w:rFonts w:ascii="Arial" w:hAnsi="Arial" w:cs="Arial"/>
                <w:sz w:val="20"/>
                <w:szCs w:val="20"/>
                <w:lang w:val="fr-FR"/>
              </w:rPr>
              <w:t xml:space="preserve"> général</w:t>
            </w:r>
            <w:r w:rsidRPr="00A50D8D">
              <w:rPr>
                <w:rFonts w:ascii="Arial" w:hAnsi="Arial" w:cs="Arial"/>
                <w:sz w:val="20"/>
                <w:szCs w:val="20"/>
                <w:lang w:val="fr-FR"/>
              </w:rPr>
              <w:t xml:space="preserve"> </w:t>
            </w:r>
            <w:r w:rsidR="009773F4" w:rsidRPr="00A50D8D">
              <w:rPr>
                <w:rFonts w:ascii="Arial" w:hAnsi="Arial" w:cs="Arial"/>
                <w:sz w:val="20"/>
                <w:szCs w:val="20"/>
                <w:lang w:val="fr-FR"/>
              </w:rPr>
              <w:t>n</w:t>
            </w:r>
            <w:r w:rsidRPr="00A50D8D">
              <w:rPr>
                <w:rFonts w:ascii="Arial" w:hAnsi="Arial" w:cs="Arial"/>
                <w:sz w:val="20"/>
                <w:szCs w:val="20"/>
                <w:lang w:val="fr-FR"/>
              </w:rPr>
              <w:t xml:space="preserve">e participe </w:t>
            </w:r>
            <w:r w:rsidR="00D241C0" w:rsidRPr="00A50D8D">
              <w:rPr>
                <w:rFonts w:ascii="Arial" w:hAnsi="Arial" w:cs="Arial"/>
                <w:sz w:val="20"/>
                <w:szCs w:val="20"/>
                <w:lang w:val="fr-FR"/>
              </w:rPr>
              <w:t xml:space="preserve">normalement </w:t>
            </w:r>
            <w:r w:rsidR="009773F4" w:rsidRPr="00A50D8D">
              <w:rPr>
                <w:rFonts w:ascii="Arial" w:hAnsi="Arial" w:cs="Arial"/>
                <w:sz w:val="20"/>
                <w:szCs w:val="20"/>
                <w:lang w:val="fr-FR"/>
              </w:rPr>
              <w:t xml:space="preserve">pas </w:t>
            </w:r>
            <w:r w:rsidRPr="00A50D8D">
              <w:rPr>
                <w:rFonts w:ascii="Arial" w:hAnsi="Arial" w:cs="Arial"/>
                <w:sz w:val="20"/>
                <w:szCs w:val="20"/>
                <w:lang w:val="fr-FR"/>
              </w:rPr>
              <w:t xml:space="preserve">à </w:t>
            </w:r>
            <w:r w:rsidR="009773F4" w:rsidRPr="00A50D8D">
              <w:rPr>
                <w:rFonts w:ascii="Arial" w:hAnsi="Arial" w:cs="Arial"/>
                <w:sz w:val="20"/>
                <w:szCs w:val="20"/>
                <w:lang w:val="fr-FR"/>
              </w:rPr>
              <w:t>l</w:t>
            </w:r>
            <w:r w:rsidR="002F722F">
              <w:rPr>
                <w:rFonts w:ascii="Arial" w:hAnsi="Arial" w:cs="Arial"/>
                <w:sz w:val="20"/>
                <w:szCs w:val="20"/>
                <w:lang w:val="fr-FR"/>
              </w:rPr>
              <w:t>’</w:t>
            </w:r>
            <w:r w:rsidR="009773F4" w:rsidRPr="00A50D8D">
              <w:rPr>
                <w:rFonts w:ascii="Arial" w:hAnsi="Arial" w:cs="Arial"/>
                <w:sz w:val="20"/>
                <w:szCs w:val="20"/>
                <w:lang w:val="fr-FR"/>
              </w:rPr>
              <w:t>audit</w:t>
            </w:r>
            <w:r w:rsidR="005964B5" w:rsidRPr="00A50D8D">
              <w:rPr>
                <w:rFonts w:ascii="Arial" w:hAnsi="Arial" w:cs="Arial"/>
                <w:sz w:val="20"/>
                <w:szCs w:val="20"/>
                <w:lang w:val="fr-FR"/>
              </w:rPr>
              <w:t xml:space="preserve"> et </w:t>
            </w:r>
            <w:r w:rsidR="009773F4" w:rsidRPr="00A50D8D">
              <w:rPr>
                <w:rFonts w:ascii="Arial" w:hAnsi="Arial" w:cs="Arial"/>
                <w:sz w:val="20"/>
                <w:szCs w:val="20"/>
                <w:lang w:val="fr-FR"/>
              </w:rPr>
              <w:t>n</w:t>
            </w:r>
            <w:r w:rsidR="002F722F">
              <w:rPr>
                <w:rFonts w:ascii="Arial" w:hAnsi="Arial" w:cs="Arial"/>
                <w:sz w:val="20"/>
                <w:szCs w:val="20"/>
                <w:lang w:val="fr-FR"/>
              </w:rPr>
              <w:t>’</w:t>
            </w:r>
            <w:r w:rsidR="009773F4" w:rsidRPr="00A50D8D">
              <w:rPr>
                <w:rFonts w:ascii="Arial" w:hAnsi="Arial" w:cs="Arial"/>
                <w:sz w:val="20"/>
                <w:szCs w:val="20"/>
                <w:lang w:val="fr-FR"/>
              </w:rPr>
              <w:t xml:space="preserve">influence </w:t>
            </w:r>
            <w:r w:rsidR="00D241C0" w:rsidRPr="00A50D8D">
              <w:rPr>
                <w:rFonts w:ascii="Arial" w:hAnsi="Arial" w:cs="Arial"/>
                <w:sz w:val="20"/>
                <w:szCs w:val="20"/>
                <w:lang w:val="fr-FR"/>
              </w:rPr>
              <w:t xml:space="preserve">normalement </w:t>
            </w:r>
            <w:r w:rsidR="009773F4" w:rsidRPr="00A50D8D">
              <w:rPr>
                <w:rFonts w:ascii="Arial" w:hAnsi="Arial" w:cs="Arial"/>
                <w:sz w:val="20"/>
                <w:szCs w:val="20"/>
                <w:lang w:val="fr-FR"/>
              </w:rPr>
              <w:t>pas</w:t>
            </w:r>
            <w:r w:rsidR="00373763" w:rsidRPr="00A50D8D">
              <w:rPr>
                <w:rFonts w:ascii="Arial" w:hAnsi="Arial" w:cs="Arial"/>
                <w:sz w:val="20"/>
                <w:szCs w:val="20"/>
                <w:lang w:val="fr-FR"/>
              </w:rPr>
              <w:t xml:space="preserve"> directement</w:t>
            </w:r>
            <w:r w:rsidR="009773F4" w:rsidRPr="00A50D8D">
              <w:rPr>
                <w:rFonts w:ascii="Arial" w:hAnsi="Arial" w:cs="Arial"/>
                <w:sz w:val="20"/>
                <w:szCs w:val="20"/>
                <w:lang w:val="fr-FR"/>
              </w:rPr>
              <w:t xml:space="preserve"> l</w:t>
            </w:r>
            <w:r w:rsidR="002F722F">
              <w:rPr>
                <w:rFonts w:ascii="Arial" w:hAnsi="Arial" w:cs="Arial"/>
                <w:sz w:val="20"/>
                <w:szCs w:val="20"/>
                <w:lang w:val="fr-FR"/>
              </w:rPr>
              <w:t>’</w:t>
            </w:r>
            <w:r w:rsidR="005964B5" w:rsidRPr="00A50D8D">
              <w:rPr>
                <w:rFonts w:ascii="Arial" w:hAnsi="Arial" w:cs="Arial"/>
                <w:sz w:val="20"/>
                <w:szCs w:val="20"/>
                <w:lang w:val="fr-FR"/>
              </w:rPr>
              <w:t xml:space="preserve">issue </w:t>
            </w:r>
            <w:r w:rsidR="009773F4" w:rsidRPr="00A50D8D">
              <w:rPr>
                <w:rFonts w:ascii="Arial" w:hAnsi="Arial" w:cs="Arial"/>
                <w:sz w:val="20"/>
                <w:szCs w:val="20"/>
                <w:lang w:val="fr-FR"/>
              </w:rPr>
              <w:t>de la mission de certification</w:t>
            </w:r>
            <w:r w:rsidR="005964B5" w:rsidRPr="00A50D8D">
              <w:rPr>
                <w:rFonts w:ascii="Arial" w:hAnsi="Arial" w:cs="Arial"/>
                <w:sz w:val="20"/>
                <w:szCs w:val="20"/>
                <w:lang w:val="fr-FR"/>
              </w:rPr>
              <w:t xml:space="preserve">. Dans ce cas, il </w:t>
            </w:r>
            <w:r w:rsidR="009773F4" w:rsidRPr="00A50D8D">
              <w:rPr>
                <w:rFonts w:ascii="Arial" w:hAnsi="Arial" w:cs="Arial"/>
                <w:sz w:val="20"/>
                <w:szCs w:val="20"/>
                <w:lang w:val="fr-FR"/>
              </w:rPr>
              <w:t>n</w:t>
            </w:r>
            <w:r w:rsidR="002F722F">
              <w:rPr>
                <w:rFonts w:ascii="Arial" w:hAnsi="Arial" w:cs="Arial"/>
                <w:sz w:val="20"/>
                <w:szCs w:val="20"/>
                <w:lang w:val="fr-FR"/>
              </w:rPr>
              <w:t>’</w:t>
            </w:r>
            <w:r w:rsidRPr="00A50D8D">
              <w:rPr>
                <w:rFonts w:ascii="Arial" w:hAnsi="Arial" w:cs="Arial"/>
                <w:sz w:val="20"/>
                <w:szCs w:val="20"/>
                <w:lang w:val="fr-FR"/>
              </w:rPr>
              <w:t xml:space="preserve">est </w:t>
            </w:r>
            <w:r w:rsidR="00D241C0" w:rsidRPr="00A50D8D">
              <w:rPr>
                <w:rFonts w:ascii="Arial" w:hAnsi="Arial" w:cs="Arial"/>
                <w:sz w:val="20"/>
                <w:szCs w:val="20"/>
                <w:lang w:val="fr-FR"/>
              </w:rPr>
              <w:t xml:space="preserve">normalement </w:t>
            </w:r>
            <w:r w:rsidRPr="00A50D8D">
              <w:rPr>
                <w:rFonts w:ascii="Arial" w:hAnsi="Arial" w:cs="Arial"/>
                <w:sz w:val="20"/>
                <w:szCs w:val="20"/>
                <w:lang w:val="fr-FR"/>
              </w:rPr>
              <w:t>pas</w:t>
            </w:r>
            <w:r w:rsidR="00D241C0" w:rsidRPr="00A50D8D">
              <w:rPr>
                <w:rFonts w:ascii="Arial" w:hAnsi="Arial" w:cs="Arial"/>
                <w:sz w:val="20"/>
                <w:szCs w:val="20"/>
                <w:lang w:val="fr-FR"/>
              </w:rPr>
              <w:t xml:space="preserve"> </w:t>
            </w:r>
            <w:r w:rsidR="00373763" w:rsidRPr="00A50D8D">
              <w:rPr>
                <w:rFonts w:ascii="Arial" w:hAnsi="Arial" w:cs="Arial"/>
                <w:sz w:val="20"/>
                <w:szCs w:val="20"/>
                <w:lang w:val="fr-FR"/>
              </w:rPr>
              <w:t>considéré</w:t>
            </w:r>
            <w:r w:rsidRPr="00A50D8D">
              <w:rPr>
                <w:rFonts w:ascii="Arial" w:hAnsi="Arial" w:cs="Arial"/>
                <w:sz w:val="20"/>
                <w:szCs w:val="20"/>
                <w:lang w:val="fr-FR"/>
              </w:rPr>
              <w:t xml:space="preserve"> </w:t>
            </w:r>
            <w:r w:rsidR="00115CFF" w:rsidRPr="00A50D8D">
              <w:rPr>
                <w:rFonts w:ascii="Arial" w:hAnsi="Arial" w:cs="Arial"/>
                <w:sz w:val="20"/>
                <w:szCs w:val="20"/>
                <w:lang w:val="fr-FR"/>
              </w:rPr>
              <w:t>comme</w:t>
            </w:r>
            <w:r w:rsidR="00373763" w:rsidRPr="00A50D8D">
              <w:rPr>
                <w:rFonts w:ascii="Arial" w:hAnsi="Arial" w:cs="Arial"/>
                <w:sz w:val="20"/>
                <w:szCs w:val="20"/>
                <w:lang w:val="fr-FR"/>
              </w:rPr>
              <w:t xml:space="preserve"> </w:t>
            </w:r>
            <w:r w:rsidR="005964B5" w:rsidRPr="00A50D8D">
              <w:rPr>
                <w:rFonts w:ascii="Arial" w:hAnsi="Arial" w:cs="Arial"/>
                <w:sz w:val="20"/>
                <w:szCs w:val="20"/>
                <w:lang w:val="fr-FR"/>
              </w:rPr>
              <w:t>membre de l</w:t>
            </w:r>
            <w:r w:rsidR="002F722F">
              <w:rPr>
                <w:rFonts w:ascii="Arial" w:hAnsi="Arial" w:cs="Arial"/>
                <w:sz w:val="20"/>
                <w:szCs w:val="20"/>
                <w:lang w:val="fr-FR"/>
              </w:rPr>
              <w:t>’</w:t>
            </w:r>
            <w:r w:rsidR="005964B5" w:rsidRPr="00A50D8D">
              <w:rPr>
                <w:rFonts w:ascii="Arial" w:hAnsi="Arial" w:cs="Arial"/>
                <w:sz w:val="20"/>
                <w:szCs w:val="20"/>
                <w:lang w:val="fr-FR"/>
              </w:rPr>
              <w:t>équipe de mission</w:t>
            </w:r>
            <w:r w:rsidR="009773F4" w:rsidRPr="00A50D8D">
              <w:rPr>
                <w:rFonts w:ascii="Arial" w:hAnsi="Arial" w:cs="Arial"/>
                <w:sz w:val="20"/>
                <w:szCs w:val="20"/>
                <w:lang w:val="fr-FR"/>
              </w:rPr>
              <w:t>.</w:t>
            </w:r>
          </w:p>
          <w:p w14:paraId="0077C3C4" w14:textId="13CDEA08" w:rsidR="008D5366" w:rsidRPr="007736EF" w:rsidRDefault="00A04636" w:rsidP="00A11FFE">
            <w:pPr>
              <w:pStyle w:val="NormalWeb"/>
              <w:spacing w:before="120" w:after="120"/>
              <w:ind w:left="-14"/>
              <w:rPr>
                <w:rFonts w:ascii="Arial" w:hAnsi="Arial" w:cs="Arial"/>
                <w:sz w:val="20"/>
                <w:szCs w:val="20"/>
                <w:lang w:val="fr-CA"/>
              </w:rPr>
            </w:pPr>
            <w:r w:rsidRPr="007736EF">
              <w:rPr>
                <w:rFonts w:ascii="Arial" w:hAnsi="Arial" w:cs="Arial"/>
                <w:sz w:val="20"/>
                <w:szCs w:val="20"/>
                <w:lang w:val="fr-CA"/>
              </w:rPr>
              <w:t>Le responsable de la mission est tenu de tirer une conclusion sur la conformité des membres de l</w:t>
            </w:r>
            <w:r w:rsidR="002F722F">
              <w:rPr>
                <w:rFonts w:ascii="Arial" w:hAnsi="Arial" w:cs="Arial"/>
                <w:sz w:val="20"/>
                <w:szCs w:val="20"/>
                <w:lang w:val="fr-CA"/>
              </w:rPr>
              <w:t>’</w:t>
            </w:r>
            <w:r w:rsidRPr="007736EF">
              <w:rPr>
                <w:rFonts w:ascii="Arial" w:hAnsi="Arial" w:cs="Arial"/>
                <w:sz w:val="20"/>
                <w:szCs w:val="20"/>
                <w:lang w:val="fr-CA"/>
              </w:rPr>
              <w:t>équipe aux exigences en matière d</w:t>
            </w:r>
            <w:r w:rsidR="002F722F">
              <w:rPr>
                <w:rFonts w:ascii="Arial" w:hAnsi="Arial" w:cs="Arial"/>
                <w:sz w:val="20"/>
                <w:szCs w:val="20"/>
                <w:lang w:val="fr-CA"/>
              </w:rPr>
              <w:t>’</w:t>
            </w:r>
            <w:r w:rsidRPr="007736EF">
              <w:rPr>
                <w:rFonts w:ascii="Arial" w:hAnsi="Arial" w:cs="Arial"/>
                <w:sz w:val="20"/>
                <w:szCs w:val="20"/>
                <w:lang w:val="fr-CA"/>
              </w:rPr>
              <w:t xml:space="preserve">indépendance </w:t>
            </w:r>
            <w:r w:rsidR="004E5D48" w:rsidRPr="007736EF">
              <w:rPr>
                <w:rFonts w:ascii="Arial" w:hAnsi="Arial" w:cs="Arial"/>
                <w:sz w:val="20"/>
                <w:szCs w:val="20"/>
                <w:lang w:val="fr-CA"/>
              </w:rPr>
              <w:t>applicable</w:t>
            </w:r>
            <w:r w:rsidRPr="007736EF">
              <w:rPr>
                <w:rFonts w:ascii="Arial" w:hAnsi="Arial" w:cs="Arial"/>
                <w:sz w:val="20"/>
                <w:szCs w:val="20"/>
                <w:lang w:val="fr-CA"/>
              </w:rPr>
              <w:t>s</w:t>
            </w:r>
            <w:r w:rsidR="004E5D48" w:rsidRPr="007736EF">
              <w:rPr>
                <w:rFonts w:ascii="Arial" w:hAnsi="Arial" w:cs="Arial"/>
                <w:sz w:val="20"/>
                <w:szCs w:val="20"/>
                <w:lang w:val="fr-CA"/>
              </w:rPr>
              <w:t xml:space="preserve"> </w:t>
            </w:r>
            <w:r w:rsidRPr="007736EF">
              <w:rPr>
                <w:rFonts w:ascii="Arial" w:hAnsi="Arial" w:cs="Arial"/>
                <w:sz w:val="20"/>
                <w:szCs w:val="20"/>
                <w:lang w:val="fr-CA"/>
              </w:rPr>
              <w:t xml:space="preserve">à la </w:t>
            </w:r>
            <w:r w:rsidR="003D244B" w:rsidRPr="007736EF">
              <w:rPr>
                <w:rFonts w:ascii="Arial" w:hAnsi="Arial" w:cs="Arial"/>
                <w:sz w:val="20"/>
                <w:szCs w:val="20"/>
                <w:lang w:val="fr-CA"/>
              </w:rPr>
              <w:t>mission de certification</w:t>
            </w:r>
            <w:r w:rsidRPr="007736EF">
              <w:rPr>
                <w:rFonts w:ascii="Arial" w:hAnsi="Arial" w:cs="Arial"/>
                <w:sz w:val="20"/>
                <w:szCs w:val="20"/>
                <w:lang w:val="fr-CA"/>
              </w:rPr>
              <w:t xml:space="preserve"> dont il </w:t>
            </w:r>
            <w:r w:rsidR="00395756" w:rsidRPr="007736EF">
              <w:rPr>
                <w:rFonts w:ascii="Arial" w:hAnsi="Arial" w:cs="Arial"/>
                <w:sz w:val="20"/>
                <w:szCs w:val="20"/>
                <w:lang w:val="fr-CA"/>
              </w:rPr>
              <w:t>est chargé</w:t>
            </w:r>
            <w:r w:rsidR="004E5D48" w:rsidRPr="007736EF">
              <w:rPr>
                <w:rFonts w:ascii="Arial" w:hAnsi="Arial" w:cs="Arial"/>
                <w:sz w:val="20"/>
                <w:szCs w:val="20"/>
                <w:lang w:val="fr-CA"/>
              </w:rPr>
              <w:t xml:space="preserve">. </w:t>
            </w:r>
            <w:r w:rsidR="008F1038" w:rsidRPr="007736EF">
              <w:rPr>
                <w:rFonts w:ascii="Arial" w:hAnsi="Arial" w:cs="Arial"/>
                <w:sz w:val="20"/>
                <w:szCs w:val="20"/>
                <w:lang w:val="fr-CA"/>
              </w:rPr>
              <w:t>Par conséquent</w:t>
            </w:r>
            <w:r w:rsidR="004E5D48" w:rsidRPr="007736EF">
              <w:rPr>
                <w:rFonts w:ascii="Arial" w:hAnsi="Arial" w:cs="Arial"/>
                <w:sz w:val="20"/>
                <w:szCs w:val="20"/>
                <w:lang w:val="fr-CA"/>
              </w:rPr>
              <w:t xml:space="preserve">, </w:t>
            </w:r>
            <w:r w:rsidR="00684847" w:rsidRPr="007736EF">
              <w:rPr>
                <w:rFonts w:ascii="Arial" w:hAnsi="Arial" w:cs="Arial"/>
                <w:sz w:val="20"/>
                <w:szCs w:val="20"/>
                <w:lang w:val="fr-CA"/>
              </w:rPr>
              <w:t>c</w:t>
            </w:r>
            <w:r w:rsidR="002F722F">
              <w:rPr>
                <w:rFonts w:ascii="Arial" w:hAnsi="Arial" w:cs="Arial"/>
                <w:sz w:val="20"/>
                <w:szCs w:val="20"/>
                <w:lang w:val="fr-CA"/>
              </w:rPr>
              <w:t>’</w:t>
            </w:r>
            <w:r w:rsidR="00684847" w:rsidRPr="007736EF">
              <w:rPr>
                <w:rFonts w:ascii="Arial" w:hAnsi="Arial" w:cs="Arial"/>
                <w:sz w:val="20"/>
                <w:szCs w:val="20"/>
                <w:lang w:val="fr-CA"/>
              </w:rPr>
              <w:t>est lui qui</w:t>
            </w:r>
            <w:r w:rsidR="008F1038" w:rsidRPr="007736EF">
              <w:rPr>
                <w:rFonts w:ascii="Arial" w:hAnsi="Arial" w:cs="Arial"/>
                <w:sz w:val="20"/>
                <w:szCs w:val="20"/>
                <w:lang w:val="fr-CA"/>
              </w:rPr>
              <w:t xml:space="preserve"> détermine qui doit </w:t>
            </w:r>
            <w:r w:rsidR="000544FD" w:rsidRPr="007736EF">
              <w:rPr>
                <w:rFonts w:ascii="Arial" w:hAnsi="Arial" w:cs="Arial"/>
                <w:sz w:val="20"/>
                <w:szCs w:val="20"/>
                <w:lang w:val="fr-CA"/>
              </w:rPr>
              <w:t>remplir</w:t>
            </w:r>
            <w:r w:rsidR="008F1038" w:rsidRPr="007736EF">
              <w:rPr>
                <w:rFonts w:ascii="Arial" w:hAnsi="Arial" w:cs="Arial"/>
                <w:sz w:val="20"/>
                <w:szCs w:val="20"/>
                <w:lang w:val="fr-CA"/>
              </w:rPr>
              <w:t xml:space="preserve"> </w:t>
            </w:r>
            <w:r w:rsidR="002E53ED" w:rsidRPr="007736EF">
              <w:rPr>
                <w:rFonts w:ascii="Arial" w:hAnsi="Arial" w:cs="Arial"/>
                <w:sz w:val="20"/>
                <w:szCs w:val="20"/>
                <w:lang w:val="fr-CA"/>
              </w:rPr>
              <w:t xml:space="preserve">le </w:t>
            </w:r>
            <w:r w:rsidR="00F14EE2" w:rsidRPr="007736EF">
              <w:rPr>
                <w:rFonts w:ascii="Arial" w:hAnsi="Arial" w:cs="Arial"/>
                <w:sz w:val="20"/>
                <w:szCs w:val="20"/>
                <w:lang w:val="fr-CA"/>
              </w:rPr>
              <w:t xml:space="preserve">formulaire </w:t>
            </w:r>
            <w:r w:rsidR="00F14EE2" w:rsidRPr="007736EF">
              <w:rPr>
                <w:rFonts w:ascii="Arial" w:hAnsi="Arial" w:cs="Arial"/>
                <w:i/>
                <w:sz w:val="20"/>
                <w:szCs w:val="20"/>
                <w:lang w:val="fr-CA"/>
              </w:rPr>
              <w:t>C</w:t>
            </w:r>
            <w:r w:rsidR="00C3471A" w:rsidRPr="007736EF">
              <w:rPr>
                <w:rFonts w:ascii="Arial" w:hAnsi="Arial" w:cs="Arial"/>
                <w:i/>
                <w:sz w:val="20"/>
                <w:szCs w:val="20"/>
                <w:lang w:val="fr-CA"/>
              </w:rPr>
              <w:t>onfirmation de l</w:t>
            </w:r>
            <w:r w:rsidR="002F722F">
              <w:rPr>
                <w:rFonts w:ascii="Arial" w:hAnsi="Arial" w:cs="Arial"/>
                <w:i/>
                <w:sz w:val="20"/>
                <w:szCs w:val="20"/>
                <w:lang w:val="fr-CA"/>
              </w:rPr>
              <w:t>’</w:t>
            </w:r>
            <w:r w:rsidR="00C3471A" w:rsidRPr="007736EF">
              <w:rPr>
                <w:rFonts w:ascii="Arial" w:hAnsi="Arial" w:cs="Arial"/>
                <w:i/>
                <w:sz w:val="20"/>
                <w:szCs w:val="20"/>
                <w:lang w:val="fr-CA"/>
              </w:rPr>
              <w:t>indépendance</w:t>
            </w:r>
            <w:r w:rsidR="004E5D48" w:rsidRPr="007736EF">
              <w:rPr>
                <w:rFonts w:ascii="Arial" w:hAnsi="Arial" w:cs="Arial"/>
                <w:sz w:val="20"/>
                <w:szCs w:val="20"/>
                <w:lang w:val="fr-CA"/>
              </w:rPr>
              <w:t xml:space="preserve">. </w:t>
            </w:r>
            <w:r w:rsidR="00C00FA8" w:rsidRPr="007736EF">
              <w:rPr>
                <w:rFonts w:ascii="Arial" w:hAnsi="Arial" w:cs="Arial"/>
                <w:sz w:val="20"/>
                <w:szCs w:val="20"/>
                <w:lang w:val="fr-CA"/>
              </w:rPr>
              <w:t xml:space="preserve">Selon la </w:t>
            </w:r>
            <w:r w:rsidR="004E5D48" w:rsidRPr="007736EF">
              <w:rPr>
                <w:rFonts w:ascii="Arial" w:hAnsi="Arial" w:cs="Arial"/>
                <w:sz w:val="20"/>
                <w:szCs w:val="20"/>
                <w:lang w:val="fr-CA"/>
              </w:rPr>
              <w:t xml:space="preserve">nature </w:t>
            </w:r>
            <w:r w:rsidR="00C00FA8" w:rsidRPr="007736EF">
              <w:rPr>
                <w:rFonts w:ascii="Arial" w:hAnsi="Arial" w:cs="Arial"/>
                <w:sz w:val="20"/>
                <w:szCs w:val="20"/>
                <w:lang w:val="fr-CA"/>
              </w:rPr>
              <w:t xml:space="preserve">des travaux </w:t>
            </w:r>
            <w:r w:rsidR="0080142F" w:rsidRPr="007736EF">
              <w:rPr>
                <w:rFonts w:ascii="Arial" w:hAnsi="Arial" w:cs="Arial"/>
                <w:sz w:val="20"/>
                <w:szCs w:val="20"/>
                <w:lang w:val="fr-CA"/>
              </w:rPr>
              <w:t>réalisés</w:t>
            </w:r>
            <w:r w:rsidR="00C00FA8" w:rsidRPr="007736EF">
              <w:rPr>
                <w:rFonts w:ascii="Arial" w:hAnsi="Arial" w:cs="Arial"/>
                <w:sz w:val="20"/>
                <w:szCs w:val="20"/>
                <w:lang w:val="fr-CA"/>
              </w:rPr>
              <w:t xml:space="preserve"> par d</w:t>
            </w:r>
            <w:r w:rsidR="002F722F">
              <w:rPr>
                <w:rFonts w:ascii="Arial" w:hAnsi="Arial" w:cs="Arial"/>
                <w:sz w:val="20"/>
                <w:szCs w:val="20"/>
                <w:lang w:val="fr-CA"/>
              </w:rPr>
              <w:t>’</w:t>
            </w:r>
            <w:r w:rsidR="00C00FA8" w:rsidRPr="007736EF">
              <w:rPr>
                <w:rFonts w:ascii="Arial" w:hAnsi="Arial" w:cs="Arial"/>
                <w:sz w:val="20"/>
                <w:szCs w:val="20"/>
                <w:lang w:val="fr-CA"/>
              </w:rPr>
              <w:t>autres</w:t>
            </w:r>
            <w:r w:rsidR="00B721E5" w:rsidRPr="007736EF">
              <w:rPr>
                <w:rFonts w:ascii="Arial" w:hAnsi="Arial" w:cs="Arial"/>
                <w:sz w:val="20"/>
                <w:szCs w:val="20"/>
                <w:lang w:val="fr-CA"/>
              </w:rPr>
              <w:t>,</w:t>
            </w:r>
            <w:r w:rsidR="004E5D48" w:rsidRPr="007736EF">
              <w:rPr>
                <w:rFonts w:ascii="Arial" w:hAnsi="Arial" w:cs="Arial"/>
                <w:sz w:val="20"/>
                <w:szCs w:val="20"/>
                <w:lang w:val="fr-CA"/>
              </w:rPr>
              <w:t xml:space="preserve"> </w:t>
            </w:r>
            <w:r w:rsidR="00C00FA8" w:rsidRPr="007736EF">
              <w:rPr>
                <w:rFonts w:ascii="Arial" w:hAnsi="Arial" w:cs="Arial"/>
                <w:sz w:val="20"/>
                <w:szCs w:val="20"/>
                <w:lang w:val="fr-CA"/>
              </w:rPr>
              <w:t xml:space="preserve">le </w:t>
            </w:r>
            <w:r w:rsidR="003D244B" w:rsidRPr="007736EF">
              <w:rPr>
                <w:rFonts w:ascii="Arial" w:hAnsi="Arial" w:cs="Arial"/>
                <w:sz w:val="20"/>
                <w:szCs w:val="20"/>
                <w:lang w:val="fr-CA"/>
              </w:rPr>
              <w:t>responsable de la mission</w:t>
            </w:r>
            <w:r w:rsidR="004E5D48" w:rsidRPr="007736EF">
              <w:rPr>
                <w:rFonts w:ascii="Arial" w:hAnsi="Arial" w:cs="Arial"/>
                <w:sz w:val="20"/>
                <w:szCs w:val="20"/>
                <w:lang w:val="fr-CA"/>
              </w:rPr>
              <w:t xml:space="preserve"> </w:t>
            </w:r>
            <w:r w:rsidR="00C00FA8" w:rsidRPr="007736EF">
              <w:rPr>
                <w:rFonts w:ascii="Arial" w:hAnsi="Arial" w:cs="Arial"/>
                <w:sz w:val="20"/>
                <w:szCs w:val="20"/>
                <w:lang w:val="fr-CA"/>
              </w:rPr>
              <w:t xml:space="preserve">peut exiger </w:t>
            </w:r>
            <w:r w:rsidR="00C41729" w:rsidRPr="007736EF">
              <w:rPr>
                <w:rFonts w:ascii="Arial" w:hAnsi="Arial" w:cs="Arial"/>
                <w:sz w:val="20"/>
                <w:szCs w:val="20"/>
                <w:lang w:val="fr-CA"/>
              </w:rPr>
              <w:t>d</w:t>
            </w:r>
            <w:r w:rsidR="009220A4" w:rsidRPr="007736EF">
              <w:rPr>
                <w:rFonts w:ascii="Arial" w:hAnsi="Arial" w:cs="Arial"/>
                <w:sz w:val="20"/>
                <w:szCs w:val="20"/>
                <w:lang w:val="fr-CA"/>
              </w:rPr>
              <w:t xml:space="preserve">es </w:t>
            </w:r>
            <w:r w:rsidR="00C41729" w:rsidRPr="007736EF">
              <w:rPr>
                <w:rFonts w:ascii="Arial" w:hAnsi="Arial" w:cs="Arial"/>
                <w:sz w:val="20"/>
                <w:szCs w:val="20"/>
                <w:lang w:val="fr-CA"/>
              </w:rPr>
              <w:t>personne</w:t>
            </w:r>
            <w:r w:rsidR="009220A4" w:rsidRPr="007736EF">
              <w:rPr>
                <w:rFonts w:ascii="Arial" w:hAnsi="Arial" w:cs="Arial"/>
                <w:sz w:val="20"/>
                <w:szCs w:val="20"/>
                <w:lang w:val="fr-CA"/>
              </w:rPr>
              <w:t>s</w:t>
            </w:r>
            <w:r w:rsidR="00C41729" w:rsidRPr="007736EF">
              <w:rPr>
                <w:rFonts w:ascii="Arial" w:hAnsi="Arial" w:cs="Arial"/>
                <w:sz w:val="20"/>
                <w:szCs w:val="20"/>
                <w:lang w:val="fr-CA"/>
              </w:rPr>
              <w:t xml:space="preserve"> </w:t>
            </w:r>
            <w:r w:rsidR="00A50679" w:rsidRPr="007736EF">
              <w:rPr>
                <w:rFonts w:ascii="Arial" w:hAnsi="Arial" w:cs="Arial"/>
                <w:sz w:val="20"/>
                <w:szCs w:val="20"/>
                <w:lang w:val="fr-CA"/>
              </w:rPr>
              <w:t xml:space="preserve">concernées </w:t>
            </w:r>
            <w:r w:rsidR="00C41729" w:rsidRPr="007736EF">
              <w:rPr>
                <w:rFonts w:ascii="Arial" w:hAnsi="Arial" w:cs="Arial"/>
                <w:sz w:val="20"/>
                <w:szCs w:val="20"/>
                <w:lang w:val="fr-CA"/>
              </w:rPr>
              <w:t>qu</w:t>
            </w:r>
            <w:r w:rsidR="002F722F">
              <w:rPr>
                <w:rFonts w:ascii="Arial" w:hAnsi="Arial" w:cs="Arial"/>
                <w:sz w:val="20"/>
                <w:szCs w:val="20"/>
                <w:lang w:val="fr-CA"/>
              </w:rPr>
              <w:t>’</w:t>
            </w:r>
            <w:r w:rsidR="00C41729" w:rsidRPr="007736EF">
              <w:rPr>
                <w:rFonts w:ascii="Arial" w:hAnsi="Arial" w:cs="Arial"/>
                <w:sz w:val="20"/>
                <w:szCs w:val="20"/>
                <w:lang w:val="fr-CA"/>
              </w:rPr>
              <w:t>elle</w:t>
            </w:r>
            <w:r w:rsidR="009220A4" w:rsidRPr="007736EF">
              <w:rPr>
                <w:rFonts w:ascii="Arial" w:hAnsi="Arial" w:cs="Arial"/>
                <w:sz w:val="20"/>
                <w:szCs w:val="20"/>
                <w:lang w:val="fr-CA"/>
              </w:rPr>
              <w:t>s</w:t>
            </w:r>
            <w:r w:rsidR="00C41729" w:rsidRPr="007736EF">
              <w:rPr>
                <w:rFonts w:ascii="Arial" w:hAnsi="Arial" w:cs="Arial"/>
                <w:sz w:val="20"/>
                <w:szCs w:val="20"/>
                <w:lang w:val="fr-CA"/>
              </w:rPr>
              <w:t xml:space="preserve"> remplisse</w:t>
            </w:r>
            <w:r w:rsidR="009220A4" w:rsidRPr="007736EF">
              <w:rPr>
                <w:rFonts w:ascii="Arial" w:hAnsi="Arial" w:cs="Arial"/>
                <w:sz w:val="20"/>
                <w:szCs w:val="20"/>
                <w:lang w:val="fr-CA"/>
              </w:rPr>
              <w:t>nt</w:t>
            </w:r>
            <w:r w:rsidR="00C41729" w:rsidRPr="007736EF">
              <w:rPr>
                <w:rFonts w:ascii="Arial" w:hAnsi="Arial" w:cs="Arial"/>
                <w:sz w:val="20"/>
                <w:szCs w:val="20"/>
                <w:lang w:val="fr-CA"/>
              </w:rPr>
              <w:t xml:space="preserve"> </w:t>
            </w:r>
            <w:r w:rsidR="002E53ED" w:rsidRPr="007736EF">
              <w:rPr>
                <w:rFonts w:ascii="Arial" w:hAnsi="Arial" w:cs="Arial"/>
                <w:sz w:val="20"/>
                <w:szCs w:val="20"/>
                <w:lang w:val="fr-CA"/>
              </w:rPr>
              <w:t xml:space="preserve">le </w:t>
            </w:r>
            <w:r w:rsidR="00F14EE2" w:rsidRPr="007736EF">
              <w:rPr>
                <w:rFonts w:ascii="Arial" w:hAnsi="Arial" w:cs="Arial"/>
                <w:sz w:val="20"/>
                <w:szCs w:val="20"/>
                <w:lang w:val="fr-CA"/>
              </w:rPr>
              <w:t xml:space="preserve">formulaire </w:t>
            </w:r>
            <w:r w:rsidR="00645675" w:rsidRPr="007736EF">
              <w:rPr>
                <w:rFonts w:ascii="Arial" w:hAnsi="Arial" w:cs="Arial"/>
                <w:i/>
                <w:sz w:val="20"/>
                <w:szCs w:val="20"/>
                <w:lang w:val="fr-CA"/>
              </w:rPr>
              <w:t>C</w:t>
            </w:r>
            <w:r w:rsidR="00C3471A" w:rsidRPr="007736EF">
              <w:rPr>
                <w:rFonts w:ascii="Arial" w:hAnsi="Arial" w:cs="Arial"/>
                <w:i/>
                <w:sz w:val="20"/>
                <w:szCs w:val="20"/>
                <w:lang w:val="fr-CA"/>
              </w:rPr>
              <w:t>onfirmation de l</w:t>
            </w:r>
            <w:r w:rsidR="002F722F">
              <w:rPr>
                <w:rFonts w:ascii="Arial" w:hAnsi="Arial" w:cs="Arial"/>
                <w:i/>
                <w:sz w:val="20"/>
                <w:szCs w:val="20"/>
                <w:lang w:val="fr-CA"/>
              </w:rPr>
              <w:t>’</w:t>
            </w:r>
            <w:r w:rsidR="00C3471A" w:rsidRPr="007736EF">
              <w:rPr>
                <w:rFonts w:ascii="Arial" w:hAnsi="Arial" w:cs="Arial"/>
                <w:i/>
                <w:sz w:val="20"/>
                <w:szCs w:val="20"/>
                <w:lang w:val="fr-CA"/>
              </w:rPr>
              <w:t>indépendance</w:t>
            </w:r>
            <w:r w:rsidR="004E5D48" w:rsidRPr="007736EF">
              <w:rPr>
                <w:rFonts w:ascii="Arial" w:hAnsi="Arial" w:cs="Arial"/>
                <w:sz w:val="20"/>
                <w:szCs w:val="20"/>
                <w:lang w:val="fr-CA"/>
              </w:rPr>
              <w:t>.</w:t>
            </w:r>
          </w:p>
        </w:tc>
      </w:tr>
      <w:tr w:rsidR="005B3740" w:rsidRPr="00EE1620" w14:paraId="7685731E" w14:textId="77777777" w:rsidTr="00A11FFE">
        <w:tc>
          <w:tcPr>
            <w:tcW w:w="638" w:type="dxa"/>
            <w:tcBorders>
              <w:bottom w:val="single" w:sz="4" w:space="0" w:color="auto"/>
            </w:tcBorders>
          </w:tcPr>
          <w:p w14:paraId="7B96A6DA" w14:textId="77777777" w:rsidR="005B3740" w:rsidRPr="007736EF" w:rsidRDefault="005B3740" w:rsidP="00A11FFE">
            <w:pPr>
              <w:spacing w:before="120" w:after="120"/>
              <w:jc w:val="center"/>
              <w:rPr>
                <w:rFonts w:cs="Arial"/>
                <w:sz w:val="20"/>
                <w:szCs w:val="20"/>
                <w:lang w:val="fr-CA"/>
              </w:rPr>
            </w:pPr>
            <w:r w:rsidRPr="007736EF">
              <w:rPr>
                <w:rFonts w:cs="Arial"/>
                <w:sz w:val="20"/>
                <w:szCs w:val="20"/>
                <w:lang w:val="fr-CA"/>
              </w:rPr>
              <w:t>2</w:t>
            </w:r>
          </w:p>
        </w:tc>
        <w:tc>
          <w:tcPr>
            <w:tcW w:w="1967" w:type="dxa"/>
            <w:tcBorders>
              <w:bottom w:val="single" w:sz="4" w:space="0" w:color="auto"/>
            </w:tcBorders>
          </w:tcPr>
          <w:p w14:paraId="5D8BE07C" w14:textId="5C10CF50" w:rsidR="005B3740" w:rsidRPr="007736EF" w:rsidRDefault="00C3471A" w:rsidP="00A11FFE">
            <w:pPr>
              <w:spacing w:before="120" w:after="120"/>
              <w:rPr>
                <w:rFonts w:cs="Arial"/>
                <w:sz w:val="20"/>
                <w:szCs w:val="20"/>
                <w:lang w:val="fr-CA"/>
              </w:rPr>
            </w:pPr>
            <w:r w:rsidRPr="007736EF">
              <w:rPr>
                <w:rFonts w:cs="Arial"/>
                <w:sz w:val="20"/>
                <w:szCs w:val="20"/>
                <w:lang w:val="fr-CA"/>
              </w:rPr>
              <w:t xml:space="preserve">Dans la définition de </w:t>
            </w:r>
            <w:r w:rsidR="002F722F">
              <w:rPr>
                <w:rFonts w:cs="Arial"/>
                <w:sz w:val="20"/>
                <w:szCs w:val="20"/>
                <w:lang w:val="fr-CA"/>
              </w:rPr>
              <w:t>« </w:t>
            </w:r>
            <w:r w:rsidR="003D244B" w:rsidRPr="007736EF">
              <w:rPr>
                <w:rFonts w:cs="Arial"/>
                <w:sz w:val="20"/>
                <w:szCs w:val="20"/>
                <w:lang w:val="fr-CA"/>
              </w:rPr>
              <w:t>membre</w:t>
            </w:r>
            <w:r w:rsidR="00803A40" w:rsidRPr="007736EF">
              <w:rPr>
                <w:rFonts w:cs="Arial"/>
                <w:sz w:val="20"/>
                <w:szCs w:val="20"/>
                <w:lang w:val="fr-CA"/>
              </w:rPr>
              <w:t>s</w:t>
            </w:r>
            <w:r w:rsidR="003D244B" w:rsidRPr="007736EF">
              <w:rPr>
                <w:rFonts w:cs="Arial"/>
                <w:sz w:val="20"/>
                <w:szCs w:val="20"/>
                <w:lang w:val="fr-CA"/>
              </w:rPr>
              <w:t xml:space="preserve"> de l</w:t>
            </w:r>
            <w:r w:rsidR="002F722F">
              <w:rPr>
                <w:rFonts w:cs="Arial"/>
                <w:sz w:val="20"/>
                <w:szCs w:val="20"/>
                <w:lang w:val="fr-CA"/>
              </w:rPr>
              <w:t>’</w:t>
            </w:r>
            <w:r w:rsidR="003D244B"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que veut-on dire par</w:t>
            </w:r>
            <w:r w:rsidR="002F722F">
              <w:rPr>
                <w:rFonts w:cs="Arial"/>
                <w:sz w:val="20"/>
                <w:szCs w:val="20"/>
                <w:lang w:val="fr-CA"/>
              </w:rPr>
              <w:t> :</w:t>
            </w:r>
            <w:r w:rsidR="00E33BB4" w:rsidRPr="007736EF">
              <w:rPr>
                <w:rFonts w:cs="Arial"/>
                <w:sz w:val="20"/>
                <w:szCs w:val="20"/>
                <w:lang w:val="fr-CA"/>
              </w:rPr>
              <w:t xml:space="preserve"> </w:t>
            </w:r>
            <w:r w:rsidR="002F722F">
              <w:rPr>
                <w:rFonts w:cs="Arial"/>
                <w:sz w:val="20"/>
                <w:szCs w:val="20"/>
                <w:lang w:val="fr-CA"/>
              </w:rPr>
              <w:t>« </w:t>
            </w:r>
            <w:r w:rsidRPr="007736EF">
              <w:rPr>
                <w:rFonts w:cs="Arial"/>
                <w:sz w:val="20"/>
                <w:szCs w:val="20"/>
                <w:lang w:val="fr-CA"/>
              </w:rPr>
              <w:t xml:space="preserve">qui </w:t>
            </w:r>
            <w:r w:rsidR="00115CFF">
              <w:rPr>
                <w:rFonts w:cs="Arial"/>
                <w:sz w:val="20"/>
                <w:szCs w:val="20"/>
                <w:lang w:val="fr-CA"/>
              </w:rPr>
              <w:t>réalisent</w:t>
            </w:r>
            <w:r w:rsidRPr="007736EF">
              <w:rPr>
                <w:rFonts w:cs="Arial"/>
                <w:sz w:val="20"/>
                <w:szCs w:val="20"/>
                <w:lang w:val="fr-CA"/>
              </w:rPr>
              <w:t xml:space="preserve"> la mission de certification</w:t>
            </w:r>
            <w:r w:rsidR="002F722F">
              <w:rPr>
                <w:rFonts w:cs="Arial"/>
                <w:sz w:val="20"/>
                <w:szCs w:val="20"/>
                <w:lang w:val="fr-CA"/>
              </w:rPr>
              <w:t> »</w:t>
            </w:r>
            <w:r w:rsidR="005B3740" w:rsidRPr="007736EF">
              <w:rPr>
                <w:rFonts w:cs="Arial"/>
                <w:sz w:val="20"/>
                <w:szCs w:val="20"/>
                <w:lang w:val="fr-CA"/>
              </w:rPr>
              <w:t>?</w:t>
            </w:r>
          </w:p>
        </w:tc>
        <w:tc>
          <w:tcPr>
            <w:tcW w:w="7465" w:type="dxa"/>
            <w:tcBorders>
              <w:bottom w:val="single" w:sz="4" w:space="0" w:color="auto"/>
            </w:tcBorders>
          </w:tcPr>
          <w:p w14:paraId="5A2FCAD7" w14:textId="53A4F5EA" w:rsidR="008D5366" w:rsidRPr="007736EF" w:rsidRDefault="005F5EF0"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 xml:space="preserve">Une personne </w:t>
            </w:r>
            <w:r w:rsidR="00115CFF">
              <w:rPr>
                <w:rFonts w:ascii="Arial" w:hAnsi="Arial" w:cs="Arial"/>
                <w:sz w:val="20"/>
                <w:szCs w:val="20"/>
                <w:lang w:val="fr-CA"/>
              </w:rPr>
              <w:t>réalise</w:t>
            </w:r>
            <w:r w:rsidR="0093207A">
              <w:rPr>
                <w:rFonts w:ascii="Arial" w:hAnsi="Arial" w:cs="Arial"/>
                <w:sz w:val="20"/>
                <w:szCs w:val="20"/>
                <w:lang w:val="fr-CA"/>
              </w:rPr>
              <w:t xml:space="preserve"> une</w:t>
            </w:r>
            <w:r w:rsidRPr="007736EF">
              <w:rPr>
                <w:rFonts w:ascii="Arial" w:hAnsi="Arial" w:cs="Arial"/>
                <w:sz w:val="20"/>
                <w:szCs w:val="20"/>
                <w:lang w:val="fr-CA"/>
              </w:rPr>
              <w:t xml:space="preserve"> mission de certification </w:t>
            </w:r>
            <w:r w:rsidR="00B43217" w:rsidRPr="007736EF">
              <w:rPr>
                <w:rFonts w:ascii="Arial" w:hAnsi="Arial" w:cs="Arial"/>
                <w:sz w:val="20"/>
                <w:szCs w:val="20"/>
                <w:lang w:val="fr-CA"/>
              </w:rPr>
              <w:t>lorsqu</w:t>
            </w:r>
            <w:r w:rsidR="002F722F">
              <w:rPr>
                <w:rFonts w:ascii="Arial" w:hAnsi="Arial" w:cs="Arial"/>
                <w:sz w:val="20"/>
                <w:szCs w:val="20"/>
                <w:lang w:val="fr-CA"/>
              </w:rPr>
              <w:t>’</w:t>
            </w:r>
            <w:r w:rsidR="00B43217" w:rsidRPr="007736EF">
              <w:rPr>
                <w:rFonts w:ascii="Arial" w:hAnsi="Arial" w:cs="Arial"/>
                <w:sz w:val="20"/>
                <w:szCs w:val="20"/>
                <w:lang w:val="fr-CA"/>
              </w:rPr>
              <w:t xml:space="preserve">elle met </w:t>
            </w:r>
            <w:r w:rsidR="00661623" w:rsidRPr="007736EF">
              <w:rPr>
                <w:rFonts w:ascii="Arial" w:hAnsi="Arial" w:cs="Arial"/>
                <w:sz w:val="20"/>
                <w:szCs w:val="20"/>
                <w:lang w:val="fr-CA"/>
              </w:rPr>
              <w:t xml:space="preserve">directement </w:t>
            </w:r>
            <w:r w:rsidR="00B43217" w:rsidRPr="007736EF">
              <w:rPr>
                <w:rFonts w:ascii="Arial" w:hAnsi="Arial" w:cs="Arial"/>
                <w:sz w:val="20"/>
                <w:szCs w:val="20"/>
                <w:lang w:val="fr-CA"/>
              </w:rPr>
              <w:t xml:space="preserve">en œuvre, </w:t>
            </w:r>
            <w:r w:rsidR="00803A40" w:rsidRPr="007736EF">
              <w:rPr>
                <w:rFonts w:ascii="Arial" w:hAnsi="Arial" w:cs="Arial"/>
                <w:sz w:val="20"/>
                <w:szCs w:val="20"/>
                <w:lang w:val="fr-CA"/>
              </w:rPr>
              <w:t xml:space="preserve">examine </w:t>
            </w:r>
            <w:r w:rsidR="00B43217" w:rsidRPr="007736EF">
              <w:rPr>
                <w:rFonts w:ascii="Arial" w:hAnsi="Arial" w:cs="Arial"/>
                <w:sz w:val="20"/>
                <w:szCs w:val="20"/>
                <w:lang w:val="fr-CA"/>
              </w:rPr>
              <w:t>ou approuve des procédures d</w:t>
            </w:r>
            <w:r w:rsidR="002F722F">
              <w:rPr>
                <w:rFonts w:ascii="Arial" w:hAnsi="Arial" w:cs="Arial"/>
                <w:sz w:val="20"/>
                <w:szCs w:val="20"/>
                <w:lang w:val="fr-CA"/>
              </w:rPr>
              <w:t>’</w:t>
            </w:r>
            <w:r w:rsidR="00B43217" w:rsidRPr="007736EF">
              <w:rPr>
                <w:rFonts w:ascii="Arial" w:hAnsi="Arial" w:cs="Arial"/>
                <w:sz w:val="20"/>
                <w:szCs w:val="20"/>
                <w:lang w:val="fr-CA"/>
              </w:rPr>
              <w:t>audit</w:t>
            </w:r>
            <w:r w:rsidR="00D13A5B" w:rsidRPr="007736EF">
              <w:rPr>
                <w:rFonts w:ascii="Arial" w:hAnsi="Arial" w:cs="Arial"/>
                <w:sz w:val="20"/>
                <w:szCs w:val="20"/>
                <w:lang w:val="fr-CA"/>
              </w:rPr>
              <w:t xml:space="preserve"> </w:t>
            </w:r>
            <w:r w:rsidR="00FC42F8" w:rsidRPr="007736EF">
              <w:rPr>
                <w:rFonts w:ascii="Arial" w:hAnsi="Arial" w:cs="Arial"/>
                <w:sz w:val="20"/>
                <w:szCs w:val="20"/>
                <w:lang w:val="fr-CA"/>
              </w:rPr>
              <w:t xml:space="preserve">nécessaires </w:t>
            </w:r>
            <w:r w:rsidR="00803A40" w:rsidRPr="007736EF">
              <w:rPr>
                <w:rFonts w:ascii="Arial" w:hAnsi="Arial" w:cs="Arial"/>
                <w:sz w:val="20"/>
                <w:szCs w:val="20"/>
                <w:lang w:val="fr-CA"/>
              </w:rPr>
              <w:t>pour que</w:t>
            </w:r>
            <w:r w:rsidR="00FC42F8" w:rsidRPr="007736EF">
              <w:rPr>
                <w:rFonts w:ascii="Arial" w:hAnsi="Arial" w:cs="Arial"/>
                <w:sz w:val="20"/>
                <w:szCs w:val="20"/>
                <w:lang w:val="fr-CA"/>
              </w:rPr>
              <w:t xml:space="preserve"> la mission </w:t>
            </w:r>
            <w:r w:rsidR="00803A40" w:rsidRPr="007736EF">
              <w:rPr>
                <w:rFonts w:ascii="Arial" w:hAnsi="Arial" w:cs="Arial"/>
                <w:sz w:val="20"/>
                <w:szCs w:val="20"/>
                <w:lang w:val="fr-CA"/>
              </w:rPr>
              <w:t xml:space="preserve">soit réalisée </w:t>
            </w:r>
            <w:r w:rsidR="00FC42F8" w:rsidRPr="007736EF">
              <w:rPr>
                <w:rFonts w:ascii="Arial" w:hAnsi="Arial" w:cs="Arial"/>
                <w:sz w:val="20"/>
                <w:szCs w:val="20"/>
                <w:lang w:val="fr-CA"/>
              </w:rPr>
              <w:t xml:space="preserve">conformément aux </w:t>
            </w:r>
            <w:r w:rsidR="003D244B" w:rsidRPr="007736EF">
              <w:rPr>
                <w:rFonts w:ascii="Arial" w:hAnsi="Arial" w:cs="Arial"/>
                <w:sz w:val="20"/>
                <w:szCs w:val="20"/>
                <w:lang w:val="fr-CA"/>
              </w:rPr>
              <w:t>normes professionnelles</w:t>
            </w:r>
            <w:r w:rsidR="00FC42F8" w:rsidRPr="007736EF">
              <w:rPr>
                <w:rFonts w:ascii="Arial" w:hAnsi="Arial" w:cs="Arial"/>
                <w:sz w:val="20"/>
                <w:szCs w:val="20"/>
                <w:lang w:val="fr-CA"/>
              </w:rPr>
              <w:t xml:space="preserve"> et</w:t>
            </w:r>
            <w:r w:rsidR="00D13A5B" w:rsidRPr="007736EF">
              <w:rPr>
                <w:rFonts w:ascii="Arial" w:hAnsi="Arial" w:cs="Arial"/>
                <w:sz w:val="20"/>
                <w:szCs w:val="20"/>
                <w:lang w:val="fr-CA"/>
              </w:rPr>
              <w:t xml:space="preserve"> </w:t>
            </w:r>
            <w:r w:rsidR="00FC42F8" w:rsidRPr="007736EF">
              <w:rPr>
                <w:rFonts w:ascii="Arial" w:hAnsi="Arial" w:cs="Arial"/>
                <w:sz w:val="20"/>
                <w:szCs w:val="20"/>
                <w:lang w:val="fr-CA"/>
              </w:rPr>
              <w:t>aux exigences légales et réglementaires a</w:t>
            </w:r>
            <w:r w:rsidR="0014243F" w:rsidRPr="007736EF">
              <w:rPr>
                <w:rFonts w:ascii="Arial" w:hAnsi="Arial" w:cs="Arial"/>
                <w:sz w:val="20"/>
                <w:szCs w:val="20"/>
                <w:lang w:val="fr-CA"/>
              </w:rPr>
              <w:t>pplicable</w:t>
            </w:r>
            <w:r w:rsidR="00FC42F8" w:rsidRPr="007736EF">
              <w:rPr>
                <w:rFonts w:ascii="Arial" w:hAnsi="Arial" w:cs="Arial"/>
                <w:sz w:val="20"/>
                <w:szCs w:val="20"/>
                <w:lang w:val="fr-CA"/>
              </w:rPr>
              <w:t xml:space="preserve">s, </w:t>
            </w:r>
            <w:r w:rsidR="00B17244" w:rsidRPr="007736EF">
              <w:rPr>
                <w:rFonts w:ascii="Arial" w:hAnsi="Arial" w:cs="Arial"/>
                <w:sz w:val="20"/>
                <w:szCs w:val="20"/>
                <w:lang w:val="fr-CA"/>
              </w:rPr>
              <w:t xml:space="preserve">et </w:t>
            </w:r>
            <w:r w:rsidR="00803A40" w:rsidRPr="007736EF">
              <w:rPr>
                <w:rFonts w:ascii="Arial" w:hAnsi="Arial" w:cs="Arial"/>
                <w:sz w:val="20"/>
                <w:szCs w:val="20"/>
                <w:lang w:val="fr-CA"/>
              </w:rPr>
              <w:t>qu</w:t>
            </w:r>
            <w:r w:rsidR="002F722F">
              <w:rPr>
                <w:rFonts w:ascii="Arial" w:hAnsi="Arial" w:cs="Arial"/>
                <w:sz w:val="20"/>
                <w:szCs w:val="20"/>
                <w:lang w:val="fr-CA"/>
              </w:rPr>
              <w:t>’</w:t>
            </w:r>
            <w:r w:rsidR="00AF19A5" w:rsidRPr="007736EF">
              <w:rPr>
                <w:rFonts w:ascii="Arial" w:hAnsi="Arial" w:cs="Arial"/>
                <w:sz w:val="20"/>
                <w:szCs w:val="20"/>
                <w:lang w:val="fr-CA"/>
              </w:rPr>
              <w:t>elle aide</w:t>
            </w:r>
            <w:r w:rsidR="00803A40" w:rsidRPr="007736EF">
              <w:rPr>
                <w:rFonts w:ascii="Arial" w:hAnsi="Arial" w:cs="Arial"/>
                <w:sz w:val="20"/>
                <w:szCs w:val="20"/>
                <w:lang w:val="fr-CA"/>
              </w:rPr>
              <w:t xml:space="preserve"> le</w:t>
            </w:r>
            <w:r w:rsidR="00FC42F8" w:rsidRPr="007736EF">
              <w:rPr>
                <w:rFonts w:ascii="Arial" w:hAnsi="Arial" w:cs="Arial"/>
                <w:sz w:val="20"/>
                <w:szCs w:val="20"/>
                <w:lang w:val="fr-CA"/>
              </w:rPr>
              <w:t xml:space="preserve"> </w:t>
            </w:r>
            <w:r w:rsidR="003D244B" w:rsidRPr="007736EF">
              <w:rPr>
                <w:rFonts w:ascii="Arial" w:hAnsi="Arial" w:cs="Arial"/>
                <w:sz w:val="20"/>
                <w:szCs w:val="20"/>
                <w:lang w:val="fr-CA"/>
              </w:rPr>
              <w:t>Bureau</w:t>
            </w:r>
            <w:r w:rsidR="0014243F" w:rsidRPr="007736EF">
              <w:rPr>
                <w:rFonts w:ascii="Arial" w:hAnsi="Arial" w:cs="Arial"/>
                <w:sz w:val="20"/>
                <w:szCs w:val="20"/>
                <w:lang w:val="fr-CA"/>
              </w:rPr>
              <w:t xml:space="preserve"> </w:t>
            </w:r>
            <w:r w:rsidR="00FC42F8" w:rsidRPr="007736EF">
              <w:rPr>
                <w:rFonts w:ascii="Arial" w:hAnsi="Arial" w:cs="Arial"/>
                <w:sz w:val="20"/>
                <w:szCs w:val="20"/>
                <w:lang w:val="fr-CA"/>
              </w:rPr>
              <w:t xml:space="preserve">ou </w:t>
            </w:r>
            <w:r w:rsidR="00803A40" w:rsidRPr="007736EF">
              <w:rPr>
                <w:rFonts w:ascii="Arial" w:hAnsi="Arial" w:cs="Arial"/>
                <w:sz w:val="20"/>
                <w:szCs w:val="20"/>
                <w:lang w:val="fr-CA"/>
              </w:rPr>
              <w:t>le</w:t>
            </w:r>
            <w:r w:rsidR="00FC42F8" w:rsidRPr="007736EF">
              <w:rPr>
                <w:rFonts w:ascii="Arial" w:hAnsi="Arial" w:cs="Arial"/>
                <w:sz w:val="20"/>
                <w:szCs w:val="20"/>
                <w:lang w:val="fr-CA"/>
              </w:rPr>
              <w:t xml:space="preserve"> </w:t>
            </w:r>
            <w:r w:rsidR="003D244B" w:rsidRPr="007736EF">
              <w:rPr>
                <w:rFonts w:ascii="Arial" w:hAnsi="Arial" w:cs="Arial"/>
                <w:sz w:val="20"/>
                <w:szCs w:val="20"/>
                <w:lang w:val="fr-CA"/>
              </w:rPr>
              <w:t>responsable de la mission</w:t>
            </w:r>
            <w:r w:rsidR="0014243F" w:rsidRPr="007736EF">
              <w:rPr>
                <w:rFonts w:ascii="Arial" w:hAnsi="Arial" w:cs="Arial"/>
                <w:sz w:val="20"/>
                <w:szCs w:val="20"/>
                <w:lang w:val="fr-CA"/>
              </w:rPr>
              <w:t xml:space="preserve"> </w:t>
            </w:r>
            <w:r w:rsidR="00AF19A5" w:rsidRPr="007736EF">
              <w:rPr>
                <w:rFonts w:ascii="Arial" w:hAnsi="Arial" w:cs="Arial"/>
                <w:sz w:val="20"/>
                <w:szCs w:val="20"/>
                <w:lang w:val="fr-CA"/>
              </w:rPr>
              <w:t xml:space="preserve">à </w:t>
            </w:r>
            <w:r w:rsidR="00FC42F8" w:rsidRPr="007736EF">
              <w:rPr>
                <w:rFonts w:ascii="Arial" w:hAnsi="Arial" w:cs="Arial"/>
                <w:sz w:val="20"/>
                <w:szCs w:val="20"/>
                <w:lang w:val="fr-CA"/>
              </w:rPr>
              <w:t>produire des rapports appropriés dans les circonstances</w:t>
            </w:r>
            <w:r w:rsidR="0014243F" w:rsidRPr="007736EF">
              <w:rPr>
                <w:rFonts w:ascii="Arial" w:hAnsi="Arial" w:cs="Arial"/>
                <w:sz w:val="20"/>
                <w:szCs w:val="20"/>
                <w:lang w:val="fr-CA"/>
              </w:rPr>
              <w:t>.</w:t>
            </w:r>
          </w:p>
        </w:tc>
      </w:tr>
      <w:tr w:rsidR="00C47874" w:rsidRPr="00EE1620" w14:paraId="3888DB8B" w14:textId="77777777" w:rsidTr="00A11FFE">
        <w:tc>
          <w:tcPr>
            <w:tcW w:w="638" w:type="dxa"/>
            <w:tcBorders>
              <w:top w:val="single" w:sz="4" w:space="0" w:color="auto"/>
            </w:tcBorders>
          </w:tcPr>
          <w:p w14:paraId="789E3E01" w14:textId="77777777" w:rsidR="00C47874" w:rsidRPr="007736EF" w:rsidRDefault="00C47874" w:rsidP="00A11FFE">
            <w:pPr>
              <w:spacing w:before="120" w:after="120"/>
              <w:jc w:val="center"/>
              <w:rPr>
                <w:rFonts w:cs="Arial"/>
                <w:sz w:val="20"/>
                <w:szCs w:val="20"/>
                <w:lang w:val="fr-CA"/>
              </w:rPr>
            </w:pPr>
            <w:bookmarkStart w:id="0" w:name="_GoBack"/>
          </w:p>
        </w:tc>
        <w:tc>
          <w:tcPr>
            <w:tcW w:w="1967" w:type="dxa"/>
            <w:tcBorders>
              <w:top w:val="single" w:sz="4" w:space="0" w:color="auto"/>
            </w:tcBorders>
          </w:tcPr>
          <w:p w14:paraId="69BDB328" w14:textId="77777777" w:rsidR="00C47874" w:rsidRPr="007736EF" w:rsidRDefault="00C47874" w:rsidP="00A11FFE">
            <w:pPr>
              <w:spacing w:before="120" w:after="120"/>
              <w:rPr>
                <w:rFonts w:cs="Arial"/>
                <w:sz w:val="20"/>
                <w:szCs w:val="20"/>
                <w:lang w:val="fr-CA"/>
              </w:rPr>
            </w:pPr>
          </w:p>
        </w:tc>
        <w:tc>
          <w:tcPr>
            <w:tcW w:w="7465" w:type="dxa"/>
            <w:tcBorders>
              <w:top w:val="single" w:sz="4" w:space="0" w:color="auto"/>
            </w:tcBorders>
          </w:tcPr>
          <w:p w14:paraId="2D8EFD0B" w14:textId="749280D7" w:rsidR="00C47874" w:rsidRPr="007736EF" w:rsidRDefault="00C47874"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Par exemple, on considère qu</w:t>
            </w:r>
            <w:r w:rsidR="002F722F">
              <w:rPr>
                <w:rFonts w:ascii="Arial" w:hAnsi="Arial" w:cs="Arial"/>
                <w:sz w:val="20"/>
                <w:szCs w:val="20"/>
                <w:lang w:val="fr-CA"/>
              </w:rPr>
              <w:t>’</w:t>
            </w:r>
            <w:r w:rsidRPr="007736EF">
              <w:rPr>
                <w:rFonts w:ascii="Arial" w:hAnsi="Arial" w:cs="Arial"/>
                <w:sz w:val="20"/>
                <w:szCs w:val="20"/>
                <w:lang w:val="fr-CA"/>
              </w:rPr>
              <w:t xml:space="preserve">une personne </w:t>
            </w:r>
            <w:r w:rsidR="00115CFF">
              <w:rPr>
                <w:rFonts w:ascii="Arial" w:hAnsi="Arial" w:cs="Arial"/>
                <w:sz w:val="20"/>
                <w:szCs w:val="20"/>
                <w:lang w:val="fr-CA"/>
              </w:rPr>
              <w:t>réalise</w:t>
            </w:r>
            <w:r w:rsidR="0093207A">
              <w:rPr>
                <w:rFonts w:ascii="Arial" w:hAnsi="Arial" w:cs="Arial"/>
                <w:sz w:val="20"/>
                <w:szCs w:val="20"/>
                <w:lang w:val="fr-CA"/>
              </w:rPr>
              <w:t xml:space="preserve"> une</w:t>
            </w:r>
            <w:r w:rsidRPr="007736EF">
              <w:rPr>
                <w:rFonts w:ascii="Arial" w:hAnsi="Arial" w:cs="Arial"/>
                <w:sz w:val="20"/>
                <w:szCs w:val="20"/>
                <w:lang w:val="fr-CA"/>
              </w:rPr>
              <w:t xml:space="preserve"> mission de certification lorsqu</w:t>
            </w:r>
            <w:r w:rsidR="002F722F">
              <w:rPr>
                <w:rFonts w:ascii="Arial" w:hAnsi="Arial" w:cs="Arial"/>
                <w:sz w:val="20"/>
                <w:szCs w:val="20"/>
                <w:lang w:val="fr-CA"/>
              </w:rPr>
              <w:t>’</w:t>
            </w:r>
            <w:r w:rsidRPr="007736EF">
              <w:rPr>
                <w:rFonts w:ascii="Arial" w:hAnsi="Arial" w:cs="Arial"/>
                <w:sz w:val="20"/>
                <w:szCs w:val="20"/>
                <w:lang w:val="fr-CA"/>
              </w:rPr>
              <w:t>elle effectue l</w:t>
            </w:r>
            <w:r w:rsidR="002F722F">
              <w:rPr>
                <w:rFonts w:ascii="Arial" w:hAnsi="Arial" w:cs="Arial"/>
                <w:sz w:val="20"/>
                <w:szCs w:val="20"/>
                <w:lang w:val="fr-CA"/>
              </w:rPr>
              <w:t>’</w:t>
            </w:r>
            <w:r w:rsidRPr="007736EF">
              <w:rPr>
                <w:rFonts w:ascii="Arial" w:hAnsi="Arial" w:cs="Arial"/>
                <w:sz w:val="20"/>
                <w:szCs w:val="20"/>
                <w:lang w:val="fr-CA"/>
              </w:rPr>
              <w:t>une ou l</w:t>
            </w:r>
            <w:r w:rsidR="002F722F">
              <w:rPr>
                <w:rFonts w:ascii="Arial" w:hAnsi="Arial" w:cs="Arial"/>
                <w:sz w:val="20"/>
                <w:szCs w:val="20"/>
                <w:lang w:val="fr-CA"/>
              </w:rPr>
              <w:t>’</w:t>
            </w:r>
            <w:r w:rsidRPr="007736EF">
              <w:rPr>
                <w:rFonts w:ascii="Arial" w:hAnsi="Arial" w:cs="Arial"/>
                <w:sz w:val="20"/>
                <w:szCs w:val="20"/>
                <w:lang w:val="fr-CA"/>
              </w:rPr>
              <w:t>autre des fonctions suivantes</w:t>
            </w:r>
            <w:r w:rsidR="002F722F">
              <w:rPr>
                <w:rFonts w:ascii="Arial" w:hAnsi="Arial" w:cs="Arial"/>
                <w:sz w:val="20"/>
                <w:szCs w:val="20"/>
                <w:lang w:val="fr-CA"/>
              </w:rPr>
              <w:t> :</w:t>
            </w:r>
          </w:p>
          <w:p w14:paraId="618E5DF8"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planifier la mission de certification;</w:t>
            </w:r>
          </w:p>
          <w:p w14:paraId="2DB7DE2B" w14:textId="75A9D7EC"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superviser les membres de l</w:t>
            </w:r>
            <w:r w:rsidR="002F722F">
              <w:rPr>
                <w:rFonts w:ascii="Arial" w:hAnsi="Arial" w:cs="Arial"/>
                <w:sz w:val="20"/>
                <w:szCs w:val="20"/>
                <w:lang w:val="fr-CA"/>
              </w:rPr>
              <w:t>’</w:t>
            </w:r>
            <w:r w:rsidRPr="007736EF">
              <w:rPr>
                <w:rFonts w:ascii="Arial" w:hAnsi="Arial" w:cs="Arial"/>
                <w:sz w:val="20"/>
                <w:szCs w:val="20"/>
                <w:lang w:val="fr-CA"/>
              </w:rPr>
              <w:t>équipe de mission et réviser leur travail;</w:t>
            </w:r>
          </w:p>
          <w:p w14:paraId="01D2E0C1"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recueillir des éléments probants;</w:t>
            </w:r>
          </w:p>
          <w:p w14:paraId="12050A62"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lastRenderedPageBreak/>
              <w:t>réaliser des analyses;</w:t>
            </w:r>
          </w:p>
          <w:p w14:paraId="666C02E8" w14:textId="77777777" w:rsidR="00C47874" w:rsidRPr="007736EF" w:rsidRDefault="00C47874" w:rsidP="00A11FFE">
            <w:pPr>
              <w:pStyle w:val="NormalWeb"/>
              <w:numPr>
                <w:ilvl w:val="0"/>
                <w:numId w:val="12"/>
              </w:numPr>
              <w:spacing w:before="120" w:after="120"/>
              <w:ind w:left="360"/>
              <w:contextualSpacing/>
              <w:rPr>
                <w:rFonts w:ascii="Arial" w:hAnsi="Arial" w:cs="Arial"/>
                <w:sz w:val="20"/>
                <w:szCs w:val="20"/>
                <w:lang w:val="fr-CA"/>
              </w:rPr>
            </w:pPr>
            <w:r w:rsidRPr="007736EF">
              <w:rPr>
                <w:rFonts w:ascii="Arial" w:hAnsi="Arial" w:cs="Arial"/>
                <w:sz w:val="20"/>
                <w:szCs w:val="20"/>
                <w:lang w:val="fr-CA"/>
              </w:rPr>
              <w:t>tirer des conclusions;</w:t>
            </w:r>
          </w:p>
          <w:p w14:paraId="6A8026DA" w14:textId="77777777" w:rsidR="002F722F" w:rsidRDefault="00C47874" w:rsidP="00A11FFE">
            <w:pPr>
              <w:pStyle w:val="NormalWeb"/>
              <w:numPr>
                <w:ilvl w:val="0"/>
                <w:numId w:val="12"/>
              </w:numPr>
              <w:spacing w:before="120" w:after="120"/>
              <w:ind w:left="360"/>
              <w:rPr>
                <w:rFonts w:ascii="Arial" w:hAnsi="Arial" w:cs="Arial"/>
                <w:sz w:val="20"/>
                <w:szCs w:val="20"/>
                <w:lang w:val="fr-CA"/>
              </w:rPr>
            </w:pPr>
            <w:r w:rsidRPr="007736EF">
              <w:rPr>
                <w:rFonts w:ascii="Arial" w:hAnsi="Arial" w:cs="Arial"/>
                <w:sz w:val="20"/>
                <w:szCs w:val="20"/>
                <w:lang w:val="fr-CA"/>
              </w:rPr>
              <w:t>rédiger le rapport de la mission de certification.</w:t>
            </w:r>
          </w:p>
          <w:p w14:paraId="33C8C70C" w14:textId="55A833AC" w:rsidR="00C47874" w:rsidRPr="007736EF" w:rsidRDefault="00C47874" w:rsidP="00A11FFE">
            <w:pPr>
              <w:pStyle w:val="NormalWeb"/>
              <w:spacing w:before="120" w:after="120"/>
              <w:rPr>
                <w:rFonts w:ascii="Arial" w:hAnsi="Arial" w:cs="Arial"/>
                <w:sz w:val="20"/>
                <w:szCs w:val="20"/>
                <w:lang w:val="fr-CA"/>
              </w:rPr>
            </w:pPr>
            <w:r w:rsidRPr="007736EF">
              <w:rPr>
                <w:rFonts w:ascii="Arial" w:hAnsi="Arial" w:cs="Arial"/>
                <w:sz w:val="20"/>
                <w:szCs w:val="20"/>
                <w:lang w:val="fr-CA"/>
              </w:rPr>
              <w:t xml:space="preserve">La liste </w:t>
            </w:r>
            <w:r w:rsidR="002F722F">
              <w:rPr>
                <w:rFonts w:ascii="Arial" w:hAnsi="Arial" w:cs="Arial"/>
                <w:sz w:val="20"/>
                <w:szCs w:val="20"/>
                <w:lang w:val="fr-CA"/>
              </w:rPr>
              <w:t>ci</w:t>
            </w:r>
            <w:r w:rsidR="002F722F">
              <w:rPr>
                <w:rFonts w:ascii="Arial" w:hAnsi="Arial" w:cs="Arial"/>
                <w:sz w:val="20"/>
                <w:szCs w:val="20"/>
                <w:lang w:val="fr-CA"/>
              </w:rPr>
              <w:noBreakHyphen/>
            </w:r>
            <w:r w:rsidRPr="007736EF">
              <w:rPr>
                <w:rFonts w:ascii="Arial" w:hAnsi="Arial" w:cs="Arial"/>
                <w:sz w:val="20"/>
                <w:szCs w:val="20"/>
                <w:lang w:val="fr-CA"/>
              </w:rPr>
              <w:t>dessus n</w:t>
            </w:r>
            <w:r w:rsidR="002F722F">
              <w:rPr>
                <w:rFonts w:ascii="Arial" w:hAnsi="Arial" w:cs="Arial"/>
                <w:sz w:val="20"/>
                <w:szCs w:val="20"/>
                <w:lang w:val="fr-CA"/>
              </w:rPr>
              <w:t>’</w:t>
            </w:r>
            <w:r w:rsidRPr="007736EF">
              <w:rPr>
                <w:rFonts w:ascii="Arial" w:hAnsi="Arial" w:cs="Arial"/>
                <w:sz w:val="20"/>
                <w:szCs w:val="20"/>
                <w:lang w:val="fr-CA"/>
              </w:rPr>
              <w:t>est pas exhaustive.</w:t>
            </w:r>
            <w:r w:rsidR="002F722F">
              <w:rPr>
                <w:rFonts w:ascii="Arial" w:hAnsi="Arial" w:cs="Arial"/>
                <w:sz w:val="20"/>
                <w:szCs w:val="20"/>
                <w:lang w:val="fr-CA"/>
              </w:rPr>
              <w:t xml:space="preserve"> Il</w:t>
            </w:r>
            <w:r w:rsidRPr="007736EF">
              <w:rPr>
                <w:rFonts w:ascii="Arial" w:hAnsi="Arial" w:cs="Arial"/>
                <w:sz w:val="20"/>
                <w:szCs w:val="20"/>
                <w:lang w:val="fr-CA"/>
              </w:rPr>
              <w:t xml:space="preserve"> appartient au responsable de la mission de déterminer ce qui constitue </w:t>
            </w:r>
            <w:r w:rsidR="008E11F2">
              <w:rPr>
                <w:rFonts w:ascii="Arial" w:hAnsi="Arial" w:cs="Arial"/>
                <w:sz w:val="20"/>
                <w:szCs w:val="20"/>
                <w:lang w:val="fr-CA"/>
              </w:rPr>
              <w:t>la</w:t>
            </w:r>
            <w:r w:rsidR="008E11F2" w:rsidRPr="007736EF">
              <w:rPr>
                <w:rFonts w:ascii="Arial" w:hAnsi="Arial" w:cs="Arial"/>
                <w:sz w:val="20"/>
                <w:szCs w:val="20"/>
                <w:lang w:val="fr-CA"/>
              </w:rPr>
              <w:t xml:space="preserve"> </w:t>
            </w:r>
            <w:r w:rsidR="00115CFF">
              <w:rPr>
                <w:rFonts w:ascii="Arial" w:hAnsi="Arial" w:cs="Arial"/>
                <w:sz w:val="20"/>
                <w:szCs w:val="20"/>
                <w:lang w:val="fr-CA"/>
              </w:rPr>
              <w:t xml:space="preserve">réalisation </w:t>
            </w:r>
            <w:r w:rsidR="008E11F2">
              <w:rPr>
                <w:rFonts w:ascii="Arial" w:hAnsi="Arial" w:cs="Arial"/>
                <w:sz w:val="20"/>
                <w:szCs w:val="20"/>
                <w:lang w:val="fr-CA"/>
              </w:rPr>
              <w:t>d</w:t>
            </w:r>
            <w:r w:rsidR="002F722F">
              <w:rPr>
                <w:rFonts w:ascii="Arial" w:hAnsi="Arial" w:cs="Arial"/>
                <w:sz w:val="20"/>
                <w:szCs w:val="20"/>
                <w:lang w:val="fr-CA"/>
              </w:rPr>
              <w:t>’</w:t>
            </w:r>
            <w:r w:rsidR="008E11F2">
              <w:rPr>
                <w:rFonts w:ascii="Arial" w:hAnsi="Arial" w:cs="Arial"/>
                <w:sz w:val="20"/>
                <w:szCs w:val="20"/>
                <w:lang w:val="fr-CA"/>
              </w:rPr>
              <w:t>une</w:t>
            </w:r>
            <w:r w:rsidRPr="007736EF">
              <w:rPr>
                <w:rFonts w:ascii="Arial" w:hAnsi="Arial" w:cs="Arial"/>
                <w:sz w:val="20"/>
                <w:szCs w:val="20"/>
                <w:lang w:val="fr-CA"/>
              </w:rPr>
              <w:t xml:space="preserve"> mission de certification.</w:t>
            </w:r>
          </w:p>
        </w:tc>
      </w:tr>
      <w:bookmarkEnd w:id="0"/>
      <w:tr w:rsidR="005B3740" w:rsidRPr="00EE1620" w14:paraId="6D799CB1" w14:textId="77777777" w:rsidTr="00A11FFE">
        <w:tc>
          <w:tcPr>
            <w:tcW w:w="638" w:type="dxa"/>
          </w:tcPr>
          <w:p w14:paraId="755B4892" w14:textId="77777777" w:rsidR="00D3255A" w:rsidRPr="007736EF" w:rsidRDefault="005B3740" w:rsidP="00C8727C">
            <w:pPr>
              <w:spacing w:before="120" w:after="120"/>
              <w:jc w:val="center"/>
              <w:rPr>
                <w:rFonts w:cs="Arial"/>
                <w:sz w:val="20"/>
                <w:szCs w:val="20"/>
                <w:lang w:val="fr-CA"/>
              </w:rPr>
            </w:pPr>
            <w:r w:rsidRPr="007736EF">
              <w:rPr>
                <w:rFonts w:cs="Arial"/>
                <w:sz w:val="20"/>
                <w:szCs w:val="20"/>
                <w:lang w:val="fr-CA"/>
              </w:rPr>
              <w:lastRenderedPageBreak/>
              <w:t>3</w:t>
            </w:r>
          </w:p>
        </w:tc>
        <w:tc>
          <w:tcPr>
            <w:tcW w:w="1967" w:type="dxa"/>
          </w:tcPr>
          <w:p w14:paraId="49FC0A84" w14:textId="52A4E11D" w:rsidR="00D3255A" w:rsidRPr="007736EF" w:rsidRDefault="004837A5" w:rsidP="00C8727C">
            <w:pPr>
              <w:spacing w:before="120" w:after="120"/>
              <w:rPr>
                <w:rFonts w:cs="Arial"/>
                <w:sz w:val="20"/>
                <w:szCs w:val="20"/>
                <w:lang w:val="fr-CA"/>
              </w:rPr>
            </w:pPr>
            <w:r w:rsidRPr="007736EF">
              <w:rPr>
                <w:rFonts w:cs="Arial"/>
                <w:sz w:val="20"/>
                <w:szCs w:val="20"/>
                <w:lang w:val="fr-CA"/>
              </w:rPr>
              <w:t xml:space="preserve">Dans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que veut-on dire par</w:t>
            </w:r>
            <w:r w:rsidR="002F722F">
              <w:rPr>
                <w:rFonts w:cs="Arial"/>
                <w:sz w:val="20"/>
                <w:szCs w:val="20"/>
                <w:lang w:val="fr-CA"/>
              </w:rPr>
              <w:t xml:space="preserve"> « </w:t>
            </w:r>
            <w:r w:rsidR="003C29D1" w:rsidRPr="007736EF">
              <w:rPr>
                <w:rFonts w:cs="Arial"/>
                <w:sz w:val="20"/>
                <w:szCs w:val="20"/>
                <w:lang w:val="fr-CA"/>
              </w:rPr>
              <w:t>en mesure d</w:t>
            </w:r>
            <w:r w:rsidR="002F722F">
              <w:rPr>
                <w:rFonts w:cs="Arial"/>
                <w:sz w:val="20"/>
                <w:szCs w:val="20"/>
                <w:lang w:val="fr-CA"/>
              </w:rPr>
              <w:t>’</w:t>
            </w:r>
            <w:r w:rsidR="003C29D1" w:rsidRPr="007736EF">
              <w:rPr>
                <w:rFonts w:cs="Arial"/>
                <w:sz w:val="20"/>
                <w:szCs w:val="20"/>
                <w:lang w:val="fr-CA"/>
              </w:rPr>
              <w:t>influer directement sur le résultat de la mission de certification</w:t>
            </w:r>
            <w:r w:rsidR="002F722F">
              <w:rPr>
                <w:rFonts w:cs="Arial"/>
                <w:sz w:val="20"/>
                <w:szCs w:val="20"/>
                <w:lang w:val="fr-CA"/>
              </w:rPr>
              <w:t> »</w:t>
            </w:r>
            <w:r w:rsidR="00F31727" w:rsidRPr="007736EF">
              <w:rPr>
                <w:rFonts w:cs="Arial"/>
                <w:sz w:val="20"/>
                <w:szCs w:val="20"/>
                <w:lang w:val="fr-CA"/>
              </w:rPr>
              <w:t>?</w:t>
            </w:r>
          </w:p>
        </w:tc>
        <w:tc>
          <w:tcPr>
            <w:tcW w:w="7465" w:type="dxa"/>
          </w:tcPr>
          <w:p w14:paraId="652C3EFF" w14:textId="21F1F554" w:rsidR="00D3255A" w:rsidRPr="007736EF" w:rsidRDefault="00B17244" w:rsidP="00C8727C">
            <w:pPr>
              <w:spacing w:before="120" w:after="120"/>
              <w:rPr>
                <w:rFonts w:cs="Arial"/>
                <w:sz w:val="20"/>
                <w:szCs w:val="20"/>
                <w:lang w:val="fr-CA"/>
              </w:rPr>
            </w:pPr>
            <w:r w:rsidRPr="007736EF">
              <w:rPr>
                <w:rFonts w:cs="Arial"/>
                <w:sz w:val="20"/>
                <w:szCs w:val="20"/>
                <w:lang w:val="fr-CA"/>
              </w:rPr>
              <w:t>Une personne influe directement sur le résultat d</w:t>
            </w:r>
            <w:r w:rsidR="002F722F">
              <w:rPr>
                <w:rFonts w:cs="Arial"/>
                <w:sz w:val="20"/>
                <w:szCs w:val="20"/>
                <w:lang w:val="fr-CA"/>
              </w:rPr>
              <w:t>’</w:t>
            </w:r>
            <w:r w:rsidR="00256902" w:rsidRPr="007736EF">
              <w:rPr>
                <w:rFonts w:cs="Arial"/>
                <w:sz w:val="20"/>
                <w:szCs w:val="20"/>
                <w:lang w:val="fr-CA"/>
              </w:rPr>
              <w:t>une</w:t>
            </w:r>
            <w:r w:rsidRPr="007736EF">
              <w:rPr>
                <w:rFonts w:cs="Arial"/>
                <w:sz w:val="20"/>
                <w:szCs w:val="20"/>
                <w:lang w:val="fr-CA"/>
              </w:rPr>
              <w:t xml:space="preserve"> mission de certification</w:t>
            </w:r>
            <w:r w:rsidR="00256902" w:rsidRPr="007736EF">
              <w:rPr>
                <w:rFonts w:cs="Arial"/>
                <w:sz w:val="20"/>
                <w:szCs w:val="20"/>
                <w:lang w:val="fr-CA"/>
              </w:rPr>
              <w:t xml:space="preserve"> </w:t>
            </w:r>
            <w:r w:rsidRPr="007736EF">
              <w:rPr>
                <w:rFonts w:cs="Arial"/>
                <w:sz w:val="20"/>
                <w:szCs w:val="20"/>
                <w:lang w:val="fr-CA"/>
              </w:rPr>
              <w:t xml:space="preserve">lorsque, en raison de son autorité, </w:t>
            </w:r>
            <w:r w:rsidR="00A377BA" w:rsidRPr="007736EF">
              <w:rPr>
                <w:rFonts w:cs="Arial"/>
                <w:sz w:val="20"/>
                <w:szCs w:val="20"/>
                <w:lang w:val="fr-CA"/>
              </w:rPr>
              <w:t xml:space="preserve">de </w:t>
            </w:r>
            <w:r w:rsidRPr="007736EF">
              <w:rPr>
                <w:rFonts w:cs="Arial"/>
                <w:sz w:val="20"/>
                <w:szCs w:val="20"/>
                <w:lang w:val="fr-CA"/>
              </w:rPr>
              <w:t xml:space="preserve">son ancienneté, </w:t>
            </w:r>
            <w:r w:rsidR="00A377BA" w:rsidRPr="007736EF">
              <w:rPr>
                <w:rFonts w:cs="Arial"/>
                <w:sz w:val="20"/>
                <w:szCs w:val="20"/>
                <w:lang w:val="fr-CA"/>
              </w:rPr>
              <w:t xml:space="preserve">de </w:t>
            </w:r>
            <w:r w:rsidRPr="007736EF">
              <w:rPr>
                <w:rFonts w:cs="Arial"/>
                <w:sz w:val="20"/>
                <w:szCs w:val="20"/>
                <w:lang w:val="fr-CA"/>
              </w:rPr>
              <w:t xml:space="preserve">ses connaissances spécialisées ou </w:t>
            </w:r>
            <w:r w:rsidR="00661623" w:rsidRPr="007736EF">
              <w:rPr>
                <w:rFonts w:cs="Arial"/>
                <w:sz w:val="20"/>
                <w:szCs w:val="20"/>
                <w:lang w:val="fr-CA"/>
              </w:rPr>
              <w:t>autrement</w:t>
            </w:r>
            <w:r w:rsidR="00256902" w:rsidRPr="007736EF">
              <w:rPr>
                <w:rFonts w:cs="Arial"/>
                <w:sz w:val="20"/>
                <w:szCs w:val="20"/>
                <w:lang w:val="fr-CA"/>
              </w:rPr>
              <w:t>,</w:t>
            </w:r>
            <w:r w:rsidR="00661623" w:rsidRPr="007736EF">
              <w:rPr>
                <w:rFonts w:cs="Arial"/>
                <w:sz w:val="20"/>
                <w:szCs w:val="20"/>
                <w:lang w:val="fr-CA"/>
              </w:rPr>
              <w:t xml:space="preserve"> </w:t>
            </w:r>
            <w:r w:rsidR="00256902" w:rsidRPr="007736EF">
              <w:rPr>
                <w:rFonts w:cs="Arial"/>
                <w:sz w:val="20"/>
                <w:szCs w:val="20"/>
                <w:lang w:val="fr-CA"/>
              </w:rPr>
              <w:t xml:space="preserve">elle </w:t>
            </w:r>
            <w:r w:rsidRPr="007736EF">
              <w:rPr>
                <w:rFonts w:cs="Arial"/>
                <w:sz w:val="20"/>
                <w:szCs w:val="20"/>
                <w:lang w:val="fr-CA"/>
              </w:rPr>
              <w:t xml:space="preserve">influence les </w:t>
            </w:r>
            <w:r w:rsidR="00256902" w:rsidRPr="007736EF">
              <w:rPr>
                <w:rFonts w:cs="Arial"/>
                <w:sz w:val="20"/>
                <w:szCs w:val="20"/>
                <w:lang w:val="fr-CA"/>
              </w:rPr>
              <w:t xml:space="preserve">actes posés par une </w:t>
            </w:r>
            <w:r w:rsidRPr="007736EF">
              <w:rPr>
                <w:rFonts w:cs="Arial"/>
                <w:sz w:val="20"/>
                <w:szCs w:val="20"/>
                <w:lang w:val="fr-CA"/>
              </w:rPr>
              <w:t xml:space="preserve">personne qui participe à la </w:t>
            </w:r>
            <w:r w:rsidR="003D244B" w:rsidRPr="007736EF">
              <w:rPr>
                <w:rFonts w:cs="Arial"/>
                <w:sz w:val="20"/>
                <w:szCs w:val="20"/>
                <w:lang w:val="fr-CA"/>
              </w:rPr>
              <w:t>mission de certification</w:t>
            </w:r>
            <w:r w:rsidR="00661623" w:rsidRPr="007736EF">
              <w:rPr>
                <w:rFonts w:cs="Arial"/>
                <w:sz w:val="20"/>
                <w:szCs w:val="20"/>
                <w:lang w:val="fr-CA"/>
              </w:rPr>
              <w:t xml:space="preserve"> </w:t>
            </w:r>
            <w:r w:rsidR="00256902" w:rsidRPr="007736EF">
              <w:rPr>
                <w:rFonts w:cs="Arial"/>
                <w:sz w:val="20"/>
                <w:szCs w:val="20"/>
                <w:lang w:val="fr-CA"/>
              </w:rPr>
              <w:t>ou encore l</w:t>
            </w:r>
            <w:r w:rsidR="002F722F">
              <w:rPr>
                <w:rFonts w:cs="Arial"/>
                <w:sz w:val="20"/>
                <w:szCs w:val="20"/>
                <w:lang w:val="fr-CA"/>
              </w:rPr>
              <w:t>’</w:t>
            </w:r>
            <w:r w:rsidR="00256902" w:rsidRPr="007736EF">
              <w:rPr>
                <w:rFonts w:cs="Arial"/>
                <w:sz w:val="20"/>
                <w:szCs w:val="20"/>
                <w:lang w:val="fr-CA"/>
              </w:rPr>
              <w:t xml:space="preserve">orientation </w:t>
            </w:r>
            <w:r w:rsidR="00785A4E" w:rsidRPr="007736EF">
              <w:rPr>
                <w:rFonts w:cs="Arial"/>
                <w:sz w:val="20"/>
                <w:szCs w:val="20"/>
                <w:lang w:val="fr-CA"/>
              </w:rPr>
              <w:t>des travaux de cette personne</w:t>
            </w:r>
            <w:r w:rsidR="00256902" w:rsidRPr="007736EF">
              <w:rPr>
                <w:rFonts w:cs="Arial"/>
                <w:sz w:val="20"/>
                <w:szCs w:val="20"/>
                <w:lang w:val="fr-CA"/>
              </w:rPr>
              <w:t xml:space="preserve">, </w:t>
            </w:r>
            <w:r w:rsidR="00661623" w:rsidRPr="007736EF">
              <w:rPr>
                <w:rFonts w:cs="Arial"/>
                <w:sz w:val="20"/>
                <w:szCs w:val="20"/>
                <w:lang w:val="fr-CA"/>
              </w:rPr>
              <w:t>et a ainsi</w:t>
            </w:r>
            <w:r w:rsidRPr="007736EF">
              <w:rPr>
                <w:rFonts w:cs="Arial"/>
                <w:sz w:val="20"/>
                <w:szCs w:val="20"/>
                <w:lang w:val="fr-CA"/>
              </w:rPr>
              <w:t xml:space="preserve"> une incidence sur </w:t>
            </w:r>
            <w:r w:rsidR="00256902" w:rsidRPr="007736EF">
              <w:rPr>
                <w:rFonts w:cs="Arial"/>
                <w:sz w:val="20"/>
                <w:szCs w:val="20"/>
                <w:lang w:val="fr-CA"/>
              </w:rPr>
              <w:t xml:space="preserve">la </w:t>
            </w:r>
            <w:r w:rsidR="00661623" w:rsidRPr="007736EF">
              <w:rPr>
                <w:rFonts w:cs="Arial"/>
                <w:sz w:val="20"/>
                <w:szCs w:val="20"/>
                <w:lang w:val="fr-CA"/>
              </w:rPr>
              <w:t xml:space="preserve">question </w:t>
            </w:r>
            <w:r w:rsidR="00316390" w:rsidRPr="007736EF">
              <w:rPr>
                <w:rFonts w:cs="Arial"/>
                <w:sz w:val="20"/>
                <w:szCs w:val="20"/>
                <w:lang w:val="fr-CA"/>
              </w:rPr>
              <w:t>considéré</w:t>
            </w:r>
            <w:r w:rsidR="00661623" w:rsidRPr="007736EF">
              <w:rPr>
                <w:rFonts w:cs="Arial"/>
                <w:sz w:val="20"/>
                <w:szCs w:val="20"/>
                <w:lang w:val="fr-CA"/>
              </w:rPr>
              <w:t>e</w:t>
            </w:r>
            <w:r w:rsidRPr="007736EF">
              <w:rPr>
                <w:rFonts w:cs="Arial"/>
                <w:sz w:val="20"/>
                <w:szCs w:val="20"/>
                <w:lang w:val="fr-CA"/>
              </w:rPr>
              <w:t xml:space="preserve">, </w:t>
            </w:r>
            <w:r w:rsidR="00256902" w:rsidRPr="007736EF">
              <w:rPr>
                <w:rFonts w:cs="Arial"/>
                <w:sz w:val="20"/>
                <w:szCs w:val="20"/>
                <w:lang w:val="fr-CA"/>
              </w:rPr>
              <w:t>sur l</w:t>
            </w:r>
            <w:r w:rsidR="002F722F">
              <w:rPr>
                <w:rFonts w:cs="Arial"/>
                <w:sz w:val="20"/>
                <w:szCs w:val="20"/>
                <w:lang w:val="fr-CA"/>
              </w:rPr>
              <w:t>’</w:t>
            </w:r>
            <w:r w:rsidRPr="007736EF">
              <w:rPr>
                <w:rFonts w:cs="Arial"/>
                <w:sz w:val="20"/>
                <w:szCs w:val="20"/>
                <w:lang w:val="fr-CA"/>
              </w:rPr>
              <w:t xml:space="preserve">une </w:t>
            </w:r>
            <w:r w:rsidR="00256902" w:rsidRPr="007736EF">
              <w:rPr>
                <w:rFonts w:cs="Arial"/>
                <w:sz w:val="20"/>
                <w:szCs w:val="20"/>
                <w:lang w:val="fr-CA"/>
              </w:rPr>
              <w:t xml:space="preserve">des </w:t>
            </w:r>
            <w:r w:rsidRPr="007736EF">
              <w:rPr>
                <w:rFonts w:cs="Arial"/>
                <w:sz w:val="20"/>
                <w:szCs w:val="20"/>
                <w:lang w:val="fr-CA"/>
              </w:rPr>
              <w:t>conclusion</w:t>
            </w:r>
            <w:r w:rsidR="00256902" w:rsidRPr="007736EF">
              <w:rPr>
                <w:rFonts w:cs="Arial"/>
                <w:sz w:val="20"/>
                <w:szCs w:val="20"/>
                <w:lang w:val="fr-CA"/>
              </w:rPr>
              <w:t>s</w:t>
            </w:r>
            <w:r w:rsidRPr="007736EF">
              <w:rPr>
                <w:rFonts w:cs="Arial"/>
                <w:sz w:val="20"/>
                <w:szCs w:val="20"/>
                <w:lang w:val="fr-CA"/>
              </w:rPr>
              <w:t xml:space="preserve"> ou </w:t>
            </w:r>
            <w:r w:rsidR="00256902" w:rsidRPr="007736EF">
              <w:rPr>
                <w:rFonts w:cs="Arial"/>
                <w:sz w:val="20"/>
                <w:szCs w:val="20"/>
                <w:lang w:val="fr-CA"/>
              </w:rPr>
              <w:t>sur l</w:t>
            </w:r>
            <w:r w:rsidR="002F722F">
              <w:rPr>
                <w:rFonts w:cs="Arial"/>
                <w:sz w:val="20"/>
                <w:szCs w:val="20"/>
                <w:lang w:val="fr-CA"/>
              </w:rPr>
              <w:t>’</w:t>
            </w:r>
            <w:r w:rsidRPr="007736EF">
              <w:rPr>
                <w:rFonts w:cs="Arial"/>
                <w:sz w:val="20"/>
                <w:szCs w:val="20"/>
                <w:lang w:val="fr-CA"/>
              </w:rPr>
              <w:t xml:space="preserve">une </w:t>
            </w:r>
            <w:r w:rsidR="00256902" w:rsidRPr="007736EF">
              <w:rPr>
                <w:rFonts w:cs="Arial"/>
                <w:sz w:val="20"/>
                <w:szCs w:val="20"/>
                <w:lang w:val="fr-CA"/>
              </w:rPr>
              <w:t xml:space="preserve">des </w:t>
            </w:r>
            <w:r w:rsidRPr="007736EF">
              <w:rPr>
                <w:rFonts w:cs="Arial"/>
                <w:sz w:val="20"/>
                <w:szCs w:val="20"/>
                <w:lang w:val="fr-CA"/>
              </w:rPr>
              <w:t>recommandation</w:t>
            </w:r>
            <w:r w:rsidR="00256902" w:rsidRPr="007736EF">
              <w:rPr>
                <w:rFonts w:cs="Arial"/>
                <w:sz w:val="20"/>
                <w:szCs w:val="20"/>
                <w:lang w:val="fr-CA"/>
              </w:rPr>
              <w:t>s</w:t>
            </w:r>
            <w:r w:rsidRPr="007736EF">
              <w:rPr>
                <w:rFonts w:cs="Arial"/>
                <w:sz w:val="20"/>
                <w:szCs w:val="20"/>
                <w:lang w:val="fr-CA"/>
              </w:rPr>
              <w:t xml:space="preserve"> </w:t>
            </w:r>
            <w:r w:rsidR="00A51FEE" w:rsidRPr="007736EF">
              <w:rPr>
                <w:rFonts w:cs="Arial"/>
                <w:sz w:val="20"/>
                <w:szCs w:val="20"/>
                <w:lang w:val="fr-CA"/>
              </w:rPr>
              <w:t xml:space="preserve">du </w:t>
            </w:r>
            <w:r w:rsidRPr="007736EF">
              <w:rPr>
                <w:rFonts w:cs="Arial"/>
                <w:sz w:val="20"/>
                <w:szCs w:val="20"/>
                <w:lang w:val="fr-CA"/>
              </w:rPr>
              <w:t>rapport de mission</w:t>
            </w:r>
            <w:r w:rsidR="003B27E7" w:rsidRPr="007736EF">
              <w:rPr>
                <w:rFonts w:cs="Arial"/>
                <w:sz w:val="20"/>
                <w:szCs w:val="20"/>
                <w:lang w:val="fr-CA"/>
              </w:rPr>
              <w:t xml:space="preserve">. </w:t>
            </w:r>
          </w:p>
        </w:tc>
      </w:tr>
      <w:tr w:rsidR="005B3740" w:rsidRPr="00EE1620" w14:paraId="5D5AB4BC" w14:textId="77777777" w:rsidTr="00A11FFE">
        <w:tc>
          <w:tcPr>
            <w:tcW w:w="638" w:type="dxa"/>
          </w:tcPr>
          <w:p w14:paraId="6D7D2D41" w14:textId="77777777" w:rsidR="005B3740" w:rsidRPr="007736EF" w:rsidRDefault="005B3740" w:rsidP="00A11FFE">
            <w:pPr>
              <w:spacing w:before="120" w:after="120"/>
              <w:jc w:val="center"/>
              <w:rPr>
                <w:rFonts w:cs="Arial"/>
                <w:sz w:val="20"/>
                <w:szCs w:val="20"/>
                <w:lang w:val="fr-CA"/>
              </w:rPr>
            </w:pPr>
            <w:r w:rsidRPr="007736EF">
              <w:rPr>
                <w:rFonts w:cs="Arial"/>
                <w:sz w:val="20"/>
                <w:szCs w:val="20"/>
                <w:lang w:val="fr-CA"/>
              </w:rPr>
              <w:t>4</w:t>
            </w:r>
          </w:p>
        </w:tc>
        <w:tc>
          <w:tcPr>
            <w:tcW w:w="1967" w:type="dxa"/>
          </w:tcPr>
          <w:p w14:paraId="763E19A9" w14:textId="78B17A8E" w:rsidR="005B3740" w:rsidRPr="007736EF" w:rsidRDefault="0058758E" w:rsidP="00A11FFE">
            <w:pPr>
              <w:spacing w:before="120" w:after="120"/>
              <w:rPr>
                <w:rFonts w:cs="Arial"/>
                <w:sz w:val="20"/>
                <w:szCs w:val="20"/>
                <w:lang w:val="fr-CA"/>
              </w:rPr>
            </w:pPr>
            <w:r w:rsidRPr="007736EF">
              <w:rPr>
                <w:rFonts w:cs="Arial"/>
                <w:sz w:val="20"/>
                <w:szCs w:val="20"/>
                <w:lang w:val="fr-CA"/>
              </w:rPr>
              <w:t>Un</w:t>
            </w:r>
            <w:r w:rsidR="003D60EE" w:rsidRPr="007736EF">
              <w:rPr>
                <w:rFonts w:cs="Arial"/>
                <w:sz w:val="20"/>
                <w:szCs w:val="20"/>
                <w:lang w:val="fr-CA"/>
              </w:rPr>
              <w:t xml:space="preserve"> </w:t>
            </w:r>
            <w:r w:rsidR="00756E4C">
              <w:rPr>
                <w:rFonts w:cs="Arial"/>
                <w:sz w:val="20"/>
                <w:szCs w:val="20"/>
                <w:lang w:val="fr-CA"/>
              </w:rPr>
              <w:t>spécialiste</w:t>
            </w:r>
            <w:r w:rsidR="005B3740" w:rsidRPr="007736EF">
              <w:rPr>
                <w:rFonts w:cs="Arial"/>
                <w:sz w:val="20"/>
                <w:szCs w:val="20"/>
                <w:lang w:val="fr-CA"/>
              </w:rPr>
              <w:t xml:space="preserve"> </w:t>
            </w:r>
            <w:r w:rsidR="003D60EE" w:rsidRPr="007736EF">
              <w:rPr>
                <w:rFonts w:cs="Arial"/>
                <w:sz w:val="20"/>
                <w:szCs w:val="20"/>
                <w:lang w:val="fr-CA"/>
              </w:rPr>
              <w:t xml:space="preserve">interne </w:t>
            </w:r>
            <w:r w:rsidR="00D401EE" w:rsidRPr="007736EF">
              <w:rPr>
                <w:rFonts w:cs="Arial"/>
                <w:sz w:val="20"/>
                <w:szCs w:val="20"/>
                <w:lang w:val="fr-CA"/>
              </w:rPr>
              <w:t>ou</w:t>
            </w:r>
            <w:r w:rsidR="003D60EE" w:rsidRPr="007736EF">
              <w:rPr>
                <w:rFonts w:cs="Arial"/>
                <w:sz w:val="20"/>
                <w:szCs w:val="20"/>
                <w:lang w:val="fr-CA"/>
              </w:rPr>
              <w:t xml:space="preserve"> externe</w:t>
            </w:r>
            <w:r w:rsidR="009200AD" w:rsidRPr="007736EF">
              <w:rPr>
                <w:rFonts w:cs="Arial"/>
                <w:sz w:val="20"/>
                <w:szCs w:val="20"/>
                <w:lang w:val="fr-CA"/>
              </w:rPr>
              <w:t xml:space="preserve"> correspond-il à la définition </w:t>
            </w:r>
            <w:r w:rsidR="003D60EE" w:rsidRPr="007736EF">
              <w:rPr>
                <w:rFonts w:cs="Arial"/>
                <w:sz w:val="20"/>
                <w:szCs w:val="20"/>
                <w:lang w:val="fr-CA"/>
              </w:rPr>
              <w:t xml:space="preserve">de </w:t>
            </w:r>
            <w:r w:rsidR="002F722F">
              <w:rPr>
                <w:rFonts w:cs="Arial"/>
                <w:sz w:val="20"/>
                <w:szCs w:val="20"/>
                <w:lang w:val="fr-CA"/>
              </w:rPr>
              <w:t>« </w:t>
            </w:r>
            <w:r w:rsidR="003D60EE" w:rsidRPr="007736EF">
              <w:rPr>
                <w:rFonts w:cs="Arial"/>
                <w:sz w:val="20"/>
                <w:szCs w:val="20"/>
                <w:lang w:val="fr-CA"/>
              </w:rPr>
              <w:t>membre de l</w:t>
            </w:r>
            <w:r w:rsidR="002F722F">
              <w:rPr>
                <w:rFonts w:cs="Arial"/>
                <w:sz w:val="20"/>
                <w:szCs w:val="20"/>
                <w:lang w:val="fr-CA"/>
              </w:rPr>
              <w:t>’</w:t>
            </w:r>
            <w:r w:rsidR="003D60EE" w:rsidRPr="007736EF">
              <w:rPr>
                <w:rFonts w:cs="Arial"/>
                <w:sz w:val="20"/>
                <w:szCs w:val="20"/>
                <w:lang w:val="fr-CA"/>
              </w:rPr>
              <w:t>équipe de mission</w:t>
            </w:r>
            <w:r w:rsidR="002F722F">
              <w:rPr>
                <w:rFonts w:cs="Arial"/>
                <w:sz w:val="20"/>
                <w:szCs w:val="20"/>
                <w:lang w:val="fr-CA"/>
              </w:rPr>
              <w:t> »</w:t>
            </w:r>
            <w:r w:rsidR="005B3740" w:rsidRPr="007736EF">
              <w:rPr>
                <w:rFonts w:cs="Arial"/>
                <w:sz w:val="20"/>
                <w:szCs w:val="20"/>
                <w:lang w:val="fr-CA"/>
              </w:rPr>
              <w:t>?</w:t>
            </w:r>
          </w:p>
        </w:tc>
        <w:tc>
          <w:tcPr>
            <w:tcW w:w="7465" w:type="dxa"/>
          </w:tcPr>
          <w:p w14:paraId="476B5CC2" w14:textId="5C4EDAD1" w:rsidR="00C47874" w:rsidRDefault="0058758E" w:rsidP="00A11FFE">
            <w:pPr>
              <w:spacing w:before="120" w:after="120"/>
              <w:rPr>
                <w:rFonts w:cs="Arial"/>
                <w:sz w:val="20"/>
                <w:szCs w:val="20"/>
                <w:lang w:val="fr-CA"/>
              </w:rPr>
            </w:pPr>
            <w:r w:rsidRPr="007736EF">
              <w:rPr>
                <w:rFonts w:cs="Arial"/>
                <w:sz w:val="20"/>
                <w:szCs w:val="20"/>
                <w:lang w:val="fr-CA"/>
              </w:rPr>
              <w:t xml:space="preserve">Un </w:t>
            </w:r>
            <w:r w:rsidR="00756E4C" w:rsidRPr="00756E4C">
              <w:rPr>
                <w:rFonts w:cs="Arial"/>
                <w:b/>
                <w:sz w:val="20"/>
                <w:szCs w:val="20"/>
                <w:lang w:val="fr-CA"/>
              </w:rPr>
              <w:t>spécialiste</w:t>
            </w:r>
            <w:r w:rsidRPr="00C91595">
              <w:rPr>
                <w:rFonts w:cs="Arial"/>
                <w:b/>
                <w:sz w:val="20"/>
                <w:szCs w:val="20"/>
                <w:lang w:val="fr-CA"/>
              </w:rPr>
              <w:t xml:space="preserve"> interne</w:t>
            </w:r>
            <w:r w:rsidRPr="007736EF">
              <w:rPr>
                <w:rFonts w:cs="Arial"/>
                <w:sz w:val="20"/>
                <w:szCs w:val="20"/>
                <w:lang w:val="fr-CA"/>
              </w:rPr>
              <w:t xml:space="preserve"> </w:t>
            </w:r>
            <w:r w:rsidR="00545945">
              <w:rPr>
                <w:rFonts w:cs="Arial"/>
                <w:sz w:val="20"/>
                <w:szCs w:val="20"/>
                <w:lang w:val="fr-CA"/>
              </w:rPr>
              <w:t xml:space="preserve">intervenant </w:t>
            </w:r>
            <w:r w:rsidR="00F02B86">
              <w:rPr>
                <w:rFonts w:cs="Arial"/>
                <w:sz w:val="20"/>
                <w:szCs w:val="20"/>
                <w:lang w:val="fr-CA"/>
              </w:rPr>
              <w:t xml:space="preserve">dans </w:t>
            </w:r>
            <w:r w:rsidR="00115CFF">
              <w:rPr>
                <w:rFonts w:cs="Arial"/>
                <w:sz w:val="20"/>
                <w:szCs w:val="20"/>
                <w:lang w:val="fr-CA"/>
              </w:rPr>
              <w:t xml:space="preserve">la réalisation </w:t>
            </w:r>
            <w:r w:rsidR="00F02B86">
              <w:rPr>
                <w:rFonts w:cs="Arial"/>
                <w:sz w:val="20"/>
                <w:szCs w:val="20"/>
                <w:lang w:val="fr-CA"/>
              </w:rPr>
              <w:t xml:space="preserve">de </w:t>
            </w:r>
            <w:r w:rsidR="00F95212" w:rsidRPr="00C91595">
              <w:rPr>
                <w:rFonts w:cs="Arial"/>
                <w:sz w:val="20"/>
                <w:szCs w:val="20"/>
                <w:lang w:val="fr-CA"/>
              </w:rPr>
              <w:t xml:space="preserve">la </w:t>
            </w:r>
            <w:r w:rsidR="003D244B" w:rsidRPr="00C91595">
              <w:rPr>
                <w:rFonts w:cs="Arial"/>
                <w:sz w:val="20"/>
                <w:szCs w:val="20"/>
                <w:lang w:val="fr-CA"/>
              </w:rPr>
              <w:t>mission de certification</w:t>
            </w:r>
            <w:r w:rsidR="005B3740" w:rsidRPr="007736EF">
              <w:rPr>
                <w:rFonts w:cs="Arial"/>
                <w:sz w:val="20"/>
                <w:szCs w:val="20"/>
                <w:lang w:val="fr-CA"/>
              </w:rPr>
              <w:t xml:space="preserve"> </w:t>
            </w:r>
            <w:r w:rsidR="00F95212" w:rsidRPr="007736EF">
              <w:rPr>
                <w:rFonts w:cs="Arial"/>
                <w:sz w:val="20"/>
                <w:szCs w:val="20"/>
                <w:lang w:val="fr-CA"/>
              </w:rPr>
              <w:t xml:space="preserve">ou </w:t>
            </w:r>
            <w:r w:rsidR="00F02B86">
              <w:rPr>
                <w:rFonts w:cs="Arial"/>
                <w:sz w:val="20"/>
                <w:szCs w:val="20"/>
                <w:lang w:val="fr-CA"/>
              </w:rPr>
              <w:t xml:space="preserve">qui </w:t>
            </w:r>
            <w:r w:rsidR="008E1F5C" w:rsidRPr="007736EF">
              <w:rPr>
                <w:rFonts w:cs="Arial"/>
                <w:sz w:val="20"/>
                <w:szCs w:val="20"/>
                <w:lang w:val="fr-CA"/>
              </w:rPr>
              <w:t xml:space="preserve">fournit des </w:t>
            </w:r>
            <w:r w:rsidR="00F95212" w:rsidRPr="007736EF">
              <w:rPr>
                <w:rFonts w:cs="Arial"/>
                <w:sz w:val="20"/>
                <w:szCs w:val="20"/>
                <w:lang w:val="fr-CA"/>
              </w:rPr>
              <w:t>avis</w:t>
            </w:r>
            <w:r w:rsidR="006222B4">
              <w:rPr>
                <w:rFonts w:cs="Arial"/>
                <w:sz w:val="20"/>
                <w:szCs w:val="20"/>
                <w:lang w:val="fr-CA"/>
              </w:rPr>
              <w:t xml:space="preserve"> </w:t>
            </w:r>
            <w:r w:rsidR="00F95212" w:rsidRPr="007736EF">
              <w:rPr>
                <w:rFonts w:cs="Arial"/>
                <w:sz w:val="20"/>
                <w:szCs w:val="20"/>
                <w:lang w:val="fr-CA"/>
              </w:rPr>
              <w:t xml:space="preserve">dans </w:t>
            </w:r>
            <w:r w:rsidRPr="007736EF">
              <w:rPr>
                <w:rFonts w:cs="Arial"/>
                <w:sz w:val="20"/>
                <w:szCs w:val="20"/>
                <w:lang w:val="fr-CA"/>
              </w:rPr>
              <w:t xml:space="preserve">son </w:t>
            </w:r>
            <w:r w:rsidR="008E1F5C" w:rsidRPr="007736EF">
              <w:rPr>
                <w:rFonts w:cs="Arial"/>
                <w:sz w:val="20"/>
                <w:szCs w:val="20"/>
                <w:lang w:val="fr-CA"/>
              </w:rPr>
              <w:t>domaine de spécialisation</w:t>
            </w:r>
            <w:r w:rsidR="006222B4">
              <w:rPr>
                <w:rFonts w:cs="Arial"/>
                <w:sz w:val="20"/>
                <w:szCs w:val="20"/>
                <w:lang w:val="fr-CA"/>
              </w:rPr>
              <w:t>,</w:t>
            </w:r>
            <w:r w:rsidR="005B3740" w:rsidRPr="007736EF">
              <w:rPr>
                <w:rFonts w:cs="Arial"/>
                <w:sz w:val="20"/>
                <w:szCs w:val="20"/>
                <w:lang w:val="fr-CA"/>
              </w:rPr>
              <w:t xml:space="preserve"> </w:t>
            </w:r>
            <w:r w:rsidR="006222B4">
              <w:rPr>
                <w:rFonts w:cs="Arial"/>
                <w:sz w:val="20"/>
                <w:szCs w:val="20"/>
                <w:lang w:val="fr-CA"/>
              </w:rPr>
              <w:t>autre que des avis de nature informel,</w:t>
            </w:r>
            <w:r w:rsidR="006222B4" w:rsidRPr="007736EF">
              <w:rPr>
                <w:rFonts w:cs="Arial"/>
                <w:sz w:val="20"/>
                <w:szCs w:val="20"/>
                <w:lang w:val="fr-CA"/>
              </w:rPr>
              <w:t xml:space="preserve"> </w:t>
            </w:r>
            <w:r w:rsidRPr="007736EF">
              <w:rPr>
                <w:rFonts w:cs="Arial"/>
                <w:sz w:val="20"/>
                <w:szCs w:val="20"/>
                <w:lang w:val="fr-CA"/>
              </w:rPr>
              <w:t>correspond</w:t>
            </w:r>
            <w:r w:rsidR="009C30F8" w:rsidRPr="007736EF">
              <w:rPr>
                <w:rFonts w:cs="Arial"/>
                <w:sz w:val="20"/>
                <w:szCs w:val="20"/>
                <w:lang w:val="fr-CA"/>
              </w:rPr>
              <w:t xml:space="preserve"> à la</w:t>
            </w:r>
            <w:r w:rsidR="00902122" w:rsidRPr="007736EF">
              <w:rPr>
                <w:rFonts w:cs="Arial"/>
                <w:sz w:val="20"/>
                <w:szCs w:val="20"/>
                <w:lang w:val="fr-CA"/>
              </w:rPr>
              <w:t xml:space="preserve"> définition</w:t>
            </w:r>
            <w:r w:rsidR="00C63230" w:rsidRPr="007736EF">
              <w:rPr>
                <w:rFonts w:cs="Arial"/>
                <w:sz w:val="20"/>
                <w:szCs w:val="20"/>
                <w:lang w:val="fr-CA"/>
              </w:rPr>
              <w:t xml:space="preserve"> de </w:t>
            </w:r>
            <w:r w:rsidR="002F722F">
              <w:rPr>
                <w:rFonts w:cs="Arial"/>
                <w:sz w:val="20"/>
                <w:szCs w:val="20"/>
                <w:lang w:val="fr-CA"/>
              </w:rPr>
              <w:t>« </w:t>
            </w:r>
            <w:r w:rsidR="00C63230" w:rsidRPr="007736EF">
              <w:rPr>
                <w:rFonts w:cs="Arial"/>
                <w:sz w:val="20"/>
                <w:szCs w:val="20"/>
                <w:lang w:val="fr-CA"/>
              </w:rPr>
              <w:t>membre de l</w:t>
            </w:r>
            <w:r w:rsidR="002F722F">
              <w:rPr>
                <w:rFonts w:cs="Arial"/>
                <w:sz w:val="20"/>
                <w:szCs w:val="20"/>
                <w:lang w:val="fr-CA"/>
              </w:rPr>
              <w:t>’</w:t>
            </w:r>
            <w:r w:rsidR="00C63230" w:rsidRPr="007736EF">
              <w:rPr>
                <w:rFonts w:cs="Arial"/>
                <w:sz w:val="20"/>
                <w:szCs w:val="20"/>
                <w:lang w:val="fr-CA"/>
              </w:rPr>
              <w:t>équipe de mission</w:t>
            </w:r>
            <w:r w:rsidR="002F722F">
              <w:rPr>
                <w:rFonts w:cs="Arial"/>
                <w:sz w:val="20"/>
                <w:szCs w:val="20"/>
                <w:lang w:val="fr-CA"/>
              </w:rPr>
              <w:t> »</w:t>
            </w:r>
            <w:r w:rsidR="00C63230" w:rsidRPr="007736EF">
              <w:rPr>
                <w:rFonts w:cs="Arial"/>
                <w:sz w:val="20"/>
                <w:szCs w:val="20"/>
                <w:lang w:val="fr-CA"/>
              </w:rPr>
              <w:t xml:space="preserve"> </w:t>
            </w:r>
            <w:r w:rsidR="00F95212" w:rsidRPr="007736EF">
              <w:rPr>
                <w:rFonts w:cs="Arial"/>
                <w:sz w:val="20"/>
                <w:szCs w:val="20"/>
                <w:lang w:val="fr-CA"/>
              </w:rPr>
              <w:t xml:space="preserve">et, par conséquent, </w:t>
            </w:r>
            <w:r w:rsidRPr="007736EF">
              <w:rPr>
                <w:rFonts w:cs="Arial"/>
                <w:sz w:val="20"/>
                <w:szCs w:val="20"/>
                <w:lang w:val="fr-CA"/>
              </w:rPr>
              <w:t xml:space="preserve">est </w:t>
            </w:r>
            <w:r w:rsidR="00F95212" w:rsidRPr="007736EF">
              <w:rPr>
                <w:rFonts w:cs="Arial"/>
                <w:sz w:val="20"/>
                <w:szCs w:val="20"/>
                <w:lang w:val="fr-CA"/>
              </w:rPr>
              <w:t xml:space="preserve">tenu de </w:t>
            </w:r>
            <w:r w:rsidR="00947F24">
              <w:rPr>
                <w:rFonts w:cs="Arial"/>
                <w:sz w:val="20"/>
                <w:szCs w:val="20"/>
                <w:lang w:val="fr-CA"/>
              </w:rPr>
              <w:t>signer</w:t>
            </w:r>
            <w:r w:rsidR="00947F24" w:rsidRPr="007736EF">
              <w:rPr>
                <w:rFonts w:cs="Arial"/>
                <w:sz w:val="20"/>
                <w:szCs w:val="20"/>
                <w:lang w:val="fr-CA"/>
              </w:rPr>
              <w:t xml:space="preserve"> </w:t>
            </w:r>
            <w:r w:rsidR="002E53ED" w:rsidRPr="007736EF">
              <w:rPr>
                <w:rFonts w:cs="Arial"/>
                <w:sz w:val="20"/>
                <w:szCs w:val="20"/>
                <w:lang w:val="fr-CA"/>
              </w:rPr>
              <w:t xml:space="preserve">le </w:t>
            </w:r>
            <w:r w:rsidR="00F14EE2" w:rsidRPr="007736EF">
              <w:rPr>
                <w:rFonts w:cs="Arial"/>
                <w:sz w:val="20"/>
                <w:szCs w:val="20"/>
                <w:lang w:val="fr-CA"/>
              </w:rPr>
              <w:t xml:space="preserve">formulaire </w:t>
            </w:r>
            <w:r w:rsidR="009C30F8" w:rsidRPr="007736EF">
              <w:rPr>
                <w:rFonts w:cs="Arial"/>
                <w:i/>
                <w:sz w:val="20"/>
                <w:szCs w:val="20"/>
                <w:lang w:val="fr-CA"/>
              </w:rPr>
              <w:t>C</w:t>
            </w:r>
            <w:r w:rsidR="00C3471A" w:rsidRPr="007736EF">
              <w:rPr>
                <w:rFonts w:cs="Arial"/>
                <w:i/>
                <w:sz w:val="20"/>
                <w:szCs w:val="20"/>
                <w:lang w:val="fr-CA"/>
              </w:rPr>
              <w:t>onfirmation de l</w:t>
            </w:r>
            <w:r w:rsidR="002F722F">
              <w:rPr>
                <w:rFonts w:cs="Arial"/>
                <w:i/>
                <w:sz w:val="20"/>
                <w:szCs w:val="20"/>
                <w:lang w:val="fr-CA"/>
              </w:rPr>
              <w:t>’</w:t>
            </w:r>
            <w:r w:rsidR="00C3471A" w:rsidRPr="007736EF">
              <w:rPr>
                <w:rFonts w:cs="Arial"/>
                <w:i/>
                <w:sz w:val="20"/>
                <w:szCs w:val="20"/>
                <w:lang w:val="fr-CA"/>
              </w:rPr>
              <w:t>indépendance</w:t>
            </w:r>
            <w:r w:rsidR="005B3740" w:rsidRPr="007736EF">
              <w:rPr>
                <w:rFonts w:cs="Arial"/>
                <w:sz w:val="20"/>
                <w:szCs w:val="20"/>
                <w:lang w:val="fr-CA"/>
              </w:rPr>
              <w:t>.</w:t>
            </w:r>
          </w:p>
          <w:p w14:paraId="7CD25BC2" w14:textId="6244796A" w:rsidR="00F02B86" w:rsidRPr="00A50D8D" w:rsidRDefault="00F02B86" w:rsidP="00A11FFE">
            <w:pPr>
              <w:spacing w:before="120" w:after="120"/>
              <w:rPr>
                <w:rFonts w:cs="Arial"/>
                <w:sz w:val="20"/>
                <w:szCs w:val="20"/>
                <w:lang w:val="fr-CA"/>
              </w:rPr>
            </w:pPr>
            <w:r w:rsidRPr="00A50D8D">
              <w:rPr>
                <w:rFonts w:cs="Arial"/>
                <w:sz w:val="20"/>
                <w:szCs w:val="20"/>
                <w:lang w:val="fr-CA"/>
              </w:rPr>
              <w:t xml:space="preserve">Un </w:t>
            </w:r>
            <w:r w:rsidR="00756E4C" w:rsidRPr="00756E4C">
              <w:rPr>
                <w:rFonts w:cs="Arial"/>
                <w:b/>
                <w:sz w:val="20"/>
                <w:szCs w:val="20"/>
                <w:lang w:val="fr-CA"/>
              </w:rPr>
              <w:t>spécialiste</w:t>
            </w:r>
            <w:r w:rsidRPr="00A50D8D">
              <w:rPr>
                <w:rFonts w:cs="Arial"/>
                <w:b/>
                <w:sz w:val="20"/>
                <w:szCs w:val="20"/>
                <w:lang w:val="fr-CA"/>
              </w:rPr>
              <w:t xml:space="preserve"> externe</w:t>
            </w:r>
            <w:r w:rsidRPr="00A50D8D">
              <w:rPr>
                <w:rFonts w:cs="Arial"/>
                <w:sz w:val="20"/>
                <w:szCs w:val="20"/>
                <w:lang w:val="fr-CA"/>
              </w:rPr>
              <w:t xml:space="preserve"> ne </w:t>
            </w:r>
            <w:r w:rsidR="00393B9C" w:rsidRPr="00A50D8D">
              <w:rPr>
                <w:rFonts w:cs="Arial"/>
                <w:sz w:val="20"/>
                <w:szCs w:val="20"/>
                <w:lang w:val="fr-CA"/>
              </w:rPr>
              <w:t>correspond</w:t>
            </w:r>
            <w:r w:rsidRPr="00A50D8D">
              <w:rPr>
                <w:rFonts w:cs="Arial"/>
                <w:sz w:val="20"/>
                <w:szCs w:val="20"/>
                <w:lang w:val="fr-CA"/>
              </w:rPr>
              <w:t xml:space="preserve"> pas toujours à la définition </w:t>
            </w:r>
            <w:r w:rsidR="00393B9C" w:rsidRPr="00A50D8D">
              <w:rPr>
                <w:rFonts w:cs="Arial"/>
                <w:sz w:val="20"/>
                <w:szCs w:val="20"/>
                <w:lang w:val="fr-CA"/>
              </w:rPr>
              <w:t>de</w:t>
            </w:r>
            <w:r w:rsidRPr="00A50D8D">
              <w:rPr>
                <w:rFonts w:cs="Arial"/>
                <w:sz w:val="20"/>
                <w:szCs w:val="20"/>
                <w:lang w:val="fr-CA"/>
              </w:rPr>
              <w:t xml:space="preserve"> </w:t>
            </w:r>
            <w:r w:rsidR="002F722F">
              <w:rPr>
                <w:rFonts w:cs="Arial"/>
                <w:sz w:val="20"/>
                <w:szCs w:val="20"/>
                <w:lang w:val="fr-CA"/>
              </w:rPr>
              <w:t>« </w:t>
            </w:r>
            <w:r w:rsidRPr="00A50D8D">
              <w:rPr>
                <w:rFonts w:cs="Arial"/>
                <w:sz w:val="20"/>
                <w:szCs w:val="20"/>
                <w:lang w:val="fr-CA"/>
              </w:rPr>
              <w:t>membre de l</w:t>
            </w:r>
            <w:r w:rsidR="002F722F">
              <w:rPr>
                <w:rFonts w:cs="Arial"/>
                <w:sz w:val="20"/>
                <w:szCs w:val="20"/>
                <w:lang w:val="fr-CA"/>
              </w:rPr>
              <w:t>’</w:t>
            </w:r>
            <w:r w:rsidRPr="00A50D8D">
              <w:rPr>
                <w:rFonts w:cs="Arial"/>
                <w:sz w:val="20"/>
                <w:szCs w:val="20"/>
                <w:lang w:val="fr-CA"/>
              </w:rPr>
              <w:t>équipe de mission</w:t>
            </w:r>
            <w:r w:rsidR="002F722F">
              <w:rPr>
                <w:rFonts w:cs="Arial"/>
                <w:sz w:val="20"/>
                <w:szCs w:val="20"/>
                <w:lang w:val="fr-CA"/>
              </w:rPr>
              <w:t> »</w:t>
            </w:r>
            <w:r w:rsidR="00393B9C" w:rsidRPr="00A50D8D">
              <w:rPr>
                <w:rFonts w:cs="Arial"/>
                <w:sz w:val="20"/>
                <w:szCs w:val="20"/>
                <w:lang w:val="fr-CA"/>
              </w:rPr>
              <w:t>,</w:t>
            </w:r>
            <w:r w:rsidRPr="00A50D8D">
              <w:rPr>
                <w:rFonts w:cs="Arial"/>
                <w:sz w:val="20"/>
                <w:szCs w:val="20"/>
                <w:lang w:val="fr-CA"/>
              </w:rPr>
              <w:t xml:space="preserve"> </w:t>
            </w:r>
            <w:r w:rsidR="00545945">
              <w:rPr>
                <w:rFonts w:cs="Arial"/>
                <w:sz w:val="20"/>
                <w:szCs w:val="20"/>
                <w:lang w:val="fr-CA"/>
              </w:rPr>
              <w:t>ce qui détermine</w:t>
            </w:r>
            <w:r w:rsidR="00833A5C">
              <w:rPr>
                <w:rFonts w:cs="Arial"/>
                <w:sz w:val="20"/>
                <w:szCs w:val="20"/>
                <w:lang w:val="fr-CA"/>
              </w:rPr>
              <w:t>ra</w:t>
            </w:r>
            <w:r w:rsidR="00545945">
              <w:rPr>
                <w:rFonts w:cs="Arial"/>
                <w:sz w:val="20"/>
                <w:szCs w:val="20"/>
                <w:lang w:val="fr-CA"/>
              </w:rPr>
              <w:t xml:space="preserve"> s</w:t>
            </w:r>
            <w:r w:rsidR="002F722F">
              <w:rPr>
                <w:rFonts w:cs="Arial"/>
                <w:sz w:val="20"/>
                <w:szCs w:val="20"/>
                <w:lang w:val="fr-CA"/>
              </w:rPr>
              <w:t>’</w:t>
            </w:r>
            <w:r w:rsidR="00545945">
              <w:rPr>
                <w:rFonts w:cs="Arial"/>
                <w:sz w:val="20"/>
                <w:szCs w:val="20"/>
                <w:lang w:val="fr-CA"/>
              </w:rPr>
              <w:t xml:space="preserve">il est tenu ou non de </w:t>
            </w:r>
            <w:r w:rsidR="00947F24">
              <w:rPr>
                <w:rFonts w:cs="Arial"/>
                <w:sz w:val="20"/>
                <w:szCs w:val="20"/>
                <w:lang w:val="fr-CA"/>
              </w:rPr>
              <w:t>signer</w:t>
            </w:r>
            <w:r w:rsidR="00545945">
              <w:rPr>
                <w:rFonts w:cs="Arial"/>
                <w:sz w:val="20"/>
                <w:szCs w:val="20"/>
                <w:lang w:val="fr-CA"/>
              </w:rPr>
              <w:t xml:space="preserve"> le formulaire </w:t>
            </w:r>
            <w:r w:rsidR="00545945" w:rsidRPr="007736EF">
              <w:rPr>
                <w:rFonts w:cs="Arial"/>
                <w:i/>
                <w:sz w:val="20"/>
                <w:szCs w:val="20"/>
                <w:lang w:val="fr-CA"/>
              </w:rPr>
              <w:t>Confirmation de l</w:t>
            </w:r>
            <w:r w:rsidR="002F722F">
              <w:rPr>
                <w:rFonts w:cs="Arial"/>
                <w:i/>
                <w:sz w:val="20"/>
                <w:szCs w:val="20"/>
                <w:lang w:val="fr-CA"/>
              </w:rPr>
              <w:t>’</w:t>
            </w:r>
            <w:r w:rsidR="00545945" w:rsidRPr="007736EF">
              <w:rPr>
                <w:rFonts w:cs="Arial"/>
                <w:i/>
                <w:sz w:val="20"/>
                <w:szCs w:val="20"/>
                <w:lang w:val="fr-CA"/>
              </w:rPr>
              <w:t>indépendance</w:t>
            </w:r>
            <w:r w:rsidR="00DF27CB" w:rsidRPr="00A50D8D">
              <w:rPr>
                <w:rFonts w:cs="Arial"/>
                <w:sz w:val="20"/>
                <w:szCs w:val="20"/>
                <w:lang w:val="fr-CA"/>
              </w:rPr>
              <w:t>.</w:t>
            </w:r>
          </w:p>
          <w:p w14:paraId="2D172726" w14:textId="34AFD353" w:rsidR="00545945" w:rsidRDefault="00DF27CB" w:rsidP="00A11FFE">
            <w:pPr>
              <w:spacing w:before="120" w:after="120"/>
              <w:rPr>
                <w:rFonts w:cs="Arial"/>
                <w:sz w:val="20"/>
                <w:szCs w:val="20"/>
                <w:lang w:val="fr-CA"/>
              </w:rPr>
            </w:pPr>
            <w:r w:rsidRPr="00A50D8D">
              <w:rPr>
                <w:rFonts w:cs="Arial"/>
                <w:sz w:val="20"/>
                <w:szCs w:val="20"/>
                <w:lang w:val="fr-CA"/>
              </w:rPr>
              <w:t xml:space="preserve">Un </w:t>
            </w:r>
            <w:r w:rsidR="00756E4C">
              <w:rPr>
                <w:rFonts w:cs="Arial"/>
                <w:sz w:val="20"/>
                <w:szCs w:val="20"/>
                <w:lang w:val="fr-CA"/>
              </w:rPr>
              <w:t>spécialiste</w:t>
            </w:r>
            <w:r w:rsidRPr="00A50D8D">
              <w:rPr>
                <w:rFonts w:cs="Arial"/>
                <w:sz w:val="20"/>
                <w:szCs w:val="20"/>
                <w:lang w:val="fr-CA"/>
              </w:rPr>
              <w:t xml:space="preserve"> externe </w:t>
            </w:r>
            <w:r w:rsidR="00393B9C" w:rsidRPr="00A50D8D">
              <w:rPr>
                <w:rFonts w:cs="Arial"/>
                <w:sz w:val="20"/>
                <w:szCs w:val="20"/>
                <w:lang w:val="fr-CA"/>
              </w:rPr>
              <w:t>correspond</w:t>
            </w:r>
            <w:r w:rsidRPr="00A50D8D">
              <w:rPr>
                <w:rFonts w:cs="Arial"/>
                <w:sz w:val="20"/>
                <w:szCs w:val="20"/>
                <w:lang w:val="fr-CA"/>
              </w:rPr>
              <w:t xml:space="preserve"> à la définition </w:t>
            </w:r>
            <w:r w:rsidR="00393B9C" w:rsidRPr="00A50D8D">
              <w:rPr>
                <w:rFonts w:cs="Arial"/>
                <w:sz w:val="20"/>
                <w:szCs w:val="20"/>
                <w:lang w:val="fr-CA"/>
              </w:rPr>
              <w:t>de</w:t>
            </w:r>
            <w:r w:rsidRPr="00A50D8D">
              <w:rPr>
                <w:rFonts w:cs="Arial"/>
                <w:sz w:val="20"/>
                <w:szCs w:val="20"/>
                <w:lang w:val="fr-CA"/>
              </w:rPr>
              <w:t xml:space="preserve"> </w:t>
            </w:r>
            <w:r w:rsidR="002F722F">
              <w:rPr>
                <w:rFonts w:cs="Arial"/>
                <w:sz w:val="20"/>
                <w:szCs w:val="20"/>
                <w:lang w:val="fr-CA"/>
              </w:rPr>
              <w:t>« </w:t>
            </w:r>
            <w:r w:rsidRPr="00A50D8D">
              <w:rPr>
                <w:rFonts w:cs="Arial"/>
                <w:sz w:val="20"/>
                <w:szCs w:val="20"/>
                <w:lang w:val="fr-CA"/>
              </w:rPr>
              <w:t>membre de l</w:t>
            </w:r>
            <w:r w:rsidR="002F722F">
              <w:rPr>
                <w:rFonts w:cs="Arial"/>
                <w:sz w:val="20"/>
                <w:szCs w:val="20"/>
                <w:lang w:val="fr-CA"/>
              </w:rPr>
              <w:t>’</w:t>
            </w:r>
            <w:r w:rsidRPr="00A50D8D">
              <w:rPr>
                <w:rFonts w:cs="Arial"/>
                <w:sz w:val="20"/>
                <w:szCs w:val="20"/>
                <w:lang w:val="fr-CA"/>
              </w:rPr>
              <w:t>équipe d</w:t>
            </w:r>
            <w:r w:rsidR="008117F8" w:rsidRPr="00A50D8D">
              <w:rPr>
                <w:rFonts w:cs="Arial"/>
                <w:sz w:val="20"/>
                <w:szCs w:val="20"/>
                <w:lang w:val="fr-CA"/>
              </w:rPr>
              <w:t>e mission</w:t>
            </w:r>
            <w:r w:rsidR="002F722F">
              <w:rPr>
                <w:rFonts w:cs="Arial"/>
                <w:sz w:val="20"/>
                <w:szCs w:val="20"/>
                <w:lang w:val="fr-CA"/>
              </w:rPr>
              <w:t> »</w:t>
            </w:r>
            <w:r w:rsidRPr="00A50D8D">
              <w:rPr>
                <w:rFonts w:cs="Arial"/>
                <w:sz w:val="20"/>
                <w:szCs w:val="20"/>
                <w:lang w:val="fr-CA"/>
              </w:rPr>
              <w:t xml:space="preserve"> </w:t>
            </w:r>
            <w:r w:rsidR="00545945">
              <w:rPr>
                <w:rFonts w:cs="Arial"/>
                <w:sz w:val="20"/>
                <w:szCs w:val="20"/>
                <w:lang w:val="fr-CA"/>
              </w:rPr>
              <w:t xml:space="preserve">et </w:t>
            </w:r>
            <w:r w:rsidR="00833A5C">
              <w:rPr>
                <w:rFonts w:cs="Arial"/>
                <w:sz w:val="20"/>
                <w:szCs w:val="20"/>
                <w:lang w:val="fr-CA"/>
              </w:rPr>
              <w:t>est</w:t>
            </w:r>
            <w:r w:rsidR="00545945">
              <w:rPr>
                <w:rFonts w:cs="Arial"/>
                <w:sz w:val="20"/>
                <w:szCs w:val="20"/>
                <w:lang w:val="fr-CA"/>
              </w:rPr>
              <w:t xml:space="preserve"> tenu de remplir le formulaire </w:t>
            </w:r>
            <w:r w:rsidR="00545945" w:rsidRPr="007736EF">
              <w:rPr>
                <w:rFonts w:cs="Arial"/>
                <w:i/>
                <w:sz w:val="20"/>
                <w:szCs w:val="20"/>
                <w:lang w:val="fr-CA"/>
              </w:rPr>
              <w:t>Confirmation de l</w:t>
            </w:r>
            <w:r w:rsidR="002F722F">
              <w:rPr>
                <w:rFonts w:cs="Arial"/>
                <w:i/>
                <w:sz w:val="20"/>
                <w:szCs w:val="20"/>
                <w:lang w:val="fr-CA"/>
              </w:rPr>
              <w:t>’</w:t>
            </w:r>
            <w:r w:rsidR="00545945" w:rsidRPr="007736EF">
              <w:rPr>
                <w:rFonts w:cs="Arial"/>
                <w:i/>
                <w:sz w:val="20"/>
                <w:szCs w:val="20"/>
                <w:lang w:val="fr-CA"/>
              </w:rPr>
              <w:t>indépendance</w:t>
            </w:r>
            <w:r w:rsidR="00545945">
              <w:rPr>
                <w:rFonts w:cs="Arial"/>
                <w:sz w:val="20"/>
                <w:szCs w:val="20"/>
                <w:lang w:val="fr-CA"/>
              </w:rPr>
              <w:t xml:space="preserve"> </w:t>
            </w:r>
            <w:r w:rsidR="00833A5C">
              <w:rPr>
                <w:rFonts w:cs="Arial"/>
                <w:sz w:val="20"/>
                <w:szCs w:val="20"/>
                <w:lang w:val="fr-CA"/>
              </w:rPr>
              <w:t>s</w:t>
            </w:r>
            <w:r w:rsidR="002F722F">
              <w:rPr>
                <w:rFonts w:cs="Arial"/>
                <w:sz w:val="20"/>
                <w:szCs w:val="20"/>
                <w:lang w:val="fr-CA"/>
              </w:rPr>
              <w:t>’</w:t>
            </w:r>
            <w:r w:rsidR="00545945">
              <w:rPr>
                <w:rFonts w:cs="Arial"/>
                <w:sz w:val="20"/>
                <w:szCs w:val="20"/>
                <w:lang w:val="fr-CA"/>
              </w:rPr>
              <w:t xml:space="preserve">il </w:t>
            </w:r>
            <w:r w:rsidRPr="00A50D8D">
              <w:rPr>
                <w:rFonts w:cs="Arial"/>
                <w:sz w:val="20"/>
                <w:szCs w:val="20"/>
                <w:lang w:val="fr-CA"/>
              </w:rPr>
              <w:t>possède</w:t>
            </w:r>
            <w:r w:rsidR="00115CFF" w:rsidRPr="00A50D8D">
              <w:rPr>
                <w:rFonts w:cs="Arial"/>
                <w:sz w:val="20"/>
                <w:szCs w:val="20"/>
                <w:lang w:val="fr-CA"/>
              </w:rPr>
              <w:t xml:space="preserve"> des compétences, d</w:t>
            </w:r>
            <w:r w:rsidRPr="00A50D8D">
              <w:rPr>
                <w:rFonts w:cs="Arial"/>
                <w:sz w:val="20"/>
                <w:szCs w:val="20"/>
                <w:lang w:val="fr-CA"/>
              </w:rPr>
              <w:t>es connaissances et</w:t>
            </w:r>
            <w:r w:rsidR="00115CFF" w:rsidRPr="00A50D8D">
              <w:rPr>
                <w:rFonts w:cs="Arial"/>
                <w:sz w:val="20"/>
                <w:szCs w:val="20"/>
                <w:lang w:val="fr-CA"/>
              </w:rPr>
              <w:t xml:space="preserve"> de</w:t>
            </w:r>
            <w:r w:rsidRPr="00A50D8D">
              <w:rPr>
                <w:rFonts w:cs="Arial"/>
                <w:sz w:val="20"/>
                <w:szCs w:val="20"/>
                <w:lang w:val="fr-CA"/>
              </w:rPr>
              <w:t xml:space="preserve"> l</w:t>
            </w:r>
            <w:r w:rsidR="002F722F">
              <w:rPr>
                <w:rFonts w:cs="Arial"/>
                <w:sz w:val="20"/>
                <w:szCs w:val="20"/>
                <w:lang w:val="fr-CA"/>
              </w:rPr>
              <w:t>’</w:t>
            </w:r>
            <w:r w:rsidRPr="00A50D8D">
              <w:rPr>
                <w:rFonts w:cs="Arial"/>
                <w:sz w:val="20"/>
                <w:szCs w:val="20"/>
                <w:lang w:val="fr-CA"/>
              </w:rPr>
              <w:t xml:space="preserve">expérience </w:t>
            </w:r>
            <w:r w:rsidR="00115CFF" w:rsidRPr="00A50D8D">
              <w:rPr>
                <w:rFonts w:cs="Arial"/>
                <w:sz w:val="20"/>
                <w:szCs w:val="20"/>
                <w:lang w:val="fr-CA"/>
              </w:rPr>
              <w:t xml:space="preserve">dans </w:t>
            </w:r>
            <w:r w:rsidR="00393B9C" w:rsidRPr="00A50D8D">
              <w:rPr>
                <w:rFonts w:cs="Arial"/>
                <w:sz w:val="20"/>
                <w:szCs w:val="20"/>
                <w:lang w:val="fr-CA"/>
              </w:rPr>
              <w:t>le</w:t>
            </w:r>
            <w:r w:rsidR="00115CFF" w:rsidRPr="00A50D8D">
              <w:rPr>
                <w:rFonts w:cs="Arial"/>
                <w:sz w:val="20"/>
                <w:szCs w:val="20"/>
                <w:lang w:val="fr-CA"/>
              </w:rPr>
              <w:t xml:space="preserve"> </w:t>
            </w:r>
            <w:r w:rsidR="00115CFF" w:rsidRPr="00545945">
              <w:rPr>
                <w:rFonts w:cs="Arial"/>
                <w:sz w:val="20"/>
                <w:szCs w:val="20"/>
                <w:lang w:val="fr-CA"/>
              </w:rPr>
              <w:t>domaine de la</w:t>
            </w:r>
            <w:r w:rsidRPr="00545945">
              <w:rPr>
                <w:rFonts w:cs="Arial"/>
                <w:sz w:val="20"/>
                <w:szCs w:val="20"/>
                <w:lang w:val="fr-CA"/>
              </w:rPr>
              <w:t xml:space="preserve"> comptabilité ou d</w:t>
            </w:r>
            <w:r w:rsidR="00115CFF" w:rsidRPr="00545945">
              <w:rPr>
                <w:rFonts w:cs="Arial"/>
                <w:sz w:val="20"/>
                <w:szCs w:val="20"/>
                <w:lang w:val="fr-CA"/>
              </w:rPr>
              <w:t>e l</w:t>
            </w:r>
            <w:r w:rsidR="002F722F">
              <w:rPr>
                <w:rFonts w:cs="Arial"/>
                <w:sz w:val="20"/>
                <w:szCs w:val="20"/>
                <w:lang w:val="fr-CA"/>
              </w:rPr>
              <w:t>’</w:t>
            </w:r>
            <w:r w:rsidRPr="00545945">
              <w:rPr>
                <w:rFonts w:cs="Arial"/>
                <w:sz w:val="20"/>
                <w:szCs w:val="20"/>
                <w:lang w:val="fr-CA"/>
              </w:rPr>
              <w:t>audit</w:t>
            </w:r>
            <w:r w:rsidRPr="00A50D8D">
              <w:rPr>
                <w:rFonts w:cs="Arial"/>
                <w:sz w:val="20"/>
                <w:szCs w:val="20"/>
                <w:lang w:val="fr-CA"/>
              </w:rPr>
              <w:t xml:space="preserve"> et </w:t>
            </w:r>
            <w:r w:rsidR="00833A5C">
              <w:rPr>
                <w:rFonts w:cs="Arial"/>
                <w:sz w:val="20"/>
                <w:szCs w:val="20"/>
                <w:lang w:val="fr-CA"/>
              </w:rPr>
              <w:t>s</w:t>
            </w:r>
            <w:r w:rsidR="002F722F">
              <w:rPr>
                <w:rFonts w:cs="Arial"/>
                <w:sz w:val="20"/>
                <w:szCs w:val="20"/>
                <w:lang w:val="fr-CA"/>
              </w:rPr>
              <w:t>’</w:t>
            </w:r>
            <w:r w:rsidR="00545945">
              <w:rPr>
                <w:rFonts w:cs="Arial"/>
                <w:sz w:val="20"/>
                <w:szCs w:val="20"/>
                <w:lang w:val="fr-CA"/>
              </w:rPr>
              <w:t xml:space="preserve">il </w:t>
            </w:r>
            <w:r w:rsidR="00833A5C">
              <w:rPr>
                <w:rFonts w:cs="Arial"/>
                <w:sz w:val="20"/>
                <w:szCs w:val="20"/>
                <w:lang w:val="fr-CA"/>
              </w:rPr>
              <w:t>prévoit exercer l</w:t>
            </w:r>
            <w:r w:rsidR="002F722F">
              <w:rPr>
                <w:rFonts w:cs="Arial"/>
                <w:sz w:val="20"/>
                <w:szCs w:val="20"/>
                <w:lang w:val="fr-CA"/>
              </w:rPr>
              <w:t>’</w:t>
            </w:r>
            <w:r w:rsidR="00833A5C">
              <w:rPr>
                <w:rFonts w:cs="Arial"/>
                <w:sz w:val="20"/>
                <w:szCs w:val="20"/>
                <w:lang w:val="fr-CA"/>
              </w:rPr>
              <w:t>une</w:t>
            </w:r>
            <w:r w:rsidR="00947F24">
              <w:rPr>
                <w:rFonts w:cs="Arial"/>
                <w:sz w:val="20"/>
                <w:szCs w:val="20"/>
                <w:lang w:val="fr-CA"/>
              </w:rPr>
              <w:t xml:space="preserve"> ou l</w:t>
            </w:r>
            <w:r w:rsidR="002F722F">
              <w:rPr>
                <w:rFonts w:cs="Arial"/>
                <w:sz w:val="20"/>
                <w:szCs w:val="20"/>
                <w:lang w:val="fr-CA"/>
              </w:rPr>
              <w:t>’</w:t>
            </w:r>
            <w:r w:rsidR="00947F24">
              <w:rPr>
                <w:rFonts w:cs="Arial"/>
                <w:sz w:val="20"/>
                <w:szCs w:val="20"/>
                <w:lang w:val="fr-CA"/>
              </w:rPr>
              <w:t>autre</w:t>
            </w:r>
            <w:r w:rsidR="00833A5C">
              <w:rPr>
                <w:rFonts w:cs="Arial"/>
                <w:sz w:val="20"/>
                <w:szCs w:val="20"/>
                <w:lang w:val="fr-CA"/>
              </w:rPr>
              <w:t xml:space="preserve"> des</w:t>
            </w:r>
            <w:r w:rsidR="00545945">
              <w:rPr>
                <w:rFonts w:cs="Arial"/>
                <w:sz w:val="20"/>
                <w:szCs w:val="20"/>
                <w:lang w:val="fr-CA"/>
              </w:rPr>
              <w:t xml:space="preserve"> activités suivantes</w:t>
            </w:r>
            <w:r w:rsidR="002F722F">
              <w:rPr>
                <w:rFonts w:cs="Arial"/>
                <w:sz w:val="20"/>
                <w:szCs w:val="20"/>
                <w:lang w:val="fr-CA"/>
              </w:rPr>
              <w:t> :</w:t>
            </w:r>
          </w:p>
          <w:p w14:paraId="49C1A682" w14:textId="2AFF5E42" w:rsidR="00947F24" w:rsidRPr="00A11FFE" w:rsidRDefault="00545945" w:rsidP="00A11FFE">
            <w:pPr>
              <w:pStyle w:val="ListParagraph"/>
              <w:numPr>
                <w:ilvl w:val="0"/>
                <w:numId w:val="18"/>
              </w:numPr>
              <w:spacing w:before="120" w:after="120"/>
              <w:ind w:left="360"/>
              <w:contextualSpacing w:val="0"/>
              <w:rPr>
                <w:rFonts w:cs="Arial"/>
                <w:sz w:val="20"/>
                <w:szCs w:val="20"/>
                <w:lang w:val="fr-CA"/>
              </w:rPr>
            </w:pPr>
            <w:r>
              <w:rPr>
                <w:rFonts w:cs="Arial"/>
                <w:sz w:val="20"/>
                <w:szCs w:val="20"/>
                <w:lang w:val="fr-CA"/>
              </w:rPr>
              <w:t>participer à la mission de certification (c.</w:t>
            </w:r>
            <w:r>
              <w:rPr>
                <w:rFonts w:cs="Arial"/>
                <w:sz w:val="20"/>
                <w:szCs w:val="20"/>
                <w:lang w:val="fr-CA"/>
              </w:rPr>
              <w:noBreakHyphen/>
              <w:t>à</w:t>
            </w:r>
            <w:r>
              <w:rPr>
                <w:rFonts w:cs="Arial"/>
                <w:sz w:val="20"/>
                <w:szCs w:val="20"/>
                <w:lang w:val="fr-CA"/>
              </w:rPr>
              <w:noBreakHyphen/>
              <w:t xml:space="preserve">d. </w:t>
            </w:r>
            <w:r w:rsidR="00833A5C">
              <w:rPr>
                <w:rFonts w:cs="Arial"/>
                <w:sz w:val="20"/>
                <w:szCs w:val="20"/>
                <w:lang w:val="fr-CA"/>
              </w:rPr>
              <w:t xml:space="preserve">mettre </w:t>
            </w:r>
            <w:r w:rsidR="00833A5C" w:rsidRPr="00833A5C">
              <w:rPr>
                <w:rFonts w:cs="Arial"/>
                <w:sz w:val="20"/>
                <w:szCs w:val="20"/>
                <w:lang w:val="fr-CA"/>
              </w:rPr>
              <w:t>en œuvre des procédures qui fourniront des éléments probants dont se servira le responsable de la mission pour formuler une conclusion</w:t>
            </w:r>
            <w:r w:rsidR="00833A5C">
              <w:rPr>
                <w:rFonts w:cs="Arial"/>
                <w:sz w:val="20"/>
                <w:szCs w:val="20"/>
                <w:lang w:val="fr-CA"/>
              </w:rPr>
              <w:t>);</w:t>
            </w:r>
          </w:p>
          <w:p w14:paraId="3F71DB59" w14:textId="449C7646" w:rsidR="00E93E6B" w:rsidRPr="00A11FFE" w:rsidRDefault="00947F24" w:rsidP="00A11FFE">
            <w:pPr>
              <w:pStyle w:val="ListParagraph"/>
              <w:numPr>
                <w:ilvl w:val="0"/>
                <w:numId w:val="18"/>
              </w:numPr>
              <w:spacing w:before="120" w:after="120"/>
              <w:ind w:left="360"/>
              <w:contextualSpacing w:val="0"/>
              <w:rPr>
                <w:rFonts w:cs="Arial"/>
                <w:sz w:val="20"/>
                <w:szCs w:val="20"/>
                <w:lang w:val="fr-CA"/>
              </w:rPr>
            </w:pPr>
            <w:r w:rsidRPr="00947F24">
              <w:rPr>
                <w:rFonts w:cs="Arial"/>
                <w:sz w:val="20"/>
                <w:szCs w:val="20"/>
                <w:lang w:val="fr-CA"/>
              </w:rPr>
              <w:t>accompli</w:t>
            </w:r>
            <w:r>
              <w:rPr>
                <w:rFonts w:cs="Arial"/>
                <w:sz w:val="20"/>
                <w:szCs w:val="20"/>
                <w:lang w:val="fr-CA"/>
              </w:rPr>
              <w:t>r</w:t>
            </w:r>
            <w:r w:rsidRPr="00947F24">
              <w:rPr>
                <w:rFonts w:cs="Arial"/>
                <w:sz w:val="20"/>
                <w:szCs w:val="20"/>
                <w:lang w:val="fr-CA"/>
              </w:rPr>
              <w:t xml:space="preserve"> des travaux qu</w:t>
            </w:r>
            <w:r w:rsidR="002F722F">
              <w:rPr>
                <w:rFonts w:cs="Arial"/>
                <w:sz w:val="20"/>
                <w:szCs w:val="20"/>
                <w:lang w:val="fr-CA"/>
              </w:rPr>
              <w:t>’</w:t>
            </w:r>
            <w:r w:rsidRPr="00947F24">
              <w:rPr>
                <w:rFonts w:cs="Arial"/>
                <w:sz w:val="20"/>
                <w:szCs w:val="20"/>
                <w:lang w:val="fr-CA"/>
              </w:rPr>
              <w:t>utilisera l</w:t>
            </w:r>
            <w:r w:rsidR="002F722F">
              <w:rPr>
                <w:rFonts w:cs="Arial"/>
                <w:sz w:val="20"/>
                <w:szCs w:val="20"/>
                <w:lang w:val="fr-CA"/>
              </w:rPr>
              <w:t>’</w:t>
            </w:r>
            <w:r w:rsidRPr="00947F24">
              <w:rPr>
                <w:rFonts w:cs="Arial"/>
                <w:sz w:val="20"/>
                <w:szCs w:val="20"/>
                <w:lang w:val="fr-CA"/>
              </w:rPr>
              <w:t>auditeur pour recueillir des éléments probants suffisants</w:t>
            </w:r>
            <w:r>
              <w:rPr>
                <w:rFonts w:cs="Arial"/>
                <w:sz w:val="20"/>
                <w:szCs w:val="20"/>
                <w:lang w:val="fr-CA"/>
              </w:rPr>
              <w:t xml:space="preserve"> et appropriés;</w:t>
            </w:r>
          </w:p>
          <w:p w14:paraId="59F780AC" w14:textId="5452F6AB" w:rsidR="00947F24" w:rsidRPr="00A11FFE" w:rsidRDefault="00947F24" w:rsidP="00A11FFE">
            <w:pPr>
              <w:pStyle w:val="ListParagraph"/>
              <w:numPr>
                <w:ilvl w:val="0"/>
                <w:numId w:val="18"/>
              </w:numPr>
              <w:spacing w:before="120" w:after="120"/>
              <w:ind w:left="360"/>
              <w:contextualSpacing w:val="0"/>
              <w:rPr>
                <w:rFonts w:cs="Arial"/>
                <w:sz w:val="20"/>
                <w:szCs w:val="20"/>
                <w:lang w:val="fr-CA"/>
              </w:rPr>
            </w:pPr>
            <w:r>
              <w:rPr>
                <w:rFonts w:cs="Arial"/>
                <w:sz w:val="20"/>
                <w:szCs w:val="20"/>
                <w:lang w:val="fr-CA"/>
              </w:rPr>
              <w:t xml:space="preserve">fournir </w:t>
            </w:r>
            <w:r w:rsidRPr="00947F24">
              <w:rPr>
                <w:rFonts w:cs="Arial"/>
                <w:sz w:val="20"/>
                <w:szCs w:val="20"/>
                <w:lang w:val="fr-CA"/>
              </w:rPr>
              <w:t>à l</w:t>
            </w:r>
            <w:r w:rsidR="002F722F">
              <w:rPr>
                <w:rFonts w:cs="Arial"/>
                <w:sz w:val="20"/>
                <w:szCs w:val="20"/>
                <w:lang w:val="fr-CA"/>
              </w:rPr>
              <w:t>’</w:t>
            </w:r>
            <w:r w:rsidRPr="00947F24">
              <w:rPr>
                <w:rFonts w:cs="Arial"/>
                <w:sz w:val="20"/>
                <w:szCs w:val="20"/>
                <w:lang w:val="fr-CA"/>
              </w:rPr>
              <w:t xml:space="preserve">équipe de mission </w:t>
            </w:r>
            <w:r>
              <w:rPr>
                <w:rFonts w:cs="Arial"/>
                <w:sz w:val="20"/>
                <w:szCs w:val="20"/>
                <w:lang w:val="fr-CA"/>
              </w:rPr>
              <w:t xml:space="preserve">des avis sur des questions, </w:t>
            </w:r>
            <w:r w:rsidRPr="00947F24">
              <w:rPr>
                <w:rFonts w:cs="Arial"/>
                <w:sz w:val="20"/>
                <w:szCs w:val="20"/>
                <w:lang w:val="fr-CA"/>
              </w:rPr>
              <w:t xml:space="preserve">des opérations ou des faits de </w:t>
            </w:r>
            <w:r>
              <w:rPr>
                <w:rFonts w:cs="Arial"/>
                <w:sz w:val="20"/>
                <w:szCs w:val="20"/>
                <w:lang w:val="fr-CA"/>
              </w:rPr>
              <w:t>nature technique ou sectorielle;</w:t>
            </w:r>
          </w:p>
          <w:p w14:paraId="071039CE" w14:textId="31EE0E93" w:rsidR="00947F24" w:rsidRPr="00947F24" w:rsidRDefault="00947F24" w:rsidP="00A11FFE">
            <w:pPr>
              <w:pStyle w:val="ListParagraph"/>
              <w:numPr>
                <w:ilvl w:val="0"/>
                <w:numId w:val="18"/>
              </w:numPr>
              <w:spacing w:before="120" w:after="120"/>
              <w:ind w:left="360"/>
              <w:contextualSpacing w:val="0"/>
              <w:rPr>
                <w:rFonts w:cs="Arial"/>
                <w:sz w:val="20"/>
                <w:szCs w:val="20"/>
                <w:lang w:val="fr-CA"/>
              </w:rPr>
            </w:pPr>
            <w:r w:rsidRPr="00947F24">
              <w:rPr>
                <w:rFonts w:cs="Arial"/>
                <w:sz w:val="20"/>
                <w:szCs w:val="20"/>
                <w:lang w:val="fr-CA"/>
              </w:rPr>
              <w:t>influe</w:t>
            </w:r>
            <w:r>
              <w:rPr>
                <w:rFonts w:cs="Arial"/>
                <w:sz w:val="20"/>
                <w:szCs w:val="20"/>
                <w:lang w:val="fr-CA"/>
              </w:rPr>
              <w:t>r</w:t>
            </w:r>
            <w:r w:rsidRPr="00947F24">
              <w:rPr>
                <w:rFonts w:cs="Arial"/>
                <w:sz w:val="20"/>
                <w:szCs w:val="20"/>
                <w:lang w:val="fr-CA"/>
              </w:rPr>
              <w:t xml:space="preserve"> directemen</w:t>
            </w:r>
            <w:r w:rsidR="00A11FFE">
              <w:rPr>
                <w:rFonts w:cs="Arial"/>
                <w:sz w:val="20"/>
                <w:szCs w:val="20"/>
                <w:lang w:val="fr-CA"/>
              </w:rPr>
              <w:t>t sur le résultat de la mission.</w:t>
            </w:r>
          </w:p>
          <w:p w14:paraId="7BCCD7DD" w14:textId="4BB62CD8" w:rsidR="00947F24" w:rsidRDefault="00DF27CB" w:rsidP="00A11FFE">
            <w:pPr>
              <w:spacing w:before="120" w:after="120"/>
              <w:rPr>
                <w:rFonts w:cs="Arial"/>
                <w:sz w:val="20"/>
                <w:szCs w:val="20"/>
                <w:lang w:val="fr-CA"/>
              </w:rPr>
            </w:pPr>
            <w:r w:rsidRPr="00A50D8D">
              <w:rPr>
                <w:rFonts w:cs="Arial"/>
                <w:sz w:val="20"/>
                <w:szCs w:val="20"/>
                <w:lang w:val="fr-CA"/>
              </w:rPr>
              <w:t xml:space="preserve">Un </w:t>
            </w:r>
            <w:r w:rsidR="00756E4C">
              <w:rPr>
                <w:rFonts w:cs="Arial"/>
                <w:sz w:val="20"/>
                <w:szCs w:val="20"/>
                <w:lang w:val="fr-CA"/>
              </w:rPr>
              <w:t>spécialiste</w:t>
            </w:r>
            <w:r w:rsidRPr="00A50D8D">
              <w:rPr>
                <w:rFonts w:cs="Arial"/>
                <w:sz w:val="20"/>
                <w:szCs w:val="20"/>
                <w:lang w:val="fr-CA"/>
              </w:rPr>
              <w:t xml:space="preserve"> externe </w:t>
            </w:r>
            <w:r w:rsidR="00947F24" w:rsidRPr="00947F24">
              <w:rPr>
                <w:rFonts w:cs="Arial"/>
                <w:sz w:val="20"/>
                <w:szCs w:val="20"/>
                <w:lang w:val="fr-CA"/>
              </w:rPr>
              <w:t>ne</w:t>
            </w:r>
            <w:r w:rsidR="00947F24" w:rsidRPr="00A50D8D">
              <w:rPr>
                <w:rFonts w:cs="Arial"/>
                <w:sz w:val="20"/>
                <w:szCs w:val="20"/>
                <w:lang w:val="fr-CA"/>
              </w:rPr>
              <w:t xml:space="preserve"> correspond </w:t>
            </w:r>
            <w:r w:rsidR="00947F24" w:rsidRPr="00947F24">
              <w:rPr>
                <w:rFonts w:cs="Arial"/>
                <w:sz w:val="20"/>
                <w:szCs w:val="20"/>
                <w:lang w:val="fr-CA"/>
              </w:rPr>
              <w:t>pas</w:t>
            </w:r>
            <w:r w:rsidR="00947F24" w:rsidRPr="00A50D8D">
              <w:rPr>
                <w:rFonts w:cs="Arial"/>
                <w:sz w:val="20"/>
                <w:szCs w:val="20"/>
                <w:lang w:val="fr-CA"/>
              </w:rPr>
              <w:t xml:space="preserve"> à la définition de </w:t>
            </w:r>
            <w:r w:rsidR="002F722F">
              <w:rPr>
                <w:rFonts w:cs="Arial"/>
                <w:sz w:val="20"/>
                <w:szCs w:val="20"/>
                <w:lang w:val="fr-CA"/>
              </w:rPr>
              <w:t>« </w:t>
            </w:r>
            <w:r w:rsidR="00947F24" w:rsidRPr="00A50D8D">
              <w:rPr>
                <w:rFonts w:cs="Arial"/>
                <w:sz w:val="20"/>
                <w:szCs w:val="20"/>
                <w:lang w:val="fr-CA"/>
              </w:rPr>
              <w:t>membre de l</w:t>
            </w:r>
            <w:r w:rsidR="002F722F">
              <w:rPr>
                <w:rFonts w:cs="Arial"/>
                <w:sz w:val="20"/>
                <w:szCs w:val="20"/>
                <w:lang w:val="fr-CA"/>
              </w:rPr>
              <w:t>’</w:t>
            </w:r>
            <w:r w:rsidR="00947F24" w:rsidRPr="00A50D8D">
              <w:rPr>
                <w:rFonts w:cs="Arial"/>
                <w:sz w:val="20"/>
                <w:szCs w:val="20"/>
                <w:lang w:val="fr-CA"/>
              </w:rPr>
              <w:t>équipe de mission</w:t>
            </w:r>
            <w:r w:rsidR="002F722F">
              <w:rPr>
                <w:rFonts w:cs="Arial"/>
                <w:sz w:val="20"/>
                <w:szCs w:val="20"/>
                <w:lang w:val="fr-CA"/>
              </w:rPr>
              <w:t> »</w:t>
            </w:r>
            <w:r w:rsidR="00947F24">
              <w:rPr>
                <w:rFonts w:cs="Arial"/>
                <w:sz w:val="20"/>
                <w:szCs w:val="20"/>
                <w:lang w:val="fr-CA"/>
              </w:rPr>
              <w:t xml:space="preserve"> s</w:t>
            </w:r>
            <w:r w:rsidR="002F722F">
              <w:rPr>
                <w:rFonts w:cs="Arial"/>
                <w:sz w:val="20"/>
                <w:szCs w:val="20"/>
                <w:lang w:val="fr-CA"/>
              </w:rPr>
              <w:t>’</w:t>
            </w:r>
            <w:r w:rsidR="00947F24">
              <w:rPr>
                <w:rFonts w:cs="Arial"/>
                <w:sz w:val="20"/>
                <w:szCs w:val="20"/>
                <w:lang w:val="fr-CA"/>
              </w:rPr>
              <w:t xml:space="preserve">il </w:t>
            </w:r>
            <w:r w:rsidRPr="00A50D8D">
              <w:rPr>
                <w:rFonts w:cs="Arial"/>
                <w:sz w:val="20"/>
                <w:szCs w:val="20"/>
                <w:lang w:val="fr-CA"/>
              </w:rPr>
              <w:t>possède des compétences, des connaissances et de l</w:t>
            </w:r>
            <w:r w:rsidR="002F722F">
              <w:rPr>
                <w:rFonts w:cs="Arial"/>
                <w:sz w:val="20"/>
                <w:szCs w:val="20"/>
                <w:lang w:val="fr-CA"/>
              </w:rPr>
              <w:t>’</w:t>
            </w:r>
            <w:r w:rsidRPr="00A50D8D">
              <w:rPr>
                <w:rFonts w:cs="Arial"/>
                <w:sz w:val="20"/>
                <w:szCs w:val="20"/>
                <w:lang w:val="fr-CA"/>
              </w:rPr>
              <w:t xml:space="preserve">expérience dans un </w:t>
            </w:r>
            <w:r w:rsidRPr="00947F24">
              <w:rPr>
                <w:rFonts w:cs="Arial"/>
                <w:sz w:val="20"/>
                <w:szCs w:val="20"/>
                <w:lang w:val="fr-CA"/>
              </w:rPr>
              <w:t xml:space="preserve">domaine autre que la comptabilité ou </w:t>
            </w:r>
            <w:r w:rsidR="00A22BA2" w:rsidRPr="00947F24">
              <w:rPr>
                <w:rFonts w:cs="Arial"/>
                <w:sz w:val="20"/>
                <w:szCs w:val="20"/>
                <w:lang w:val="fr-CA"/>
              </w:rPr>
              <w:t>l</w:t>
            </w:r>
            <w:r w:rsidR="002F722F">
              <w:rPr>
                <w:rFonts w:cs="Arial"/>
                <w:sz w:val="20"/>
                <w:szCs w:val="20"/>
                <w:lang w:val="fr-CA"/>
              </w:rPr>
              <w:t>’</w:t>
            </w:r>
            <w:r w:rsidRPr="00947F24">
              <w:rPr>
                <w:rFonts w:cs="Arial"/>
                <w:sz w:val="20"/>
                <w:szCs w:val="20"/>
                <w:lang w:val="fr-CA"/>
              </w:rPr>
              <w:t>audit</w:t>
            </w:r>
            <w:r w:rsidRPr="00A50D8D">
              <w:rPr>
                <w:rFonts w:cs="Arial"/>
                <w:sz w:val="20"/>
                <w:szCs w:val="20"/>
                <w:lang w:val="fr-CA"/>
              </w:rPr>
              <w:t xml:space="preserve"> et dont le</w:t>
            </w:r>
            <w:r w:rsidR="00A22BA2" w:rsidRPr="00A50D8D">
              <w:rPr>
                <w:rFonts w:cs="Arial"/>
                <w:sz w:val="20"/>
                <w:szCs w:val="20"/>
                <w:lang w:val="fr-CA"/>
              </w:rPr>
              <w:t>s travaux</w:t>
            </w:r>
            <w:r w:rsidRPr="00A50D8D">
              <w:rPr>
                <w:rFonts w:cs="Arial"/>
                <w:sz w:val="20"/>
                <w:szCs w:val="20"/>
                <w:lang w:val="fr-CA"/>
              </w:rPr>
              <w:t xml:space="preserve"> dans ce domaine </w:t>
            </w:r>
            <w:r w:rsidR="00A22BA2" w:rsidRPr="00A50D8D">
              <w:rPr>
                <w:rFonts w:cs="Arial"/>
                <w:sz w:val="20"/>
                <w:szCs w:val="20"/>
                <w:lang w:val="fr-CA"/>
              </w:rPr>
              <w:t>s</w:t>
            </w:r>
            <w:r w:rsidR="00947F24">
              <w:rPr>
                <w:rFonts w:cs="Arial"/>
                <w:sz w:val="20"/>
                <w:szCs w:val="20"/>
                <w:lang w:val="fr-CA"/>
              </w:rPr>
              <w:t>er</w:t>
            </w:r>
            <w:r w:rsidR="00A22BA2" w:rsidRPr="00A50D8D">
              <w:rPr>
                <w:rFonts w:cs="Arial"/>
                <w:sz w:val="20"/>
                <w:szCs w:val="20"/>
                <w:lang w:val="fr-CA"/>
              </w:rPr>
              <w:t>ont</w:t>
            </w:r>
            <w:r w:rsidRPr="00A50D8D">
              <w:rPr>
                <w:rFonts w:cs="Arial"/>
                <w:sz w:val="20"/>
                <w:szCs w:val="20"/>
                <w:lang w:val="fr-CA"/>
              </w:rPr>
              <w:t xml:space="preserve"> utilisé</w:t>
            </w:r>
            <w:r w:rsidR="00A22BA2" w:rsidRPr="00A50D8D">
              <w:rPr>
                <w:rFonts w:cs="Arial"/>
                <w:sz w:val="20"/>
                <w:szCs w:val="20"/>
                <w:lang w:val="fr-CA"/>
              </w:rPr>
              <w:t xml:space="preserve">s par </w:t>
            </w:r>
            <w:r w:rsidR="00947F24">
              <w:rPr>
                <w:rFonts w:cs="Arial"/>
                <w:sz w:val="20"/>
                <w:szCs w:val="20"/>
                <w:lang w:val="fr-CA"/>
              </w:rPr>
              <w:t>l</w:t>
            </w:r>
            <w:r w:rsidR="002F722F">
              <w:rPr>
                <w:rFonts w:cs="Arial"/>
                <w:sz w:val="20"/>
                <w:szCs w:val="20"/>
                <w:lang w:val="fr-CA"/>
              </w:rPr>
              <w:t>’</w:t>
            </w:r>
            <w:r w:rsidR="00947F24">
              <w:rPr>
                <w:rFonts w:cs="Arial"/>
                <w:sz w:val="20"/>
                <w:szCs w:val="20"/>
                <w:lang w:val="fr-CA"/>
              </w:rPr>
              <w:t>auditeur</w:t>
            </w:r>
            <w:r w:rsidR="00A22BA2" w:rsidRPr="00A50D8D">
              <w:rPr>
                <w:rFonts w:cs="Arial"/>
                <w:sz w:val="20"/>
                <w:szCs w:val="20"/>
                <w:lang w:val="fr-CA"/>
              </w:rPr>
              <w:t xml:space="preserve"> afin de l</w:t>
            </w:r>
            <w:r w:rsidR="002F722F">
              <w:rPr>
                <w:rFonts w:cs="Arial"/>
                <w:sz w:val="20"/>
                <w:szCs w:val="20"/>
                <w:lang w:val="fr-CA"/>
              </w:rPr>
              <w:t>’</w:t>
            </w:r>
            <w:r w:rsidR="00A22BA2" w:rsidRPr="00A50D8D">
              <w:rPr>
                <w:rFonts w:cs="Arial"/>
                <w:sz w:val="20"/>
                <w:szCs w:val="20"/>
                <w:lang w:val="fr-CA"/>
              </w:rPr>
              <w:t>aider</w:t>
            </w:r>
            <w:r w:rsidRPr="00A50D8D">
              <w:rPr>
                <w:rFonts w:cs="Arial"/>
                <w:sz w:val="20"/>
                <w:szCs w:val="20"/>
                <w:lang w:val="fr-CA"/>
              </w:rPr>
              <w:t xml:space="preserve"> </w:t>
            </w:r>
            <w:r w:rsidR="00A22BA2" w:rsidRPr="00A50D8D">
              <w:rPr>
                <w:rFonts w:cs="Arial"/>
                <w:sz w:val="20"/>
                <w:szCs w:val="20"/>
                <w:lang w:val="fr-CA"/>
              </w:rPr>
              <w:t>à</w:t>
            </w:r>
            <w:r w:rsidRPr="00A50D8D">
              <w:rPr>
                <w:rFonts w:cs="Arial"/>
                <w:sz w:val="20"/>
                <w:szCs w:val="20"/>
                <w:lang w:val="fr-CA"/>
              </w:rPr>
              <w:t xml:space="preserve"> obtenir des </w:t>
            </w:r>
            <w:r w:rsidR="00A22BA2" w:rsidRPr="00A50D8D">
              <w:rPr>
                <w:rFonts w:cs="Arial"/>
                <w:sz w:val="20"/>
                <w:szCs w:val="20"/>
                <w:lang w:val="fr-CA"/>
              </w:rPr>
              <w:t>éléments probants</w:t>
            </w:r>
            <w:r w:rsidRPr="00A50D8D">
              <w:rPr>
                <w:rFonts w:cs="Arial"/>
                <w:sz w:val="20"/>
                <w:szCs w:val="20"/>
                <w:lang w:val="fr-CA"/>
              </w:rPr>
              <w:t xml:space="preserve"> suffisants et appropriés</w:t>
            </w:r>
            <w:r w:rsidR="00947F24">
              <w:rPr>
                <w:rFonts w:cs="Arial"/>
                <w:sz w:val="20"/>
                <w:szCs w:val="20"/>
                <w:lang w:val="fr-CA"/>
              </w:rPr>
              <w:t>.</w:t>
            </w:r>
          </w:p>
          <w:p w14:paraId="7241B21B" w14:textId="77433662" w:rsidR="00712BB9" w:rsidRPr="007736EF" w:rsidRDefault="00947F24" w:rsidP="00A11FFE">
            <w:pPr>
              <w:spacing w:before="120" w:after="120"/>
              <w:rPr>
                <w:lang w:val="fr-CA"/>
              </w:rPr>
            </w:pPr>
            <w:r>
              <w:rPr>
                <w:rFonts w:cs="Arial"/>
                <w:sz w:val="20"/>
                <w:szCs w:val="20"/>
                <w:lang w:val="fr-CA"/>
              </w:rPr>
              <w:t xml:space="preserve">Dans le cas </w:t>
            </w:r>
            <w:r w:rsidRPr="00947F24">
              <w:rPr>
                <w:rFonts w:cs="Arial"/>
                <w:sz w:val="20"/>
                <w:szCs w:val="20"/>
                <w:lang w:val="fr-CA"/>
              </w:rPr>
              <w:t>d</w:t>
            </w:r>
            <w:r w:rsidR="002F722F">
              <w:rPr>
                <w:rFonts w:cs="Arial"/>
                <w:sz w:val="20"/>
                <w:szCs w:val="20"/>
                <w:lang w:val="fr-CA"/>
              </w:rPr>
              <w:t>’</w:t>
            </w:r>
            <w:r w:rsidRPr="00947F24">
              <w:rPr>
                <w:rFonts w:cs="Arial"/>
                <w:sz w:val="20"/>
                <w:szCs w:val="20"/>
                <w:lang w:val="fr-CA"/>
              </w:rPr>
              <w:t>un</w:t>
            </w:r>
            <w:r>
              <w:rPr>
                <w:rFonts w:cs="Arial"/>
                <w:sz w:val="20"/>
                <w:szCs w:val="20"/>
                <w:lang w:val="fr-CA"/>
              </w:rPr>
              <w:t xml:space="preserve"> </w:t>
            </w:r>
            <w:r w:rsidR="00756E4C">
              <w:rPr>
                <w:rFonts w:cs="Arial"/>
                <w:sz w:val="20"/>
                <w:szCs w:val="20"/>
                <w:lang w:val="fr-CA"/>
              </w:rPr>
              <w:t>spécialiste</w:t>
            </w:r>
            <w:r>
              <w:rPr>
                <w:rFonts w:cs="Arial"/>
                <w:sz w:val="20"/>
                <w:szCs w:val="20"/>
                <w:lang w:val="fr-CA"/>
              </w:rPr>
              <w:t xml:space="preserve"> externe qui ne </w:t>
            </w:r>
            <w:r w:rsidRPr="00A50D8D">
              <w:rPr>
                <w:rFonts w:cs="Arial"/>
                <w:sz w:val="20"/>
                <w:szCs w:val="20"/>
                <w:lang w:val="fr-CA"/>
              </w:rPr>
              <w:t xml:space="preserve">correspond </w:t>
            </w:r>
            <w:r w:rsidRPr="00947F24">
              <w:rPr>
                <w:rFonts w:cs="Arial"/>
                <w:sz w:val="20"/>
                <w:szCs w:val="20"/>
                <w:lang w:val="fr-CA"/>
              </w:rPr>
              <w:t>pas</w:t>
            </w:r>
            <w:r w:rsidRPr="00A50D8D">
              <w:rPr>
                <w:rFonts w:cs="Arial"/>
                <w:sz w:val="20"/>
                <w:szCs w:val="20"/>
                <w:lang w:val="fr-CA"/>
              </w:rPr>
              <w:t xml:space="preserve"> à la définition de </w:t>
            </w:r>
            <w:r w:rsidR="002F722F">
              <w:rPr>
                <w:rFonts w:cs="Arial"/>
                <w:sz w:val="20"/>
                <w:szCs w:val="20"/>
                <w:lang w:val="fr-CA"/>
              </w:rPr>
              <w:t>« </w:t>
            </w:r>
            <w:r w:rsidRPr="00A50D8D">
              <w:rPr>
                <w:rFonts w:cs="Arial"/>
                <w:sz w:val="20"/>
                <w:szCs w:val="20"/>
                <w:lang w:val="fr-CA"/>
              </w:rPr>
              <w:t>membre de l</w:t>
            </w:r>
            <w:r w:rsidR="002F722F">
              <w:rPr>
                <w:rFonts w:cs="Arial"/>
                <w:sz w:val="20"/>
                <w:szCs w:val="20"/>
                <w:lang w:val="fr-CA"/>
              </w:rPr>
              <w:t>’</w:t>
            </w:r>
            <w:r w:rsidRPr="00A50D8D">
              <w:rPr>
                <w:rFonts w:cs="Arial"/>
                <w:sz w:val="20"/>
                <w:szCs w:val="20"/>
                <w:lang w:val="fr-CA"/>
              </w:rPr>
              <w:t>équipe de mission</w:t>
            </w:r>
            <w:r w:rsidR="002F722F">
              <w:rPr>
                <w:rFonts w:cs="Arial"/>
                <w:sz w:val="20"/>
                <w:szCs w:val="20"/>
                <w:lang w:val="fr-CA"/>
              </w:rPr>
              <w:t> »</w:t>
            </w:r>
            <w:r>
              <w:rPr>
                <w:rFonts w:cs="Arial"/>
                <w:sz w:val="20"/>
                <w:szCs w:val="20"/>
                <w:lang w:val="fr-CA"/>
              </w:rPr>
              <w:t>, l</w:t>
            </w:r>
            <w:r w:rsidR="002F722F">
              <w:rPr>
                <w:rFonts w:cs="Arial"/>
                <w:sz w:val="20"/>
                <w:szCs w:val="20"/>
                <w:lang w:val="fr-CA"/>
              </w:rPr>
              <w:t>’</w:t>
            </w:r>
            <w:r>
              <w:rPr>
                <w:rFonts w:cs="Arial"/>
                <w:sz w:val="20"/>
                <w:szCs w:val="20"/>
                <w:lang w:val="fr-CA"/>
              </w:rPr>
              <w:t>auditeur évaluera, entre autres choses, l</w:t>
            </w:r>
            <w:r w:rsidR="002F722F">
              <w:rPr>
                <w:rFonts w:cs="Arial"/>
                <w:sz w:val="20"/>
                <w:szCs w:val="20"/>
                <w:lang w:val="fr-CA"/>
              </w:rPr>
              <w:t>’</w:t>
            </w:r>
            <w:r>
              <w:rPr>
                <w:rFonts w:cs="Arial"/>
                <w:sz w:val="20"/>
                <w:szCs w:val="20"/>
                <w:lang w:val="fr-CA"/>
              </w:rPr>
              <w:t xml:space="preserve">objectivité de </w:t>
            </w:r>
            <w:r w:rsidR="00F91A22">
              <w:rPr>
                <w:rFonts w:cs="Arial"/>
                <w:sz w:val="20"/>
                <w:szCs w:val="20"/>
                <w:lang w:val="fr-CA"/>
              </w:rPr>
              <w:t xml:space="preserve">ce </w:t>
            </w:r>
            <w:r w:rsidR="00756E4C">
              <w:rPr>
                <w:rFonts w:cs="Arial"/>
                <w:sz w:val="20"/>
                <w:szCs w:val="20"/>
                <w:lang w:val="fr-CA"/>
              </w:rPr>
              <w:t>spécialiste</w:t>
            </w:r>
            <w:r>
              <w:rPr>
                <w:rFonts w:cs="Arial"/>
                <w:sz w:val="20"/>
                <w:szCs w:val="20"/>
                <w:lang w:val="fr-CA"/>
              </w:rPr>
              <w:t xml:space="preserve"> plutôt que son indépendance, </w:t>
            </w:r>
            <w:r w:rsidR="00F91A22">
              <w:rPr>
                <w:rFonts w:cs="Arial"/>
                <w:sz w:val="20"/>
                <w:szCs w:val="20"/>
                <w:lang w:val="fr-CA"/>
              </w:rPr>
              <w:t xml:space="preserve">conformément aux </w:t>
            </w:r>
            <w:r w:rsidR="00F91A22">
              <w:rPr>
                <w:rFonts w:cs="Arial"/>
                <w:sz w:val="20"/>
                <w:szCs w:val="20"/>
                <w:lang w:val="fr-CA"/>
              </w:rPr>
              <w:lastRenderedPageBreak/>
              <w:t>exi</w:t>
            </w:r>
            <w:r>
              <w:rPr>
                <w:rFonts w:cs="Arial"/>
                <w:sz w:val="20"/>
                <w:szCs w:val="20"/>
                <w:lang w:val="fr-CA"/>
              </w:rPr>
              <w:t xml:space="preserve">gences </w:t>
            </w:r>
            <w:r w:rsidR="00F91A22">
              <w:rPr>
                <w:rFonts w:cs="Arial"/>
                <w:sz w:val="20"/>
                <w:szCs w:val="20"/>
                <w:lang w:val="fr-CA"/>
              </w:rPr>
              <w:t xml:space="preserve">relatives à </w:t>
            </w:r>
            <w:r>
              <w:rPr>
                <w:rFonts w:cs="Arial"/>
                <w:sz w:val="20"/>
                <w:szCs w:val="20"/>
                <w:lang w:val="fr-CA"/>
              </w:rPr>
              <w:t>l</w:t>
            </w:r>
            <w:r w:rsidR="002F722F">
              <w:rPr>
                <w:rFonts w:cs="Arial"/>
                <w:sz w:val="20"/>
                <w:szCs w:val="20"/>
                <w:lang w:val="fr-CA"/>
              </w:rPr>
              <w:t>’</w:t>
            </w:r>
            <w:r>
              <w:rPr>
                <w:rFonts w:cs="Arial"/>
                <w:sz w:val="20"/>
                <w:szCs w:val="20"/>
                <w:lang w:val="fr-CA"/>
              </w:rPr>
              <w:t>utilisation</w:t>
            </w:r>
            <w:r w:rsidR="00F91A22">
              <w:rPr>
                <w:rFonts w:cs="Arial"/>
                <w:sz w:val="20"/>
                <w:szCs w:val="20"/>
                <w:lang w:val="fr-CA"/>
              </w:rPr>
              <w:t>,</w:t>
            </w:r>
            <w:r>
              <w:rPr>
                <w:rFonts w:cs="Arial"/>
                <w:sz w:val="20"/>
                <w:szCs w:val="20"/>
                <w:lang w:val="fr-CA"/>
              </w:rPr>
              <w:t xml:space="preserve"> par l</w:t>
            </w:r>
            <w:r w:rsidR="002F722F">
              <w:rPr>
                <w:rFonts w:cs="Arial"/>
                <w:sz w:val="20"/>
                <w:szCs w:val="20"/>
                <w:lang w:val="fr-CA"/>
              </w:rPr>
              <w:t>’</w:t>
            </w:r>
            <w:r>
              <w:rPr>
                <w:rFonts w:cs="Arial"/>
                <w:sz w:val="20"/>
                <w:szCs w:val="20"/>
                <w:lang w:val="fr-CA"/>
              </w:rPr>
              <w:t>auditeur</w:t>
            </w:r>
            <w:r w:rsidR="00F91A22">
              <w:rPr>
                <w:rFonts w:cs="Arial"/>
                <w:sz w:val="20"/>
                <w:szCs w:val="20"/>
                <w:lang w:val="fr-CA"/>
              </w:rPr>
              <w:t>,</w:t>
            </w:r>
            <w:r>
              <w:rPr>
                <w:rFonts w:cs="Arial"/>
                <w:sz w:val="20"/>
                <w:szCs w:val="20"/>
                <w:lang w:val="fr-CA"/>
              </w:rPr>
              <w:t xml:space="preserve"> des travaux d</w:t>
            </w:r>
            <w:r w:rsidR="002F722F">
              <w:rPr>
                <w:rFonts w:cs="Arial"/>
                <w:sz w:val="20"/>
                <w:szCs w:val="20"/>
                <w:lang w:val="fr-CA"/>
              </w:rPr>
              <w:t>’</w:t>
            </w:r>
            <w:r>
              <w:rPr>
                <w:rFonts w:cs="Arial"/>
                <w:sz w:val="20"/>
                <w:szCs w:val="20"/>
                <w:lang w:val="fr-CA"/>
              </w:rPr>
              <w:t>un expert choisi par la direction (NCA</w:t>
            </w:r>
            <w:r w:rsidR="002F722F">
              <w:rPr>
                <w:rFonts w:cs="Arial"/>
                <w:sz w:val="20"/>
                <w:szCs w:val="20"/>
                <w:lang w:val="fr-CA"/>
              </w:rPr>
              <w:t> 5</w:t>
            </w:r>
            <w:r>
              <w:rPr>
                <w:rFonts w:cs="Arial"/>
                <w:sz w:val="20"/>
                <w:szCs w:val="20"/>
                <w:lang w:val="fr-CA"/>
              </w:rPr>
              <w:t>00) ou d</w:t>
            </w:r>
            <w:r w:rsidR="002F722F">
              <w:rPr>
                <w:rFonts w:cs="Arial"/>
                <w:sz w:val="20"/>
                <w:szCs w:val="20"/>
                <w:lang w:val="fr-CA"/>
              </w:rPr>
              <w:t>’</w:t>
            </w:r>
            <w:r>
              <w:rPr>
                <w:rFonts w:cs="Arial"/>
                <w:sz w:val="20"/>
                <w:szCs w:val="20"/>
                <w:lang w:val="fr-CA"/>
              </w:rPr>
              <w:t>un expert de son choix (NCA</w:t>
            </w:r>
            <w:r w:rsidR="002F722F">
              <w:rPr>
                <w:rFonts w:cs="Arial"/>
                <w:sz w:val="20"/>
                <w:szCs w:val="20"/>
                <w:lang w:val="fr-CA"/>
              </w:rPr>
              <w:t> 6</w:t>
            </w:r>
            <w:r>
              <w:rPr>
                <w:rFonts w:cs="Arial"/>
                <w:sz w:val="20"/>
                <w:szCs w:val="20"/>
                <w:lang w:val="fr-CA"/>
              </w:rPr>
              <w:t>20)</w:t>
            </w:r>
            <w:r w:rsidR="00F91A22">
              <w:rPr>
                <w:rFonts w:cs="Arial"/>
                <w:sz w:val="20"/>
                <w:szCs w:val="20"/>
                <w:lang w:val="fr-CA"/>
              </w:rPr>
              <w:t>, selon le cas</w:t>
            </w:r>
            <w:r>
              <w:rPr>
                <w:rFonts w:cs="Arial"/>
                <w:sz w:val="20"/>
                <w:szCs w:val="20"/>
                <w:lang w:val="fr-CA"/>
              </w:rPr>
              <w:t>.</w:t>
            </w:r>
            <w:r w:rsidR="002F722F">
              <w:rPr>
                <w:rFonts w:cs="Arial"/>
                <w:sz w:val="20"/>
                <w:szCs w:val="20"/>
                <w:lang w:val="fr-CA"/>
              </w:rPr>
              <w:t xml:space="preserve"> </w:t>
            </w:r>
          </w:p>
        </w:tc>
      </w:tr>
      <w:tr w:rsidR="003C1AA6" w:rsidRPr="00EE1620" w14:paraId="438989A3" w14:textId="77777777" w:rsidTr="00A11FFE">
        <w:tc>
          <w:tcPr>
            <w:tcW w:w="638" w:type="dxa"/>
          </w:tcPr>
          <w:p w14:paraId="7BD4851B"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lastRenderedPageBreak/>
              <w:t>5</w:t>
            </w:r>
          </w:p>
        </w:tc>
        <w:tc>
          <w:tcPr>
            <w:tcW w:w="1967" w:type="dxa"/>
          </w:tcPr>
          <w:p w14:paraId="230363D5" w14:textId="6A08A8DF" w:rsidR="003C1AA6" w:rsidRPr="007736EF" w:rsidRDefault="00D732C7" w:rsidP="00A11FFE">
            <w:pPr>
              <w:spacing w:before="120" w:after="120"/>
              <w:rPr>
                <w:rFonts w:cs="Arial"/>
                <w:sz w:val="20"/>
                <w:szCs w:val="20"/>
                <w:lang w:val="fr-CA"/>
              </w:rPr>
            </w:pPr>
            <w:r w:rsidRPr="007736EF">
              <w:rPr>
                <w:rFonts w:cs="Arial"/>
                <w:sz w:val="20"/>
                <w:szCs w:val="20"/>
                <w:lang w:val="fr-CA"/>
              </w:rPr>
              <w:t xml:space="preserve">Dans quelles circonstances un </w:t>
            </w:r>
            <w:r w:rsidR="00D55C15" w:rsidRPr="007736EF">
              <w:rPr>
                <w:rFonts w:cs="Arial"/>
                <w:sz w:val="20"/>
                <w:szCs w:val="20"/>
                <w:lang w:val="fr-CA"/>
              </w:rPr>
              <w:t>entrepreneur</w:t>
            </w:r>
            <w:r w:rsidRPr="007736EF">
              <w:rPr>
                <w:rFonts w:cs="Arial"/>
                <w:sz w:val="20"/>
                <w:szCs w:val="20"/>
                <w:lang w:val="fr-CA"/>
              </w:rPr>
              <w:t xml:space="preserve"> externe est-il tenu de </w:t>
            </w:r>
            <w:r w:rsidR="00D55C15" w:rsidRPr="007736EF">
              <w:rPr>
                <w:rFonts w:cs="Arial"/>
                <w:sz w:val="20"/>
                <w:szCs w:val="20"/>
                <w:lang w:val="fr-CA"/>
              </w:rPr>
              <w:t xml:space="preserve">joindre le formulaire </w:t>
            </w:r>
            <w:r w:rsidR="00D55C15" w:rsidRPr="007736EF">
              <w:rPr>
                <w:rFonts w:cs="Arial"/>
                <w:i/>
                <w:sz w:val="20"/>
                <w:szCs w:val="20"/>
                <w:lang w:val="fr-CA"/>
              </w:rPr>
              <w:t>Confirmation de l</w:t>
            </w:r>
            <w:r w:rsidR="002F722F">
              <w:rPr>
                <w:rFonts w:cs="Arial"/>
                <w:i/>
                <w:sz w:val="20"/>
                <w:szCs w:val="20"/>
                <w:lang w:val="fr-CA"/>
              </w:rPr>
              <w:t>’</w:t>
            </w:r>
            <w:r w:rsidR="00D55C15" w:rsidRPr="007736EF">
              <w:rPr>
                <w:rFonts w:cs="Arial"/>
                <w:i/>
                <w:sz w:val="20"/>
                <w:szCs w:val="20"/>
                <w:lang w:val="fr-CA"/>
              </w:rPr>
              <w:t>indépendance</w:t>
            </w:r>
            <w:r w:rsidRPr="007736EF">
              <w:rPr>
                <w:rFonts w:cs="Arial"/>
                <w:sz w:val="20"/>
                <w:szCs w:val="20"/>
                <w:lang w:val="fr-CA"/>
              </w:rPr>
              <w:t xml:space="preserve"> </w:t>
            </w:r>
            <w:r w:rsidR="00A55D2C" w:rsidRPr="007736EF">
              <w:rPr>
                <w:rFonts w:cs="Arial"/>
                <w:sz w:val="20"/>
                <w:szCs w:val="20"/>
                <w:lang w:val="fr-CA"/>
              </w:rPr>
              <w:t>au</w:t>
            </w:r>
            <w:r w:rsidR="00D55C15" w:rsidRPr="007736EF">
              <w:rPr>
                <w:rFonts w:cs="Arial"/>
                <w:sz w:val="20"/>
                <w:szCs w:val="20"/>
                <w:lang w:val="fr-CA"/>
              </w:rPr>
              <w:t xml:space="preserve"> </w:t>
            </w:r>
            <w:r w:rsidRPr="007736EF">
              <w:rPr>
                <w:rFonts w:cs="Arial"/>
                <w:sz w:val="20"/>
                <w:szCs w:val="20"/>
                <w:lang w:val="fr-CA"/>
              </w:rPr>
              <w:t>contrat de services professionnels?</w:t>
            </w:r>
          </w:p>
        </w:tc>
        <w:tc>
          <w:tcPr>
            <w:tcW w:w="7465" w:type="dxa"/>
          </w:tcPr>
          <w:p w14:paraId="5419A224" w14:textId="10D9FC68" w:rsidR="00C47874" w:rsidRPr="007736EF" w:rsidRDefault="00EF4281" w:rsidP="00A11FFE">
            <w:pPr>
              <w:spacing w:before="120" w:after="120"/>
              <w:rPr>
                <w:rFonts w:cs="Arial"/>
                <w:sz w:val="20"/>
                <w:szCs w:val="20"/>
                <w:lang w:val="fr-CA"/>
              </w:rPr>
            </w:pPr>
            <w:r w:rsidRPr="007736EF">
              <w:rPr>
                <w:rFonts w:cs="Arial"/>
                <w:sz w:val="20"/>
                <w:szCs w:val="20"/>
                <w:lang w:val="fr-CA"/>
              </w:rPr>
              <w:t>Conformément aux</w:t>
            </w:r>
            <w:r w:rsidR="00D732C7" w:rsidRPr="007736EF">
              <w:rPr>
                <w:rFonts w:cs="Arial"/>
                <w:sz w:val="20"/>
                <w:szCs w:val="20"/>
                <w:lang w:val="fr-CA"/>
              </w:rPr>
              <w:t xml:space="preserve"> contrats de services professionnels du Bureau</w:t>
            </w:r>
            <w:r w:rsidR="00FC279A" w:rsidRPr="007736EF">
              <w:rPr>
                <w:rFonts w:cs="Arial"/>
                <w:sz w:val="20"/>
                <w:szCs w:val="20"/>
                <w:lang w:val="fr-CA"/>
              </w:rPr>
              <w:t xml:space="preserve">, les entrepreneurs doivent connaître </w:t>
            </w:r>
            <w:r w:rsidR="00D732C7" w:rsidRPr="007736EF">
              <w:rPr>
                <w:rFonts w:cs="Arial"/>
                <w:sz w:val="20"/>
                <w:szCs w:val="20"/>
                <w:lang w:val="fr-CA"/>
              </w:rPr>
              <w:t xml:space="preserve">le </w:t>
            </w:r>
            <w:r w:rsidR="00C21991" w:rsidRPr="007736EF">
              <w:rPr>
                <w:rFonts w:cs="Arial"/>
                <w:i/>
                <w:sz w:val="20"/>
                <w:szCs w:val="20"/>
                <w:lang w:val="fr-CA"/>
              </w:rPr>
              <w:t>Code de valeurs, d</w:t>
            </w:r>
            <w:r w:rsidR="002F722F">
              <w:rPr>
                <w:rFonts w:cs="Arial"/>
                <w:i/>
                <w:sz w:val="20"/>
                <w:szCs w:val="20"/>
                <w:lang w:val="fr-CA"/>
              </w:rPr>
              <w:t>’</w:t>
            </w:r>
            <w:r w:rsidR="00C21991" w:rsidRPr="007736EF">
              <w:rPr>
                <w:rFonts w:cs="Arial"/>
                <w:i/>
                <w:sz w:val="20"/>
                <w:szCs w:val="20"/>
                <w:lang w:val="fr-CA"/>
              </w:rPr>
              <w:t>éthique et de conduite professionnelle</w:t>
            </w:r>
            <w:r w:rsidR="00C21991" w:rsidRPr="007736EF">
              <w:rPr>
                <w:rFonts w:cs="Arial"/>
                <w:sz w:val="20"/>
                <w:szCs w:val="20"/>
                <w:lang w:val="fr-CA"/>
              </w:rPr>
              <w:t xml:space="preserve"> du BVG</w:t>
            </w:r>
            <w:r w:rsidR="003C1AA6" w:rsidRPr="007736EF">
              <w:rPr>
                <w:rFonts w:cs="Arial"/>
                <w:sz w:val="20"/>
                <w:szCs w:val="20"/>
                <w:lang w:val="fr-CA"/>
              </w:rPr>
              <w:t xml:space="preserve"> </w:t>
            </w:r>
            <w:r w:rsidR="00D732C7" w:rsidRPr="007736EF">
              <w:rPr>
                <w:rFonts w:cs="Arial"/>
                <w:sz w:val="20"/>
                <w:szCs w:val="20"/>
                <w:lang w:val="fr-CA"/>
              </w:rPr>
              <w:t>et signale</w:t>
            </w:r>
            <w:r w:rsidRPr="007736EF">
              <w:rPr>
                <w:rFonts w:cs="Arial"/>
                <w:sz w:val="20"/>
                <w:szCs w:val="20"/>
                <w:lang w:val="fr-CA"/>
              </w:rPr>
              <w:t>r</w:t>
            </w:r>
            <w:r w:rsidR="00D732C7" w:rsidRPr="007736EF">
              <w:rPr>
                <w:rFonts w:cs="Arial"/>
                <w:sz w:val="20"/>
                <w:szCs w:val="20"/>
                <w:lang w:val="fr-CA"/>
              </w:rPr>
              <w:t xml:space="preserve"> </w:t>
            </w:r>
            <w:r w:rsidRPr="007736EF">
              <w:rPr>
                <w:rFonts w:cs="Arial"/>
                <w:sz w:val="20"/>
                <w:szCs w:val="20"/>
                <w:lang w:val="fr-CA"/>
              </w:rPr>
              <w:t>à celui</w:t>
            </w:r>
            <w:r w:rsidR="002F722F">
              <w:rPr>
                <w:rFonts w:cs="Arial"/>
                <w:sz w:val="20"/>
                <w:szCs w:val="20"/>
                <w:lang w:val="fr-CA"/>
              </w:rPr>
              <w:noBreakHyphen/>
              <w:t>ci</w:t>
            </w:r>
            <w:r w:rsidR="00D732C7" w:rsidRPr="007736EF">
              <w:rPr>
                <w:rFonts w:cs="Arial"/>
                <w:sz w:val="20"/>
                <w:szCs w:val="20"/>
                <w:lang w:val="fr-CA"/>
              </w:rPr>
              <w:t xml:space="preserve"> tout conflit d</w:t>
            </w:r>
            <w:r w:rsidR="002F722F">
              <w:rPr>
                <w:rFonts w:cs="Arial"/>
                <w:sz w:val="20"/>
                <w:szCs w:val="20"/>
                <w:lang w:val="fr-CA"/>
              </w:rPr>
              <w:t>’</w:t>
            </w:r>
            <w:r w:rsidR="00F82C42" w:rsidRPr="007736EF">
              <w:rPr>
                <w:rFonts w:cs="Arial"/>
                <w:sz w:val="20"/>
                <w:szCs w:val="20"/>
                <w:lang w:val="fr-CA"/>
              </w:rPr>
              <w:t>intérêts</w:t>
            </w:r>
            <w:r w:rsidR="00D732C7" w:rsidRPr="007736EF">
              <w:rPr>
                <w:rFonts w:cs="Arial"/>
                <w:sz w:val="20"/>
                <w:szCs w:val="20"/>
                <w:lang w:val="fr-CA"/>
              </w:rPr>
              <w:t xml:space="preserve"> </w:t>
            </w:r>
            <w:r w:rsidR="00F82C42" w:rsidRPr="007736EF">
              <w:rPr>
                <w:rFonts w:cs="Arial"/>
                <w:sz w:val="20"/>
                <w:szCs w:val="20"/>
                <w:lang w:val="fr-CA"/>
              </w:rPr>
              <w:t xml:space="preserve">réel ou potentiel </w:t>
            </w:r>
            <w:r w:rsidR="00D732C7" w:rsidRPr="007736EF">
              <w:rPr>
                <w:rFonts w:cs="Arial"/>
                <w:sz w:val="20"/>
                <w:szCs w:val="20"/>
                <w:lang w:val="fr-CA"/>
              </w:rPr>
              <w:t xml:space="preserve">qui pourrait influer sur le travail </w:t>
            </w:r>
            <w:r w:rsidR="00123028" w:rsidRPr="007736EF">
              <w:rPr>
                <w:rFonts w:cs="Arial"/>
                <w:sz w:val="20"/>
                <w:szCs w:val="20"/>
                <w:lang w:val="fr-CA"/>
              </w:rPr>
              <w:t>qu</w:t>
            </w:r>
            <w:r w:rsidR="002F722F">
              <w:rPr>
                <w:rFonts w:cs="Arial"/>
                <w:sz w:val="20"/>
                <w:szCs w:val="20"/>
                <w:lang w:val="fr-CA"/>
              </w:rPr>
              <w:t>’</w:t>
            </w:r>
            <w:r w:rsidR="00123028" w:rsidRPr="007736EF">
              <w:rPr>
                <w:rFonts w:cs="Arial"/>
                <w:sz w:val="20"/>
                <w:szCs w:val="20"/>
                <w:lang w:val="fr-CA"/>
              </w:rPr>
              <w:t xml:space="preserve">ils </w:t>
            </w:r>
            <w:r w:rsidRPr="007736EF">
              <w:rPr>
                <w:rFonts w:cs="Arial"/>
                <w:sz w:val="20"/>
                <w:szCs w:val="20"/>
                <w:lang w:val="fr-CA"/>
              </w:rPr>
              <w:t>ont à</w:t>
            </w:r>
            <w:r w:rsidR="00123028" w:rsidRPr="007736EF">
              <w:rPr>
                <w:rFonts w:cs="Arial"/>
                <w:sz w:val="20"/>
                <w:szCs w:val="20"/>
                <w:lang w:val="fr-CA"/>
              </w:rPr>
              <w:t xml:space="preserve"> faire pour le </w:t>
            </w:r>
            <w:r w:rsidR="00D732C7" w:rsidRPr="007736EF">
              <w:rPr>
                <w:rFonts w:cs="Arial"/>
                <w:sz w:val="20"/>
                <w:szCs w:val="20"/>
                <w:lang w:val="fr-CA"/>
              </w:rPr>
              <w:t>Bureau.</w:t>
            </w:r>
          </w:p>
          <w:p w14:paraId="766E2F05" w14:textId="1B453BB1" w:rsidR="00C47874" w:rsidRPr="007736EF" w:rsidRDefault="00123028" w:rsidP="00A11FFE">
            <w:pPr>
              <w:spacing w:before="120" w:after="120"/>
              <w:rPr>
                <w:rFonts w:cs="Arial"/>
                <w:sz w:val="20"/>
                <w:szCs w:val="20"/>
                <w:lang w:val="fr-CA"/>
              </w:rPr>
            </w:pPr>
            <w:r w:rsidRPr="007736EF">
              <w:rPr>
                <w:rFonts w:cs="Arial"/>
                <w:sz w:val="20"/>
                <w:szCs w:val="20"/>
                <w:lang w:val="fr-CA"/>
              </w:rPr>
              <w:t>Le responsable de la mission s</w:t>
            </w:r>
            <w:r w:rsidR="002F722F">
              <w:rPr>
                <w:rFonts w:cs="Arial"/>
                <w:sz w:val="20"/>
                <w:szCs w:val="20"/>
                <w:lang w:val="fr-CA"/>
              </w:rPr>
              <w:t>’</w:t>
            </w:r>
            <w:r w:rsidRPr="007736EF">
              <w:rPr>
                <w:rFonts w:cs="Arial"/>
                <w:sz w:val="20"/>
                <w:szCs w:val="20"/>
                <w:lang w:val="fr-CA"/>
              </w:rPr>
              <w:t>assure qu</w:t>
            </w:r>
            <w:r w:rsidR="005B2901" w:rsidRPr="007736EF">
              <w:rPr>
                <w:rFonts w:cs="Arial"/>
                <w:sz w:val="20"/>
                <w:szCs w:val="20"/>
                <w:lang w:val="fr-CA"/>
              </w:rPr>
              <w:t>e le contrat de services professionnels d</w:t>
            </w:r>
            <w:r w:rsidR="002F722F">
              <w:rPr>
                <w:rFonts w:cs="Arial"/>
                <w:sz w:val="20"/>
                <w:szCs w:val="20"/>
                <w:lang w:val="fr-CA"/>
              </w:rPr>
              <w:t>’</w:t>
            </w:r>
            <w:r w:rsidR="005B2901" w:rsidRPr="007736EF">
              <w:rPr>
                <w:rFonts w:cs="Arial"/>
                <w:sz w:val="20"/>
                <w:szCs w:val="20"/>
                <w:lang w:val="fr-CA"/>
              </w:rPr>
              <w:t xml:space="preserve">un </w:t>
            </w:r>
            <w:r w:rsidR="00D55C15" w:rsidRPr="007736EF">
              <w:rPr>
                <w:rFonts w:cs="Arial"/>
                <w:sz w:val="20"/>
                <w:szCs w:val="20"/>
                <w:lang w:val="fr-CA"/>
              </w:rPr>
              <w:t>spécialiste</w:t>
            </w:r>
            <w:r w:rsidR="005B2901" w:rsidRPr="007736EF">
              <w:rPr>
                <w:rFonts w:cs="Arial"/>
                <w:sz w:val="20"/>
                <w:szCs w:val="20"/>
                <w:lang w:val="fr-CA"/>
              </w:rPr>
              <w:t xml:space="preserve"> </w:t>
            </w:r>
            <w:r w:rsidR="00F91A22">
              <w:rPr>
                <w:rFonts w:cs="Arial"/>
                <w:sz w:val="20"/>
                <w:szCs w:val="20"/>
                <w:lang w:val="fr-CA"/>
              </w:rPr>
              <w:t xml:space="preserve">externe </w:t>
            </w:r>
            <w:r w:rsidR="005B2901" w:rsidRPr="007736EF">
              <w:rPr>
                <w:rFonts w:cs="Arial"/>
                <w:sz w:val="20"/>
                <w:szCs w:val="20"/>
                <w:lang w:val="fr-CA"/>
              </w:rPr>
              <w:t>ou d</w:t>
            </w:r>
            <w:r w:rsidR="002F722F">
              <w:rPr>
                <w:rFonts w:cs="Arial"/>
                <w:sz w:val="20"/>
                <w:szCs w:val="20"/>
                <w:lang w:val="fr-CA"/>
              </w:rPr>
              <w:t>’</w:t>
            </w:r>
            <w:r w:rsidR="005B2901" w:rsidRPr="007736EF">
              <w:rPr>
                <w:rFonts w:cs="Arial"/>
                <w:sz w:val="20"/>
                <w:szCs w:val="20"/>
                <w:lang w:val="fr-CA"/>
              </w:rPr>
              <w:t xml:space="preserve">un </w:t>
            </w:r>
            <w:r w:rsidR="00D55C15" w:rsidRPr="007736EF">
              <w:rPr>
                <w:rFonts w:cs="Arial"/>
                <w:sz w:val="20"/>
                <w:szCs w:val="20"/>
                <w:lang w:val="fr-CA"/>
              </w:rPr>
              <w:t>expert-</w:t>
            </w:r>
            <w:r w:rsidR="005B2901" w:rsidRPr="007736EF">
              <w:rPr>
                <w:rFonts w:cs="Arial"/>
                <w:sz w:val="20"/>
                <w:szCs w:val="20"/>
                <w:lang w:val="fr-CA"/>
              </w:rPr>
              <w:t xml:space="preserve">conseil </w:t>
            </w:r>
            <w:r w:rsidR="006D30F3" w:rsidRPr="007736EF">
              <w:rPr>
                <w:rFonts w:cs="Arial"/>
                <w:sz w:val="20"/>
                <w:szCs w:val="20"/>
                <w:lang w:val="fr-CA"/>
              </w:rPr>
              <w:t xml:space="preserve">externe </w:t>
            </w:r>
            <w:r w:rsidR="00200E32" w:rsidRPr="007736EF">
              <w:rPr>
                <w:rFonts w:cs="Arial"/>
                <w:sz w:val="20"/>
                <w:szCs w:val="20"/>
                <w:lang w:val="fr-CA"/>
              </w:rPr>
              <w:t xml:space="preserve">est accompagné du formulaire </w:t>
            </w:r>
            <w:r w:rsidR="00200E32" w:rsidRPr="007736EF">
              <w:rPr>
                <w:rFonts w:cs="Arial"/>
                <w:i/>
                <w:sz w:val="20"/>
                <w:szCs w:val="20"/>
                <w:lang w:val="fr-CA"/>
              </w:rPr>
              <w:t>Confirmation de l</w:t>
            </w:r>
            <w:r w:rsidR="002F722F">
              <w:rPr>
                <w:rFonts w:cs="Arial"/>
                <w:i/>
                <w:sz w:val="20"/>
                <w:szCs w:val="20"/>
                <w:lang w:val="fr-CA"/>
              </w:rPr>
              <w:t>’</w:t>
            </w:r>
            <w:r w:rsidR="00200E32" w:rsidRPr="007736EF">
              <w:rPr>
                <w:rFonts w:cs="Arial"/>
                <w:i/>
                <w:sz w:val="20"/>
                <w:szCs w:val="20"/>
                <w:lang w:val="fr-CA"/>
              </w:rPr>
              <w:t>indépendance</w:t>
            </w:r>
            <w:r w:rsidR="00200E32" w:rsidRPr="007736EF">
              <w:rPr>
                <w:rFonts w:cs="Arial"/>
                <w:sz w:val="20"/>
                <w:szCs w:val="20"/>
                <w:lang w:val="fr-CA"/>
              </w:rPr>
              <w:t xml:space="preserve"> dûment rempli </w:t>
            </w:r>
            <w:r w:rsidR="002E3753" w:rsidRPr="007736EF">
              <w:rPr>
                <w:rFonts w:cs="Arial"/>
                <w:sz w:val="20"/>
                <w:szCs w:val="20"/>
                <w:lang w:val="fr-CA"/>
              </w:rPr>
              <w:t>dans les cas où le</w:t>
            </w:r>
            <w:r w:rsidR="00200E32" w:rsidRPr="007736EF">
              <w:rPr>
                <w:rFonts w:cs="Arial"/>
                <w:sz w:val="20"/>
                <w:szCs w:val="20"/>
                <w:lang w:val="fr-CA"/>
              </w:rPr>
              <w:t xml:space="preserve"> spécialiste ou </w:t>
            </w:r>
            <w:r w:rsidR="002E3753" w:rsidRPr="007736EF">
              <w:rPr>
                <w:rFonts w:cs="Arial"/>
                <w:sz w:val="20"/>
                <w:szCs w:val="20"/>
                <w:lang w:val="fr-CA"/>
              </w:rPr>
              <w:t>l</w:t>
            </w:r>
            <w:r w:rsidR="002F722F">
              <w:rPr>
                <w:rFonts w:cs="Arial"/>
                <w:sz w:val="20"/>
                <w:szCs w:val="20"/>
                <w:lang w:val="fr-CA"/>
              </w:rPr>
              <w:t>’</w:t>
            </w:r>
            <w:r w:rsidR="00200E32" w:rsidRPr="007736EF">
              <w:rPr>
                <w:rFonts w:cs="Arial"/>
                <w:sz w:val="20"/>
                <w:szCs w:val="20"/>
                <w:lang w:val="fr-CA"/>
              </w:rPr>
              <w:t>expert-conseil</w:t>
            </w:r>
            <w:r w:rsidR="00AE340B" w:rsidRPr="007736EF">
              <w:rPr>
                <w:rFonts w:cs="Arial"/>
                <w:sz w:val="20"/>
                <w:szCs w:val="20"/>
                <w:lang w:val="fr-CA"/>
              </w:rPr>
              <w:t xml:space="preserve"> </w:t>
            </w:r>
            <w:r w:rsidR="00B13F3C" w:rsidRPr="007736EF">
              <w:rPr>
                <w:rFonts w:cs="Arial"/>
                <w:sz w:val="20"/>
                <w:szCs w:val="20"/>
                <w:lang w:val="fr-CA"/>
              </w:rPr>
              <w:t>répond</w:t>
            </w:r>
            <w:r w:rsidR="00200E32" w:rsidRPr="007736EF">
              <w:rPr>
                <w:rFonts w:cs="Arial"/>
                <w:sz w:val="20"/>
                <w:szCs w:val="20"/>
                <w:lang w:val="fr-CA"/>
              </w:rPr>
              <w:t xml:space="preserve"> </w:t>
            </w:r>
            <w:r w:rsidR="00AE340B" w:rsidRPr="007736EF">
              <w:rPr>
                <w:rFonts w:cs="Arial"/>
                <w:sz w:val="20"/>
                <w:szCs w:val="20"/>
                <w:lang w:val="fr-CA"/>
              </w:rPr>
              <w:t xml:space="preserve">à la définition de </w:t>
            </w:r>
            <w:r w:rsidR="002F722F">
              <w:rPr>
                <w:rFonts w:cs="Arial"/>
                <w:sz w:val="20"/>
                <w:szCs w:val="20"/>
                <w:lang w:val="fr-CA"/>
              </w:rPr>
              <w:t>« </w:t>
            </w:r>
            <w:r w:rsidR="00AE340B" w:rsidRPr="007736EF">
              <w:rPr>
                <w:rFonts w:cs="Arial"/>
                <w:sz w:val="20"/>
                <w:szCs w:val="20"/>
                <w:lang w:val="fr-CA"/>
              </w:rPr>
              <w:t>membre de l</w:t>
            </w:r>
            <w:r w:rsidR="002F722F">
              <w:rPr>
                <w:rFonts w:cs="Arial"/>
                <w:sz w:val="20"/>
                <w:szCs w:val="20"/>
                <w:lang w:val="fr-CA"/>
              </w:rPr>
              <w:t>’</w:t>
            </w:r>
            <w:r w:rsidR="00AE340B" w:rsidRPr="007736EF">
              <w:rPr>
                <w:rFonts w:cs="Arial"/>
                <w:sz w:val="20"/>
                <w:szCs w:val="20"/>
                <w:lang w:val="fr-CA"/>
              </w:rPr>
              <w:t>équipe de mission</w:t>
            </w:r>
            <w:r w:rsidR="002F722F">
              <w:rPr>
                <w:rFonts w:cs="Arial"/>
                <w:sz w:val="20"/>
                <w:szCs w:val="20"/>
                <w:lang w:val="fr-CA"/>
              </w:rPr>
              <w:t> »</w:t>
            </w:r>
            <w:r w:rsidR="00622611">
              <w:rPr>
                <w:rFonts w:cs="Arial"/>
                <w:sz w:val="20"/>
                <w:szCs w:val="20"/>
                <w:lang w:val="fr-CA"/>
              </w:rPr>
              <w:t xml:space="preserve"> (voir </w:t>
            </w:r>
            <w:r w:rsidR="0014158E" w:rsidRPr="007736EF">
              <w:rPr>
                <w:rFonts w:cs="Arial"/>
                <w:sz w:val="20"/>
                <w:szCs w:val="20"/>
                <w:lang w:val="fr-CA"/>
              </w:rPr>
              <w:t>n</w:t>
            </w:r>
            <w:r w:rsidR="0014158E" w:rsidRPr="007736EF">
              <w:rPr>
                <w:rFonts w:cs="Arial"/>
                <w:sz w:val="20"/>
                <w:szCs w:val="20"/>
                <w:vertAlign w:val="superscript"/>
                <w:lang w:val="fr-CA"/>
              </w:rPr>
              <w:t>o</w:t>
            </w:r>
            <w:r w:rsidR="002F722F">
              <w:rPr>
                <w:rFonts w:cs="Arial"/>
                <w:sz w:val="20"/>
                <w:szCs w:val="20"/>
                <w:lang w:val="fr-CA"/>
              </w:rPr>
              <w:t> 1 et</w:t>
            </w:r>
            <w:r w:rsidR="00F91A22">
              <w:rPr>
                <w:rFonts w:cs="Arial"/>
                <w:sz w:val="20"/>
                <w:szCs w:val="20"/>
                <w:lang w:val="fr-CA"/>
              </w:rPr>
              <w:t xml:space="preserve"> n</w:t>
            </w:r>
            <w:r w:rsidR="00F91A22" w:rsidRPr="00F91A22">
              <w:rPr>
                <w:rFonts w:cs="Arial"/>
                <w:sz w:val="20"/>
                <w:szCs w:val="20"/>
                <w:vertAlign w:val="superscript"/>
                <w:lang w:val="fr-CA"/>
              </w:rPr>
              <w:t>o</w:t>
            </w:r>
            <w:r w:rsidR="002F722F">
              <w:rPr>
                <w:rFonts w:cs="Arial"/>
                <w:sz w:val="20"/>
                <w:szCs w:val="20"/>
                <w:lang w:val="fr-CA"/>
              </w:rPr>
              <w:t> 4 ci</w:t>
            </w:r>
            <w:r w:rsidR="002F722F">
              <w:rPr>
                <w:rFonts w:cs="Arial"/>
                <w:sz w:val="20"/>
                <w:szCs w:val="20"/>
                <w:lang w:val="fr-CA"/>
              </w:rPr>
              <w:noBreakHyphen/>
            </w:r>
            <w:r w:rsidR="00622611">
              <w:rPr>
                <w:rFonts w:cs="Arial"/>
                <w:sz w:val="20"/>
                <w:szCs w:val="20"/>
                <w:lang w:val="fr-CA"/>
              </w:rPr>
              <w:t>dessus)</w:t>
            </w:r>
            <w:r w:rsidR="002A6F45" w:rsidRPr="007736EF">
              <w:rPr>
                <w:rFonts w:cs="Arial"/>
                <w:sz w:val="20"/>
                <w:szCs w:val="20"/>
                <w:lang w:val="fr-CA"/>
              </w:rPr>
              <w:t>. C</w:t>
            </w:r>
            <w:r w:rsidR="002F722F">
              <w:rPr>
                <w:rFonts w:cs="Arial"/>
                <w:sz w:val="20"/>
                <w:szCs w:val="20"/>
                <w:lang w:val="fr-CA"/>
              </w:rPr>
              <w:t>’</w:t>
            </w:r>
            <w:r w:rsidR="002A6F45" w:rsidRPr="007736EF">
              <w:rPr>
                <w:rFonts w:cs="Arial"/>
                <w:sz w:val="20"/>
                <w:szCs w:val="20"/>
                <w:lang w:val="fr-CA"/>
              </w:rPr>
              <w:t>est généralement</w:t>
            </w:r>
            <w:r w:rsidR="006F66FA" w:rsidRPr="007736EF">
              <w:rPr>
                <w:rFonts w:cs="Arial"/>
                <w:sz w:val="20"/>
                <w:szCs w:val="20"/>
                <w:lang w:val="fr-CA"/>
              </w:rPr>
              <w:t xml:space="preserve"> </w:t>
            </w:r>
            <w:r w:rsidR="006D30F3" w:rsidRPr="007736EF">
              <w:rPr>
                <w:rFonts w:cs="Arial"/>
                <w:sz w:val="20"/>
                <w:szCs w:val="20"/>
                <w:lang w:val="fr-CA"/>
              </w:rPr>
              <w:t xml:space="preserve">le cas </w:t>
            </w:r>
            <w:r w:rsidR="002A6F45" w:rsidRPr="007736EF">
              <w:rPr>
                <w:rFonts w:cs="Arial"/>
                <w:sz w:val="20"/>
                <w:szCs w:val="20"/>
                <w:lang w:val="fr-CA"/>
              </w:rPr>
              <w:t xml:space="preserve">lorsque </w:t>
            </w:r>
            <w:r w:rsidR="00200E32" w:rsidRPr="007736EF">
              <w:rPr>
                <w:rFonts w:cs="Arial"/>
                <w:sz w:val="20"/>
                <w:szCs w:val="20"/>
                <w:lang w:val="fr-CA"/>
              </w:rPr>
              <w:t xml:space="preserve">le spécialiste ou </w:t>
            </w:r>
            <w:r w:rsidR="002E3753" w:rsidRPr="007736EF">
              <w:rPr>
                <w:rFonts w:cs="Arial"/>
                <w:sz w:val="20"/>
                <w:szCs w:val="20"/>
                <w:lang w:val="fr-CA"/>
              </w:rPr>
              <w:t>l</w:t>
            </w:r>
            <w:r w:rsidR="002F722F">
              <w:rPr>
                <w:rFonts w:cs="Arial"/>
                <w:sz w:val="20"/>
                <w:szCs w:val="20"/>
                <w:lang w:val="fr-CA"/>
              </w:rPr>
              <w:t>’</w:t>
            </w:r>
            <w:r w:rsidR="00200E32" w:rsidRPr="007736EF">
              <w:rPr>
                <w:rFonts w:cs="Arial"/>
                <w:sz w:val="20"/>
                <w:szCs w:val="20"/>
                <w:lang w:val="fr-CA"/>
              </w:rPr>
              <w:t>expert-conseil</w:t>
            </w:r>
            <w:r w:rsidR="006D30F3" w:rsidRPr="007736EF">
              <w:rPr>
                <w:rFonts w:cs="Arial"/>
                <w:sz w:val="20"/>
                <w:szCs w:val="20"/>
                <w:lang w:val="fr-CA"/>
              </w:rPr>
              <w:t xml:space="preserve"> externe</w:t>
            </w:r>
            <w:r w:rsidR="00622611">
              <w:rPr>
                <w:rFonts w:cs="Arial"/>
                <w:sz w:val="20"/>
                <w:szCs w:val="20"/>
                <w:lang w:val="fr-CA"/>
              </w:rPr>
              <w:t xml:space="preserve"> est dans le </w:t>
            </w:r>
            <w:r w:rsidR="00622611" w:rsidRPr="00C91595">
              <w:rPr>
                <w:rFonts w:cs="Arial"/>
                <w:sz w:val="20"/>
                <w:szCs w:val="20"/>
                <w:u w:val="single"/>
                <w:lang w:val="fr-CA"/>
              </w:rPr>
              <w:t xml:space="preserve">domaine de </w:t>
            </w:r>
            <w:r w:rsidR="00A22BA2" w:rsidRPr="00C91595">
              <w:rPr>
                <w:rFonts w:cs="Arial"/>
                <w:sz w:val="20"/>
                <w:szCs w:val="20"/>
                <w:u w:val="single"/>
                <w:lang w:val="fr-CA"/>
              </w:rPr>
              <w:t xml:space="preserve">la </w:t>
            </w:r>
            <w:r w:rsidR="00622611" w:rsidRPr="00C91595">
              <w:rPr>
                <w:rFonts w:cs="Arial"/>
                <w:sz w:val="20"/>
                <w:szCs w:val="20"/>
                <w:u w:val="single"/>
                <w:lang w:val="fr-CA"/>
              </w:rPr>
              <w:t>comptabilité ou d</w:t>
            </w:r>
            <w:r w:rsidR="00A22BA2" w:rsidRPr="00C91595">
              <w:rPr>
                <w:rFonts w:cs="Arial"/>
                <w:sz w:val="20"/>
                <w:szCs w:val="20"/>
                <w:u w:val="single"/>
                <w:lang w:val="fr-CA"/>
              </w:rPr>
              <w:t>e l</w:t>
            </w:r>
            <w:r w:rsidR="002F722F">
              <w:rPr>
                <w:rFonts w:cs="Arial"/>
                <w:sz w:val="20"/>
                <w:szCs w:val="20"/>
                <w:u w:val="single"/>
                <w:lang w:val="fr-CA"/>
              </w:rPr>
              <w:t>’</w:t>
            </w:r>
            <w:r w:rsidR="00622611" w:rsidRPr="00C91595">
              <w:rPr>
                <w:rFonts w:cs="Arial"/>
                <w:sz w:val="20"/>
                <w:szCs w:val="20"/>
                <w:u w:val="single"/>
                <w:lang w:val="fr-CA"/>
              </w:rPr>
              <w:t>audit</w:t>
            </w:r>
            <w:r w:rsidR="00A22BA2" w:rsidRPr="00C91595">
              <w:rPr>
                <w:rFonts w:cs="Arial"/>
                <w:sz w:val="20"/>
                <w:szCs w:val="20"/>
                <w:u w:val="single"/>
                <w:lang w:val="fr-CA"/>
              </w:rPr>
              <w:t xml:space="preserve"> seulement</w:t>
            </w:r>
            <w:r w:rsidR="002F722F">
              <w:rPr>
                <w:rFonts w:cs="Arial"/>
                <w:sz w:val="20"/>
                <w:szCs w:val="20"/>
                <w:lang w:val="fr-CA"/>
              </w:rPr>
              <w:t> :</w:t>
            </w:r>
          </w:p>
          <w:p w14:paraId="7C0EBAE3" w14:textId="786DDDF4" w:rsidR="00A55D2C" w:rsidRPr="007736EF" w:rsidRDefault="00A22BA2" w:rsidP="00A11FFE">
            <w:pPr>
              <w:pStyle w:val="ListParagraph"/>
              <w:numPr>
                <w:ilvl w:val="0"/>
                <w:numId w:val="15"/>
              </w:numPr>
              <w:spacing w:before="120" w:after="120"/>
              <w:ind w:left="360"/>
              <w:contextualSpacing w:val="0"/>
              <w:rPr>
                <w:rFonts w:cs="Arial"/>
                <w:sz w:val="20"/>
                <w:szCs w:val="20"/>
                <w:lang w:val="fr-CA"/>
              </w:rPr>
            </w:pPr>
            <w:r>
              <w:rPr>
                <w:rFonts w:cs="Arial"/>
                <w:sz w:val="20"/>
                <w:szCs w:val="20"/>
                <w:lang w:val="fr-CA"/>
              </w:rPr>
              <w:t>réalise</w:t>
            </w:r>
            <w:r w:rsidR="006D30F3" w:rsidRPr="007736EF">
              <w:rPr>
                <w:rFonts w:cs="Arial"/>
                <w:sz w:val="20"/>
                <w:szCs w:val="20"/>
                <w:lang w:val="fr-CA"/>
              </w:rPr>
              <w:t xml:space="preserve"> la mission de certification</w:t>
            </w:r>
            <w:r w:rsidR="00922A39" w:rsidRPr="007736EF">
              <w:rPr>
                <w:rFonts w:cs="Arial"/>
                <w:sz w:val="20"/>
                <w:szCs w:val="20"/>
                <w:lang w:val="fr-CA"/>
              </w:rPr>
              <w:t xml:space="preserve"> (voir</w:t>
            </w:r>
            <w:r w:rsidR="00004A3B" w:rsidRPr="007736EF">
              <w:rPr>
                <w:rFonts w:cs="Arial"/>
                <w:sz w:val="20"/>
                <w:szCs w:val="20"/>
                <w:lang w:val="fr-CA"/>
              </w:rPr>
              <w:t xml:space="preserve"> </w:t>
            </w:r>
            <w:r w:rsidR="002F40DA" w:rsidRPr="007736EF">
              <w:rPr>
                <w:rFonts w:cs="Arial"/>
                <w:sz w:val="20"/>
                <w:szCs w:val="20"/>
                <w:lang w:val="fr-CA"/>
              </w:rPr>
              <w:t>le n</w:t>
            </w:r>
            <w:r w:rsidR="002F40DA" w:rsidRPr="007736EF">
              <w:rPr>
                <w:rFonts w:cs="Arial"/>
                <w:sz w:val="20"/>
                <w:szCs w:val="20"/>
                <w:vertAlign w:val="superscript"/>
                <w:lang w:val="fr-CA"/>
              </w:rPr>
              <w:t>o</w:t>
            </w:r>
            <w:r w:rsidR="002F722F">
              <w:rPr>
                <w:rFonts w:cs="Arial"/>
                <w:sz w:val="20"/>
                <w:szCs w:val="20"/>
                <w:vertAlign w:val="superscript"/>
                <w:lang w:val="fr-CA"/>
              </w:rPr>
              <w:t> 2</w:t>
            </w:r>
            <w:r w:rsidR="002F722F">
              <w:rPr>
                <w:rFonts w:cs="Arial"/>
                <w:sz w:val="20"/>
                <w:szCs w:val="20"/>
                <w:lang w:val="fr-CA"/>
              </w:rPr>
              <w:t> ci</w:t>
            </w:r>
            <w:r w:rsidR="002F722F">
              <w:rPr>
                <w:rFonts w:cs="Arial"/>
                <w:sz w:val="20"/>
                <w:szCs w:val="20"/>
                <w:lang w:val="fr-CA"/>
              </w:rPr>
              <w:noBreakHyphen/>
            </w:r>
            <w:r w:rsidR="00922A39" w:rsidRPr="007736EF">
              <w:rPr>
                <w:rFonts w:cs="Arial"/>
                <w:sz w:val="20"/>
                <w:szCs w:val="20"/>
                <w:lang w:val="fr-CA"/>
              </w:rPr>
              <w:t>dessus)</w:t>
            </w:r>
            <w:r w:rsidR="003C1AA6" w:rsidRPr="007736EF">
              <w:rPr>
                <w:rFonts w:cs="Arial"/>
                <w:sz w:val="20"/>
                <w:szCs w:val="20"/>
                <w:lang w:val="fr-CA"/>
              </w:rPr>
              <w:t>;</w:t>
            </w:r>
          </w:p>
          <w:p w14:paraId="5C24A234" w14:textId="77777777" w:rsidR="00D3255A" w:rsidRPr="007736EF" w:rsidRDefault="006D30F3" w:rsidP="00A11FFE">
            <w:pPr>
              <w:pStyle w:val="ListParagraph"/>
              <w:numPr>
                <w:ilvl w:val="0"/>
                <w:numId w:val="15"/>
              </w:numPr>
              <w:spacing w:before="120" w:after="120"/>
              <w:ind w:left="360"/>
              <w:contextualSpacing w:val="0"/>
              <w:rPr>
                <w:rFonts w:cs="Arial"/>
                <w:sz w:val="20"/>
                <w:szCs w:val="20"/>
                <w:lang w:val="fr-CA"/>
              </w:rPr>
            </w:pPr>
            <w:r w:rsidRPr="007736EF">
              <w:rPr>
                <w:rFonts w:cs="Arial"/>
                <w:sz w:val="20"/>
                <w:szCs w:val="20"/>
                <w:lang w:val="fr-CA"/>
              </w:rPr>
              <w:t xml:space="preserve">fournit des services de consultation </w:t>
            </w:r>
            <w:r w:rsidR="00152BCC" w:rsidRPr="007736EF">
              <w:rPr>
                <w:rFonts w:cs="Arial"/>
                <w:sz w:val="20"/>
                <w:szCs w:val="20"/>
                <w:lang w:val="fr-CA"/>
              </w:rPr>
              <w:t xml:space="preserve">relativement à </w:t>
            </w:r>
            <w:r w:rsidRPr="007736EF">
              <w:rPr>
                <w:rFonts w:cs="Arial"/>
                <w:sz w:val="20"/>
                <w:szCs w:val="20"/>
                <w:lang w:val="fr-CA"/>
              </w:rPr>
              <w:t xml:space="preserve">des questions, </w:t>
            </w:r>
            <w:r w:rsidR="00152BCC" w:rsidRPr="007736EF">
              <w:rPr>
                <w:rFonts w:cs="Arial"/>
                <w:sz w:val="20"/>
                <w:szCs w:val="20"/>
                <w:lang w:val="fr-CA"/>
              </w:rPr>
              <w:t xml:space="preserve">à </w:t>
            </w:r>
            <w:r w:rsidRPr="007736EF">
              <w:rPr>
                <w:rFonts w:cs="Arial"/>
                <w:sz w:val="20"/>
                <w:szCs w:val="20"/>
                <w:lang w:val="fr-CA"/>
              </w:rPr>
              <w:t xml:space="preserve">des opérations ou </w:t>
            </w:r>
            <w:r w:rsidR="00152BCC" w:rsidRPr="007736EF">
              <w:rPr>
                <w:rFonts w:cs="Arial"/>
                <w:sz w:val="20"/>
                <w:szCs w:val="20"/>
                <w:lang w:val="fr-CA"/>
              </w:rPr>
              <w:t xml:space="preserve">à </w:t>
            </w:r>
            <w:r w:rsidRPr="007736EF">
              <w:rPr>
                <w:rFonts w:cs="Arial"/>
                <w:sz w:val="20"/>
                <w:szCs w:val="20"/>
                <w:lang w:val="fr-CA"/>
              </w:rPr>
              <w:t>des faits de nature technique ou sectorielle;</w:t>
            </w:r>
          </w:p>
          <w:p w14:paraId="046F9BF5" w14:textId="77777777" w:rsidR="00D3255A" w:rsidRPr="007736EF" w:rsidRDefault="006D30F3" w:rsidP="00A11FFE">
            <w:pPr>
              <w:pStyle w:val="ListParagraph"/>
              <w:numPr>
                <w:ilvl w:val="0"/>
                <w:numId w:val="15"/>
              </w:numPr>
              <w:spacing w:before="120" w:after="120"/>
              <w:ind w:left="360"/>
              <w:contextualSpacing w:val="0"/>
              <w:rPr>
                <w:rFonts w:cs="Arial"/>
                <w:sz w:val="20"/>
                <w:szCs w:val="20"/>
                <w:lang w:val="fr-CA"/>
              </w:rPr>
            </w:pPr>
            <w:r w:rsidRPr="007736EF">
              <w:rPr>
                <w:rFonts w:cs="Arial"/>
                <w:sz w:val="20"/>
                <w:szCs w:val="20"/>
                <w:lang w:val="fr-CA"/>
              </w:rPr>
              <w:t>influe directe</w:t>
            </w:r>
            <w:r w:rsidR="00152BCC" w:rsidRPr="007736EF">
              <w:rPr>
                <w:rFonts w:cs="Arial"/>
                <w:sz w:val="20"/>
                <w:szCs w:val="20"/>
                <w:lang w:val="fr-CA"/>
              </w:rPr>
              <w:t>ment</w:t>
            </w:r>
            <w:r w:rsidRPr="007736EF">
              <w:rPr>
                <w:rFonts w:cs="Arial"/>
                <w:sz w:val="20"/>
                <w:szCs w:val="20"/>
                <w:lang w:val="fr-CA"/>
              </w:rPr>
              <w:t xml:space="preserve"> sur le résultat de la mission;</w:t>
            </w:r>
          </w:p>
          <w:p w14:paraId="48BEAB2B" w14:textId="00615FF5" w:rsidR="00C47874" w:rsidRPr="007736EF" w:rsidRDefault="006D30F3" w:rsidP="00A11FFE">
            <w:pPr>
              <w:pStyle w:val="ListParagraph"/>
              <w:numPr>
                <w:ilvl w:val="0"/>
                <w:numId w:val="15"/>
              </w:numPr>
              <w:spacing w:before="120" w:after="120"/>
              <w:ind w:left="360"/>
              <w:contextualSpacing w:val="0"/>
              <w:rPr>
                <w:rFonts w:cs="Arial"/>
                <w:sz w:val="20"/>
                <w:szCs w:val="20"/>
                <w:lang w:val="fr-CA"/>
              </w:rPr>
            </w:pPr>
            <w:r w:rsidRPr="007736EF">
              <w:rPr>
                <w:rFonts w:cs="Arial"/>
                <w:sz w:val="20"/>
                <w:szCs w:val="20"/>
                <w:lang w:val="fr-CA"/>
              </w:rPr>
              <w:t>accomplit des travaux qu</w:t>
            </w:r>
            <w:r w:rsidR="002F722F">
              <w:rPr>
                <w:rFonts w:cs="Arial"/>
                <w:sz w:val="20"/>
                <w:szCs w:val="20"/>
                <w:lang w:val="fr-CA"/>
              </w:rPr>
              <w:t>’</w:t>
            </w:r>
            <w:r w:rsidRPr="007736EF">
              <w:rPr>
                <w:rFonts w:cs="Arial"/>
                <w:sz w:val="20"/>
                <w:szCs w:val="20"/>
                <w:lang w:val="fr-CA"/>
              </w:rPr>
              <w:t>utilisera l</w:t>
            </w:r>
            <w:r w:rsidR="002F722F">
              <w:rPr>
                <w:rFonts w:cs="Arial"/>
                <w:sz w:val="20"/>
                <w:szCs w:val="20"/>
                <w:lang w:val="fr-CA"/>
              </w:rPr>
              <w:t>’</w:t>
            </w:r>
            <w:r w:rsidRPr="007736EF">
              <w:rPr>
                <w:rFonts w:cs="Arial"/>
                <w:sz w:val="20"/>
                <w:szCs w:val="20"/>
                <w:lang w:val="fr-CA"/>
              </w:rPr>
              <w:t xml:space="preserve">auditeur pour </w:t>
            </w:r>
            <w:r w:rsidR="00BF6BC4" w:rsidRPr="007736EF">
              <w:rPr>
                <w:rFonts w:cs="Arial"/>
                <w:sz w:val="20"/>
                <w:szCs w:val="20"/>
                <w:lang w:val="fr-CA"/>
              </w:rPr>
              <w:t>recueillir</w:t>
            </w:r>
            <w:r w:rsidRPr="007736EF">
              <w:rPr>
                <w:rFonts w:cs="Arial"/>
                <w:sz w:val="20"/>
                <w:szCs w:val="20"/>
                <w:lang w:val="fr-CA"/>
              </w:rPr>
              <w:t xml:space="preserve"> des éléments probants suffisants et appropriés.</w:t>
            </w:r>
          </w:p>
          <w:p w14:paraId="55B96E0E" w14:textId="60FD930D" w:rsidR="00C47874" w:rsidRPr="007736EF" w:rsidRDefault="006D30F3" w:rsidP="00A11FFE">
            <w:pPr>
              <w:spacing w:before="120" w:after="120"/>
              <w:rPr>
                <w:rFonts w:cs="Arial"/>
                <w:sz w:val="20"/>
                <w:szCs w:val="20"/>
                <w:lang w:val="fr-CA"/>
              </w:rPr>
            </w:pPr>
            <w:r w:rsidRPr="007736EF">
              <w:rPr>
                <w:rFonts w:cs="Arial"/>
                <w:sz w:val="20"/>
                <w:szCs w:val="20"/>
                <w:lang w:val="fr-CA"/>
              </w:rPr>
              <w:t xml:space="preserve">Un </w:t>
            </w:r>
            <w:r w:rsidR="00526F2A" w:rsidRPr="007736EF">
              <w:rPr>
                <w:rFonts w:cs="Arial"/>
                <w:sz w:val="20"/>
                <w:szCs w:val="20"/>
                <w:lang w:val="fr-CA"/>
              </w:rPr>
              <w:t xml:space="preserve">spécialiste </w:t>
            </w:r>
            <w:r w:rsidR="00F91A22">
              <w:rPr>
                <w:rFonts w:cs="Arial"/>
                <w:sz w:val="20"/>
                <w:szCs w:val="20"/>
                <w:lang w:val="fr-CA"/>
              </w:rPr>
              <w:t xml:space="preserve">externe </w:t>
            </w:r>
            <w:r w:rsidR="00526F2A" w:rsidRPr="007736EF">
              <w:rPr>
                <w:rFonts w:cs="Arial"/>
                <w:sz w:val="20"/>
                <w:szCs w:val="20"/>
                <w:lang w:val="fr-CA"/>
              </w:rPr>
              <w:t xml:space="preserve">ou un expert-conseil </w:t>
            </w:r>
            <w:r w:rsidR="00D55C15" w:rsidRPr="007736EF">
              <w:rPr>
                <w:rFonts w:cs="Arial"/>
                <w:sz w:val="20"/>
                <w:szCs w:val="20"/>
                <w:lang w:val="fr-CA"/>
              </w:rPr>
              <w:t xml:space="preserve">externe </w:t>
            </w:r>
            <w:r w:rsidR="00526F2A" w:rsidRPr="007736EF">
              <w:rPr>
                <w:rFonts w:cs="Arial"/>
                <w:sz w:val="20"/>
                <w:szCs w:val="20"/>
                <w:lang w:val="fr-CA"/>
              </w:rPr>
              <w:t>qui ne joue aucun des rôles</w:t>
            </w:r>
            <w:r w:rsidR="002F40DA" w:rsidRPr="007736EF">
              <w:rPr>
                <w:rFonts w:cs="Arial"/>
                <w:sz w:val="20"/>
                <w:szCs w:val="20"/>
                <w:lang w:val="fr-CA"/>
              </w:rPr>
              <w:t xml:space="preserve"> décrits</w:t>
            </w:r>
            <w:r w:rsidR="005964AD" w:rsidRPr="007736EF">
              <w:rPr>
                <w:rFonts w:cs="Arial"/>
                <w:sz w:val="20"/>
                <w:szCs w:val="20"/>
                <w:lang w:val="fr-CA"/>
              </w:rPr>
              <w:t xml:space="preserve"> </w:t>
            </w:r>
            <w:r w:rsidR="002F722F">
              <w:rPr>
                <w:rFonts w:cs="Arial"/>
                <w:sz w:val="20"/>
                <w:szCs w:val="20"/>
                <w:lang w:val="fr-CA"/>
              </w:rPr>
              <w:t>ci</w:t>
            </w:r>
            <w:r w:rsidR="002F722F">
              <w:rPr>
                <w:rFonts w:cs="Arial"/>
                <w:sz w:val="20"/>
                <w:szCs w:val="20"/>
                <w:lang w:val="fr-CA"/>
              </w:rPr>
              <w:noBreakHyphen/>
            </w:r>
            <w:r w:rsidR="008D5366" w:rsidRPr="007736EF">
              <w:rPr>
                <w:rFonts w:cs="Arial"/>
                <w:sz w:val="20"/>
                <w:szCs w:val="20"/>
                <w:lang w:val="fr-CA"/>
              </w:rPr>
              <w:t>dessus</w:t>
            </w:r>
            <w:r w:rsidR="00526F2A" w:rsidRPr="007736EF">
              <w:rPr>
                <w:rFonts w:cs="Arial"/>
                <w:sz w:val="20"/>
                <w:szCs w:val="20"/>
                <w:lang w:val="fr-CA"/>
              </w:rPr>
              <w:t xml:space="preserve"> n</w:t>
            </w:r>
            <w:r w:rsidR="002F722F">
              <w:rPr>
                <w:rFonts w:cs="Arial"/>
                <w:sz w:val="20"/>
                <w:szCs w:val="20"/>
                <w:lang w:val="fr-CA"/>
              </w:rPr>
              <w:t>’</w:t>
            </w:r>
            <w:r w:rsidR="00526F2A" w:rsidRPr="007736EF">
              <w:rPr>
                <w:rFonts w:cs="Arial"/>
                <w:sz w:val="20"/>
                <w:szCs w:val="20"/>
                <w:lang w:val="fr-CA"/>
              </w:rPr>
              <w:t xml:space="preserve">aurait généralement pas à </w:t>
            </w:r>
            <w:r w:rsidR="00BF6BC4" w:rsidRPr="007736EF">
              <w:rPr>
                <w:rFonts w:cs="Arial"/>
                <w:sz w:val="20"/>
                <w:szCs w:val="20"/>
                <w:lang w:val="fr-CA"/>
              </w:rPr>
              <w:t>joindre le</w:t>
            </w:r>
            <w:r w:rsidR="00526F2A" w:rsidRPr="007736EF">
              <w:rPr>
                <w:rFonts w:cs="Arial"/>
                <w:sz w:val="20"/>
                <w:szCs w:val="20"/>
                <w:lang w:val="fr-CA"/>
              </w:rPr>
              <w:t xml:space="preserve"> formulaire </w:t>
            </w:r>
            <w:r w:rsidR="00BF6BC4" w:rsidRPr="007736EF">
              <w:rPr>
                <w:rFonts w:cs="Arial"/>
                <w:i/>
                <w:sz w:val="20"/>
                <w:szCs w:val="20"/>
                <w:lang w:val="fr-CA"/>
              </w:rPr>
              <w:t>C</w:t>
            </w:r>
            <w:r w:rsidR="00526F2A" w:rsidRPr="007736EF">
              <w:rPr>
                <w:rFonts w:cs="Arial"/>
                <w:i/>
                <w:sz w:val="20"/>
                <w:szCs w:val="20"/>
                <w:lang w:val="fr-CA"/>
              </w:rPr>
              <w:t>onfirmation de l</w:t>
            </w:r>
            <w:r w:rsidR="002F722F">
              <w:rPr>
                <w:rFonts w:cs="Arial"/>
                <w:i/>
                <w:sz w:val="20"/>
                <w:szCs w:val="20"/>
                <w:lang w:val="fr-CA"/>
              </w:rPr>
              <w:t>’</w:t>
            </w:r>
            <w:r w:rsidR="00526F2A" w:rsidRPr="007736EF">
              <w:rPr>
                <w:rFonts w:cs="Arial"/>
                <w:i/>
                <w:sz w:val="20"/>
                <w:szCs w:val="20"/>
                <w:lang w:val="fr-CA"/>
              </w:rPr>
              <w:t>indépendance</w:t>
            </w:r>
            <w:r w:rsidR="00526F2A" w:rsidRPr="007736EF">
              <w:rPr>
                <w:rFonts w:cs="Arial"/>
                <w:sz w:val="20"/>
                <w:szCs w:val="20"/>
                <w:lang w:val="fr-CA"/>
              </w:rPr>
              <w:t xml:space="preserve"> </w:t>
            </w:r>
            <w:r w:rsidR="00BF6BC4" w:rsidRPr="007736EF">
              <w:rPr>
                <w:rFonts w:cs="Arial"/>
                <w:sz w:val="20"/>
                <w:szCs w:val="20"/>
                <w:lang w:val="fr-CA"/>
              </w:rPr>
              <w:t xml:space="preserve">dûment rempli </w:t>
            </w:r>
            <w:r w:rsidR="00A06F06" w:rsidRPr="007736EF">
              <w:rPr>
                <w:rFonts w:cs="Arial"/>
                <w:sz w:val="20"/>
                <w:szCs w:val="20"/>
                <w:lang w:val="fr-CA"/>
              </w:rPr>
              <w:t>au</w:t>
            </w:r>
            <w:r w:rsidR="00526F2A" w:rsidRPr="007736EF">
              <w:rPr>
                <w:rFonts w:cs="Arial"/>
                <w:sz w:val="20"/>
                <w:szCs w:val="20"/>
                <w:lang w:val="fr-CA"/>
              </w:rPr>
              <w:t xml:space="preserve"> contrat de services professionnels.</w:t>
            </w:r>
          </w:p>
          <w:p w14:paraId="45BFFC55" w14:textId="27044541" w:rsidR="00C47874" w:rsidRPr="007736EF" w:rsidRDefault="009B5987" w:rsidP="00A11FFE">
            <w:pPr>
              <w:spacing w:before="120" w:after="120"/>
              <w:rPr>
                <w:rFonts w:cs="Arial"/>
                <w:sz w:val="20"/>
                <w:szCs w:val="20"/>
                <w:lang w:val="fr-CA"/>
              </w:rPr>
            </w:pPr>
            <w:r w:rsidRPr="007736EF">
              <w:rPr>
                <w:rFonts w:cs="Arial"/>
                <w:sz w:val="20"/>
                <w:szCs w:val="20"/>
                <w:lang w:val="fr-CA"/>
              </w:rPr>
              <w:t>L</w:t>
            </w:r>
            <w:r w:rsidR="002F722F">
              <w:rPr>
                <w:rFonts w:cs="Arial"/>
                <w:sz w:val="20"/>
                <w:szCs w:val="20"/>
                <w:lang w:val="fr-CA"/>
              </w:rPr>
              <w:t>’</w:t>
            </w:r>
            <w:r w:rsidRPr="007736EF">
              <w:rPr>
                <w:rFonts w:cs="Arial"/>
                <w:sz w:val="20"/>
                <w:szCs w:val="20"/>
                <w:lang w:val="fr-CA"/>
              </w:rPr>
              <w:t xml:space="preserve">objectivité </w:t>
            </w:r>
            <w:r w:rsidR="002D4376" w:rsidRPr="007736EF">
              <w:rPr>
                <w:rFonts w:cs="Arial"/>
                <w:sz w:val="20"/>
                <w:szCs w:val="20"/>
                <w:lang w:val="fr-CA"/>
              </w:rPr>
              <w:t xml:space="preserve">du spécialiste </w:t>
            </w:r>
            <w:r w:rsidR="00F91A22">
              <w:rPr>
                <w:rFonts w:cs="Arial"/>
                <w:sz w:val="20"/>
                <w:szCs w:val="20"/>
                <w:lang w:val="fr-CA"/>
              </w:rPr>
              <w:t xml:space="preserve">externe </w:t>
            </w:r>
            <w:r w:rsidR="002D4376" w:rsidRPr="007736EF">
              <w:rPr>
                <w:rFonts w:cs="Arial"/>
                <w:sz w:val="20"/>
                <w:szCs w:val="20"/>
                <w:lang w:val="fr-CA"/>
              </w:rPr>
              <w:t xml:space="preserve">ou </w:t>
            </w:r>
            <w:r w:rsidRPr="007736EF">
              <w:rPr>
                <w:rFonts w:cs="Arial"/>
                <w:sz w:val="20"/>
                <w:szCs w:val="20"/>
                <w:lang w:val="fr-CA"/>
              </w:rPr>
              <w:t>de l</w:t>
            </w:r>
            <w:r w:rsidR="002F722F">
              <w:rPr>
                <w:rFonts w:cs="Arial"/>
                <w:sz w:val="20"/>
                <w:szCs w:val="20"/>
                <w:lang w:val="fr-CA"/>
              </w:rPr>
              <w:t>’</w:t>
            </w:r>
            <w:r w:rsidRPr="007736EF">
              <w:rPr>
                <w:rFonts w:cs="Arial"/>
                <w:sz w:val="20"/>
                <w:szCs w:val="20"/>
                <w:lang w:val="fr-CA"/>
              </w:rPr>
              <w:t xml:space="preserve">expert-conseil externe doit </w:t>
            </w:r>
            <w:r w:rsidR="00A06F06" w:rsidRPr="007736EF">
              <w:rPr>
                <w:rFonts w:cs="Arial"/>
                <w:sz w:val="20"/>
                <w:szCs w:val="20"/>
                <w:lang w:val="fr-CA"/>
              </w:rPr>
              <w:t xml:space="preserve">cependant </w:t>
            </w:r>
            <w:r w:rsidRPr="007736EF">
              <w:rPr>
                <w:rFonts w:cs="Arial"/>
                <w:sz w:val="20"/>
                <w:szCs w:val="20"/>
                <w:lang w:val="fr-CA"/>
              </w:rPr>
              <w:t>être évaluée</w:t>
            </w:r>
            <w:r w:rsidR="00004A3B" w:rsidRPr="007736EF">
              <w:rPr>
                <w:rFonts w:cs="Arial"/>
                <w:sz w:val="20"/>
                <w:szCs w:val="20"/>
                <w:lang w:val="fr-CA"/>
              </w:rPr>
              <w:t>,</w:t>
            </w:r>
            <w:r w:rsidR="002F40DA" w:rsidRPr="007736EF">
              <w:rPr>
                <w:rFonts w:cs="Arial"/>
                <w:sz w:val="20"/>
                <w:szCs w:val="20"/>
                <w:lang w:val="fr-CA"/>
              </w:rPr>
              <w:t xml:space="preserve"> </w:t>
            </w:r>
            <w:r w:rsidRPr="007736EF">
              <w:rPr>
                <w:rFonts w:cs="Arial"/>
                <w:sz w:val="20"/>
                <w:szCs w:val="20"/>
                <w:lang w:val="fr-CA"/>
              </w:rPr>
              <w:t xml:space="preserve">comme </w:t>
            </w:r>
            <w:r w:rsidR="008C06CA" w:rsidRPr="007736EF">
              <w:rPr>
                <w:rFonts w:cs="Arial"/>
                <w:sz w:val="20"/>
                <w:szCs w:val="20"/>
                <w:lang w:val="fr-CA"/>
              </w:rPr>
              <w:t xml:space="preserve">il est indiqué </w:t>
            </w:r>
            <w:r w:rsidRPr="007736EF">
              <w:rPr>
                <w:rFonts w:cs="Arial"/>
                <w:sz w:val="20"/>
                <w:szCs w:val="20"/>
                <w:lang w:val="fr-CA"/>
              </w:rPr>
              <w:t>au paragraphe</w:t>
            </w:r>
            <w:r w:rsidR="002F722F">
              <w:rPr>
                <w:rFonts w:cs="Arial"/>
                <w:sz w:val="20"/>
                <w:szCs w:val="20"/>
                <w:lang w:val="fr-CA"/>
              </w:rPr>
              <w:t> 19 </w:t>
            </w:r>
            <w:r w:rsidRPr="007736EF">
              <w:rPr>
                <w:rFonts w:cs="Arial"/>
                <w:sz w:val="20"/>
                <w:szCs w:val="20"/>
                <w:lang w:val="fr-CA"/>
              </w:rPr>
              <w:t>du contrat de services professionnels.</w:t>
            </w:r>
          </w:p>
          <w:p w14:paraId="71401C45" w14:textId="11D77CF8" w:rsidR="008D5366" w:rsidRPr="007736EF" w:rsidRDefault="009125B3" w:rsidP="00A11FFE">
            <w:pPr>
              <w:spacing w:before="120" w:after="120"/>
              <w:rPr>
                <w:rFonts w:cs="Arial"/>
                <w:sz w:val="20"/>
                <w:szCs w:val="20"/>
                <w:lang w:val="fr-CA"/>
              </w:rPr>
            </w:pPr>
            <w:r w:rsidRPr="007736EF">
              <w:rPr>
                <w:rFonts w:cs="Arial"/>
                <w:sz w:val="20"/>
                <w:szCs w:val="20"/>
                <w:lang w:val="fr-CA"/>
              </w:rPr>
              <w:t xml:space="preserve">Pour obtenir des directives sur les </w:t>
            </w:r>
            <w:r w:rsidR="00785A4E" w:rsidRPr="007736EF">
              <w:rPr>
                <w:rFonts w:cs="Arial"/>
                <w:sz w:val="20"/>
                <w:szCs w:val="20"/>
                <w:lang w:val="fr-CA"/>
              </w:rPr>
              <w:t xml:space="preserve">éléments à considérer </w:t>
            </w:r>
            <w:r w:rsidR="00152BCC" w:rsidRPr="007736EF">
              <w:rPr>
                <w:rFonts w:cs="Arial"/>
                <w:sz w:val="20"/>
                <w:szCs w:val="20"/>
                <w:lang w:val="fr-CA"/>
              </w:rPr>
              <w:t>dans</w:t>
            </w:r>
            <w:r w:rsidRPr="007736EF">
              <w:rPr>
                <w:rFonts w:cs="Arial"/>
                <w:sz w:val="20"/>
                <w:szCs w:val="20"/>
                <w:lang w:val="fr-CA"/>
              </w:rPr>
              <w:t xml:space="preserve"> l</w:t>
            </w:r>
            <w:r w:rsidR="002F722F">
              <w:rPr>
                <w:rFonts w:cs="Arial"/>
                <w:sz w:val="20"/>
                <w:szCs w:val="20"/>
                <w:lang w:val="fr-CA"/>
              </w:rPr>
              <w:t>’</w:t>
            </w:r>
            <w:r w:rsidRPr="007736EF">
              <w:rPr>
                <w:rFonts w:cs="Arial"/>
                <w:sz w:val="20"/>
                <w:szCs w:val="20"/>
                <w:lang w:val="fr-CA"/>
              </w:rPr>
              <w:t>évaluation de l</w:t>
            </w:r>
            <w:r w:rsidR="002F722F">
              <w:rPr>
                <w:rFonts w:cs="Arial"/>
                <w:sz w:val="20"/>
                <w:szCs w:val="20"/>
                <w:lang w:val="fr-CA"/>
              </w:rPr>
              <w:t>’</w:t>
            </w:r>
            <w:r w:rsidRPr="007736EF">
              <w:rPr>
                <w:rFonts w:cs="Arial"/>
                <w:sz w:val="20"/>
                <w:szCs w:val="20"/>
                <w:lang w:val="fr-CA"/>
              </w:rPr>
              <w:t xml:space="preserve">objectivité du spécialiste </w:t>
            </w:r>
            <w:r w:rsidR="00F91A22">
              <w:rPr>
                <w:rFonts w:cs="Arial"/>
                <w:sz w:val="20"/>
                <w:szCs w:val="20"/>
                <w:lang w:val="fr-CA"/>
              </w:rPr>
              <w:t xml:space="preserve">externe </w:t>
            </w:r>
            <w:r w:rsidRPr="007736EF">
              <w:rPr>
                <w:rFonts w:cs="Arial"/>
                <w:sz w:val="20"/>
                <w:szCs w:val="20"/>
                <w:lang w:val="fr-CA"/>
              </w:rPr>
              <w:t>ou de l</w:t>
            </w:r>
            <w:r w:rsidR="002F722F">
              <w:rPr>
                <w:rFonts w:cs="Arial"/>
                <w:sz w:val="20"/>
                <w:szCs w:val="20"/>
                <w:lang w:val="fr-CA"/>
              </w:rPr>
              <w:t>’</w:t>
            </w:r>
            <w:r w:rsidRPr="007736EF">
              <w:rPr>
                <w:rFonts w:cs="Arial"/>
                <w:sz w:val="20"/>
                <w:szCs w:val="20"/>
                <w:lang w:val="fr-CA"/>
              </w:rPr>
              <w:t>expert-conseil externe, l</w:t>
            </w:r>
            <w:r w:rsidR="00896655" w:rsidRPr="007736EF">
              <w:rPr>
                <w:rFonts w:cs="Arial"/>
                <w:sz w:val="20"/>
                <w:szCs w:val="20"/>
                <w:lang w:val="fr-CA"/>
              </w:rPr>
              <w:t>e responsable de la mission peut consulter les paragraphes</w:t>
            </w:r>
            <w:r w:rsidR="002F722F">
              <w:rPr>
                <w:rFonts w:cs="Arial"/>
                <w:sz w:val="20"/>
                <w:szCs w:val="20"/>
                <w:lang w:val="fr-CA"/>
              </w:rPr>
              <w:t> 9 et</w:t>
            </w:r>
            <w:r w:rsidR="00896655" w:rsidRPr="007736EF">
              <w:rPr>
                <w:rFonts w:cs="Arial"/>
                <w:sz w:val="20"/>
                <w:szCs w:val="20"/>
                <w:lang w:val="fr-CA"/>
              </w:rPr>
              <w:t xml:space="preserve"> A1</w:t>
            </w:r>
            <w:r w:rsidR="002F722F">
              <w:rPr>
                <w:rFonts w:cs="Arial"/>
                <w:sz w:val="20"/>
                <w:szCs w:val="20"/>
                <w:lang w:val="fr-CA"/>
              </w:rPr>
              <w:t>8 </w:t>
            </w:r>
            <w:r w:rsidR="00896655" w:rsidRPr="007736EF">
              <w:rPr>
                <w:rFonts w:cs="Arial"/>
                <w:sz w:val="20"/>
                <w:szCs w:val="20"/>
                <w:lang w:val="fr-CA"/>
              </w:rPr>
              <w:t>à A2</w:t>
            </w:r>
            <w:r w:rsidR="002F722F">
              <w:rPr>
                <w:rFonts w:cs="Arial"/>
                <w:sz w:val="20"/>
                <w:szCs w:val="20"/>
                <w:lang w:val="fr-CA"/>
              </w:rPr>
              <w:t>0 </w:t>
            </w:r>
            <w:r w:rsidR="00896655" w:rsidRPr="007736EF">
              <w:rPr>
                <w:rFonts w:cs="Arial"/>
                <w:sz w:val="20"/>
                <w:szCs w:val="20"/>
                <w:lang w:val="fr-CA"/>
              </w:rPr>
              <w:t>de la NCA</w:t>
            </w:r>
            <w:r w:rsidR="002F722F">
              <w:rPr>
                <w:rFonts w:cs="Arial"/>
                <w:sz w:val="20"/>
                <w:szCs w:val="20"/>
                <w:lang w:val="fr-CA"/>
              </w:rPr>
              <w:t> 6</w:t>
            </w:r>
            <w:r w:rsidR="009B5987" w:rsidRPr="007736EF">
              <w:rPr>
                <w:rFonts w:cs="Arial"/>
                <w:sz w:val="20"/>
                <w:szCs w:val="20"/>
                <w:lang w:val="fr-CA"/>
              </w:rPr>
              <w:t>2</w:t>
            </w:r>
            <w:r w:rsidR="002F722F">
              <w:rPr>
                <w:rFonts w:cs="Arial"/>
                <w:sz w:val="20"/>
                <w:szCs w:val="20"/>
                <w:lang w:val="fr-CA"/>
              </w:rPr>
              <w:t>0 </w:t>
            </w:r>
            <w:r w:rsidR="009B5987" w:rsidRPr="007736EF">
              <w:rPr>
                <w:rFonts w:cs="Arial"/>
                <w:sz w:val="20"/>
                <w:szCs w:val="20"/>
                <w:lang w:val="fr-CA"/>
              </w:rPr>
              <w:t>(audit</w:t>
            </w:r>
            <w:r w:rsidR="002D4376" w:rsidRPr="007736EF">
              <w:rPr>
                <w:rFonts w:cs="Arial"/>
                <w:sz w:val="20"/>
                <w:szCs w:val="20"/>
                <w:lang w:val="fr-CA"/>
              </w:rPr>
              <w:t>s</w:t>
            </w:r>
            <w:r w:rsidR="0069400E" w:rsidRPr="007736EF">
              <w:rPr>
                <w:rFonts w:cs="Arial"/>
                <w:sz w:val="20"/>
                <w:szCs w:val="20"/>
                <w:lang w:val="fr-CA"/>
              </w:rPr>
              <w:t xml:space="preserve"> d</w:t>
            </w:r>
            <w:r w:rsidR="002F722F">
              <w:rPr>
                <w:rFonts w:cs="Arial"/>
                <w:sz w:val="20"/>
                <w:szCs w:val="20"/>
                <w:lang w:val="fr-CA"/>
              </w:rPr>
              <w:t>’</w:t>
            </w:r>
            <w:r w:rsidR="002F40DA" w:rsidRPr="007736EF">
              <w:rPr>
                <w:rFonts w:cs="Arial"/>
                <w:sz w:val="20"/>
                <w:szCs w:val="20"/>
                <w:lang w:val="fr-CA"/>
              </w:rPr>
              <w:t>é</w:t>
            </w:r>
            <w:r w:rsidR="0069400E" w:rsidRPr="007736EF">
              <w:rPr>
                <w:rFonts w:cs="Arial"/>
                <w:sz w:val="20"/>
                <w:szCs w:val="20"/>
                <w:lang w:val="fr-CA"/>
              </w:rPr>
              <w:t>tats</w:t>
            </w:r>
            <w:r w:rsidR="00896655" w:rsidRPr="007736EF">
              <w:rPr>
                <w:rFonts w:cs="Arial"/>
                <w:sz w:val="20"/>
                <w:szCs w:val="20"/>
                <w:lang w:val="fr-CA"/>
              </w:rPr>
              <w:t xml:space="preserve"> financiers</w:t>
            </w:r>
            <w:r w:rsidR="009B5987" w:rsidRPr="007736EF">
              <w:rPr>
                <w:rFonts w:cs="Arial"/>
                <w:sz w:val="20"/>
                <w:szCs w:val="20"/>
                <w:lang w:val="fr-CA"/>
              </w:rPr>
              <w:t xml:space="preserve">) </w:t>
            </w:r>
            <w:r w:rsidR="001B12E9" w:rsidRPr="007736EF">
              <w:rPr>
                <w:rFonts w:cs="Arial"/>
                <w:sz w:val="20"/>
                <w:szCs w:val="20"/>
                <w:lang w:val="fr-CA"/>
              </w:rPr>
              <w:t>ou les paragraphes</w:t>
            </w:r>
            <w:r w:rsidR="002F722F">
              <w:rPr>
                <w:rFonts w:cs="Arial"/>
                <w:sz w:val="20"/>
                <w:szCs w:val="20"/>
                <w:lang w:val="fr-CA"/>
              </w:rPr>
              <w:t> 57 et</w:t>
            </w:r>
            <w:r w:rsidR="00F91A22">
              <w:rPr>
                <w:rFonts w:cs="Arial"/>
                <w:sz w:val="20"/>
                <w:szCs w:val="20"/>
                <w:lang w:val="fr-CA"/>
              </w:rPr>
              <w:t xml:space="preserve"> A12</w:t>
            </w:r>
            <w:r w:rsidR="002F722F">
              <w:rPr>
                <w:rFonts w:cs="Arial"/>
                <w:sz w:val="20"/>
                <w:szCs w:val="20"/>
                <w:lang w:val="fr-CA"/>
              </w:rPr>
              <w:t>5 </w:t>
            </w:r>
            <w:r w:rsidR="00F91A22">
              <w:rPr>
                <w:rFonts w:cs="Arial"/>
                <w:sz w:val="20"/>
                <w:szCs w:val="20"/>
                <w:lang w:val="fr-CA"/>
              </w:rPr>
              <w:t>à A12</w:t>
            </w:r>
            <w:r w:rsidR="002F722F">
              <w:rPr>
                <w:rFonts w:cs="Arial"/>
                <w:sz w:val="20"/>
                <w:szCs w:val="20"/>
                <w:lang w:val="fr-CA"/>
              </w:rPr>
              <w:t>8 </w:t>
            </w:r>
            <w:r w:rsidR="00F91A22">
              <w:rPr>
                <w:rFonts w:cs="Arial"/>
                <w:sz w:val="20"/>
                <w:szCs w:val="20"/>
                <w:lang w:val="fr-CA"/>
              </w:rPr>
              <w:t>de la NCMC</w:t>
            </w:r>
            <w:r w:rsidR="002F722F">
              <w:rPr>
                <w:rFonts w:cs="Arial"/>
                <w:sz w:val="20"/>
                <w:szCs w:val="20"/>
                <w:lang w:val="fr-CA"/>
              </w:rPr>
              <w:t> 3</w:t>
            </w:r>
            <w:r w:rsidR="00F91A22">
              <w:rPr>
                <w:rFonts w:cs="Arial"/>
                <w:sz w:val="20"/>
                <w:szCs w:val="20"/>
                <w:lang w:val="fr-CA"/>
              </w:rPr>
              <w:t>001</w:t>
            </w:r>
            <w:r w:rsidR="009B5987" w:rsidRPr="007736EF">
              <w:rPr>
                <w:rFonts w:cs="Arial"/>
                <w:sz w:val="20"/>
                <w:szCs w:val="20"/>
                <w:lang w:val="fr-CA"/>
              </w:rPr>
              <w:t>.</w:t>
            </w:r>
          </w:p>
        </w:tc>
      </w:tr>
      <w:tr w:rsidR="003C1AA6" w:rsidRPr="00EE1620" w14:paraId="0BA5B71E" w14:textId="77777777" w:rsidTr="00A11FFE">
        <w:tc>
          <w:tcPr>
            <w:tcW w:w="638" w:type="dxa"/>
          </w:tcPr>
          <w:p w14:paraId="0E7214C0"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6</w:t>
            </w:r>
          </w:p>
        </w:tc>
        <w:tc>
          <w:tcPr>
            <w:tcW w:w="1967" w:type="dxa"/>
          </w:tcPr>
          <w:p w14:paraId="4992B7C1" w14:textId="56FE3E20"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Un membre externe du </w:t>
            </w:r>
            <w:r w:rsidR="00152BCC" w:rsidRPr="007736EF">
              <w:rPr>
                <w:rFonts w:cs="Arial"/>
                <w:sz w:val="20"/>
                <w:szCs w:val="20"/>
                <w:lang w:val="fr-CA"/>
              </w:rPr>
              <w:t>c</w:t>
            </w:r>
            <w:r w:rsidRPr="007736EF">
              <w:rPr>
                <w:rFonts w:cs="Arial"/>
                <w:sz w:val="20"/>
                <w:szCs w:val="20"/>
                <w:lang w:val="fr-CA"/>
              </w:rPr>
              <w:t>omité consultatif (audits de performance et examens spéciaux)</w:t>
            </w:r>
            <w:r w:rsidR="002F40DA" w:rsidRPr="007736EF">
              <w:rPr>
                <w:rFonts w:cs="Arial"/>
                <w:sz w:val="20"/>
                <w:szCs w:val="20"/>
                <w:lang w:val="fr-CA"/>
              </w:rPr>
              <w:t xml:space="preserve"> </w:t>
            </w:r>
            <w:r w:rsidR="00B13F3C" w:rsidRPr="007736EF">
              <w:rPr>
                <w:rFonts w:cs="Arial"/>
                <w:sz w:val="20"/>
                <w:szCs w:val="20"/>
                <w:lang w:val="fr-CA"/>
              </w:rPr>
              <w:t>répond</w:t>
            </w:r>
            <w:r w:rsidRPr="007736EF">
              <w:rPr>
                <w:rFonts w:cs="Arial"/>
                <w:sz w:val="20"/>
                <w:szCs w:val="20"/>
                <w:lang w:val="fr-CA"/>
              </w:rPr>
              <w:t xml:space="preserve">-il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w:t>
            </w:r>
          </w:p>
        </w:tc>
        <w:tc>
          <w:tcPr>
            <w:tcW w:w="7465" w:type="dxa"/>
          </w:tcPr>
          <w:p w14:paraId="1CA0552F" w14:textId="5541852F" w:rsidR="00C47874" w:rsidRPr="007736EF" w:rsidRDefault="00C069C7" w:rsidP="00A11FFE">
            <w:pPr>
              <w:spacing w:before="120" w:after="120"/>
              <w:rPr>
                <w:rFonts w:cs="Arial"/>
                <w:sz w:val="20"/>
                <w:szCs w:val="20"/>
                <w:lang w:val="fr-CA"/>
              </w:rPr>
            </w:pPr>
            <w:r w:rsidRPr="007736EF">
              <w:rPr>
                <w:rFonts w:cs="Arial"/>
                <w:sz w:val="20"/>
                <w:szCs w:val="20"/>
                <w:lang w:val="fr-CA"/>
              </w:rPr>
              <w:t xml:space="preserve">Habituellement, un membre externe du </w:t>
            </w:r>
            <w:r w:rsidR="003C1464" w:rsidRPr="007736EF">
              <w:rPr>
                <w:rFonts w:cs="Arial"/>
                <w:sz w:val="20"/>
                <w:szCs w:val="20"/>
                <w:lang w:val="fr-CA"/>
              </w:rPr>
              <w:t xml:space="preserve">comité </w:t>
            </w:r>
            <w:r w:rsidRPr="007736EF">
              <w:rPr>
                <w:rFonts w:cs="Arial"/>
                <w:sz w:val="20"/>
                <w:szCs w:val="20"/>
                <w:lang w:val="fr-CA"/>
              </w:rPr>
              <w:t xml:space="preserve">consultatif ne correspond pas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002F40DA" w:rsidRPr="007736EF">
              <w:rPr>
                <w:rFonts w:cs="Arial"/>
                <w:sz w:val="20"/>
                <w:szCs w:val="20"/>
                <w:lang w:val="fr-CA"/>
              </w:rPr>
              <w:t xml:space="preserve"> </w:t>
            </w:r>
            <w:r w:rsidRPr="007736EF">
              <w:rPr>
                <w:rFonts w:cs="Arial"/>
                <w:sz w:val="20"/>
                <w:szCs w:val="20"/>
                <w:lang w:val="fr-CA"/>
              </w:rPr>
              <w:t>parce qu</w:t>
            </w:r>
            <w:r w:rsidR="002F722F">
              <w:rPr>
                <w:rFonts w:cs="Arial"/>
                <w:sz w:val="20"/>
                <w:szCs w:val="20"/>
                <w:lang w:val="fr-CA"/>
              </w:rPr>
              <w:t>’</w:t>
            </w:r>
            <w:r w:rsidRPr="007736EF">
              <w:rPr>
                <w:rFonts w:cs="Arial"/>
                <w:sz w:val="20"/>
                <w:szCs w:val="20"/>
                <w:lang w:val="fr-CA"/>
              </w:rPr>
              <w:t>il n</w:t>
            </w:r>
            <w:r w:rsidR="002F722F">
              <w:rPr>
                <w:rFonts w:cs="Arial"/>
                <w:sz w:val="20"/>
                <w:szCs w:val="20"/>
                <w:lang w:val="fr-CA"/>
              </w:rPr>
              <w:t>’</w:t>
            </w:r>
            <w:r w:rsidRPr="007736EF">
              <w:rPr>
                <w:rFonts w:cs="Arial"/>
                <w:sz w:val="20"/>
                <w:szCs w:val="20"/>
                <w:lang w:val="fr-CA"/>
              </w:rPr>
              <w:t xml:space="preserve">influe pas directement </w:t>
            </w:r>
            <w:r w:rsidR="003C1464" w:rsidRPr="007736EF">
              <w:rPr>
                <w:rFonts w:cs="Arial"/>
                <w:sz w:val="20"/>
                <w:szCs w:val="20"/>
                <w:lang w:val="fr-CA"/>
              </w:rPr>
              <w:t xml:space="preserve">sur </w:t>
            </w:r>
            <w:r w:rsidRPr="007736EF">
              <w:rPr>
                <w:rFonts w:cs="Arial"/>
                <w:sz w:val="20"/>
                <w:szCs w:val="20"/>
                <w:lang w:val="fr-CA"/>
              </w:rPr>
              <w:t>le résultat de la mission de certification.</w:t>
            </w:r>
            <w:r w:rsidR="00CD6BDC" w:rsidRPr="007736EF">
              <w:rPr>
                <w:rFonts w:cs="Arial"/>
                <w:sz w:val="20"/>
                <w:szCs w:val="20"/>
                <w:lang w:val="fr-CA"/>
              </w:rPr>
              <w:t xml:space="preserve"> </w:t>
            </w:r>
            <w:r w:rsidR="003C1AA6" w:rsidRPr="007736EF">
              <w:rPr>
                <w:rFonts w:cs="Arial"/>
                <w:sz w:val="20"/>
                <w:szCs w:val="20"/>
                <w:lang w:val="fr-CA"/>
              </w:rPr>
              <w:t xml:space="preserve">Le responsable de la mission </w:t>
            </w:r>
            <w:r w:rsidR="00F42D69" w:rsidRPr="007736EF">
              <w:rPr>
                <w:rFonts w:cs="Arial"/>
                <w:sz w:val="20"/>
                <w:szCs w:val="20"/>
                <w:lang w:val="fr-CA"/>
              </w:rPr>
              <w:t>devrait</w:t>
            </w:r>
            <w:r w:rsidR="003C1AA6" w:rsidRPr="007736EF">
              <w:rPr>
                <w:rFonts w:cs="Arial"/>
                <w:sz w:val="20"/>
                <w:szCs w:val="20"/>
                <w:lang w:val="fr-CA"/>
              </w:rPr>
              <w:t xml:space="preserve"> </w:t>
            </w:r>
            <w:r w:rsidR="00397D4B" w:rsidRPr="007736EF">
              <w:rPr>
                <w:rFonts w:cs="Arial"/>
                <w:sz w:val="20"/>
                <w:szCs w:val="20"/>
                <w:lang w:val="fr-CA"/>
              </w:rPr>
              <w:t>cependant</w:t>
            </w:r>
            <w:r w:rsidR="002F40DA" w:rsidRPr="007736EF">
              <w:rPr>
                <w:rFonts w:cs="Arial"/>
                <w:sz w:val="20"/>
                <w:szCs w:val="20"/>
                <w:lang w:val="fr-CA"/>
              </w:rPr>
              <w:t xml:space="preserve"> </w:t>
            </w:r>
            <w:r w:rsidR="003C1AA6" w:rsidRPr="007736EF">
              <w:rPr>
                <w:rFonts w:cs="Arial"/>
                <w:sz w:val="20"/>
                <w:szCs w:val="20"/>
                <w:lang w:val="fr-CA"/>
              </w:rPr>
              <w:t>être au courant de toute question importante relative à des conflits d</w:t>
            </w:r>
            <w:r w:rsidR="002F722F">
              <w:rPr>
                <w:rFonts w:cs="Arial"/>
                <w:sz w:val="20"/>
                <w:szCs w:val="20"/>
                <w:lang w:val="fr-CA"/>
              </w:rPr>
              <w:t>’</w:t>
            </w:r>
            <w:r w:rsidR="003C1AA6" w:rsidRPr="007736EF">
              <w:rPr>
                <w:rFonts w:cs="Arial"/>
                <w:sz w:val="20"/>
                <w:szCs w:val="20"/>
                <w:lang w:val="fr-CA"/>
              </w:rPr>
              <w:t>intérêts ou à l</w:t>
            </w:r>
            <w:r w:rsidR="002F722F">
              <w:rPr>
                <w:rFonts w:cs="Arial"/>
                <w:sz w:val="20"/>
                <w:szCs w:val="20"/>
                <w:lang w:val="fr-CA"/>
              </w:rPr>
              <w:t>’</w:t>
            </w:r>
            <w:r w:rsidR="003C1AA6" w:rsidRPr="007736EF">
              <w:rPr>
                <w:rFonts w:cs="Arial"/>
                <w:sz w:val="20"/>
                <w:szCs w:val="20"/>
                <w:lang w:val="fr-CA"/>
              </w:rPr>
              <w:t>indépendance pour chaque conseiller externe</w:t>
            </w:r>
            <w:r w:rsidR="00CD6BDC" w:rsidRPr="007736EF">
              <w:rPr>
                <w:rFonts w:cs="Arial"/>
                <w:sz w:val="20"/>
                <w:szCs w:val="20"/>
                <w:lang w:val="fr-CA"/>
              </w:rPr>
              <w:t xml:space="preserve"> </w:t>
            </w:r>
            <w:r w:rsidR="003C1AA6" w:rsidRPr="007736EF">
              <w:rPr>
                <w:rFonts w:cs="Arial"/>
                <w:sz w:val="20"/>
                <w:szCs w:val="20"/>
                <w:lang w:val="fr-CA"/>
              </w:rPr>
              <w:t>et tenir compte de tout risque de parti pris lorsqu</w:t>
            </w:r>
            <w:r w:rsidR="002F722F">
              <w:rPr>
                <w:rFonts w:cs="Arial"/>
                <w:sz w:val="20"/>
                <w:szCs w:val="20"/>
                <w:lang w:val="fr-CA"/>
              </w:rPr>
              <w:t>’</w:t>
            </w:r>
            <w:r w:rsidR="003C1AA6" w:rsidRPr="007736EF">
              <w:rPr>
                <w:rFonts w:cs="Arial"/>
                <w:sz w:val="20"/>
                <w:szCs w:val="20"/>
                <w:lang w:val="fr-CA"/>
              </w:rPr>
              <w:t>ils donnent suite aux avis reçus.</w:t>
            </w:r>
          </w:p>
          <w:p w14:paraId="4DF0BF65" w14:textId="4528C1FB" w:rsidR="00C47874" w:rsidRPr="007736EF" w:rsidRDefault="00D3707C" w:rsidP="00A11FFE">
            <w:pPr>
              <w:spacing w:before="120" w:after="120"/>
              <w:rPr>
                <w:rFonts w:cs="Arial"/>
                <w:sz w:val="20"/>
                <w:szCs w:val="20"/>
                <w:lang w:val="fr-CA"/>
              </w:rPr>
            </w:pPr>
            <w:r w:rsidRPr="007736EF">
              <w:rPr>
                <w:rFonts w:cs="Arial"/>
                <w:sz w:val="20"/>
                <w:szCs w:val="20"/>
                <w:lang w:val="fr-CA"/>
              </w:rPr>
              <w:t>Étant donné que les</w:t>
            </w:r>
            <w:r w:rsidR="00E71ACB" w:rsidRPr="007736EF">
              <w:rPr>
                <w:rFonts w:cs="Arial"/>
                <w:sz w:val="20"/>
                <w:szCs w:val="20"/>
                <w:lang w:val="fr-CA"/>
              </w:rPr>
              <w:t xml:space="preserve"> membre</w:t>
            </w:r>
            <w:r w:rsidRPr="007736EF">
              <w:rPr>
                <w:rFonts w:cs="Arial"/>
                <w:sz w:val="20"/>
                <w:szCs w:val="20"/>
                <w:lang w:val="fr-CA"/>
              </w:rPr>
              <w:t>s</w:t>
            </w:r>
            <w:r w:rsidR="00E71ACB" w:rsidRPr="007736EF">
              <w:rPr>
                <w:rFonts w:cs="Arial"/>
                <w:sz w:val="20"/>
                <w:szCs w:val="20"/>
                <w:lang w:val="fr-CA"/>
              </w:rPr>
              <w:t xml:space="preserve"> externe</w:t>
            </w:r>
            <w:r w:rsidRPr="007736EF">
              <w:rPr>
                <w:rFonts w:cs="Arial"/>
                <w:sz w:val="20"/>
                <w:szCs w:val="20"/>
                <w:lang w:val="fr-CA"/>
              </w:rPr>
              <w:t>s</w:t>
            </w:r>
            <w:r w:rsidR="00E71ACB" w:rsidRPr="007736EF">
              <w:rPr>
                <w:rFonts w:cs="Arial"/>
                <w:sz w:val="20"/>
                <w:szCs w:val="20"/>
                <w:lang w:val="fr-CA"/>
              </w:rPr>
              <w:t xml:space="preserve"> du </w:t>
            </w:r>
            <w:r w:rsidRPr="007736EF">
              <w:rPr>
                <w:rFonts w:cs="Arial"/>
                <w:sz w:val="20"/>
                <w:szCs w:val="20"/>
                <w:lang w:val="fr-CA"/>
              </w:rPr>
              <w:t xml:space="preserve">comité </w:t>
            </w:r>
            <w:r w:rsidR="00E71ACB" w:rsidRPr="007736EF">
              <w:rPr>
                <w:rFonts w:cs="Arial"/>
                <w:sz w:val="20"/>
                <w:szCs w:val="20"/>
                <w:lang w:val="fr-CA"/>
              </w:rPr>
              <w:t xml:space="preserve">consultatif (audits de performance et examens spéciaux) </w:t>
            </w:r>
            <w:r w:rsidRPr="007736EF">
              <w:rPr>
                <w:rFonts w:cs="Arial"/>
                <w:sz w:val="20"/>
                <w:szCs w:val="20"/>
                <w:lang w:val="fr-CA"/>
              </w:rPr>
              <w:t xml:space="preserve">sont </w:t>
            </w:r>
            <w:r w:rsidR="00E71ACB" w:rsidRPr="007736EF">
              <w:rPr>
                <w:rFonts w:cs="Arial"/>
                <w:sz w:val="20"/>
                <w:szCs w:val="20"/>
                <w:lang w:val="fr-CA"/>
              </w:rPr>
              <w:t>sélectionné</w:t>
            </w:r>
            <w:r w:rsidRPr="007736EF">
              <w:rPr>
                <w:rFonts w:cs="Arial"/>
                <w:sz w:val="20"/>
                <w:szCs w:val="20"/>
                <w:lang w:val="fr-CA"/>
              </w:rPr>
              <w:t>s</w:t>
            </w:r>
            <w:r w:rsidR="00E71ACB" w:rsidRPr="007736EF">
              <w:rPr>
                <w:rFonts w:cs="Arial"/>
                <w:sz w:val="20"/>
                <w:szCs w:val="20"/>
                <w:lang w:val="fr-CA"/>
              </w:rPr>
              <w:t xml:space="preserve"> pour </w:t>
            </w:r>
            <w:r w:rsidRPr="007736EF">
              <w:rPr>
                <w:rFonts w:cs="Arial"/>
                <w:sz w:val="20"/>
                <w:szCs w:val="20"/>
                <w:lang w:val="fr-CA"/>
              </w:rPr>
              <w:t xml:space="preserve">leur </w:t>
            </w:r>
            <w:r w:rsidR="00E71ACB" w:rsidRPr="007736EF">
              <w:rPr>
                <w:rFonts w:cs="Arial"/>
                <w:sz w:val="20"/>
                <w:szCs w:val="20"/>
                <w:lang w:val="fr-CA"/>
              </w:rPr>
              <w:t>expérience de l</w:t>
            </w:r>
            <w:r w:rsidR="002F722F">
              <w:rPr>
                <w:rFonts w:cs="Arial"/>
                <w:sz w:val="20"/>
                <w:szCs w:val="20"/>
                <w:lang w:val="fr-CA"/>
              </w:rPr>
              <w:t>’</w:t>
            </w:r>
            <w:r w:rsidR="00E71ACB" w:rsidRPr="007736EF">
              <w:rPr>
                <w:rFonts w:cs="Arial"/>
                <w:sz w:val="20"/>
                <w:szCs w:val="20"/>
                <w:lang w:val="fr-CA"/>
              </w:rPr>
              <w:t>entité ou de son secteur d</w:t>
            </w:r>
            <w:r w:rsidR="002F722F">
              <w:rPr>
                <w:rFonts w:cs="Arial"/>
                <w:sz w:val="20"/>
                <w:szCs w:val="20"/>
                <w:lang w:val="fr-CA"/>
              </w:rPr>
              <w:t>’</w:t>
            </w:r>
            <w:r w:rsidR="00E71ACB" w:rsidRPr="007736EF">
              <w:rPr>
                <w:rFonts w:cs="Arial"/>
                <w:sz w:val="20"/>
                <w:szCs w:val="20"/>
                <w:lang w:val="fr-CA"/>
              </w:rPr>
              <w:t>activité, on ne s</w:t>
            </w:r>
            <w:r w:rsidR="002F722F">
              <w:rPr>
                <w:rFonts w:cs="Arial"/>
                <w:sz w:val="20"/>
                <w:szCs w:val="20"/>
                <w:lang w:val="fr-CA"/>
              </w:rPr>
              <w:t>’</w:t>
            </w:r>
            <w:r w:rsidR="00E71ACB" w:rsidRPr="007736EF">
              <w:rPr>
                <w:rFonts w:cs="Arial"/>
                <w:sz w:val="20"/>
                <w:szCs w:val="20"/>
                <w:lang w:val="fr-CA"/>
              </w:rPr>
              <w:t xml:space="preserve">attend pas </w:t>
            </w:r>
            <w:r w:rsidR="002F40DA" w:rsidRPr="007736EF">
              <w:rPr>
                <w:rFonts w:cs="Arial"/>
                <w:sz w:val="20"/>
                <w:szCs w:val="20"/>
                <w:lang w:val="fr-CA"/>
              </w:rPr>
              <w:t xml:space="preserve">à ce </w:t>
            </w:r>
            <w:r w:rsidR="00E71ACB" w:rsidRPr="007736EF">
              <w:rPr>
                <w:rFonts w:cs="Arial"/>
                <w:sz w:val="20"/>
                <w:szCs w:val="20"/>
                <w:lang w:val="fr-CA"/>
              </w:rPr>
              <w:t>qu</w:t>
            </w:r>
            <w:r w:rsidR="002F722F">
              <w:rPr>
                <w:rFonts w:cs="Arial"/>
                <w:sz w:val="20"/>
                <w:szCs w:val="20"/>
                <w:lang w:val="fr-CA"/>
              </w:rPr>
              <w:t>’</w:t>
            </w:r>
            <w:r w:rsidRPr="007736EF">
              <w:rPr>
                <w:rFonts w:cs="Arial"/>
                <w:sz w:val="20"/>
                <w:szCs w:val="20"/>
                <w:lang w:val="fr-CA"/>
              </w:rPr>
              <w:t xml:space="preserve">un membre externe du comité consultatif </w:t>
            </w:r>
            <w:r w:rsidR="00E71ACB" w:rsidRPr="007736EF">
              <w:rPr>
                <w:rFonts w:cs="Arial"/>
                <w:sz w:val="20"/>
                <w:szCs w:val="20"/>
                <w:lang w:val="fr-CA"/>
              </w:rPr>
              <w:t>ait le même degré d</w:t>
            </w:r>
            <w:r w:rsidR="002F722F">
              <w:rPr>
                <w:rFonts w:cs="Arial"/>
                <w:sz w:val="20"/>
                <w:szCs w:val="20"/>
                <w:lang w:val="fr-CA"/>
              </w:rPr>
              <w:t>’</w:t>
            </w:r>
            <w:r w:rsidR="00E71ACB" w:rsidRPr="007736EF">
              <w:rPr>
                <w:rFonts w:cs="Arial"/>
                <w:sz w:val="20"/>
                <w:szCs w:val="20"/>
                <w:lang w:val="fr-CA"/>
              </w:rPr>
              <w:t>indépendance qu</w:t>
            </w:r>
            <w:r w:rsidR="002F722F">
              <w:rPr>
                <w:rFonts w:cs="Arial"/>
                <w:sz w:val="20"/>
                <w:szCs w:val="20"/>
                <w:lang w:val="fr-CA"/>
              </w:rPr>
              <w:t>’</w:t>
            </w:r>
            <w:r w:rsidR="00E71ACB" w:rsidRPr="007736EF">
              <w:rPr>
                <w:rFonts w:cs="Arial"/>
                <w:sz w:val="20"/>
                <w:szCs w:val="20"/>
                <w:lang w:val="fr-CA"/>
              </w:rPr>
              <w:t>un membre de l</w:t>
            </w:r>
            <w:r w:rsidR="002F722F">
              <w:rPr>
                <w:rFonts w:cs="Arial"/>
                <w:sz w:val="20"/>
                <w:szCs w:val="20"/>
                <w:lang w:val="fr-CA"/>
              </w:rPr>
              <w:t>’</w:t>
            </w:r>
            <w:r w:rsidR="00E71ACB" w:rsidRPr="007736EF">
              <w:rPr>
                <w:rFonts w:cs="Arial"/>
                <w:sz w:val="20"/>
                <w:szCs w:val="20"/>
                <w:lang w:val="fr-CA"/>
              </w:rPr>
              <w:t>équipe de mission.</w:t>
            </w:r>
          </w:p>
          <w:p w14:paraId="27EB5EEF" w14:textId="6ED03018" w:rsidR="00824DA7" w:rsidRPr="007736EF" w:rsidRDefault="003C1AA6" w:rsidP="00A11FFE">
            <w:pPr>
              <w:spacing w:before="120" w:after="120"/>
              <w:rPr>
                <w:rFonts w:cs="Arial"/>
                <w:sz w:val="20"/>
                <w:szCs w:val="20"/>
                <w:lang w:val="fr-CA"/>
              </w:rPr>
            </w:pPr>
            <w:r w:rsidRPr="007736EF">
              <w:rPr>
                <w:rFonts w:cs="Arial"/>
                <w:sz w:val="20"/>
                <w:szCs w:val="20"/>
                <w:lang w:val="fr-CA"/>
              </w:rPr>
              <w:t xml:space="preserve">Dans certains cas, </w:t>
            </w:r>
            <w:r w:rsidR="00944152" w:rsidRPr="007736EF">
              <w:rPr>
                <w:rFonts w:cs="Arial"/>
                <w:sz w:val="20"/>
                <w:szCs w:val="20"/>
                <w:lang w:val="fr-CA"/>
              </w:rPr>
              <w:t>l</w:t>
            </w:r>
            <w:r w:rsidR="002F722F">
              <w:rPr>
                <w:rFonts w:cs="Arial"/>
                <w:sz w:val="20"/>
                <w:szCs w:val="20"/>
                <w:lang w:val="fr-CA"/>
              </w:rPr>
              <w:t>’</w:t>
            </w:r>
            <w:r w:rsidR="00944152" w:rsidRPr="007736EF">
              <w:rPr>
                <w:rFonts w:cs="Arial"/>
                <w:sz w:val="20"/>
                <w:szCs w:val="20"/>
                <w:lang w:val="fr-CA"/>
              </w:rPr>
              <w:t xml:space="preserve">équipe de mission </w:t>
            </w:r>
            <w:r w:rsidR="00137A5F" w:rsidRPr="007736EF">
              <w:rPr>
                <w:rFonts w:cs="Arial"/>
                <w:sz w:val="20"/>
                <w:szCs w:val="20"/>
                <w:lang w:val="fr-CA"/>
              </w:rPr>
              <w:t>fait</w:t>
            </w:r>
            <w:r w:rsidR="00944152" w:rsidRPr="007736EF">
              <w:rPr>
                <w:rFonts w:cs="Arial"/>
                <w:sz w:val="20"/>
                <w:szCs w:val="20"/>
                <w:lang w:val="fr-CA"/>
              </w:rPr>
              <w:t xml:space="preserve"> appel à </w:t>
            </w:r>
            <w:r w:rsidR="00137A5F" w:rsidRPr="007736EF">
              <w:rPr>
                <w:rFonts w:cs="Arial"/>
                <w:sz w:val="20"/>
                <w:szCs w:val="20"/>
                <w:lang w:val="fr-CA"/>
              </w:rPr>
              <w:t xml:space="preserve">des </w:t>
            </w:r>
            <w:r w:rsidRPr="007736EF">
              <w:rPr>
                <w:rFonts w:cs="Arial"/>
                <w:sz w:val="20"/>
                <w:szCs w:val="20"/>
                <w:lang w:val="fr-CA"/>
              </w:rPr>
              <w:t>membre</w:t>
            </w:r>
            <w:r w:rsidR="00137A5F" w:rsidRPr="007736EF">
              <w:rPr>
                <w:rFonts w:cs="Arial"/>
                <w:sz w:val="20"/>
                <w:szCs w:val="20"/>
                <w:lang w:val="fr-CA"/>
              </w:rPr>
              <w:t>s</w:t>
            </w:r>
            <w:r w:rsidRPr="007736EF">
              <w:rPr>
                <w:rFonts w:cs="Arial"/>
                <w:sz w:val="20"/>
                <w:szCs w:val="20"/>
                <w:lang w:val="fr-CA"/>
              </w:rPr>
              <w:t xml:space="preserve"> externe</w:t>
            </w:r>
            <w:r w:rsidR="00137A5F" w:rsidRPr="007736EF">
              <w:rPr>
                <w:rFonts w:cs="Arial"/>
                <w:sz w:val="20"/>
                <w:szCs w:val="20"/>
                <w:lang w:val="fr-CA"/>
              </w:rPr>
              <w:t>s</w:t>
            </w:r>
            <w:r w:rsidRPr="007736EF">
              <w:rPr>
                <w:rFonts w:cs="Arial"/>
                <w:sz w:val="20"/>
                <w:szCs w:val="20"/>
                <w:lang w:val="fr-CA"/>
              </w:rPr>
              <w:t xml:space="preserve"> du </w:t>
            </w:r>
            <w:r w:rsidR="00944152" w:rsidRPr="007736EF">
              <w:rPr>
                <w:rFonts w:cs="Arial"/>
                <w:sz w:val="20"/>
                <w:szCs w:val="20"/>
                <w:lang w:val="fr-CA"/>
              </w:rPr>
              <w:t xml:space="preserve">comité </w:t>
            </w:r>
            <w:r w:rsidRPr="007736EF">
              <w:rPr>
                <w:rFonts w:cs="Arial"/>
                <w:sz w:val="20"/>
                <w:szCs w:val="20"/>
                <w:lang w:val="fr-CA"/>
              </w:rPr>
              <w:t xml:space="preserve">consultatif </w:t>
            </w:r>
            <w:r w:rsidR="00137A5F" w:rsidRPr="007736EF">
              <w:rPr>
                <w:rFonts w:cs="Arial"/>
                <w:sz w:val="20"/>
                <w:szCs w:val="20"/>
                <w:lang w:val="fr-CA"/>
              </w:rPr>
              <w:t xml:space="preserve">qui sont </w:t>
            </w:r>
            <w:r w:rsidRPr="007736EF">
              <w:rPr>
                <w:rFonts w:cs="Arial"/>
                <w:sz w:val="20"/>
                <w:szCs w:val="20"/>
                <w:lang w:val="fr-CA"/>
              </w:rPr>
              <w:t>expert</w:t>
            </w:r>
            <w:r w:rsidR="00137A5F" w:rsidRPr="007736EF">
              <w:rPr>
                <w:rFonts w:cs="Arial"/>
                <w:sz w:val="20"/>
                <w:szCs w:val="20"/>
                <w:lang w:val="fr-CA"/>
              </w:rPr>
              <w:t>s</w:t>
            </w:r>
            <w:r w:rsidRPr="007736EF">
              <w:rPr>
                <w:rFonts w:cs="Arial"/>
                <w:sz w:val="20"/>
                <w:szCs w:val="20"/>
                <w:lang w:val="fr-CA"/>
              </w:rPr>
              <w:t xml:space="preserve"> dans un domaine précis pour obtenir des avis</w:t>
            </w:r>
            <w:r w:rsidR="00944152" w:rsidRPr="007736EF">
              <w:rPr>
                <w:rFonts w:cs="Arial"/>
                <w:sz w:val="20"/>
                <w:szCs w:val="20"/>
                <w:lang w:val="fr-CA"/>
              </w:rPr>
              <w:t xml:space="preserve"> tout au long de la mission</w:t>
            </w:r>
            <w:r w:rsidRPr="007736EF">
              <w:rPr>
                <w:rFonts w:cs="Arial"/>
                <w:sz w:val="20"/>
                <w:szCs w:val="20"/>
                <w:lang w:val="fr-CA"/>
              </w:rPr>
              <w:t xml:space="preserve">. </w:t>
            </w:r>
            <w:r w:rsidR="00944152" w:rsidRPr="007736EF">
              <w:rPr>
                <w:rFonts w:cs="Arial"/>
                <w:sz w:val="20"/>
                <w:szCs w:val="20"/>
                <w:lang w:val="fr-CA"/>
              </w:rPr>
              <w:t xml:space="preserve">Dans pareil cas, </w:t>
            </w:r>
            <w:r w:rsidR="00E23A70">
              <w:rPr>
                <w:rFonts w:cs="Arial"/>
                <w:sz w:val="20"/>
                <w:szCs w:val="20"/>
                <w:lang w:val="fr-CA"/>
              </w:rPr>
              <w:t xml:space="preserve">seulement </w:t>
            </w:r>
            <w:r w:rsidR="00137A5F" w:rsidRPr="007736EF">
              <w:rPr>
                <w:rFonts w:cs="Arial"/>
                <w:sz w:val="20"/>
                <w:szCs w:val="20"/>
                <w:lang w:val="fr-CA"/>
              </w:rPr>
              <w:t>un</w:t>
            </w:r>
            <w:r w:rsidR="00944152" w:rsidRPr="007736EF">
              <w:rPr>
                <w:rFonts w:cs="Arial"/>
                <w:sz w:val="20"/>
                <w:szCs w:val="20"/>
                <w:lang w:val="fr-CA"/>
              </w:rPr>
              <w:t xml:space="preserve"> conseiller externe </w:t>
            </w:r>
            <w:r w:rsidR="00E23A70">
              <w:rPr>
                <w:rFonts w:cs="Arial"/>
                <w:sz w:val="20"/>
                <w:szCs w:val="20"/>
                <w:lang w:val="fr-CA"/>
              </w:rPr>
              <w:t>dans le domaine d</w:t>
            </w:r>
            <w:r w:rsidR="00A22BA2">
              <w:rPr>
                <w:rFonts w:cs="Arial"/>
                <w:sz w:val="20"/>
                <w:szCs w:val="20"/>
                <w:lang w:val="fr-CA"/>
              </w:rPr>
              <w:t>e l</w:t>
            </w:r>
            <w:r w:rsidR="002F722F">
              <w:rPr>
                <w:rFonts w:cs="Arial"/>
                <w:sz w:val="20"/>
                <w:szCs w:val="20"/>
                <w:lang w:val="fr-CA"/>
              </w:rPr>
              <w:t>’</w:t>
            </w:r>
            <w:r w:rsidR="00E23A70">
              <w:rPr>
                <w:rFonts w:cs="Arial"/>
                <w:sz w:val="20"/>
                <w:szCs w:val="20"/>
                <w:lang w:val="fr-CA"/>
              </w:rPr>
              <w:t xml:space="preserve">audit </w:t>
            </w:r>
            <w:r w:rsidR="00B13F3C" w:rsidRPr="007736EF">
              <w:rPr>
                <w:rFonts w:cs="Arial"/>
                <w:sz w:val="20"/>
                <w:szCs w:val="20"/>
                <w:lang w:val="fr-CA"/>
              </w:rPr>
              <w:t>répond</w:t>
            </w:r>
            <w:r w:rsidR="00137A5F" w:rsidRPr="007736EF">
              <w:rPr>
                <w:rFonts w:cs="Arial"/>
                <w:sz w:val="20"/>
                <w:szCs w:val="20"/>
                <w:lang w:val="fr-CA"/>
              </w:rPr>
              <w:t>r</w:t>
            </w:r>
            <w:r w:rsidR="00944152" w:rsidRPr="007736EF">
              <w:rPr>
                <w:rFonts w:cs="Arial"/>
                <w:sz w:val="20"/>
                <w:szCs w:val="20"/>
                <w:lang w:val="fr-CA"/>
              </w:rPr>
              <w:t xml:space="preserve">ait </w:t>
            </w:r>
            <w:r w:rsidRPr="007736EF">
              <w:rPr>
                <w:rFonts w:cs="Arial"/>
                <w:sz w:val="20"/>
                <w:szCs w:val="20"/>
                <w:lang w:val="fr-CA"/>
              </w:rPr>
              <w:t xml:space="preserve">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xml:space="preserve">, </w:t>
            </w:r>
            <w:r w:rsidR="00944152" w:rsidRPr="007736EF">
              <w:rPr>
                <w:rFonts w:cs="Arial"/>
                <w:sz w:val="20"/>
                <w:szCs w:val="20"/>
                <w:lang w:val="fr-CA"/>
              </w:rPr>
              <w:t>puis</w:t>
            </w:r>
            <w:r w:rsidRPr="007736EF">
              <w:rPr>
                <w:rFonts w:cs="Arial"/>
                <w:sz w:val="20"/>
                <w:szCs w:val="20"/>
                <w:lang w:val="fr-CA"/>
              </w:rPr>
              <w:t>qu</w:t>
            </w:r>
            <w:r w:rsidR="002F722F">
              <w:rPr>
                <w:rFonts w:cs="Arial"/>
                <w:sz w:val="20"/>
                <w:szCs w:val="20"/>
                <w:lang w:val="fr-CA"/>
              </w:rPr>
              <w:t>’</w:t>
            </w:r>
            <w:r w:rsidR="00944152" w:rsidRPr="007736EF">
              <w:rPr>
                <w:rFonts w:cs="Arial"/>
                <w:sz w:val="20"/>
                <w:szCs w:val="20"/>
                <w:lang w:val="fr-CA"/>
              </w:rPr>
              <w:t>il</w:t>
            </w:r>
            <w:r w:rsidRPr="007736EF">
              <w:rPr>
                <w:rFonts w:cs="Arial"/>
                <w:sz w:val="20"/>
                <w:szCs w:val="20"/>
                <w:lang w:val="fr-CA"/>
              </w:rPr>
              <w:t xml:space="preserve"> </w:t>
            </w:r>
            <w:r w:rsidR="00137A5F" w:rsidRPr="007736EF">
              <w:rPr>
                <w:rFonts w:cs="Arial"/>
                <w:sz w:val="20"/>
                <w:szCs w:val="20"/>
                <w:lang w:val="fr-CA"/>
              </w:rPr>
              <w:t xml:space="preserve">pourrait </w:t>
            </w:r>
            <w:r w:rsidRPr="007736EF">
              <w:rPr>
                <w:rFonts w:cs="Arial"/>
                <w:sz w:val="20"/>
                <w:szCs w:val="20"/>
                <w:lang w:val="fr-CA"/>
              </w:rPr>
              <w:t>influer directement sur le résultat de la mission de certification</w:t>
            </w:r>
            <w:r w:rsidR="00BC0E3F">
              <w:rPr>
                <w:rFonts w:cs="Arial"/>
                <w:sz w:val="20"/>
                <w:szCs w:val="20"/>
                <w:lang w:val="fr-CA"/>
              </w:rPr>
              <w:t xml:space="preserve"> (AA seulement)</w:t>
            </w:r>
            <w:r w:rsidRPr="007736EF">
              <w:rPr>
                <w:rFonts w:cs="Arial"/>
                <w:sz w:val="20"/>
                <w:szCs w:val="20"/>
                <w:lang w:val="fr-CA"/>
              </w:rPr>
              <w:t>.</w:t>
            </w:r>
          </w:p>
        </w:tc>
      </w:tr>
      <w:tr w:rsidR="00BB66F6" w:rsidRPr="00EE1620" w14:paraId="4B7E6715" w14:textId="77777777" w:rsidTr="00A11FFE">
        <w:tc>
          <w:tcPr>
            <w:tcW w:w="638" w:type="dxa"/>
          </w:tcPr>
          <w:p w14:paraId="6F6EA787" w14:textId="77777777" w:rsidR="00BB66F6" w:rsidRPr="007736EF" w:rsidRDefault="00BB66F6" w:rsidP="00A11FFE">
            <w:pPr>
              <w:spacing w:before="120" w:after="120"/>
              <w:jc w:val="center"/>
              <w:rPr>
                <w:rFonts w:cs="Arial"/>
                <w:sz w:val="20"/>
                <w:szCs w:val="20"/>
                <w:lang w:val="fr-CA"/>
              </w:rPr>
            </w:pPr>
            <w:r w:rsidRPr="007736EF">
              <w:rPr>
                <w:rFonts w:cs="Arial"/>
                <w:sz w:val="20"/>
                <w:szCs w:val="20"/>
                <w:lang w:val="fr-CA"/>
              </w:rPr>
              <w:t>7</w:t>
            </w:r>
          </w:p>
        </w:tc>
        <w:tc>
          <w:tcPr>
            <w:tcW w:w="1967" w:type="dxa"/>
          </w:tcPr>
          <w:p w14:paraId="031DD7A3" w14:textId="7767C14F" w:rsidR="00BB66F6" w:rsidRPr="007736EF" w:rsidRDefault="00BB66F6" w:rsidP="00A11FFE">
            <w:pPr>
              <w:spacing w:before="120" w:after="120"/>
              <w:rPr>
                <w:rFonts w:cs="Arial"/>
                <w:sz w:val="20"/>
                <w:szCs w:val="20"/>
                <w:lang w:val="fr-CA"/>
              </w:rPr>
            </w:pPr>
            <w:r w:rsidRPr="007736EF">
              <w:rPr>
                <w:rFonts w:cs="Arial"/>
                <w:sz w:val="20"/>
                <w:szCs w:val="20"/>
                <w:lang w:val="fr-CA"/>
              </w:rPr>
              <w:t>Le vérificateur général</w:t>
            </w:r>
            <w:r w:rsidR="0090716F" w:rsidRPr="007736EF">
              <w:rPr>
                <w:rFonts w:cs="Arial"/>
                <w:sz w:val="20"/>
                <w:szCs w:val="20"/>
                <w:lang w:val="fr-CA"/>
              </w:rPr>
              <w:t xml:space="preserve">, le </w:t>
            </w:r>
            <w:r w:rsidR="006A6718" w:rsidRPr="007736EF">
              <w:rPr>
                <w:rFonts w:cs="Arial"/>
                <w:sz w:val="20"/>
                <w:szCs w:val="20"/>
                <w:lang w:val="fr-CA"/>
              </w:rPr>
              <w:t xml:space="preserve">sous-vérificateur </w:t>
            </w:r>
            <w:r w:rsidRPr="007736EF">
              <w:rPr>
                <w:rFonts w:cs="Arial"/>
                <w:sz w:val="20"/>
                <w:szCs w:val="20"/>
                <w:lang w:val="fr-CA"/>
              </w:rPr>
              <w:t>général</w:t>
            </w:r>
            <w:r w:rsidR="00E23A70">
              <w:rPr>
                <w:rFonts w:cs="Arial"/>
                <w:sz w:val="20"/>
                <w:szCs w:val="20"/>
                <w:lang w:val="fr-CA"/>
              </w:rPr>
              <w:t xml:space="preserve"> (où nommé)</w:t>
            </w:r>
            <w:r w:rsidRPr="007736EF">
              <w:rPr>
                <w:rFonts w:cs="Arial"/>
                <w:sz w:val="20"/>
                <w:szCs w:val="20"/>
                <w:lang w:val="fr-CA"/>
              </w:rPr>
              <w:t xml:space="preserve"> et le vérificateur général</w:t>
            </w:r>
            <w:r w:rsidR="002D493F" w:rsidRPr="007736EF">
              <w:rPr>
                <w:rFonts w:cs="Arial"/>
                <w:sz w:val="20"/>
                <w:szCs w:val="20"/>
                <w:lang w:val="fr-CA"/>
              </w:rPr>
              <w:t xml:space="preserve"> adjoint </w:t>
            </w:r>
            <w:r w:rsidRPr="007736EF">
              <w:rPr>
                <w:rFonts w:cs="Arial"/>
                <w:sz w:val="20"/>
                <w:szCs w:val="20"/>
                <w:lang w:val="fr-CA"/>
              </w:rPr>
              <w:t xml:space="preserve">doivent-ils </w:t>
            </w:r>
            <w:r w:rsidR="004E22AF" w:rsidRPr="007736EF">
              <w:rPr>
                <w:rFonts w:cs="Arial"/>
                <w:sz w:val="20"/>
                <w:szCs w:val="20"/>
                <w:lang w:val="fr-CA"/>
              </w:rPr>
              <w:t xml:space="preserve">remplir un </w:t>
            </w:r>
            <w:r w:rsidRPr="007736EF">
              <w:rPr>
                <w:rFonts w:cs="Arial"/>
                <w:sz w:val="20"/>
                <w:szCs w:val="20"/>
                <w:lang w:val="fr-CA"/>
              </w:rPr>
              <w:t xml:space="preserve">formulaire de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2AE649C7" w14:textId="67A805C7" w:rsidR="00C47874" w:rsidRPr="007736EF" w:rsidRDefault="002D493F" w:rsidP="00A11FFE">
            <w:pPr>
              <w:spacing w:before="120" w:after="120"/>
              <w:rPr>
                <w:rFonts w:cs="Arial"/>
                <w:sz w:val="20"/>
                <w:szCs w:val="20"/>
                <w:lang w:val="fr-CA"/>
              </w:rPr>
            </w:pPr>
            <w:r w:rsidRPr="007736EF">
              <w:rPr>
                <w:rFonts w:cs="Arial"/>
                <w:sz w:val="20"/>
                <w:szCs w:val="20"/>
                <w:lang w:val="fr-CA"/>
              </w:rPr>
              <w:t xml:space="preserve">Le vérificateur général </w:t>
            </w:r>
            <w:r w:rsidR="004E22AF" w:rsidRPr="007736EF">
              <w:rPr>
                <w:rFonts w:cs="Arial"/>
                <w:sz w:val="20"/>
                <w:szCs w:val="20"/>
                <w:lang w:val="fr-CA"/>
              </w:rPr>
              <w:t xml:space="preserve">est assujetti à </w:t>
            </w:r>
            <w:r w:rsidRPr="007736EF">
              <w:rPr>
                <w:rFonts w:cs="Arial"/>
                <w:sz w:val="20"/>
                <w:szCs w:val="20"/>
                <w:lang w:val="fr-CA"/>
              </w:rPr>
              <w:t>un processus d</w:t>
            </w:r>
            <w:r w:rsidR="004E22AF" w:rsidRPr="007736EF">
              <w:rPr>
                <w:rFonts w:cs="Arial"/>
                <w:sz w:val="20"/>
                <w:szCs w:val="20"/>
                <w:lang w:val="fr-CA"/>
              </w:rPr>
              <w:t xml:space="preserve">e </w:t>
            </w:r>
            <w:r w:rsidR="004B35AF">
              <w:rPr>
                <w:rFonts w:cs="Arial"/>
                <w:i/>
                <w:sz w:val="20"/>
                <w:szCs w:val="20"/>
                <w:lang w:val="fr-CA"/>
              </w:rPr>
              <w:t>C</w:t>
            </w:r>
            <w:r w:rsidR="004E22AF"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distinct</w:t>
            </w:r>
            <w:r w:rsidR="004E22AF" w:rsidRPr="007736EF">
              <w:rPr>
                <w:rFonts w:cs="Arial"/>
                <w:sz w:val="20"/>
                <w:szCs w:val="20"/>
                <w:lang w:val="fr-CA"/>
              </w:rPr>
              <w:t xml:space="preserve">, qui est </w:t>
            </w:r>
            <w:r w:rsidRPr="007736EF">
              <w:rPr>
                <w:rFonts w:cs="Arial"/>
                <w:sz w:val="20"/>
                <w:szCs w:val="20"/>
                <w:lang w:val="fr-CA"/>
              </w:rPr>
              <w:t>géré par le Commissariat aux conflits d</w:t>
            </w:r>
            <w:r w:rsidR="002F722F">
              <w:rPr>
                <w:rFonts w:cs="Arial"/>
                <w:sz w:val="20"/>
                <w:szCs w:val="20"/>
                <w:lang w:val="fr-CA"/>
              </w:rPr>
              <w:t>’</w:t>
            </w:r>
            <w:r w:rsidRPr="007736EF">
              <w:rPr>
                <w:rFonts w:cs="Arial"/>
                <w:sz w:val="20"/>
                <w:szCs w:val="20"/>
                <w:lang w:val="fr-CA"/>
              </w:rPr>
              <w:t>intérêts et à l</w:t>
            </w:r>
            <w:r w:rsidR="002F722F">
              <w:rPr>
                <w:rFonts w:cs="Arial"/>
                <w:sz w:val="20"/>
                <w:szCs w:val="20"/>
                <w:lang w:val="fr-CA"/>
              </w:rPr>
              <w:t>’</w:t>
            </w:r>
            <w:r w:rsidRPr="007736EF">
              <w:rPr>
                <w:rFonts w:cs="Arial"/>
                <w:sz w:val="20"/>
                <w:szCs w:val="20"/>
                <w:lang w:val="fr-CA"/>
              </w:rPr>
              <w:t>éthique</w:t>
            </w:r>
            <w:r w:rsidR="000C30A7" w:rsidRPr="007736EF">
              <w:rPr>
                <w:rFonts w:cs="Arial"/>
                <w:sz w:val="20"/>
                <w:szCs w:val="20"/>
                <w:lang w:val="fr-CA"/>
              </w:rPr>
              <w:t xml:space="preserve"> (CCIE)</w:t>
            </w:r>
            <w:r w:rsidRPr="007736EF">
              <w:rPr>
                <w:rFonts w:cs="Arial"/>
                <w:sz w:val="20"/>
                <w:szCs w:val="20"/>
                <w:lang w:val="fr-CA"/>
              </w:rPr>
              <w:t>.</w:t>
            </w:r>
            <w:r w:rsidR="00137A5F" w:rsidRPr="007736EF">
              <w:rPr>
                <w:rFonts w:cs="Arial"/>
                <w:sz w:val="20"/>
                <w:szCs w:val="20"/>
                <w:lang w:val="fr-CA"/>
              </w:rPr>
              <w:t xml:space="preserve"> </w:t>
            </w:r>
            <w:r w:rsidRPr="007736EF">
              <w:rPr>
                <w:rFonts w:cs="Arial"/>
                <w:sz w:val="20"/>
                <w:szCs w:val="20"/>
                <w:lang w:val="fr-CA"/>
              </w:rPr>
              <w:t>Dans le cadre de ce processus</w:t>
            </w:r>
            <w:r w:rsidR="009A6C2F" w:rsidRPr="007736EF">
              <w:rPr>
                <w:rFonts w:cs="Arial"/>
                <w:sz w:val="20"/>
                <w:szCs w:val="20"/>
                <w:lang w:val="fr-CA"/>
              </w:rPr>
              <w:t xml:space="preserve">, le vérificateur général doit </w:t>
            </w:r>
            <w:r w:rsidR="00137A5F" w:rsidRPr="007736EF">
              <w:rPr>
                <w:rFonts w:cs="Arial"/>
                <w:sz w:val="20"/>
                <w:szCs w:val="20"/>
                <w:lang w:val="fr-CA"/>
              </w:rPr>
              <w:t xml:space="preserve">remplir et </w:t>
            </w:r>
            <w:r w:rsidR="009A6C2F" w:rsidRPr="007736EF">
              <w:rPr>
                <w:rFonts w:cs="Arial"/>
                <w:sz w:val="20"/>
                <w:szCs w:val="20"/>
                <w:lang w:val="fr-CA"/>
              </w:rPr>
              <w:t xml:space="preserve">soumettre un </w:t>
            </w:r>
            <w:r w:rsidR="00137A5F" w:rsidRPr="007736EF">
              <w:rPr>
                <w:rFonts w:cs="Arial"/>
                <w:sz w:val="20"/>
                <w:szCs w:val="20"/>
                <w:lang w:val="fr-CA"/>
              </w:rPr>
              <w:t xml:space="preserve">formulaire </w:t>
            </w:r>
            <w:r w:rsidR="00137A5F" w:rsidRPr="007736EF">
              <w:rPr>
                <w:rFonts w:cs="Arial"/>
                <w:i/>
                <w:sz w:val="20"/>
                <w:szCs w:val="20"/>
                <w:lang w:val="fr-CA"/>
              </w:rPr>
              <w:t>R</w:t>
            </w:r>
            <w:r w:rsidR="009A6C2F" w:rsidRPr="007736EF">
              <w:rPr>
                <w:rFonts w:cs="Arial"/>
                <w:i/>
                <w:sz w:val="20"/>
                <w:szCs w:val="20"/>
                <w:lang w:val="fr-CA"/>
              </w:rPr>
              <w:t>apport confidentiel</w:t>
            </w:r>
            <w:r w:rsidR="009A6C2F" w:rsidRPr="007736EF">
              <w:rPr>
                <w:rFonts w:cs="Arial"/>
                <w:sz w:val="20"/>
                <w:szCs w:val="20"/>
                <w:lang w:val="fr-CA"/>
              </w:rPr>
              <w:t xml:space="preserve"> dans lequel il est tenu de déclarer ses actifs, ses passifs, ses revenus et ses activités</w:t>
            </w:r>
            <w:r w:rsidR="007713CC" w:rsidRPr="007736EF">
              <w:rPr>
                <w:rFonts w:cs="Arial"/>
                <w:sz w:val="20"/>
                <w:szCs w:val="20"/>
                <w:lang w:val="fr-CA"/>
              </w:rPr>
              <w:t xml:space="preserve"> dans les</w:t>
            </w:r>
            <w:r w:rsidR="002F722F">
              <w:rPr>
                <w:rFonts w:cs="Arial"/>
                <w:sz w:val="20"/>
                <w:szCs w:val="20"/>
                <w:lang w:val="fr-CA"/>
              </w:rPr>
              <w:t> 60 </w:t>
            </w:r>
            <w:r w:rsidR="007713CC" w:rsidRPr="007736EF">
              <w:rPr>
                <w:rFonts w:cs="Arial"/>
                <w:sz w:val="20"/>
                <w:szCs w:val="20"/>
                <w:lang w:val="fr-CA"/>
              </w:rPr>
              <w:t>jours suivant sa nomination</w:t>
            </w:r>
            <w:r w:rsidR="004E22AF" w:rsidRPr="007736EF">
              <w:rPr>
                <w:rFonts w:cs="Arial"/>
                <w:sz w:val="20"/>
                <w:szCs w:val="20"/>
                <w:lang w:val="fr-CA"/>
              </w:rPr>
              <w:t>. Le vérificateur général est également tenu d</w:t>
            </w:r>
            <w:r w:rsidR="007713CC" w:rsidRPr="007736EF">
              <w:rPr>
                <w:rFonts w:cs="Arial"/>
                <w:sz w:val="20"/>
                <w:szCs w:val="20"/>
                <w:lang w:val="fr-CA"/>
              </w:rPr>
              <w:t xml:space="preserve">e communiquer </w:t>
            </w:r>
            <w:r w:rsidR="00F1421B" w:rsidRPr="007736EF">
              <w:rPr>
                <w:rFonts w:cs="Arial"/>
                <w:sz w:val="20"/>
                <w:szCs w:val="20"/>
                <w:lang w:val="fr-CA"/>
              </w:rPr>
              <w:t>au C</w:t>
            </w:r>
            <w:r w:rsidR="00137A5F" w:rsidRPr="007736EF">
              <w:rPr>
                <w:rFonts w:cs="Arial"/>
                <w:sz w:val="20"/>
                <w:szCs w:val="20"/>
                <w:lang w:val="fr-CA"/>
              </w:rPr>
              <w:t>ommissariat</w:t>
            </w:r>
            <w:r w:rsidR="00F1421B" w:rsidRPr="007736EF">
              <w:rPr>
                <w:rFonts w:cs="Arial"/>
                <w:sz w:val="20"/>
                <w:szCs w:val="20"/>
                <w:lang w:val="fr-CA"/>
              </w:rPr>
              <w:t xml:space="preserve"> </w:t>
            </w:r>
            <w:r w:rsidR="007713CC" w:rsidRPr="007736EF">
              <w:rPr>
                <w:rFonts w:cs="Arial"/>
                <w:sz w:val="20"/>
                <w:szCs w:val="20"/>
                <w:lang w:val="fr-CA"/>
              </w:rPr>
              <w:t xml:space="preserve">tout changement important </w:t>
            </w:r>
            <w:r w:rsidR="004E22AF" w:rsidRPr="007736EF">
              <w:rPr>
                <w:rFonts w:cs="Arial"/>
                <w:sz w:val="20"/>
                <w:szCs w:val="20"/>
                <w:lang w:val="fr-CA"/>
              </w:rPr>
              <w:t>pendant toute la durée de son mandat</w:t>
            </w:r>
            <w:r w:rsidR="007713CC" w:rsidRPr="007736EF">
              <w:rPr>
                <w:rFonts w:cs="Arial"/>
                <w:sz w:val="20"/>
                <w:szCs w:val="20"/>
                <w:lang w:val="fr-CA"/>
              </w:rPr>
              <w:t xml:space="preserve">. </w:t>
            </w:r>
            <w:r w:rsidR="004E22AF" w:rsidRPr="007736EF">
              <w:rPr>
                <w:rFonts w:cs="Arial"/>
                <w:sz w:val="20"/>
                <w:szCs w:val="20"/>
                <w:lang w:val="fr-CA"/>
              </w:rPr>
              <w:t>En plus de c</w:t>
            </w:r>
            <w:r w:rsidR="007713CC" w:rsidRPr="007736EF">
              <w:rPr>
                <w:rFonts w:cs="Arial"/>
                <w:sz w:val="20"/>
                <w:szCs w:val="20"/>
                <w:lang w:val="fr-CA"/>
              </w:rPr>
              <w:t xml:space="preserve">ette mesure, le vérificateur général a </w:t>
            </w:r>
            <w:r w:rsidR="004E22AF" w:rsidRPr="007736EF">
              <w:rPr>
                <w:rFonts w:cs="Arial"/>
                <w:sz w:val="20"/>
                <w:szCs w:val="20"/>
                <w:lang w:val="fr-CA"/>
              </w:rPr>
              <w:t xml:space="preserve">décidé </w:t>
            </w:r>
            <w:r w:rsidR="007713CC" w:rsidRPr="007736EF">
              <w:rPr>
                <w:rFonts w:cs="Arial"/>
                <w:sz w:val="20"/>
                <w:szCs w:val="20"/>
                <w:lang w:val="fr-CA"/>
              </w:rPr>
              <w:t xml:space="preserve">de </w:t>
            </w:r>
            <w:r w:rsidR="004E22AF" w:rsidRPr="007736EF">
              <w:rPr>
                <w:rFonts w:cs="Arial"/>
                <w:sz w:val="20"/>
                <w:szCs w:val="20"/>
                <w:lang w:val="fr-CA"/>
              </w:rPr>
              <w:t>se conformer aux</w:t>
            </w:r>
            <w:r w:rsidR="007713CC" w:rsidRPr="007736EF">
              <w:rPr>
                <w:rFonts w:cs="Arial"/>
                <w:sz w:val="20"/>
                <w:szCs w:val="20"/>
                <w:lang w:val="fr-CA"/>
              </w:rPr>
              <w:t xml:space="preserve"> politiques et </w:t>
            </w:r>
            <w:r w:rsidR="00137A5F" w:rsidRPr="007736EF">
              <w:rPr>
                <w:rFonts w:cs="Arial"/>
                <w:sz w:val="20"/>
                <w:szCs w:val="20"/>
                <w:lang w:val="fr-CA"/>
              </w:rPr>
              <w:t xml:space="preserve">aux </w:t>
            </w:r>
            <w:r w:rsidR="007713CC" w:rsidRPr="007736EF">
              <w:rPr>
                <w:rFonts w:cs="Arial"/>
                <w:sz w:val="20"/>
                <w:szCs w:val="20"/>
                <w:lang w:val="fr-CA"/>
              </w:rPr>
              <w:t xml:space="preserve">procédures mises en place par le </w:t>
            </w:r>
            <w:r w:rsidR="004E22AF" w:rsidRPr="007736EF">
              <w:rPr>
                <w:rFonts w:cs="Arial"/>
                <w:sz w:val="20"/>
                <w:szCs w:val="20"/>
                <w:lang w:val="fr-CA"/>
              </w:rPr>
              <w:t>BVG</w:t>
            </w:r>
            <w:r w:rsidR="00137A5F" w:rsidRPr="007736EF">
              <w:rPr>
                <w:rFonts w:cs="Arial"/>
                <w:sz w:val="20"/>
                <w:szCs w:val="20"/>
                <w:lang w:val="fr-CA"/>
              </w:rPr>
              <w:t xml:space="preserve"> pour garantir l</w:t>
            </w:r>
            <w:r w:rsidR="002F722F">
              <w:rPr>
                <w:rFonts w:cs="Arial"/>
                <w:sz w:val="20"/>
                <w:szCs w:val="20"/>
                <w:lang w:val="fr-CA"/>
              </w:rPr>
              <w:t>’</w:t>
            </w:r>
            <w:r w:rsidR="00137A5F" w:rsidRPr="007736EF">
              <w:rPr>
                <w:rFonts w:cs="Arial"/>
                <w:sz w:val="20"/>
                <w:szCs w:val="20"/>
                <w:lang w:val="fr-CA"/>
              </w:rPr>
              <w:t>indépendance</w:t>
            </w:r>
            <w:r w:rsidR="007713CC" w:rsidRPr="007736EF">
              <w:rPr>
                <w:rFonts w:cs="Arial"/>
                <w:sz w:val="20"/>
                <w:szCs w:val="20"/>
                <w:lang w:val="fr-CA"/>
              </w:rPr>
              <w:t xml:space="preserve">. Le vérificateur général signe </w:t>
            </w:r>
            <w:r w:rsidR="004E22AF" w:rsidRPr="007736EF">
              <w:rPr>
                <w:rFonts w:cs="Arial"/>
                <w:sz w:val="20"/>
                <w:szCs w:val="20"/>
                <w:lang w:val="fr-CA"/>
              </w:rPr>
              <w:t xml:space="preserve">donc </w:t>
            </w:r>
            <w:r w:rsidR="007713CC" w:rsidRPr="007736EF">
              <w:rPr>
                <w:rFonts w:cs="Arial"/>
                <w:sz w:val="20"/>
                <w:szCs w:val="20"/>
                <w:lang w:val="fr-CA"/>
              </w:rPr>
              <w:t xml:space="preserve">un formulaire de </w:t>
            </w:r>
            <w:r w:rsidR="004B35AF" w:rsidRPr="004B35AF">
              <w:rPr>
                <w:rFonts w:cs="Arial"/>
                <w:i/>
                <w:sz w:val="20"/>
                <w:szCs w:val="20"/>
                <w:lang w:val="fr-CA"/>
              </w:rPr>
              <w:t>C</w:t>
            </w:r>
            <w:r w:rsidR="007713CC" w:rsidRPr="004B35AF">
              <w:rPr>
                <w:rFonts w:cs="Arial"/>
                <w:i/>
                <w:sz w:val="20"/>
                <w:szCs w:val="20"/>
                <w:lang w:val="fr-CA"/>
              </w:rPr>
              <w:t>onfirmation de l</w:t>
            </w:r>
            <w:r w:rsidR="002F722F">
              <w:rPr>
                <w:rFonts w:cs="Arial"/>
                <w:i/>
                <w:sz w:val="20"/>
                <w:szCs w:val="20"/>
                <w:lang w:val="fr-CA"/>
              </w:rPr>
              <w:t>’</w:t>
            </w:r>
            <w:r w:rsidR="007713CC" w:rsidRPr="004B35AF">
              <w:rPr>
                <w:rFonts w:cs="Arial"/>
                <w:i/>
                <w:sz w:val="20"/>
                <w:szCs w:val="20"/>
                <w:lang w:val="fr-CA"/>
              </w:rPr>
              <w:t>indépendance</w:t>
            </w:r>
            <w:r w:rsidR="007713CC" w:rsidRPr="007736EF">
              <w:rPr>
                <w:rFonts w:cs="Arial"/>
                <w:sz w:val="20"/>
                <w:szCs w:val="20"/>
                <w:lang w:val="fr-CA"/>
              </w:rPr>
              <w:t xml:space="preserve"> pour chaque mission de certification </w:t>
            </w:r>
            <w:r w:rsidR="00F1421B" w:rsidRPr="007736EF">
              <w:rPr>
                <w:rFonts w:cs="Arial"/>
                <w:sz w:val="20"/>
                <w:szCs w:val="20"/>
                <w:lang w:val="fr-CA"/>
              </w:rPr>
              <w:t xml:space="preserve">pour laquelle il répond à la définition de </w:t>
            </w:r>
            <w:r w:rsidR="002F722F">
              <w:rPr>
                <w:rFonts w:cs="Arial"/>
                <w:sz w:val="20"/>
                <w:szCs w:val="20"/>
                <w:lang w:val="fr-CA"/>
              </w:rPr>
              <w:t>« </w:t>
            </w:r>
            <w:r w:rsidR="003D2BF3" w:rsidRPr="007736EF">
              <w:rPr>
                <w:rFonts w:cs="Arial"/>
                <w:sz w:val="20"/>
                <w:szCs w:val="20"/>
                <w:lang w:val="fr-CA"/>
              </w:rPr>
              <w:t>membre de l</w:t>
            </w:r>
            <w:r w:rsidR="002F722F">
              <w:rPr>
                <w:rFonts w:cs="Arial"/>
                <w:sz w:val="20"/>
                <w:szCs w:val="20"/>
                <w:lang w:val="fr-CA"/>
              </w:rPr>
              <w:t>’</w:t>
            </w:r>
            <w:r w:rsidR="003D2BF3" w:rsidRPr="007736EF">
              <w:rPr>
                <w:rFonts w:cs="Arial"/>
                <w:sz w:val="20"/>
                <w:szCs w:val="20"/>
                <w:lang w:val="fr-CA"/>
              </w:rPr>
              <w:t>équipe de mission</w:t>
            </w:r>
            <w:r w:rsidR="002F722F">
              <w:rPr>
                <w:rFonts w:cs="Arial"/>
                <w:sz w:val="20"/>
                <w:szCs w:val="20"/>
                <w:lang w:val="fr-CA"/>
              </w:rPr>
              <w:t> »</w:t>
            </w:r>
            <w:r w:rsidR="003D2BF3" w:rsidRPr="007736EF">
              <w:rPr>
                <w:rFonts w:cs="Arial"/>
                <w:sz w:val="20"/>
                <w:szCs w:val="20"/>
                <w:lang w:val="fr-CA"/>
              </w:rPr>
              <w:t>.</w:t>
            </w:r>
          </w:p>
          <w:p w14:paraId="56DAEE90" w14:textId="7C520982" w:rsidR="002F722F" w:rsidRDefault="004E22AF" w:rsidP="00A11FFE">
            <w:pPr>
              <w:spacing w:before="120" w:after="120"/>
              <w:rPr>
                <w:rFonts w:cs="Arial"/>
                <w:sz w:val="20"/>
                <w:szCs w:val="20"/>
                <w:lang w:val="fr-CA"/>
              </w:rPr>
            </w:pPr>
            <w:r w:rsidRPr="007736EF">
              <w:rPr>
                <w:rFonts w:cs="Arial"/>
                <w:sz w:val="20"/>
                <w:szCs w:val="20"/>
                <w:lang w:val="fr-CA"/>
              </w:rPr>
              <w:t xml:space="preserve">Le processus de </w:t>
            </w:r>
            <w:r w:rsid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du vérificateur général est géré par son adjointe administrative. Le responsable de la mission doit déterminer si le vérificateur général répond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Lorsqu</w:t>
            </w:r>
            <w:r w:rsidR="002F722F">
              <w:rPr>
                <w:rFonts w:cs="Arial"/>
                <w:sz w:val="20"/>
                <w:szCs w:val="20"/>
                <w:lang w:val="fr-CA"/>
              </w:rPr>
              <w:t>’</w:t>
            </w:r>
            <w:r w:rsidRPr="007736EF">
              <w:rPr>
                <w:rFonts w:cs="Arial"/>
                <w:sz w:val="20"/>
                <w:szCs w:val="20"/>
                <w:lang w:val="fr-CA"/>
              </w:rPr>
              <w:t xml:space="preserve">une </w:t>
            </w:r>
            <w:r w:rsidR="004B35AF" w:rsidRP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est requise, le responsable de la mission doit préparer le formulaire de confirmation et en envoyer une copie par </w:t>
            </w:r>
            <w:r w:rsidR="00F70B89" w:rsidRPr="007736EF">
              <w:rPr>
                <w:rFonts w:cs="Arial"/>
                <w:sz w:val="20"/>
                <w:szCs w:val="20"/>
                <w:lang w:val="fr-CA"/>
              </w:rPr>
              <w:t xml:space="preserve">voie </w:t>
            </w:r>
            <w:r w:rsidRPr="007736EF">
              <w:rPr>
                <w:rFonts w:cs="Arial"/>
                <w:sz w:val="20"/>
                <w:szCs w:val="20"/>
                <w:lang w:val="fr-CA"/>
              </w:rPr>
              <w:t>électronique à l</w:t>
            </w:r>
            <w:r w:rsidR="002F722F">
              <w:rPr>
                <w:rFonts w:cs="Arial"/>
                <w:sz w:val="20"/>
                <w:szCs w:val="20"/>
                <w:lang w:val="fr-CA"/>
              </w:rPr>
              <w:t>’</w:t>
            </w:r>
            <w:r w:rsidRPr="007736EF">
              <w:rPr>
                <w:rFonts w:cs="Arial"/>
                <w:sz w:val="20"/>
                <w:szCs w:val="20"/>
                <w:lang w:val="fr-CA"/>
              </w:rPr>
              <w:t xml:space="preserve">adjointe administrative du vérificateur général. </w:t>
            </w:r>
            <w:r w:rsidR="00F1421B" w:rsidRPr="007736EF">
              <w:rPr>
                <w:rFonts w:cs="Arial"/>
                <w:sz w:val="20"/>
                <w:szCs w:val="20"/>
                <w:lang w:val="fr-CA"/>
              </w:rPr>
              <w:t>L</w:t>
            </w:r>
            <w:r w:rsidR="00F537C2" w:rsidRPr="007736EF">
              <w:rPr>
                <w:rFonts w:cs="Arial"/>
                <w:sz w:val="20"/>
                <w:szCs w:val="20"/>
                <w:lang w:val="fr-CA"/>
              </w:rPr>
              <w:t xml:space="preserve">es </w:t>
            </w:r>
            <w:r w:rsidR="00F5565B" w:rsidRPr="007736EF">
              <w:rPr>
                <w:rFonts w:cs="Arial"/>
                <w:sz w:val="20"/>
                <w:szCs w:val="20"/>
                <w:lang w:val="fr-CA"/>
              </w:rPr>
              <w:t xml:space="preserve">parties </w:t>
            </w:r>
            <w:r w:rsidRPr="007736EF">
              <w:rPr>
                <w:rFonts w:cs="Arial"/>
                <w:sz w:val="20"/>
                <w:szCs w:val="20"/>
                <w:lang w:val="fr-CA"/>
              </w:rPr>
              <w:t>A</w:t>
            </w:r>
            <w:r w:rsidR="00F537C2" w:rsidRPr="007736EF">
              <w:rPr>
                <w:rFonts w:cs="Arial"/>
                <w:sz w:val="20"/>
                <w:szCs w:val="20"/>
                <w:lang w:val="fr-CA"/>
              </w:rPr>
              <w:t xml:space="preserve"> à </w:t>
            </w:r>
            <w:r w:rsidRPr="007736EF">
              <w:rPr>
                <w:rFonts w:cs="Arial"/>
                <w:sz w:val="20"/>
                <w:szCs w:val="20"/>
                <w:lang w:val="fr-CA"/>
              </w:rPr>
              <w:t xml:space="preserve">H </w:t>
            </w:r>
            <w:r w:rsidR="00F1421B" w:rsidRPr="007736EF">
              <w:rPr>
                <w:rFonts w:cs="Arial"/>
                <w:sz w:val="20"/>
                <w:szCs w:val="20"/>
                <w:lang w:val="fr-CA"/>
              </w:rPr>
              <w:t xml:space="preserve">du formulaire </w:t>
            </w:r>
            <w:r w:rsidR="00F70B89" w:rsidRPr="007736EF">
              <w:rPr>
                <w:rFonts w:cs="Arial"/>
                <w:sz w:val="20"/>
                <w:szCs w:val="20"/>
                <w:lang w:val="fr-CA"/>
              </w:rPr>
              <w:t xml:space="preserve">doivent être </w:t>
            </w:r>
            <w:r w:rsidR="00F537C2" w:rsidRPr="007736EF">
              <w:rPr>
                <w:rFonts w:cs="Arial"/>
                <w:sz w:val="20"/>
                <w:szCs w:val="20"/>
                <w:lang w:val="fr-CA"/>
              </w:rPr>
              <w:t xml:space="preserve">entièrement documentées et toutes les cases </w:t>
            </w:r>
            <w:r w:rsidR="00BE60E2" w:rsidRPr="007736EF">
              <w:rPr>
                <w:rFonts w:cs="Arial"/>
                <w:sz w:val="20"/>
                <w:szCs w:val="20"/>
                <w:lang w:val="fr-CA"/>
              </w:rPr>
              <w:t>doive</w:t>
            </w:r>
            <w:r w:rsidR="00F537C2" w:rsidRPr="007736EF">
              <w:rPr>
                <w:rFonts w:cs="Arial"/>
                <w:sz w:val="20"/>
                <w:szCs w:val="20"/>
                <w:lang w:val="fr-CA"/>
              </w:rPr>
              <w:t xml:space="preserve">nt </w:t>
            </w:r>
            <w:r w:rsidR="00BE60E2" w:rsidRPr="007736EF">
              <w:rPr>
                <w:rFonts w:cs="Arial"/>
                <w:sz w:val="20"/>
                <w:szCs w:val="20"/>
                <w:lang w:val="fr-CA"/>
              </w:rPr>
              <w:t xml:space="preserve">avoir </w:t>
            </w:r>
            <w:r w:rsidR="00F537C2" w:rsidRPr="007736EF">
              <w:rPr>
                <w:rFonts w:cs="Arial"/>
                <w:sz w:val="20"/>
                <w:szCs w:val="20"/>
                <w:lang w:val="fr-CA"/>
              </w:rPr>
              <w:t xml:space="preserve">déjà été cochées. Une copie numérisée du formulaire signé par le vérificateur général sera envoyée au responsable de la mission dans les </w:t>
            </w:r>
            <w:r w:rsidR="002F722F">
              <w:rPr>
                <w:rFonts w:cs="Arial"/>
                <w:sz w:val="20"/>
                <w:szCs w:val="20"/>
                <w:lang w:val="fr-CA"/>
              </w:rPr>
              <w:t>cinq </w:t>
            </w:r>
            <w:r w:rsidR="00F537C2" w:rsidRPr="007736EF">
              <w:rPr>
                <w:rFonts w:cs="Arial"/>
                <w:sz w:val="20"/>
                <w:szCs w:val="20"/>
                <w:lang w:val="fr-CA"/>
              </w:rPr>
              <w:t xml:space="preserve">jours ouvrables suivant la réception du formulaire </w:t>
            </w:r>
            <w:proofErr w:type="spellStart"/>
            <w:r w:rsidR="00F1421B" w:rsidRPr="007736EF">
              <w:rPr>
                <w:rFonts w:cs="Arial"/>
                <w:sz w:val="20"/>
                <w:szCs w:val="20"/>
                <w:lang w:val="fr-CA"/>
              </w:rPr>
              <w:t>prérempli</w:t>
            </w:r>
            <w:proofErr w:type="spellEnd"/>
            <w:r w:rsidR="00F537C2" w:rsidRPr="007736EF">
              <w:rPr>
                <w:rFonts w:cs="Arial"/>
                <w:sz w:val="20"/>
                <w:szCs w:val="20"/>
                <w:lang w:val="fr-CA"/>
              </w:rPr>
              <w:t>.</w:t>
            </w:r>
          </w:p>
          <w:p w14:paraId="78A31C6A" w14:textId="2962CE81" w:rsidR="002F722F" w:rsidRDefault="00F51D07" w:rsidP="00A11FFE">
            <w:pPr>
              <w:spacing w:before="120" w:after="120"/>
              <w:rPr>
                <w:rFonts w:cs="Arial"/>
                <w:sz w:val="20"/>
                <w:szCs w:val="20"/>
                <w:lang w:val="fr-CA"/>
              </w:rPr>
            </w:pPr>
            <w:r w:rsidRPr="007736EF">
              <w:rPr>
                <w:rFonts w:cs="Arial"/>
                <w:sz w:val="20"/>
                <w:szCs w:val="20"/>
                <w:lang w:val="fr-CA"/>
              </w:rPr>
              <w:t>Lorsqu</w:t>
            </w:r>
            <w:r w:rsidR="002F722F">
              <w:rPr>
                <w:rFonts w:cs="Arial"/>
                <w:sz w:val="20"/>
                <w:szCs w:val="20"/>
                <w:lang w:val="fr-CA"/>
              </w:rPr>
              <w:t>’</w:t>
            </w:r>
            <w:r>
              <w:rPr>
                <w:rFonts w:cs="Arial"/>
                <w:sz w:val="20"/>
                <w:szCs w:val="20"/>
                <w:lang w:val="fr-CA"/>
              </w:rPr>
              <w:t>un</w:t>
            </w:r>
            <w:r w:rsidR="00BB66F6" w:rsidRPr="007736EF">
              <w:rPr>
                <w:rFonts w:cs="Arial"/>
                <w:sz w:val="20"/>
                <w:szCs w:val="20"/>
                <w:lang w:val="fr-CA"/>
              </w:rPr>
              <w:t xml:space="preserve"> </w:t>
            </w:r>
            <w:r w:rsidR="003D2BF3" w:rsidRPr="007736EF">
              <w:rPr>
                <w:rFonts w:cs="Arial"/>
                <w:sz w:val="20"/>
                <w:szCs w:val="20"/>
                <w:lang w:val="fr-CA"/>
              </w:rPr>
              <w:t xml:space="preserve">sous-vérificateur général ou </w:t>
            </w:r>
            <w:r>
              <w:rPr>
                <w:rFonts w:cs="Arial"/>
                <w:sz w:val="20"/>
                <w:szCs w:val="20"/>
                <w:lang w:val="fr-CA"/>
              </w:rPr>
              <w:t>un</w:t>
            </w:r>
            <w:r w:rsidR="003D2BF3" w:rsidRPr="007736EF">
              <w:rPr>
                <w:rFonts w:cs="Arial"/>
                <w:sz w:val="20"/>
                <w:szCs w:val="20"/>
                <w:lang w:val="fr-CA"/>
              </w:rPr>
              <w:t xml:space="preserve"> </w:t>
            </w:r>
            <w:r w:rsidR="00BB66F6" w:rsidRPr="007736EF">
              <w:rPr>
                <w:rFonts w:cs="Arial"/>
                <w:sz w:val="20"/>
                <w:szCs w:val="20"/>
                <w:lang w:val="fr-CA"/>
              </w:rPr>
              <w:t xml:space="preserve">vérificateur général adjoint </w:t>
            </w:r>
            <w:r w:rsidR="009B3525" w:rsidRPr="007736EF">
              <w:rPr>
                <w:rFonts w:cs="Arial"/>
                <w:sz w:val="20"/>
                <w:szCs w:val="20"/>
                <w:lang w:val="fr-CA"/>
              </w:rPr>
              <w:t xml:space="preserve">répond </w:t>
            </w:r>
            <w:r w:rsidR="00BB66F6" w:rsidRPr="007736EF">
              <w:rPr>
                <w:rFonts w:cs="Arial"/>
                <w:sz w:val="20"/>
                <w:szCs w:val="20"/>
                <w:lang w:val="fr-CA"/>
              </w:rPr>
              <w:t xml:space="preserve">à la définition de </w:t>
            </w:r>
            <w:r w:rsidR="002F722F">
              <w:rPr>
                <w:rFonts w:cs="Arial"/>
                <w:sz w:val="20"/>
                <w:szCs w:val="20"/>
                <w:lang w:val="fr-CA"/>
              </w:rPr>
              <w:t>« </w:t>
            </w:r>
            <w:r w:rsidR="00BB66F6" w:rsidRPr="007736EF">
              <w:rPr>
                <w:rFonts w:cs="Arial"/>
                <w:sz w:val="20"/>
                <w:szCs w:val="20"/>
                <w:lang w:val="fr-CA"/>
              </w:rPr>
              <w:t>membre de l</w:t>
            </w:r>
            <w:r w:rsidR="002F722F">
              <w:rPr>
                <w:rFonts w:cs="Arial"/>
                <w:sz w:val="20"/>
                <w:szCs w:val="20"/>
                <w:lang w:val="fr-CA"/>
              </w:rPr>
              <w:t>’</w:t>
            </w:r>
            <w:r w:rsidR="00BB66F6" w:rsidRPr="007736EF">
              <w:rPr>
                <w:rFonts w:cs="Arial"/>
                <w:sz w:val="20"/>
                <w:szCs w:val="20"/>
                <w:lang w:val="fr-CA"/>
              </w:rPr>
              <w:t>équipe de mission</w:t>
            </w:r>
            <w:r w:rsidR="002F722F">
              <w:rPr>
                <w:rFonts w:cs="Arial"/>
                <w:sz w:val="20"/>
                <w:szCs w:val="20"/>
                <w:lang w:val="fr-CA"/>
              </w:rPr>
              <w:t> »</w:t>
            </w:r>
            <w:r w:rsidR="00BB66F6" w:rsidRPr="007736EF">
              <w:rPr>
                <w:rFonts w:cs="Arial"/>
                <w:sz w:val="20"/>
                <w:szCs w:val="20"/>
                <w:lang w:val="fr-CA"/>
              </w:rPr>
              <w:t>, il</w:t>
            </w:r>
            <w:r w:rsidR="006A6718" w:rsidRPr="007736EF">
              <w:rPr>
                <w:rFonts w:cs="Arial"/>
                <w:sz w:val="20"/>
                <w:szCs w:val="20"/>
                <w:lang w:val="fr-CA"/>
              </w:rPr>
              <w:t>s</w:t>
            </w:r>
            <w:r w:rsidR="00BB66F6" w:rsidRPr="007736EF">
              <w:rPr>
                <w:rFonts w:cs="Arial"/>
                <w:sz w:val="20"/>
                <w:szCs w:val="20"/>
                <w:lang w:val="fr-CA"/>
              </w:rPr>
              <w:t xml:space="preserve"> doi</w:t>
            </w:r>
            <w:r w:rsidR="006A6718" w:rsidRPr="007736EF">
              <w:rPr>
                <w:rFonts w:cs="Arial"/>
                <w:sz w:val="20"/>
                <w:szCs w:val="20"/>
                <w:lang w:val="fr-CA"/>
              </w:rPr>
              <w:t>vent</w:t>
            </w:r>
            <w:r w:rsidR="00BB66F6" w:rsidRPr="007736EF">
              <w:rPr>
                <w:rFonts w:cs="Arial"/>
                <w:sz w:val="20"/>
                <w:szCs w:val="20"/>
                <w:lang w:val="fr-CA"/>
              </w:rPr>
              <w:t xml:space="preserve"> confirmer </w:t>
            </w:r>
            <w:r w:rsidR="006A6718" w:rsidRPr="007736EF">
              <w:rPr>
                <w:rFonts w:cs="Arial"/>
                <w:sz w:val="20"/>
                <w:szCs w:val="20"/>
                <w:lang w:val="fr-CA"/>
              </w:rPr>
              <w:t>leur</w:t>
            </w:r>
            <w:r w:rsidR="00BB66F6" w:rsidRPr="007736EF">
              <w:rPr>
                <w:rFonts w:cs="Arial"/>
                <w:sz w:val="20"/>
                <w:szCs w:val="20"/>
                <w:lang w:val="fr-CA"/>
              </w:rPr>
              <w:t xml:space="preserve"> indépendance par rapport à la mission</w:t>
            </w:r>
            <w:r w:rsidR="009B3525" w:rsidRPr="007736EF">
              <w:rPr>
                <w:rFonts w:cs="Arial"/>
                <w:sz w:val="20"/>
                <w:szCs w:val="20"/>
                <w:lang w:val="fr-CA"/>
              </w:rPr>
              <w:t xml:space="preserve"> de certification</w:t>
            </w:r>
            <w:r w:rsidR="00BB66F6" w:rsidRPr="007736EF">
              <w:rPr>
                <w:rFonts w:cs="Arial"/>
                <w:sz w:val="20"/>
                <w:szCs w:val="20"/>
                <w:lang w:val="fr-CA"/>
              </w:rPr>
              <w:t>.</w:t>
            </w:r>
          </w:p>
          <w:p w14:paraId="79AF0C79" w14:textId="5CA45E19" w:rsidR="00BB66F6" w:rsidRPr="007736EF" w:rsidRDefault="009B3525" w:rsidP="00A11FFE">
            <w:pPr>
              <w:spacing w:before="120" w:after="120"/>
              <w:rPr>
                <w:rFonts w:cs="Arial"/>
                <w:sz w:val="20"/>
                <w:szCs w:val="20"/>
                <w:lang w:val="fr-CA"/>
              </w:rPr>
            </w:pPr>
            <w:r w:rsidRPr="007736EF">
              <w:rPr>
                <w:rFonts w:cs="Arial"/>
                <w:sz w:val="20"/>
                <w:szCs w:val="20"/>
                <w:lang w:val="fr-CA"/>
              </w:rPr>
              <w:t xml:space="preserve">Il arrive parfois </w:t>
            </w:r>
            <w:r w:rsidR="00BB66F6" w:rsidRPr="007736EF">
              <w:rPr>
                <w:rFonts w:cs="Arial"/>
                <w:sz w:val="20"/>
                <w:szCs w:val="20"/>
                <w:lang w:val="fr-CA"/>
              </w:rPr>
              <w:t>que</w:t>
            </w:r>
            <w:r w:rsidRPr="007736EF">
              <w:rPr>
                <w:rFonts w:cs="Arial"/>
                <w:sz w:val="20"/>
                <w:szCs w:val="20"/>
                <w:lang w:val="fr-CA"/>
              </w:rPr>
              <w:t xml:space="preserve"> le vérificateur général délègue</w:t>
            </w:r>
            <w:r w:rsidR="00BB66F6" w:rsidRPr="007736EF">
              <w:rPr>
                <w:rFonts w:cs="Arial"/>
                <w:sz w:val="20"/>
                <w:szCs w:val="20"/>
                <w:lang w:val="fr-CA"/>
              </w:rPr>
              <w:t xml:space="preserve"> le pouvoir de signer l</w:t>
            </w:r>
            <w:r w:rsidR="002F722F">
              <w:rPr>
                <w:rFonts w:cs="Arial"/>
                <w:sz w:val="20"/>
                <w:szCs w:val="20"/>
                <w:lang w:val="fr-CA"/>
              </w:rPr>
              <w:t>’</w:t>
            </w:r>
            <w:r w:rsidR="000E59A7" w:rsidRPr="007736EF">
              <w:rPr>
                <w:rFonts w:cs="Arial"/>
                <w:sz w:val="20"/>
                <w:szCs w:val="20"/>
                <w:lang w:val="fr-CA"/>
              </w:rPr>
              <w:t>opinion de l</w:t>
            </w:r>
            <w:r w:rsidR="002F722F">
              <w:rPr>
                <w:rFonts w:cs="Arial"/>
                <w:sz w:val="20"/>
                <w:szCs w:val="20"/>
                <w:lang w:val="fr-CA"/>
              </w:rPr>
              <w:t>’</w:t>
            </w:r>
            <w:r w:rsidR="000E59A7" w:rsidRPr="007736EF">
              <w:rPr>
                <w:rFonts w:cs="Arial"/>
                <w:sz w:val="20"/>
                <w:szCs w:val="20"/>
                <w:lang w:val="fr-CA"/>
              </w:rPr>
              <w:t>auditeur dans un</w:t>
            </w:r>
            <w:r w:rsidR="00BB66F6" w:rsidRPr="007736EF">
              <w:rPr>
                <w:rFonts w:cs="Arial"/>
                <w:sz w:val="20"/>
                <w:szCs w:val="20"/>
                <w:lang w:val="fr-CA"/>
              </w:rPr>
              <w:t xml:space="preserve"> rapport d</w:t>
            </w:r>
            <w:r w:rsidR="002F722F">
              <w:rPr>
                <w:rFonts w:cs="Arial"/>
                <w:sz w:val="20"/>
                <w:szCs w:val="20"/>
                <w:lang w:val="fr-CA"/>
              </w:rPr>
              <w:t>’</w:t>
            </w:r>
            <w:r w:rsidR="00BB66F6" w:rsidRPr="007736EF">
              <w:rPr>
                <w:rFonts w:cs="Arial"/>
                <w:sz w:val="20"/>
                <w:szCs w:val="20"/>
                <w:lang w:val="fr-CA"/>
              </w:rPr>
              <w:t xml:space="preserve">audit annuel </w:t>
            </w:r>
            <w:r w:rsidR="00BC0E3F">
              <w:rPr>
                <w:rFonts w:cs="Arial"/>
                <w:sz w:val="20"/>
                <w:szCs w:val="20"/>
                <w:lang w:val="fr-CA"/>
              </w:rPr>
              <w:t>ou d</w:t>
            </w:r>
            <w:r w:rsidR="002F722F">
              <w:rPr>
                <w:rFonts w:cs="Arial"/>
                <w:sz w:val="20"/>
                <w:szCs w:val="20"/>
                <w:lang w:val="fr-CA"/>
              </w:rPr>
              <w:t>’</w:t>
            </w:r>
            <w:r w:rsidR="00BC0E3F">
              <w:rPr>
                <w:rFonts w:cs="Arial"/>
                <w:sz w:val="20"/>
                <w:szCs w:val="20"/>
                <w:lang w:val="fr-CA"/>
              </w:rPr>
              <w:t xml:space="preserve">examens spéciaux </w:t>
            </w:r>
            <w:r w:rsidR="003D2BF3" w:rsidRPr="007736EF">
              <w:rPr>
                <w:rFonts w:cs="Arial"/>
                <w:sz w:val="20"/>
                <w:szCs w:val="20"/>
                <w:lang w:val="fr-CA"/>
              </w:rPr>
              <w:t xml:space="preserve">à un vérificateur général adjoint ou </w:t>
            </w:r>
            <w:r w:rsidRPr="007736EF">
              <w:rPr>
                <w:rFonts w:cs="Arial"/>
                <w:sz w:val="20"/>
                <w:szCs w:val="20"/>
                <w:lang w:val="fr-CA"/>
              </w:rPr>
              <w:t xml:space="preserve">à </w:t>
            </w:r>
            <w:r w:rsidR="003D2BF3" w:rsidRPr="007736EF">
              <w:rPr>
                <w:rFonts w:cs="Arial"/>
                <w:sz w:val="20"/>
                <w:szCs w:val="20"/>
                <w:lang w:val="fr-CA"/>
              </w:rPr>
              <w:t>un</w:t>
            </w:r>
            <w:r w:rsidR="00BB66F6" w:rsidRPr="007736EF">
              <w:rPr>
                <w:rFonts w:cs="Arial"/>
                <w:sz w:val="20"/>
                <w:szCs w:val="20"/>
                <w:lang w:val="fr-CA"/>
              </w:rPr>
              <w:t xml:space="preserve"> directeur principal. </w:t>
            </w:r>
            <w:r w:rsidR="000E59A7" w:rsidRPr="007736EF">
              <w:rPr>
                <w:rFonts w:cs="Arial"/>
                <w:sz w:val="20"/>
                <w:szCs w:val="20"/>
                <w:lang w:val="fr-CA"/>
              </w:rPr>
              <w:t>Dans ce cas</w:t>
            </w:r>
            <w:r w:rsidR="00BB66F6" w:rsidRPr="007736EF">
              <w:rPr>
                <w:rFonts w:cs="Arial"/>
                <w:sz w:val="20"/>
                <w:szCs w:val="20"/>
                <w:lang w:val="fr-CA"/>
              </w:rPr>
              <w:t xml:space="preserve">, le </w:t>
            </w:r>
            <w:r w:rsidR="003D2BF3" w:rsidRPr="007736EF">
              <w:rPr>
                <w:rFonts w:cs="Arial"/>
                <w:sz w:val="20"/>
                <w:szCs w:val="20"/>
                <w:lang w:val="fr-CA"/>
              </w:rPr>
              <w:t xml:space="preserve">vérificateur général ou le </w:t>
            </w:r>
            <w:r w:rsidR="00BB66F6" w:rsidRPr="007736EF">
              <w:rPr>
                <w:rFonts w:cs="Arial"/>
                <w:sz w:val="20"/>
                <w:szCs w:val="20"/>
                <w:lang w:val="fr-CA"/>
              </w:rPr>
              <w:t xml:space="preserve">vérificateur général adjoint ne </w:t>
            </w:r>
            <w:r w:rsidR="000E59A7" w:rsidRPr="007736EF">
              <w:rPr>
                <w:rFonts w:cs="Arial"/>
                <w:sz w:val="20"/>
                <w:szCs w:val="20"/>
                <w:lang w:val="fr-CA"/>
              </w:rPr>
              <w:t xml:space="preserve">peuvent pas </w:t>
            </w:r>
            <w:r w:rsidR="00BB66F6" w:rsidRPr="007736EF">
              <w:rPr>
                <w:rFonts w:cs="Arial"/>
                <w:sz w:val="20"/>
                <w:szCs w:val="20"/>
                <w:lang w:val="fr-CA"/>
              </w:rPr>
              <w:t>participe</w:t>
            </w:r>
            <w:r w:rsidR="000E59A7" w:rsidRPr="007736EF">
              <w:rPr>
                <w:rFonts w:cs="Arial"/>
                <w:sz w:val="20"/>
                <w:szCs w:val="20"/>
                <w:lang w:val="fr-CA"/>
              </w:rPr>
              <w:t>r</w:t>
            </w:r>
            <w:r w:rsidR="00BB66F6" w:rsidRPr="007736EF">
              <w:rPr>
                <w:rFonts w:cs="Arial"/>
                <w:sz w:val="20"/>
                <w:szCs w:val="20"/>
                <w:lang w:val="fr-CA"/>
              </w:rPr>
              <w:t xml:space="preserve"> à la mission et ne </w:t>
            </w:r>
            <w:r w:rsidR="000E59A7" w:rsidRPr="007736EF">
              <w:rPr>
                <w:rFonts w:cs="Arial"/>
                <w:sz w:val="20"/>
                <w:szCs w:val="20"/>
                <w:lang w:val="fr-CA"/>
              </w:rPr>
              <w:t xml:space="preserve">répondent </w:t>
            </w:r>
            <w:r w:rsidR="00BB66F6" w:rsidRPr="007736EF">
              <w:rPr>
                <w:rFonts w:cs="Arial"/>
                <w:sz w:val="20"/>
                <w:szCs w:val="20"/>
                <w:lang w:val="fr-CA"/>
              </w:rPr>
              <w:t>pas à la définition de</w:t>
            </w:r>
            <w:r w:rsidR="002F722F">
              <w:rPr>
                <w:rFonts w:cs="Arial"/>
                <w:sz w:val="20"/>
                <w:szCs w:val="20"/>
                <w:lang w:val="fr-CA"/>
              </w:rPr>
              <w:t xml:space="preserve"> « </w:t>
            </w:r>
            <w:r w:rsidR="00BB66F6" w:rsidRPr="007736EF">
              <w:rPr>
                <w:rFonts w:cs="Arial"/>
                <w:sz w:val="20"/>
                <w:szCs w:val="20"/>
                <w:lang w:val="fr-CA"/>
              </w:rPr>
              <w:t>membre de l</w:t>
            </w:r>
            <w:r w:rsidR="002F722F">
              <w:rPr>
                <w:rFonts w:cs="Arial"/>
                <w:sz w:val="20"/>
                <w:szCs w:val="20"/>
                <w:lang w:val="fr-CA"/>
              </w:rPr>
              <w:t>’</w:t>
            </w:r>
            <w:r w:rsidR="00BB66F6"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xml:space="preserve"> </w:t>
            </w:r>
            <w:r w:rsidR="008B1387" w:rsidRPr="007736EF">
              <w:rPr>
                <w:rFonts w:cs="Arial"/>
                <w:sz w:val="20"/>
                <w:szCs w:val="20"/>
                <w:lang w:val="fr-CA"/>
              </w:rPr>
              <w:t>et ainsi</w:t>
            </w:r>
            <w:r w:rsidRPr="007736EF">
              <w:rPr>
                <w:rFonts w:cs="Arial"/>
                <w:sz w:val="20"/>
                <w:szCs w:val="20"/>
                <w:lang w:val="fr-CA"/>
              </w:rPr>
              <w:t>.</w:t>
            </w:r>
            <w:r w:rsidR="002F722F">
              <w:rPr>
                <w:rFonts w:cs="Arial"/>
                <w:sz w:val="20"/>
                <w:szCs w:val="20"/>
                <w:lang w:val="fr-CA"/>
              </w:rPr>
              <w:t xml:space="preserve"> Il</w:t>
            </w:r>
            <w:r w:rsidR="006A6718" w:rsidRPr="007736EF">
              <w:rPr>
                <w:rFonts w:cs="Arial"/>
                <w:sz w:val="20"/>
                <w:szCs w:val="20"/>
                <w:lang w:val="fr-CA"/>
              </w:rPr>
              <w:t xml:space="preserve">s </w:t>
            </w:r>
            <w:r w:rsidR="00320DFC" w:rsidRPr="007736EF">
              <w:rPr>
                <w:rFonts w:cs="Arial"/>
                <w:sz w:val="20"/>
                <w:szCs w:val="20"/>
                <w:lang w:val="fr-CA"/>
              </w:rPr>
              <w:t xml:space="preserve">ne seraient alors </w:t>
            </w:r>
            <w:r w:rsidR="00AC68BD" w:rsidRPr="007736EF">
              <w:rPr>
                <w:rFonts w:cs="Arial"/>
                <w:sz w:val="20"/>
                <w:szCs w:val="20"/>
                <w:lang w:val="fr-CA"/>
              </w:rPr>
              <w:t xml:space="preserve">pas </w:t>
            </w:r>
            <w:r w:rsidR="00320DFC" w:rsidRPr="007736EF">
              <w:rPr>
                <w:rFonts w:cs="Arial"/>
                <w:sz w:val="20"/>
                <w:szCs w:val="20"/>
                <w:lang w:val="fr-CA"/>
              </w:rPr>
              <w:t xml:space="preserve">tenus </w:t>
            </w:r>
            <w:r w:rsidR="00BB66F6" w:rsidRPr="007736EF">
              <w:rPr>
                <w:rFonts w:cs="Arial"/>
                <w:sz w:val="20"/>
                <w:szCs w:val="20"/>
                <w:lang w:val="fr-CA"/>
              </w:rPr>
              <w:t xml:space="preserve">de confirmer </w:t>
            </w:r>
            <w:r w:rsidR="006A6718" w:rsidRPr="007736EF">
              <w:rPr>
                <w:rFonts w:cs="Arial"/>
                <w:sz w:val="20"/>
                <w:szCs w:val="20"/>
                <w:lang w:val="fr-CA"/>
              </w:rPr>
              <w:t>leur</w:t>
            </w:r>
            <w:r w:rsidR="00BB66F6" w:rsidRPr="007736EF">
              <w:rPr>
                <w:rFonts w:cs="Arial"/>
                <w:sz w:val="20"/>
                <w:szCs w:val="20"/>
                <w:lang w:val="fr-CA"/>
              </w:rPr>
              <w:t xml:space="preserve"> indépendance. </w:t>
            </w:r>
          </w:p>
        </w:tc>
      </w:tr>
      <w:tr w:rsidR="003C1AA6" w:rsidRPr="00EE1620" w14:paraId="62C4FFB9" w14:textId="77777777" w:rsidTr="00A11FFE">
        <w:tc>
          <w:tcPr>
            <w:tcW w:w="638" w:type="dxa"/>
          </w:tcPr>
          <w:p w14:paraId="4B456479"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8</w:t>
            </w:r>
          </w:p>
        </w:tc>
        <w:tc>
          <w:tcPr>
            <w:tcW w:w="1967" w:type="dxa"/>
          </w:tcPr>
          <w:p w14:paraId="402C599D" w14:textId="7B4F560C" w:rsidR="00824DA7" w:rsidRPr="007736EF" w:rsidRDefault="003C1AA6" w:rsidP="00A11FFE">
            <w:pPr>
              <w:spacing w:before="120" w:after="120"/>
              <w:rPr>
                <w:rFonts w:cs="Arial"/>
                <w:sz w:val="20"/>
                <w:szCs w:val="20"/>
                <w:lang w:val="fr-CA"/>
              </w:rPr>
            </w:pPr>
            <w:r w:rsidRPr="007736EF">
              <w:rPr>
                <w:rFonts w:cs="Arial"/>
                <w:sz w:val="20"/>
                <w:szCs w:val="20"/>
                <w:lang w:val="fr-CA"/>
              </w:rPr>
              <w:t xml:space="preserve">Le responsable du contrôle qualité de la mission doit-il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0076A5D8" w14:textId="2D75307A"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Oui, le responsable du contrôle qualité de la mission doit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w:t>
            </w:r>
          </w:p>
        </w:tc>
      </w:tr>
      <w:tr w:rsidR="003C1AA6" w:rsidRPr="00EE1620" w14:paraId="247E0A40" w14:textId="77777777" w:rsidTr="00A11FFE">
        <w:tc>
          <w:tcPr>
            <w:tcW w:w="638" w:type="dxa"/>
          </w:tcPr>
          <w:p w14:paraId="3A933526" w14:textId="77777777" w:rsidR="00D3255A" w:rsidRPr="007736EF" w:rsidRDefault="003C1AA6" w:rsidP="00A11FFE">
            <w:pPr>
              <w:spacing w:before="120" w:after="120"/>
              <w:jc w:val="center"/>
              <w:rPr>
                <w:rFonts w:cs="Arial"/>
                <w:sz w:val="20"/>
                <w:szCs w:val="20"/>
                <w:lang w:val="fr-CA"/>
              </w:rPr>
            </w:pPr>
            <w:r w:rsidRPr="007736EF">
              <w:rPr>
                <w:rFonts w:cs="Arial"/>
                <w:sz w:val="20"/>
                <w:szCs w:val="20"/>
                <w:lang w:val="fr-CA"/>
              </w:rPr>
              <w:t>9</w:t>
            </w:r>
          </w:p>
        </w:tc>
        <w:tc>
          <w:tcPr>
            <w:tcW w:w="1967" w:type="dxa"/>
          </w:tcPr>
          <w:p w14:paraId="3C6AC90C" w14:textId="411A0930" w:rsidR="00D3255A" w:rsidRPr="007736EF" w:rsidRDefault="003C1AA6" w:rsidP="00164917">
            <w:pPr>
              <w:spacing w:before="120" w:after="120"/>
              <w:rPr>
                <w:rFonts w:cs="Arial"/>
                <w:sz w:val="20"/>
                <w:szCs w:val="20"/>
                <w:lang w:val="fr-CA"/>
              </w:rPr>
            </w:pPr>
            <w:r w:rsidRPr="007736EF">
              <w:rPr>
                <w:rFonts w:cs="Arial"/>
                <w:sz w:val="20"/>
                <w:szCs w:val="20"/>
                <w:lang w:val="fr-CA"/>
              </w:rPr>
              <w:t xml:space="preserve">Les </w:t>
            </w:r>
            <w:r w:rsidR="00164917">
              <w:rPr>
                <w:rFonts w:cs="Arial"/>
                <w:sz w:val="20"/>
                <w:szCs w:val="20"/>
                <w:lang w:val="fr-CA"/>
              </w:rPr>
              <w:t xml:space="preserve">Services d’audit </w:t>
            </w:r>
            <w:r w:rsidRPr="007736EF">
              <w:rPr>
                <w:rFonts w:cs="Arial"/>
                <w:sz w:val="20"/>
                <w:szCs w:val="20"/>
                <w:lang w:val="fr-CA"/>
              </w:rPr>
              <w:t xml:space="preserve">doivent-ils remplir </w:t>
            </w:r>
            <w:r w:rsidR="00F51D07">
              <w:rPr>
                <w:rFonts w:cs="Arial"/>
                <w:sz w:val="20"/>
                <w:szCs w:val="20"/>
                <w:lang w:val="fr-CA"/>
              </w:rPr>
              <w:t>des</w:t>
            </w:r>
            <w:r w:rsidRPr="007736EF">
              <w:rPr>
                <w:rFonts w:cs="Arial"/>
                <w:sz w:val="20"/>
                <w:szCs w:val="20"/>
                <w:lang w:val="fr-CA"/>
              </w:rPr>
              <w:t xml:space="preserve"> </w:t>
            </w:r>
            <w:r w:rsidRPr="007736EF">
              <w:rPr>
                <w:rFonts w:cs="Arial"/>
                <w:i/>
                <w:sz w:val="20"/>
                <w:szCs w:val="20"/>
                <w:lang w:val="fr-CA"/>
              </w:rPr>
              <w:t>Confirmation</w:t>
            </w:r>
            <w:r w:rsidR="00F51D07">
              <w:rPr>
                <w:rFonts w:cs="Arial"/>
                <w:i/>
                <w:sz w:val="20"/>
                <w:szCs w:val="20"/>
                <w:lang w:val="fr-CA"/>
              </w:rPr>
              <w:t>s</w:t>
            </w:r>
            <w:r w:rsidRPr="007736EF">
              <w:rPr>
                <w:rFonts w:cs="Arial"/>
                <w:i/>
                <w:sz w:val="20"/>
                <w:szCs w:val="20"/>
                <w:lang w:val="fr-CA"/>
              </w:rPr>
              <w:t xml:space="preserve">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67AFADD2" w14:textId="79E8D4B4" w:rsidR="00C47874" w:rsidRPr="007736EF" w:rsidRDefault="003C1AA6" w:rsidP="00A11FFE">
            <w:pPr>
              <w:spacing w:before="120" w:after="120"/>
              <w:rPr>
                <w:rFonts w:cs="Arial"/>
                <w:sz w:val="20"/>
                <w:szCs w:val="20"/>
                <w:lang w:val="fr-CA"/>
              </w:rPr>
            </w:pPr>
            <w:r w:rsidRPr="007736EF">
              <w:rPr>
                <w:rFonts w:cs="Arial"/>
                <w:sz w:val="20"/>
                <w:szCs w:val="20"/>
                <w:lang w:val="fr-CA"/>
              </w:rPr>
              <w:t>Si un avis obtenu à l</w:t>
            </w:r>
            <w:r w:rsidR="002F722F">
              <w:rPr>
                <w:rFonts w:cs="Arial"/>
                <w:sz w:val="20"/>
                <w:szCs w:val="20"/>
                <w:lang w:val="fr-CA"/>
              </w:rPr>
              <w:t>’</w:t>
            </w:r>
            <w:r w:rsidRPr="007736EF">
              <w:rPr>
                <w:rFonts w:cs="Arial"/>
                <w:sz w:val="20"/>
                <w:szCs w:val="20"/>
                <w:lang w:val="fr-CA"/>
              </w:rPr>
              <w:t xml:space="preserve">issue de consultations officielles auprès </w:t>
            </w:r>
            <w:r w:rsidR="00164917">
              <w:rPr>
                <w:rFonts w:cs="Arial"/>
                <w:sz w:val="20"/>
                <w:szCs w:val="20"/>
                <w:lang w:val="fr-CA"/>
              </w:rPr>
              <w:t xml:space="preserve">des Services d’audit </w:t>
            </w:r>
            <w:r w:rsidRPr="007736EF">
              <w:rPr>
                <w:rFonts w:cs="Arial"/>
                <w:sz w:val="20"/>
                <w:szCs w:val="20"/>
                <w:lang w:val="fr-CA"/>
              </w:rPr>
              <w:t>sur des questions, des opérations ou des faits de nature technique ou sectorielle influe directement sur la mission, le membre de</w:t>
            </w:r>
            <w:r w:rsidR="00164917">
              <w:rPr>
                <w:rFonts w:cs="Arial"/>
                <w:sz w:val="20"/>
                <w:szCs w:val="20"/>
                <w:lang w:val="fr-CA"/>
              </w:rPr>
              <w:t xml:space="preserve">s Services d’audit </w:t>
            </w:r>
            <w:r w:rsidRPr="007736EF">
              <w:rPr>
                <w:rFonts w:cs="Arial"/>
                <w:sz w:val="20"/>
                <w:szCs w:val="20"/>
                <w:lang w:val="fr-CA"/>
              </w:rPr>
              <w:t xml:space="preserve">qui a donné cet avis doit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p w14:paraId="59AC30AC" w14:textId="3365C13D" w:rsidR="00C47874" w:rsidRPr="007736EF" w:rsidRDefault="003C1AA6" w:rsidP="00A11FFE">
            <w:pPr>
              <w:spacing w:before="120" w:after="120"/>
              <w:rPr>
                <w:rFonts w:cs="Arial"/>
                <w:i/>
                <w:sz w:val="20"/>
                <w:szCs w:val="20"/>
                <w:lang w:val="fr-CA"/>
              </w:rPr>
            </w:pPr>
            <w:r w:rsidRPr="007736EF">
              <w:rPr>
                <w:rFonts w:cs="Arial"/>
                <w:sz w:val="20"/>
                <w:szCs w:val="20"/>
                <w:lang w:val="fr-CA"/>
              </w:rPr>
              <w:t xml:space="preserve">La revue obligatoire par les </w:t>
            </w:r>
            <w:r w:rsidR="00164917">
              <w:rPr>
                <w:rFonts w:cs="Arial"/>
                <w:sz w:val="20"/>
                <w:szCs w:val="20"/>
                <w:lang w:val="fr-CA"/>
              </w:rPr>
              <w:t>Services d’audit</w:t>
            </w:r>
            <w:r w:rsidRPr="007736EF">
              <w:rPr>
                <w:rFonts w:cs="Arial"/>
                <w:sz w:val="20"/>
                <w:szCs w:val="20"/>
                <w:lang w:val="fr-CA"/>
              </w:rPr>
              <w:t>, notamment des ébauches du rapport de l</w:t>
            </w:r>
            <w:r w:rsidR="002F722F">
              <w:rPr>
                <w:rFonts w:cs="Arial"/>
                <w:sz w:val="20"/>
                <w:szCs w:val="20"/>
                <w:lang w:val="fr-CA"/>
              </w:rPr>
              <w:t>’</w:t>
            </w:r>
            <w:r w:rsidRPr="007736EF">
              <w:rPr>
                <w:rFonts w:cs="Arial"/>
                <w:sz w:val="20"/>
                <w:szCs w:val="20"/>
                <w:lang w:val="fr-CA"/>
              </w:rPr>
              <w:t>auditeur, des états financiers et des plans et rapports d</w:t>
            </w:r>
            <w:r w:rsidR="002F722F">
              <w:rPr>
                <w:rFonts w:cs="Arial"/>
                <w:sz w:val="20"/>
                <w:szCs w:val="20"/>
                <w:lang w:val="fr-CA"/>
              </w:rPr>
              <w:t>’</w:t>
            </w:r>
            <w:r w:rsidRPr="007736EF">
              <w:rPr>
                <w:rFonts w:cs="Arial"/>
                <w:sz w:val="20"/>
                <w:szCs w:val="20"/>
                <w:lang w:val="fr-CA"/>
              </w:rPr>
              <w:t>examens spéciaux</w:t>
            </w:r>
            <w:r w:rsidR="006A22B4" w:rsidRPr="007736EF">
              <w:rPr>
                <w:rFonts w:cs="Arial"/>
                <w:sz w:val="20"/>
                <w:szCs w:val="20"/>
                <w:lang w:val="fr-CA"/>
              </w:rPr>
              <w:t>,</w:t>
            </w:r>
            <w:r w:rsidRPr="007736EF">
              <w:rPr>
                <w:rFonts w:cs="Arial"/>
                <w:sz w:val="20"/>
                <w:szCs w:val="20"/>
                <w:lang w:val="fr-CA"/>
              </w:rPr>
              <w:t xml:space="preserve"> peut influer directement sur le résultat de la mission de certification; par conséquent, tout membre d</w:t>
            </w:r>
            <w:r w:rsidR="002F722F">
              <w:rPr>
                <w:rFonts w:cs="Arial"/>
                <w:sz w:val="20"/>
                <w:szCs w:val="20"/>
                <w:lang w:val="fr-CA"/>
              </w:rPr>
              <w:t>’</w:t>
            </w:r>
            <w:r w:rsidRPr="007736EF">
              <w:rPr>
                <w:rFonts w:cs="Arial"/>
                <w:sz w:val="20"/>
                <w:szCs w:val="20"/>
                <w:lang w:val="fr-CA"/>
              </w:rPr>
              <w:t xml:space="preserve">une équipe des </w:t>
            </w:r>
            <w:r w:rsidR="00164917">
              <w:rPr>
                <w:rFonts w:cs="Arial"/>
                <w:sz w:val="20"/>
                <w:szCs w:val="20"/>
                <w:lang w:val="fr-CA"/>
              </w:rPr>
              <w:t>Services d’audit</w:t>
            </w:r>
            <w:r w:rsidRPr="007736EF">
              <w:rPr>
                <w:rFonts w:cs="Arial"/>
                <w:sz w:val="20"/>
                <w:szCs w:val="20"/>
                <w:lang w:val="fr-CA"/>
              </w:rPr>
              <w:t xml:space="preserve"> qui effectue une telle revue doit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p>
          <w:p w14:paraId="0CD362B2" w14:textId="3EAD028F" w:rsidR="00D3255A" w:rsidRPr="00164917" w:rsidRDefault="003C1AA6" w:rsidP="00A11FFE">
            <w:pPr>
              <w:spacing w:before="120" w:after="120"/>
              <w:rPr>
                <w:rFonts w:cs="Arial"/>
                <w:i/>
                <w:sz w:val="20"/>
                <w:szCs w:val="20"/>
                <w:lang w:val="fr-CA"/>
              </w:rPr>
            </w:pPr>
            <w:r w:rsidRPr="007736EF">
              <w:rPr>
                <w:rFonts w:cs="Arial"/>
                <w:sz w:val="20"/>
                <w:szCs w:val="20"/>
                <w:lang w:val="fr-CA"/>
              </w:rPr>
              <w:t xml:space="preserve">Les consultations avec les </w:t>
            </w:r>
            <w:r w:rsidR="00164917">
              <w:rPr>
                <w:rFonts w:cs="Arial"/>
                <w:sz w:val="20"/>
                <w:szCs w:val="20"/>
                <w:lang w:val="fr-CA"/>
              </w:rPr>
              <w:t>Services d’audit</w:t>
            </w:r>
            <w:r w:rsidRPr="007736EF">
              <w:rPr>
                <w:rFonts w:cs="Arial"/>
                <w:sz w:val="20"/>
                <w:szCs w:val="20"/>
                <w:lang w:val="fr-CA"/>
              </w:rPr>
              <w:t xml:space="preserve"> sur l</w:t>
            </w:r>
            <w:r w:rsidR="002F722F">
              <w:rPr>
                <w:rFonts w:cs="Arial"/>
                <w:sz w:val="20"/>
                <w:szCs w:val="20"/>
                <w:lang w:val="fr-CA"/>
              </w:rPr>
              <w:t>’</w:t>
            </w:r>
            <w:r w:rsidRPr="007736EF">
              <w:rPr>
                <w:rFonts w:cs="Arial"/>
                <w:sz w:val="20"/>
                <w:szCs w:val="20"/>
                <w:lang w:val="fr-CA"/>
              </w:rPr>
              <w:t>existence et l</w:t>
            </w:r>
            <w:r w:rsidR="002F722F">
              <w:rPr>
                <w:rFonts w:cs="Arial"/>
                <w:sz w:val="20"/>
                <w:szCs w:val="20"/>
                <w:lang w:val="fr-CA"/>
              </w:rPr>
              <w:t>’</w:t>
            </w:r>
            <w:r w:rsidRPr="007736EF">
              <w:rPr>
                <w:rFonts w:cs="Arial"/>
                <w:sz w:val="20"/>
                <w:szCs w:val="20"/>
                <w:lang w:val="fr-CA"/>
              </w:rPr>
              <w:t>application de méthodes du BVG qui ne portent pas sur une entité, une opération, une question ou un fait en particulier n</w:t>
            </w:r>
            <w:r w:rsidR="002F722F">
              <w:rPr>
                <w:rFonts w:cs="Arial"/>
                <w:sz w:val="20"/>
                <w:szCs w:val="20"/>
                <w:lang w:val="fr-CA"/>
              </w:rPr>
              <w:t>’</w:t>
            </w:r>
            <w:r w:rsidRPr="007736EF">
              <w:rPr>
                <w:rFonts w:cs="Arial"/>
                <w:sz w:val="20"/>
                <w:szCs w:val="20"/>
                <w:lang w:val="fr-CA"/>
              </w:rPr>
              <w:t>influent pas directement sur la mission et, par conséquent, n</w:t>
            </w:r>
            <w:r w:rsidR="002F722F">
              <w:rPr>
                <w:rFonts w:cs="Arial"/>
                <w:sz w:val="20"/>
                <w:szCs w:val="20"/>
                <w:lang w:val="fr-CA"/>
              </w:rPr>
              <w:t>’</w:t>
            </w:r>
            <w:r w:rsidRPr="007736EF">
              <w:rPr>
                <w:rFonts w:cs="Arial"/>
                <w:sz w:val="20"/>
                <w:szCs w:val="20"/>
                <w:lang w:val="fr-CA"/>
              </w:rPr>
              <w:t>exigent pas la signature d</w:t>
            </w:r>
            <w:r w:rsidR="002F722F">
              <w:rPr>
                <w:rFonts w:cs="Arial"/>
                <w:sz w:val="20"/>
                <w:szCs w:val="20"/>
                <w:lang w:val="fr-CA"/>
              </w:rPr>
              <w:t>’</w:t>
            </w:r>
            <w:r w:rsidRPr="007736EF">
              <w:rPr>
                <w:rFonts w:cs="Arial"/>
                <w:sz w:val="20"/>
                <w:szCs w:val="20"/>
                <w:lang w:val="fr-CA"/>
              </w:rPr>
              <w:t xml:space="preserve">un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r w:rsidR="00D55C15" w:rsidRPr="007736EF">
              <w:rPr>
                <w:rFonts w:cs="Arial"/>
                <w:sz w:val="20"/>
                <w:szCs w:val="20"/>
                <w:lang w:val="fr-CA"/>
              </w:rPr>
              <w:t xml:space="preserve"> </w:t>
            </w:r>
            <w:r w:rsidR="00A52FD8">
              <w:rPr>
                <w:rFonts w:cs="Arial"/>
                <w:sz w:val="20"/>
                <w:szCs w:val="20"/>
                <w:lang w:val="fr-CA"/>
              </w:rPr>
              <w:t>En plus s</w:t>
            </w:r>
            <w:r w:rsidR="002F722F">
              <w:rPr>
                <w:rFonts w:cs="Arial"/>
                <w:sz w:val="20"/>
                <w:szCs w:val="20"/>
                <w:lang w:val="fr-CA"/>
              </w:rPr>
              <w:t>’</w:t>
            </w:r>
            <w:r w:rsidR="00BF6BC4" w:rsidRPr="007736EF">
              <w:rPr>
                <w:rFonts w:cs="Arial"/>
                <w:sz w:val="20"/>
                <w:szCs w:val="20"/>
                <w:lang w:val="fr-CA"/>
              </w:rPr>
              <w:t xml:space="preserve">il </w:t>
            </w:r>
            <w:r w:rsidR="002F722F">
              <w:rPr>
                <w:rFonts w:cs="Arial"/>
                <w:sz w:val="20"/>
                <w:szCs w:val="20"/>
                <w:lang w:val="fr-CA"/>
              </w:rPr>
              <w:t>y </w:t>
            </w:r>
            <w:r w:rsidR="00BF6BC4" w:rsidRPr="007736EF">
              <w:rPr>
                <w:rFonts w:cs="Arial"/>
                <w:sz w:val="20"/>
                <w:szCs w:val="20"/>
                <w:lang w:val="fr-CA"/>
              </w:rPr>
              <w:t xml:space="preserve">a consultation informelle, </w:t>
            </w:r>
            <w:r w:rsidR="008A5820" w:rsidRPr="007736EF">
              <w:rPr>
                <w:rFonts w:cs="Arial"/>
                <w:sz w:val="20"/>
                <w:szCs w:val="20"/>
                <w:lang w:val="fr-CA"/>
              </w:rPr>
              <w:t xml:space="preserve">en général </w:t>
            </w:r>
            <w:r w:rsidR="00BF6BC4" w:rsidRPr="007736EF">
              <w:rPr>
                <w:rFonts w:cs="Arial"/>
                <w:sz w:val="20"/>
                <w:szCs w:val="20"/>
                <w:lang w:val="fr-CA"/>
              </w:rPr>
              <w:t>l</w:t>
            </w:r>
            <w:r w:rsidR="00D55C15" w:rsidRPr="007736EF">
              <w:rPr>
                <w:rFonts w:cs="Arial"/>
                <w:sz w:val="20"/>
                <w:szCs w:val="20"/>
                <w:lang w:val="fr-CA"/>
              </w:rPr>
              <w:t>a personne consultée n</w:t>
            </w:r>
            <w:r w:rsidR="002F722F">
              <w:rPr>
                <w:rFonts w:cs="Arial"/>
                <w:sz w:val="20"/>
                <w:szCs w:val="20"/>
                <w:lang w:val="fr-CA"/>
              </w:rPr>
              <w:t>’</w:t>
            </w:r>
            <w:r w:rsidR="00D55C15" w:rsidRPr="007736EF">
              <w:rPr>
                <w:rFonts w:cs="Arial"/>
                <w:sz w:val="20"/>
                <w:szCs w:val="20"/>
                <w:lang w:val="fr-CA"/>
              </w:rPr>
              <w:t xml:space="preserve">a pas besoin de remplir </w:t>
            </w:r>
            <w:r w:rsidR="00BF6BC4" w:rsidRPr="007736EF">
              <w:rPr>
                <w:rFonts w:cs="Arial"/>
                <w:sz w:val="20"/>
                <w:szCs w:val="20"/>
                <w:lang w:val="fr-CA"/>
              </w:rPr>
              <w:t>le</w:t>
            </w:r>
            <w:r w:rsidR="00D55C15" w:rsidRPr="007736EF">
              <w:rPr>
                <w:rFonts w:cs="Arial"/>
                <w:sz w:val="20"/>
                <w:szCs w:val="20"/>
                <w:lang w:val="fr-CA"/>
              </w:rPr>
              <w:t xml:space="preserve"> formulaire </w:t>
            </w:r>
            <w:r w:rsidR="00514F39" w:rsidRPr="007736EF">
              <w:rPr>
                <w:rFonts w:cs="Arial"/>
                <w:i/>
                <w:sz w:val="20"/>
                <w:szCs w:val="20"/>
                <w:lang w:val="fr-CA"/>
              </w:rPr>
              <w:t>Confirmation</w:t>
            </w:r>
            <w:r w:rsidR="00D55C15" w:rsidRPr="007736EF">
              <w:rPr>
                <w:rFonts w:cs="Arial"/>
                <w:i/>
                <w:sz w:val="20"/>
                <w:szCs w:val="20"/>
                <w:lang w:val="fr-CA"/>
              </w:rPr>
              <w:t xml:space="preserve"> de l</w:t>
            </w:r>
            <w:r w:rsidR="002F722F">
              <w:rPr>
                <w:rFonts w:cs="Arial"/>
                <w:i/>
                <w:sz w:val="20"/>
                <w:szCs w:val="20"/>
                <w:lang w:val="fr-CA"/>
              </w:rPr>
              <w:t>’</w:t>
            </w:r>
            <w:r w:rsidR="00D55C15" w:rsidRPr="007736EF">
              <w:rPr>
                <w:rFonts w:cs="Arial"/>
                <w:i/>
                <w:sz w:val="20"/>
                <w:szCs w:val="20"/>
                <w:lang w:val="fr-CA"/>
              </w:rPr>
              <w:t>indépendance</w:t>
            </w:r>
            <w:r w:rsidR="00514F39" w:rsidRPr="007736EF">
              <w:rPr>
                <w:rFonts w:cs="Arial"/>
                <w:i/>
                <w:sz w:val="20"/>
                <w:szCs w:val="20"/>
                <w:lang w:val="fr-CA"/>
              </w:rPr>
              <w:t>.</w:t>
            </w:r>
          </w:p>
        </w:tc>
      </w:tr>
      <w:tr w:rsidR="003C1AA6" w:rsidRPr="00EE1620" w14:paraId="6266E27F" w14:textId="77777777" w:rsidTr="00A11FFE">
        <w:tc>
          <w:tcPr>
            <w:tcW w:w="638" w:type="dxa"/>
          </w:tcPr>
          <w:p w14:paraId="125C0CF3" w14:textId="77777777" w:rsidR="003C1AA6" w:rsidRPr="007736EF" w:rsidRDefault="000F60B8" w:rsidP="00A11FFE">
            <w:pPr>
              <w:spacing w:before="120" w:after="120"/>
              <w:jc w:val="center"/>
              <w:rPr>
                <w:rFonts w:cs="Arial"/>
                <w:sz w:val="20"/>
                <w:szCs w:val="20"/>
                <w:lang w:val="fr-CA"/>
              </w:rPr>
            </w:pPr>
            <w:r w:rsidRPr="007736EF">
              <w:rPr>
                <w:rFonts w:cs="Arial"/>
                <w:sz w:val="20"/>
                <w:szCs w:val="20"/>
                <w:lang w:val="fr-CA"/>
              </w:rPr>
              <w:t>10</w:t>
            </w:r>
          </w:p>
        </w:tc>
        <w:tc>
          <w:tcPr>
            <w:tcW w:w="1967" w:type="dxa"/>
          </w:tcPr>
          <w:p w14:paraId="706975A1" w14:textId="37534F68" w:rsidR="00824DA7" w:rsidRPr="007736EF" w:rsidRDefault="003C1AA6" w:rsidP="00A11FFE">
            <w:pPr>
              <w:spacing w:before="120" w:after="120"/>
              <w:rPr>
                <w:rFonts w:cs="Arial"/>
                <w:sz w:val="20"/>
                <w:szCs w:val="20"/>
                <w:lang w:val="fr-CA"/>
              </w:rPr>
            </w:pPr>
            <w:r w:rsidRPr="007736EF">
              <w:rPr>
                <w:rFonts w:cs="Arial"/>
                <w:sz w:val="20"/>
                <w:szCs w:val="20"/>
                <w:lang w:val="fr-CA"/>
              </w:rPr>
              <w:t>Un employé d</w:t>
            </w:r>
            <w:r w:rsidR="002F722F">
              <w:rPr>
                <w:rFonts w:cs="Arial"/>
                <w:sz w:val="20"/>
                <w:szCs w:val="20"/>
                <w:lang w:val="fr-CA"/>
              </w:rPr>
              <w:t>’</w:t>
            </w:r>
            <w:r w:rsidRPr="007736EF">
              <w:rPr>
                <w:rFonts w:cs="Arial"/>
                <w:sz w:val="20"/>
                <w:szCs w:val="20"/>
                <w:lang w:val="fr-CA"/>
              </w:rPr>
              <w:t xml:space="preserve">un service de révision, de traduction ou de communication doit-il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w:t>
            </w:r>
          </w:p>
        </w:tc>
        <w:tc>
          <w:tcPr>
            <w:tcW w:w="7465" w:type="dxa"/>
          </w:tcPr>
          <w:p w14:paraId="18D299E7" w14:textId="23A7C274" w:rsidR="003C1AA6" w:rsidRPr="007736EF" w:rsidRDefault="003C1AA6" w:rsidP="00A11FFE">
            <w:pPr>
              <w:spacing w:before="120" w:after="120"/>
              <w:rPr>
                <w:rFonts w:cs="Arial"/>
                <w:iCs/>
                <w:sz w:val="20"/>
                <w:szCs w:val="20"/>
                <w:lang w:val="fr-CA"/>
              </w:rPr>
            </w:pPr>
            <w:r w:rsidRPr="007736EF">
              <w:rPr>
                <w:rFonts w:cs="Arial"/>
                <w:iCs/>
                <w:sz w:val="20"/>
                <w:szCs w:val="20"/>
                <w:lang w:val="fr-CA"/>
              </w:rPr>
              <w:t>Non. Une telle personne fournit des services aux équipes de mission et, en général, on considère qu</w:t>
            </w:r>
            <w:r w:rsidR="002F722F">
              <w:rPr>
                <w:rFonts w:cs="Arial"/>
                <w:iCs/>
                <w:sz w:val="20"/>
                <w:szCs w:val="20"/>
                <w:lang w:val="fr-CA"/>
              </w:rPr>
              <w:t>’</w:t>
            </w:r>
            <w:r w:rsidRPr="007736EF">
              <w:rPr>
                <w:rFonts w:cs="Arial"/>
                <w:iCs/>
                <w:sz w:val="20"/>
                <w:szCs w:val="20"/>
                <w:lang w:val="fr-CA"/>
              </w:rPr>
              <w:t xml:space="preserve">elle ne </w:t>
            </w:r>
            <w:r w:rsidR="003269AE" w:rsidRPr="007736EF">
              <w:rPr>
                <w:rFonts w:cs="Arial"/>
                <w:iCs/>
                <w:sz w:val="20"/>
                <w:szCs w:val="20"/>
                <w:lang w:val="fr-CA"/>
              </w:rPr>
              <w:t xml:space="preserve">répond </w:t>
            </w:r>
            <w:r w:rsidRPr="007736EF">
              <w:rPr>
                <w:rFonts w:cs="Arial"/>
                <w:iCs/>
                <w:sz w:val="20"/>
                <w:szCs w:val="20"/>
                <w:lang w:val="fr-CA"/>
              </w:rPr>
              <w:t xml:space="preserve">pas à la définition de </w:t>
            </w:r>
            <w:r w:rsidR="002F722F">
              <w:rPr>
                <w:rFonts w:cs="Arial"/>
                <w:iCs/>
                <w:sz w:val="20"/>
                <w:szCs w:val="20"/>
                <w:lang w:val="fr-CA"/>
              </w:rPr>
              <w:t>« </w:t>
            </w:r>
            <w:r w:rsidRPr="007736EF">
              <w:rPr>
                <w:rFonts w:cs="Arial"/>
                <w:iCs/>
                <w:sz w:val="20"/>
                <w:szCs w:val="20"/>
                <w:lang w:val="fr-CA"/>
              </w:rPr>
              <w:t>membre de l</w:t>
            </w:r>
            <w:r w:rsidR="002F722F">
              <w:rPr>
                <w:rFonts w:cs="Arial"/>
                <w:iCs/>
                <w:sz w:val="20"/>
                <w:szCs w:val="20"/>
                <w:lang w:val="fr-CA"/>
              </w:rPr>
              <w:t>’</w:t>
            </w:r>
            <w:r w:rsidRPr="007736EF">
              <w:rPr>
                <w:rFonts w:cs="Arial"/>
                <w:iCs/>
                <w:sz w:val="20"/>
                <w:szCs w:val="20"/>
                <w:lang w:val="fr-CA"/>
              </w:rPr>
              <w:t>équipe de mission</w:t>
            </w:r>
            <w:r w:rsidR="002F722F">
              <w:rPr>
                <w:rFonts w:cs="Arial"/>
                <w:iCs/>
                <w:sz w:val="20"/>
                <w:szCs w:val="20"/>
                <w:lang w:val="fr-CA"/>
              </w:rPr>
              <w:t> »</w:t>
            </w:r>
            <w:r w:rsidRPr="007736EF">
              <w:rPr>
                <w:rFonts w:cs="Arial"/>
                <w:iCs/>
                <w:sz w:val="20"/>
                <w:szCs w:val="20"/>
                <w:lang w:val="fr-CA"/>
              </w:rPr>
              <w:t>.</w:t>
            </w:r>
            <w:r w:rsidR="00DF04BD">
              <w:rPr>
                <w:rFonts w:cs="Arial"/>
                <w:iCs/>
                <w:sz w:val="20"/>
                <w:szCs w:val="20"/>
                <w:lang w:val="fr-CA"/>
              </w:rPr>
              <w:t xml:space="preserve"> </w:t>
            </w:r>
            <w:r w:rsidRPr="007736EF">
              <w:rPr>
                <w:rFonts w:cs="Arial"/>
                <w:iCs/>
                <w:sz w:val="20"/>
                <w:szCs w:val="20"/>
                <w:lang w:val="fr-CA"/>
              </w:rPr>
              <w:t xml:space="preserve">Habituellement, </w:t>
            </w:r>
            <w:r w:rsidR="003269AE" w:rsidRPr="007736EF">
              <w:rPr>
                <w:rFonts w:cs="Arial"/>
                <w:iCs/>
                <w:sz w:val="20"/>
                <w:szCs w:val="20"/>
                <w:lang w:val="fr-CA"/>
              </w:rPr>
              <w:t xml:space="preserve">les </w:t>
            </w:r>
            <w:r w:rsidRPr="007736EF">
              <w:rPr>
                <w:rFonts w:cs="Arial"/>
                <w:iCs/>
                <w:sz w:val="20"/>
                <w:szCs w:val="20"/>
                <w:lang w:val="fr-CA"/>
              </w:rPr>
              <w:t xml:space="preserve">avis </w:t>
            </w:r>
            <w:r w:rsidR="003269AE" w:rsidRPr="007736EF">
              <w:rPr>
                <w:rFonts w:cs="Arial"/>
                <w:iCs/>
                <w:sz w:val="20"/>
                <w:szCs w:val="20"/>
                <w:lang w:val="fr-CA"/>
              </w:rPr>
              <w:t>qu</w:t>
            </w:r>
            <w:r w:rsidR="002F722F">
              <w:rPr>
                <w:rFonts w:cs="Arial"/>
                <w:iCs/>
                <w:sz w:val="20"/>
                <w:szCs w:val="20"/>
                <w:lang w:val="fr-CA"/>
              </w:rPr>
              <w:t>’</w:t>
            </w:r>
            <w:r w:rsidR="003269AE" w:rsidRPr="007736EF">
              <w:rPr>
                <w:rFonts w:cs="Arial"/>
                <w:iCs/>
                <w:sz w:val="20"/>
                <w:szCs w:val="20"/>
                <w:lang w:val="fr-CA"/>
              </w:rPr>
              <w:t xml:space="preserve">elle fournit </w:t>
            </w:r>
            <w:r w:rsidRPr="007736EF">
              <w:rPr>
                <w:rFonts w:cs="Arial"/>
                <w:iCs/>
                <w:sz w:val="20"/>
                <w:szCs w:val="20"/>
                <w:lang w:val="fr-CA"/>
              </w:rPr>
              <w:t>n</w:t>
            </w:r>
            <w:r w:rsidR="002F722F">
              <w:rPr>
                <w:rFonts w:cs="Arial"/>
                <w:iCs/>
                <w:sz w:val="20"/>
                <w:szCs w:val="20"/>
                <w:lang w:val="fr-CA"/>
              </w:rPr>
              <w:t>’</w:t>
            </w:r>
            <w:r w:rsidRPr="007736EF">
              <w:rPr>
                <w:rFonts w:cs="Arial"/>
                <w:iCs/>
                <w:sz w:val="20"/>
                <w:szCs w:val="20"/>
                <w:lang w:val="fr-CA"/>
              </w:rPr>
              <w:t>influe</w:t>
            </w:r>
            <w:r w:rsidR="00194515" w:rsidRPr="007736EF">
              <w:rPr>
                <w:rFonts w:cs="Arial"/>
                <w:iCs/>
                <w:sz w:val="20"/>
                <w:szCs w:val="20"/>
                <w:lang w:val="fr-CA"/>
              </w:rPr>
              <w:t>nt</w:t>
            </w:r>
            <w:r w:rsidRPr="007736EF">
              <w:rPr>
                <w:rFonts w:cs="Arial"/>
                <w:iCs/>
                <w:sz w:val="20"/>
                <w:szCs w:val="20"/>
                <w:lang w:val="fr-CA"/>
              </w:rPr>
              <w:t xml:space="preserve"> pas directement </w:t>
            </w:r>
            <w:r w:rsidR="003269AE" w:rsidRPr="007736EF">
              <w:rPr>
                <w:rFonts w:cs="Arial"/>
                <w:iCs/>
                <w:sz w:val="20"/>
                <w:szCs w:val="20"/>
                <w:lang w:val="fr-CA"/>
              </w:rPr>
              <w:t xml:space="preserve">sur </w:t>
            </w:r>
            <w:r w:rsidRPr="007736EF">
              <w:rPr>
                <w:rFonts w:cs="Arial"/>
                <w:iCs/>
                <w:sz w:val="20"/>
                <w:szCs w:val="20"/>
                <w:lang w:val="fr-CA"/>
              </w:rPr>
              <w:t xml:space="preserve">le résultat de la mission </w:t>
            </w:r>
            <w:r w:rsidRPr="007736EF">
              <w:rPr>
                <w:rFonts w:cs="Arial"/>
                <w:sz w:val="20"/>
                <w:szCs w:val="20"/>
                <w:lang w:val="fr-CA"/>
              </w:rPr>
              <w:t>de certification. P</w:t>
            </w:r>
            <w:r w:rsidRPr="007736EF">
              <w:rPr>
                <w:rFonts w:cs="Arial"/>
                <w:iCs/>
                <w:sz w:val="20"/>
                <w:szCs w:val="20"/>
                <w:lang w:val="fr-CA"/>
              </w:rPr>
              <w:t>ar conséquent, elle n</w:t>
            </w:r>
            <w:r w:rsidR="002F722F">
              <w:rPr>
                <w:rFonts w:cs="Arial"/>
                <w:iCs/>
                <w:sz w:val="20"/>
                <w:szCs w:val="20"/>
                <w:lang w:val="fr-CA"/>
              </w:rPr>
              <w:t>’</w:t>
            </w:r>
            <w:r w:rsidRPr="007736EF">
              <w:rPr>
                <w:rFonts w:cs="Arial"/>
                <w:iCs/>
                <w:sz w:val="20"/>
                <w:szCs w:val="20"/>
                <w:lang w:val="fr-CA"/>
              </w:rPr>
              <w:t xml:space="preserve">a pas à remplir le formulaire </w:t>
            </w:r>
            <w:r w:rsidRPr="007736EF">
              <w:rPr>
                <w:rFonts w:cs="Arial"/>
                <w:i/>
                <w:iCs/>
                <w:sz w:val="20"/>
                <w:szCs w:val="20"/>
                <w:lang w:val="fr-CA"/>
              </w:rPr>
              <w:t>Confirmation de l</w:t>
            </w:r>
            <w:r w:rsidR="002F722F">
              <w:rPr>
                <w:rFonts w:cs="Arial"/>
                <w:i/>
                <w:iCs/>
                <w:sz w:val="20"/>
                <w:szCs w:val="20"/>
                <w:lang w:val="fr-CA"/>
              </w:rPr>
              <w:t>’</w:t>
            </w:r>
            <w:r w:rsidRPr="007736EF">
              <w:rPr>
                <w:rFonts w:cs="Arial"/>
                <w:i/>
                <w:iCs/>
                <w:sz w:val="20"/>
                <w:szCs w:val="20"/>
                <w:lang w:val="fr-CA"/>
              </w:rPr>
              <w:t>indépendance</w:t>
            </w:r>
            <w:r w:rsidRPr="007736EF">
              <w:rPr>
                <w:rFonts w:cs="Arial"/>
                <w:iCs/>
                <w:sz w:val="20"/>
                <w:szCs w:val="20"/>
                <w:lang w:val="fr-CA"/>
              </w:rPr>
              <w:t>.</w:t>
            </w:r>
          </w:p>
        </w:tc>
      </w:tr>
      <w:tr w:rsidR="003C1AA6" w:rsidRPr="00EE1620" w14:paraId="7B7D4AF7" w14:textId="77777777" w:rsidTr="00A11FFE">
        <w:tc>
          <w:tcPr>
            <w:tcW w:w="638" w:type="dxa"/>
          </w:tcPr>
          <w:p w14:paraId="200C0917"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1</w:t>
            </w:r>
          </w:p>
        </w:tc>
        <w:tc>
          <w:tcPr>
            <w:tcW w:w="1967" w:type="dxa"/>
          </w:tcPr>
          <w:p w14:paraId="08C580DD" w14:textId="5F203A47"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Un </w:t>
            </w:r>
            <w:proofErr w:type="spellStart"/>
            <w:r w:rsidRPr="007736EF">
              <w:rPr>
                <w:rFonts w:cs="Arial"/>
                <w:sz w:val="20"/>
                <w:szCs w:val="20"/>
                <w:lang w:val="fr-CA"/>
              </w:rPr>
              <w:t>co</w:t>
            </w:r>
            <w:proofErr w:type="spellEnd"/>
            <w:r w:rsidRPr="007736EF">
              <w:rPr>
                <w:rFonts w:cs="Arial"/>
                <w:sz w:val="20"/>
                <w:szCs w:val="20"/>
                <w:lang w:val="fr-CA"/>
              </w:rPr>
              <w:t xml:space="preserve">-auditeur doit-il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1BED5908" w14:textId="41743414" w:rsidR="008D5366" w:rsidRPr="007736EF" w:rsidRDefault="003C1AA6" w:rsidP="00A11FFE">
            <w:pPr>
              <w:spacing w:before="120" w:after="120"/>
              <w:rPr>
                <w:rFonts w:cs="Arial"/>
                <w:sz w:val="20"/>
                <w:szCs w:val="20"/>
                <w:lang w:val="fr-CA"/>
              </w:rPr>
            </w:pPr>
            <w:r w:rsidRPr="007736EF">
              <w:rPr>
                <w:rFonts w:cs="Arial"/>
                <w:sz w:val="20"/>
                <w:szCs w:val="20"/>
                <w:lang w:val="fr-CA"/>
              </w:rPr>
              <w:t xml:space="preserve">Non. Un </w:t>
            </w:r>
            <w:proofErr w:type="spellStart"/>
            <w:r w:rsidRPr="007736EF">
              <w:rPr>
                <w:rFonts w:cs="Arial"/>
                <w:sz w:val="20"/>
                <w:szCs w:val="20"/>
                <w:lang w:val="fr-CA"/>
              </w:rPr>
              <w:t>co</w:t>
            </w:r>
            <w:proofErr w:type="spellEnd"/>
            <w:r w:rsidRPr="007736EF">
              <w:rPr>
                <w:rFonts w:cs="Arial"/>
                <w:sz w:val="20"/>
                <w:szCs w:val="20"/>
                <w:lang w:val="fr-CA"/>
              </w:rPr>
              <w:t>-auditeur n</w:t>
            </w:r>
            <w:r w:rsidR="002F722F">
              <w:rPr>
                <w:rFonts w:cs="Arial"/>
                <w:sz w:val="20"/>
                <w:szCs w:val="20"/>
                <w:lang w:val="fr-CA"/>
              </w:rPr>
              <w:t>’</w:t>
            </w:r>
            <w:r w:rsidRPr="007736EF">
              <w:rPr>
                <w:rFonts w:cs="Arial"/>
                <w:sz w:val="20"/>
                <w:szCs w:val="20"/>
                <w:lang w:val="fr-CA"/>
              </w:rPr>
              <w:t xml:space="preserve">a pas à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et à le consigner au dossier. Lors d</w:t>
            </w:r>
            <w:r w:rsidR="002F722F">
              <w:rPr>
                <w:rFonts w:cs="Arial"/>
                <w:sz w:val="20"/>
                <w:szCs w:val="20"/>
                <w:lang w:val="fr-CA"/>
              </w:rPr>
              <w:t>’</w:t>
            </w:r>
            <w:r w:rsidRPr="007736EF">
              <w:rPr>
                <w:rFonts w:cs="Arial"/>
                <w:sz w:val="20"/>
                <w:szCs w:val="20"/>
                <w:lang w:val="fr-CA"/>
              </w:rPr>
              <w:t xml:space="preserve">audits conjoints, le responsable de la mission doit obtenir de la part du </w:t>
            </w:r>
            <w:proofErr w:type="spellStart"/>
            <w:r w:rsidRPr="007736EF">
              <w:rPr>
                <w:rFonts w:cs="Arial"/>
                <w:sz w:val="20"/>
                <w:szCs w:val="20"/>
                <w:lang w:val="fr-CA"/>
              </w:rPr>
              <w:t>co</w:t>
            </w:r>
            <w:proofErr w:type="spellEnd"/>
            <w:r w:rsidRPr="007736EF">
              <w:rPr>
                <w:rFonts w:cs="Arial"/>
                <w:sz w:val="20"/>
                <w:szCs w:val="20"/>
                <w:lang w:val="fr-CA"/>
              </w:rPr>
              <w:t xml:space="preserve">-auditeur </w:t>
            </w:r>
            <w:r w:rsidR="00922A39" w:rsidRPr="007736EF">
              <w:rPr>
                <w:rFonts w:cs="Arial"/>
                <w:sz w:val="20"/>
                <w:szCs w:val="20"/>
                <w:lang w:val="fr-CA"/>
              </w:rPr>
              <w:t>(soit l</w:t>
            </w:r>
            <w:r w:rsidR="002F722F">
              <w:rPr>
                <w:rFonts w:cs="Arial"/>
                <w:sz w:val="20"/>
                <w:szCs w:val="20"/>
                <w:lang w:val="fr-CA"/>
              </w:rPr>
              <w:t>’</w:t>
            </w:r>
            <w:r w:rsidR="00922A39" w:rsidRPr="007736EF">
              <w:rPr>
                <w:rFonts w:cs="Arial"/>
                <w:sz w:val="20"/>
                <w:szCs w:val="20"/>
                <w:lang w:val="fr-CA"/>
              </w:rPr>
              <w:t>associé responsable de l</w:t>
            </w:r>
            <w:r w:rsidR="002F722F">
              <w:rPr>
                <w:rFonts w:cs="Arial"/>
                <w:sz w:val="20"/>
                <w:szCs w:val="20"/>
                <w:lang w:val="fr-CA"/>
              </w:rPr>
              <w:t>’</w:t>
            </w:r>
            <w:r w:rsidR="00922A39" w:rsidRPr="007736EF">
              <w:rPr>
                <w:rFonts w:cs="Arial"/>
                <w:sz w:val="20"/>
                <w:szCs w:val="20"/>
                <w:lang w:val="fr-CA"/>
              </w:rPr>
              <w:t xml:space="preserve">audit conjoint) </w:t>
            </w:r>
            <w:r w:rsidRPr="007736EF">
              <w:rPr>
                <w:rFonts w:cs="Arial"/>
                <w:sz w:val="20"/>
                <w:szCs w:val="20"/>
                <w:lang w:val="fr-CA"/>
              </w:rPr>
              <w:t>l</w:t>
            </w:r>
            <w:r w:rsidR="002F722F">
              <w:rPr>
                <w:rFonts w:cs="Arial"/>
                <w:sz w:val="20"/>
                <w:szCs w:val="20"/>
                <w:lang w:val="fr-CA"/>
              </w:rPr>
              <w:t>’</w:t>
            </w:r>
            <w:r w:rsidRPr="007736EF">
              <w:rPr>
                <w:rFonts w:cs="Arial"/>
                <w:sz w:val="20"/>
                <w:szCs w:val="20"/>
                <w:lang w:val="fr-CA"/>
              </w:rPr>
              <w:t>assurance qu</w:t>
            </w:r>
            <w:r w:rsidR="002F722F">
              <w:rPr>
                <w:rFonts w:cs="Arial"/>
                <w:sz w:val="20"/>
                <w:szCs w:val="20"/>
                <w:lang w:val="fr-CA"/>
              </w:rPr>
              <w:t>’</w:t>
            </w:r>
            <w:r w:rsidRPr="007736EF">
              <w:rPr>
                <w:rFonts w:cs="Arial"/>
                <w:sz w:val="20"/>
                <w:szCs w:val="20"/>
                <w:lang w:val="fr-CA"/>
              </w:rPr>
              <w:t>une évaluation de l</w:t>
            </w:r>
            <w:r w:rsidR="002F722F">
              <w:rPr>
                <w:rFonts w:cs="Arial"/>
                <w:sz w:val="20"/>
                <w:szCs w:val="20"/>
                <w:lang w:val="fr-CA"/>
              </w:rPr>
              <w:t>’</w:t>
            </w:r>
            <w:r w:rsidRPr="007736EF">
              <w:rPr>
                <w:rFonts w:cs="Arial"/>
                <w:sz w:val="20"/>
                <w:szCs w:val="20"/>
                <w:lang w:val="fr-CA"/>
              </w:rPr>
              <w:t xml:space="preserve">indépendance a été effectuée. De son côté, le Bureau doit être en mesure de fournir la même assurance au </w:t>
            </w:r>
            <w:proofErr w:type="spellStart"/>
            <w:r w:rsidRPr="007736EF">
              <w:rPr>
                <w:rFonts w:cs="Arial"/>
                <w:sz w:val="20"/>
                <w:szCs w:val="20"/>
                <w:lang w:val="fr-CA"/>
              </w:rPr>
              <w:t>co</w:t>
            </w:r>
            <w:proofErr w:type="spellEnd"/>
            <w:r w:rsidRPr="007736EF">
              <w:rPr>
                <w:rFonts w:cs="Arial"/>
                <w:sz w:val="20"/>
                <w:szCs w:val="20"/>
                <w:lang w:val="fr-CA"/>
              </w:rPr>
              <w:t>-auditeur.</w:t>
            </w:r>
          </w:p>
        </w:tc>
      </w:tr>
      <w:tr w:rsidR="000F60B8" w:rsidRPr="00EE1620" w14:paraId="11125044" w14:textId="77777777" w:rsidTr="00A11FFE">
        <w:tc>
          <w:tcPr>
            <w:tcW w:w="638" w:type="dxa"/>
          </w:tcPr>
          <w:p w14:paraId="10B1D560" w14:textId="77777777" w:rsidR="000F60B8" w:rsidRPr="007736EF" w:rsidRDefault="000F60B8" w:rsidP="00C8727C">
            <w:pPr>
              <w:spacing w:before="120" w:after="120"/>
              <w:jc w:val="center"/>
              <w:rPr>
                <w:rFonts w:cs="Arial"/>
                <w:sz w:val="20"/>
                <w:szCs w:val="20"/>
                <w:lang w:val="fr-CA"/>
              </w:rPr>
            </w:pPr>
            <w:r w:rsidRPr="007736EF">
              <w:rPr>
                <w:rFonts w:cs="Arial"/>
                <w:sz w:val="20"/>
                <w:szCs w:val="20"/>
                <w:lang w:val="fr-CA"/>
              </w:rPr>
              <w:t>12</w:t>
            </w:r>
          </w:p>
        </w:tc>
        <w:tc>
          <w:tcPr>
            <w:tcW w:w="1967" w:type="dxa"/>
          </w:tcPr>
          <w:p w14:paraId="1153903B" w14:textId="1C1D8CF0" w:rsidR="000F60B8" w:rsidRPr="007736EF" w:rsidRDefault="00F44D52" w:rsidP="00C8727C">
            <w:pPr>
              <w:spacing w:before="120" w:after="120"/>
              <w:rPr>
                <w:rFonts w:cs="Arial"/>
                <w:sz w:val="20"/>
                <w:szCs w:val="20"/>
                <w:lang w:val="fr-CA"/>
              </w:rPr>
            </w:pPr>
            <w:r w:rsidRPr="007736EF">
              <w:rPr>
                <w:rFonts w:cs="Arial"/>
                <w:sz w:val="20"/>
                <w:szCs w:val="20"/>
                <w:lang w:val="fr-CA"/>
              </w:rPr>
              <w:t>L</w:t>
            </w:r>
            <w:r w:rsidR="002F722F">
              <w:rPr>
                <w:rFonts w:cs="Arial"/>
                <w:sz w:val="20"/>
                <w:szCs w:val="20"/>
                <w:lang w:val="fr-CA"/>
              </w:rPr>
              <w:t>’</w:t>
            </w:r>
            <w:r w:rsidR="00AE268F" w:rsidRPr="007736EF">
              <w:rPr>
                <w:rFonts w:cs="Arial"/>
                <w:sz w:val="20"/>
                <w:szCs w:val="20"/>
                <w:lang w:val="fr-CA"/>
              </w:rPr>
              <w:t>auditeur d</w:t>
            </w:r>
            <w:r w:rsidR="002F722F">
              <w:rPr>
                <w:rFonts w:cs="Arial"/>
                <w:sz w:val="20"/>
                <w:szCs w:val="20"/>
                <w:lang w:val="fr-CA"/>
              </w:rPr>
              <w:t>’</w:t>
            </w:r>
            <w:r w:rsidR="00AE268F" w:rsidRPr="007736EF">
              <w:rPr>
                <w:rFonts w:cs="Arial"/>
                <w:sz w:val="20"/>
                <w:szCs w:val="20"/>
                <w:lang w:val="fr-CA"/>
              </w:rPr>
              <w:t>une composante doit-il remplir</w:t>
            </w:r>
            <w:r w:rsidRPr="007736EF">
              <w:rPr>
                <w:rFonts w:cs="Arial"/>
                <w:sz w:val="20"/>
                <w:szCs w:val="20"/>
                <w:lang w:val="fr-CA"/>
              </w:rPr>
              <w:t xml:space="preserve">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c>
          <w:tcPr>
            <w:tcW w:w="7465" w:type="dxa"/>
          </w:tcPr>
          <w:p w14:paraId="4DD0DE6E" w14:textId="1CE123C7" w:rsidR="00C47874" w:rsidRPr="007736EF" w:rsidRDefault="00AE268F" w:rsidP="00C8727C">
            <w:pPr>
              <w:spacing w:before="120" w:after="120"/>
              <w:rPr>
                <w:rFonts w:cs="Arial"/>
                <w:sz w:val="20"/>
                <w:szCs w:val="20"/>
                <w:lang w:val="fr-CA"/>
              </w:rPr>
            </w:pPr>
            <w:r w:rsidRPr="007736EF">
              <w:rPr>
                <w:rFonts w:cs="Arial"/>
                <w:sz w:val="20"/>
                <w:szCs w:val="20"/>
                <w:lang w:val="fr-CA"/>
              </w:rPr>
              <w:t>Le responsable d</w:t>
            </w:r>
            <w:r w:rsidR="008A5820" w:rsidRPr="007736EF">
              <w:rPr>
                <w:rFonts w:cs="Arial"/>
                <w:sz w:val="20"/>
                <w:szCs w:val="20"/>
                <w:lang w:val="fr-CA"/>
              </w:rPr>
              <w:t>e la mission d</w:t>
            </w:r>
            <w:r w:rsidR="002F722F">
              <w:rPr>
                <w:rFonts w:cs="Arial"/>
                <w:sz w:val="20"/>
                <w:szCs w:val="20"/>
                <w:lang w:val="fr-CA"/>
              </w:rPr>
              <w:t>’</w:t>
            </w:r>
            <w:r w:rsidR="00FC0005" w:rsidRPr="007736EF">
              <w:rPr>
                <w:rFonts w:cs="Arial"/>
                <w:sz w:val="20"/>
                <w:szCs w:val="20"/>
                <w:lang w:val="fr-CA"/>
              </w:rPr>
              <w:t xml:space="preserve">audit de groupe </w:t>
            </w:r>
            <w:r w:rsidRPr="007736EF">
              <w:rPr>
                <w:rFonts w:cs="Arial"/>
                <w:sz w:val="20"/>
                <w:szCs w:val="20"/>
                <w:lang w:val="fr-CA"/>
              </w:rPr>
              <w:t>doit déterminer si l</w:t>
            </w:r>
            <w:r w:rsidR="002F722F">
              <w:rPr>
                <w:rFonts w:cs="Arial"/>
                <w:sz w:val="20"/>
                <w:szCs w:val="20"/>
                <w:lang w:val="fr-CA"/>
              </w:rPr>
              <w:t>’</w:t>
            </w:r>
            <w:r w:rsidRPr="007736EF">
              <w:rPr>
                <w:rFonts w:cs="Arial"/>
                <w:sz w:val="20"/>
                <w:szCs w:val="20"/>
                <w:lang w:val="fr-CA"/>
              </w:rPr>
              <w:t>auditeur d</w:t>
            </w:r>
            <w:r w:rsidR="002F722F">
              <w:rPr>
                <w:rFonts w:cs="Arial"/>
                <w:sz w:val="20"/>
                <w:szCs w:val="20"/>
                <w:lang w:val="fr-CA"/>
              </w:rPr>
              <w:t>’</w:t>
            </w:r>
            <w:r w:rsidRPr="007736EF">
              <w:rPr>
                <w:rFonts w:cs="Arial"/>
                <w:sz w:val="20"/>
                <w:szCs w:val="20"/>
                <w:lang w:val="fr-CA"/>
              </w:rPr>
              <w:t>une composante comprend les règles déontologiques pertinentes pour l</w:t>
            </w:r>
            <w:r w:rsidR="002F722F">
              <w:rPr>
                <w:rFonts w:cs="Arial"/>
                <w:sz w:val="20"/>
                <w:szCs w:val="20"/>
                <w:lang w:val="fr-CA"/>
              </w:rPr>
              <w:t>’</w:t>
            </w:r>
            <w:r w:rsidRPr="007736EF">
              <w:rPr>
                <w:rFonts w:cs="Arial"/>
                <w:sz w:val="20"/>
                <w:szCs w:val="20"/>
                <w:lang w:val="fr-CA"/>
              </w:rPr>
              <w:t xml:space="preserve">audit </w:t>
            </w:r>
            <w:r w:rsidR="00194515" w:rsidRPr="007736EF">
              <w:rPr>
                <w:rFonts w:cs="Arial"/>
                <w:sz w:val="20"/>
                <w:szCs w:val="20"/>
                <w:lang w:val="fr-CA"/>
              </w:rPr>
              <w:t xml:space="preserve">de </w:t>
            </w:r>
            <w:r w:rsidRPr="007736EF">
              <w:rPr>
                <w:rFonts w:cs="Arial"/>
                <w:sz w:val="20"/>
                <w:szCs w:val="20"/>
                <w:lang w:val="fr-CA"/>
              </w:rPr>
              <w:t>groupe et s</w:t>
            </w:r>
            <w:r w:rsidR="002F722F">
              <w:rPr>
                <w:rFonts w:cs="Arial"/>
                <w:sz w:val="20"/>
                <w:szCs w:val="20"/>
                <w:lang w:val="fr-CA"/>
              </w:rPr>
              <w:t>’</w:t>
            </w:r>
            <w:r w:rsidRPr="007736EF">
              <w:rPr>
                <w:rFonts w:cs="Arial"/>
                <w:sz w:val="20"/>
                <w:szCs w:val="20"/>
                <w:lang w:val="fr-CA"/>
              </w:rPr>
              <w:t>il les respectera, en particulier s</w:t>
            </w:r>
            <w:r w:rsidR="002F722F">
              <w:rPr>
                <w:rFonts w:cs="Arial"/>
                <w:sz w:val="20"/>
                <w:szCs w:val="20"/>
                <w:lang w:val="fr-CA"/>
              </w:rPr>
              <w:t>’</w:t>
            </w:r>
            <w:r w:rsidRPr="007736EF">
              <w:rPr>
                <w:rFonts w:cs="Arial"/>
                <w:sz w:val="20"/>
                <w:szCs w:val="20"/>
                <w:lang w:val="fr-CA"/>
              </w:rPr>
              <w:t>il s</w:t>
            </w:r>
            <w:r w:rsidR="002F722F">
              <w:rPr>
                <w:rFonts w:cs="Arial"/>
                <w:sz w:val="20"/>
                <w:szCs w:val="20"/>
                <w:lang w:val="fr-CA"/>
              </w:rPr>
              <w:t>’</w:t>
            </w:r>
            <w:r w:rsidRPr="007736EF">
              <w:rPr>
                <w:rFonts w:cs="Arial"/>
                <w:sz w:val="20"/>
                <w:szCs w:val="20"/>
                <w:lang w:val="fr-CA"/>
              </w:rPr>
              <w:t>agit d</w:t>
            </w:r>
            <w:r w:rsidR="002F722F">
              <w:rPr>
                <w:rFonts w:cs="Arial"/>
                <w:sz w:val="20"/>
                <w:szCs w:val="20"/>
                <w:lang w:val="fr-CA"/>
              </w:rPr>
              <w:t>’</w:t>
            </w:r>
            <w:r w:rsidRPr="007736EF">
              <w:rPr>
                <w:rFonts w:cs="Arial"/>
                <w:sz w:val="20"/>
                <w:szCs w:val="20"/>
                <w:lang w:val="fr-CA"/>
              </w:rPr>
              <w:t>un auditeur indépendant.</w:t>
            </w:r>
          </w:p>
          <w:p w14:paraId="60F2083D" w14:textId="2C1F04D7" w:rsidR="00C47874" w:rsidRPr="007736EF" w:rsidRDefault="00AE268F" w:rsidP="00C8727C">
            <w:pPr>
              <w:spacing w:before="120" w:after="120"/>
              <w:rPr>
                <w:rFonts w:cs="Arial"/>
                <w:sz w:val="20"/>
                <w:szCs w:val="20"/>
                <w:lang w:val="fr-CA"/>
              </w:rPr>
            </w:pPr>
            <w:r w:rsidRPr="007736EF">
              <w:rPr>
                <w:rFonts w:cs="Arial"/>
                <w:sz w:val="20"/>
                <w:szCs w:val="20"/>
                <w:lang w:val="fr-CA"/>
              </w:rPr>
              <w:t>Si l</w:t>
            </w:r>
            <w:r w:rsidR="002F722F">
              <w:rPr>
                <w:rFonts w:cs="Arial"/>
                <w:sz w:val="20"/>
                <w:szCs w:val="20"/>
                <w:lang w:val="fr-CA"/>
              </w:rPr>
              <w:t>’</w:t>
            </w:r>
            <w:r w:rsidRPr="007736EF">
              <w:rPr>
                <w:rFonts w:cs="Arial"/>
                <w:sz w:val="20"/>
                <w:szCs w:val="20"/>
                <w:lang w:val="fr-CA"/>
              </w:rPr>
              <w:t>auditeur de la composante est un cabinet externe</w:t>
            </w:r>
            <w:r w:rsidR="00922A39" w:rsidRPr="007736EF">
              <w:rPr>
                <w:rFonts w:cs="Arial"/>
                <w:sz w:val="20"/>
                <w:szCs w:val="20"/>
                <w:lang w:val="fr-CA"/>
              </w:rPr>
              <w:t xml:space="preserve"> (</w:t>
            </w:r>
            <w:r w:rsidR="003269AE" w:rsidRPr="007736EF">
              <w:rPr>
                <w:rFonts w:cs="Arial"/>
                <w:sz w:val="20"/>
                <w:szCs w:val="20"/>
                <w:lang w:val="fr-CA"/>
              </w:rPr>
              <w:t xml:space="preserve">ne fait pas partie du </w:t>
            </w:r>
            <w:r w:rsidR="00922A39" w:rsidRPr="007736EF">
              <w:rPr>
                <w:rFonts w:cs="Arial"/>
                <w:sz w:val="20"/>
                <w:szCs w:val="20"/>
                <w:lang w:val="fr-CA"/>
              </w:rPr>
              <w:t>BVG)</w:t>
            </w:r>
            <w:r w:rsidRPr="007736EF">
              <w:rPr>
                <w:rFonts w:cs="Arial"/>
                <w:sz w:val="20"/>
                <w:szCs w:val="20"/>
                <w:lang w:val="fr-CA"/>
              </w:rPr>
              <w:t>, le responsable de l</w:t>
            </w:r>
            <w:r w:rsidR="002F722F">
              <w:rPr>
                <w:rFonts w:cs="Arial"/>
                <w:sz w:val="20"/>
                <w:szCs w:val="20"/>
                <w:lang w:val="fr-CA"/>
              </w:rPr>
              <w:t>’</w:t>
            </w:r>
            <w:r w:rsidRPr="007736EF">
              <w:rPr>
                <w:rFonts w:cs="Arial"/>
                <w:sz w:val="20"/>
                <w:szCs w:val="20"/>
                <w:lang w:val="fr-CA"/>
              </w:rPr>
              <w:t xml:space="preserve">audit </w:t>
            </w:r>
            <w:r w:rsidR="003269AE" w:rsidRPr="007736EF">
              <w:rPr>
                <w:rFonts w:cs="Arial"/>
                <w:sz w:val="20"/>
                <w:szCs w:val="20"/>
                <w:lang w:val="fr-CA"/>
              </w:rPr>
              <w:t xml:space="preserve">de </w:t>
            </w:r>
            <w:r w:rsidRPr="007736EF">
              <w:rPr>
                <w:rFonts w:cs="Arial"/>
                <w:sz w:val="20"/>
                <w:szCs w:val="20"/>
                <w:lang w:val="fr-CA"/>
              </w:rPr>
              <w:t xml:space="preserve">groupe doit obtenir une copie dûment signée du formulaire </w:t>
            </w:r>
            <w:r w:rsidRPr="007736EF">
              <w:rPr>
                <w:rFonts w:cs="Arial"/>
                <w:i/>
                <w:sz w:val="20"/>
                <w:szCs w:val="20"/>
                <w:lang w:val="fr-CA"/>
              </w:rPr>
              <w:t>Confirmation du respect des règles déontologiques, incluant celles sur l</w:t>
            </w:r>
            <w:r w:rsidR="002F722F">
              <w:rPr>
                <w:rFonts w:cs="Arial"/>
                <w:i/>
                <w:sz w:val="20"/>
                <w:szCs w:val="20"/>
                <w:lang w:val="fr-CA"/>
              </w:rPr>
              <w:t>’</w:t>
            </w:r>
            <w:r w:rsidRPr="007736EF">
              <w:rPr>
                <w:rFonts w:cs="Arial"/>
                <w:i/>
                <w:sz w:val="20"/>
                <w:szCs w:val="20"/>
                <w:lang w:val="fr-CA"/>
              </w:rPr>
              <w:t>indépendance</w:t>
            </w:r>
            <w:r w:rsidR="000F60B8" w:rsidRPr="007736EF">
              <w:rPr>
                <w:rFonts w:cs="Arial"/>
                <w:sz w:val="20"/>
                <w:szCs w:val="20"/>
                <w:lang w:val="fr-CA"/>
              </w:rPr>
              <w:t xml:space="preserve"> (</w:t>
            </w:r>
            <w:r w:rsidRPr="007736EF">
              <w:rPr>
                <w:rFonts w:cs="Arial"/>
                <w:b/>
                <w:sz w:val="20"/>
                <w:szCs w:val="20"/>
                <w:lang w:val="fr-CA"/>
              </w:rPr>
              <w:t>a</w:t>
            </w:r>
            <w:r w:rsidR="002F722F">
              <w:rPr>
                <w:rFonts w:cs="Arial"/>
                <w:b/>
                <w:sz w:val="20"/>
                <w:szCs w:val="20"/>
                <w:lang w:val="fr-CA"/>
              </w:rPr>
              <w:t>nnexe </w:t>
            </w:r>
            <w:r w:rsidR="000F60B8" w:rsidRPr="007736EF">
              <w:rPr>
                <w:rFonts w:cs="Arial"/>
                <w:b/>
                <w:sz w:val="20"/>
                <w:szCs w:val="20"/>
                <w:lang w:val="fr-CA"/>
              </w:rPr>
              <w:t>B</w:t>
            </w:r>
            <w:r w:rsidR="000F60B8" w:rsidRPr="007736EF">
              <w:rPr>
                <w:rFonts w:cs="Arial"/>
                <w:sz w:val="20"/>
                <w:szCs w:val="20"/>
                <w:lang w:val="fr-CA"/>
              </w:rPr>
              <w:t xml:space="preserve"> </w:t>
            </w:r>
            <w:r w:rsidRPr="007736EF">
              <w:rPr>
                <w:rFonts w:cs="Arial"/>
                <w:sz w:val="20"/>
                <w:szCs w:val="20"/>
                <w:lang w:val="fr-CA"/>
              </w:rPr>
              <w:t xml:space="preserve">du document intitulé </w:t>
            </w:r>
            <w:r w:rsidRPr="007736EF">
              <w:rPr>
                <w:rFonts w:cs="Arial"/>
                <w:i/>
                <w:sz w:val="20"/>
                <w:szCs w:val="20"/>
                <w:lang w:val="fr-CA"/>
              </w:rPr>
              <w:t>Cabinets/Auditeurs externes (autres que ceux du BVG)</w:t>
            </w:r>
            <w:r w:rsidR="002F722F">
              <w:rPr>
                <w:rFonts w:cs="Arial"/>
                <w:i/>
                <w:sz w:val="20"/>
                <w:szCs w:val="20"/>
                <w:lang w:val="fr-CA"/>
              </w:rPr>
              <w:t xml:space="preserve"> – </w:t>
            </w:r>
            <w:r w:rsidRPr="007736EF">
              <w:rPr>
                <w:rFonts w:cs="Arial"/>
                <w:i/>
                <w:sz w:val="20"/>
                <w:szCs w:val="20"/>
                <w:lang w:val="fr-CA"/>
              </w:rPr>
              <w:t>Modèle de lettre d</w:t>
            </w:r>
            <w:r w:rsidR="002F722F">
              <w:rPr>
                <w:rFonts w:cs="Arial"/>
                <w:i/>
                <w:sz w:val="20"/>
                <w:szCs w:val="20"/>
                <w:lang w:val="fr-CA"/>
              </w:rPr>
              <w:t>’</w:t>
            </w:r>
            <w:r w:rsidRPr="007736EF">
              <w:rPr>
                <w:rFonts w:cs="Arial"/>
                <w:i/>
                <w:sz w:val="20"/>
                <w:szCs w:val="20"/>
                <w:lang w:val="fr-CA"/>
              </w:rPr>
              <w:t>instructions à utiliser pour les audits de groupe</w:t>
            </w:r>
            <w:r w:rsidRPr="007736EF">
              <w:rPr>
                <w:rFonts w:cs="Arial"/>
                <w:sz w:val="20"/>
                <w:szCs w:val="20"/>
                <w:lang w:val="fr-CA"/>
              </w:rPr>
              <w:t>) de l</w:t>
            </w:r>
            <w:r w:rsidR="002F722F">
              <w:rPr>
                <w:rFonts w:cs="Arial"/>
                <w:sz w:val="20"/>
                <w:szCs w:val="20"/>
                <w:lang w:val="fr-CA"/>
              </w:rPr>
              <w:t>’</w:t>
            </w:r>
            <w:r w:rsidRPr="007736EF">
              <w:rPr>
                <w:rFonts w:cs="Arial"/>
                <w:sz w:val="20"/>
                <w:szCs w:val="20"/>
                <w:lang w:val="fr-CA"/>
              </w:rPr>
              <w:t>auditeur de la composante.</w:t>
            </w:r>
          </w:p>
          <w:p w14:paraId="44D29A98" w14:textId="77777777" w:rsidR="002F722F" w:rsidRDefault="00AE268F" w:rsidP="00C8727C">
            <w:pPr>
              <w:spacing w:before="120" w:after="120"/>
              <w:rPr>
                <w:rFonts w:cs="Arial"/>
                <w:sz w:val="20"/>
                <w:szCs w:val="20"/>
                <w:lang w:val="fr-CA"/>
              </w:rPr>
            </w:pPr>
            <w:r w:rsidRPr="007736EF">
              <w:rPr>
                <w:rFonts w:cs="Arial"/>
                <w:sz w:val="20"/>
                <w:szCs w:val="20"/>
                <w:lang w:val="fr-CA"/>
              </w:rPr>
              <w:t>Si l</w:t>
            </w:r>
            <w:r w:rsidR="002F722F">
              <w:rPr>
                <w:rFonts w:cs="Arial"/>
                <w:sz w:val="20"/>
                <w:szCs w:val="20"/>
                <w:lang w:val="fr-CA"/>
              </w:rPr>
              <w:t>’</w:t>
            </w:r>
            <w:r w:rsidRPr="007736EF">
              <w:rPr>
                <w:rFonts w:cs="Arial"/>
                <w:sz w:val="20"/>
                <w:szCs w:val="20"/>
                <w:lang w:val="fr-CA"/>
              </w:rPr>
              <w:t>auditeur de la composante est une autre équipe d</w:t>
            </w:r>
            <w:r w:rsidR="002F722F">
              <w:rPr>
                <w:rFonts w:cs="Arial"/>
                <w:sz w:val="20"/>
                <w:szCs w:val="20"/>
                <w:lang w:val="fr-CA"/>
              </w:rPr>
              <w:t>’</w:t>
            </w:r>
            <w:r w:rsidRPr="007736EF">
              <w:rPr>
                <w:rFonts w:cs="Arial"/>
                <w:sz w:val="20"/>
                <w:szCs w:val="20"/>
                <w:lang w:val="fr-CA"/>
              </w:rPr>
              <w:t>audit du BVG, le responsable de l</w:t>
            </w:r>
            <w:r w:rsidR="002F722F">
              <w:rPr>
                <w:rFonts w:cs="Arial"/>
                <w:sz w:val="20"/>
                <w:szCs w:val="20"/>
                <w:lang w:val="fr-CA"/>
              </w:rPr>
              <w:t>’</w:t>
            </w:r>
            <w:r w:rsidRPr="007736EF">
              <w:rPr>
                <w:rFonts w:cs="Arial"/>
                <w:sz w:val="20"/>
                <w:szCs w:val="20"/>
                <w:lang w:val="fr-CA"/>
              </w:rPr>
              <w:t xml:space="preserve">audit </w:t>
            </w:r>
            <w:r w:rsidR="00445994" w:rsidRPr="007736EF">
              <w:rPr>
                <w:rFonts w:cs="Arial"/>
                <w:sz w:val="20"/>
                <w:szCs w:val="20"/>
                <w:lang w:val="fr-CA"/>
              </w:rPr>
              <w:t xml:space="preserve">de </w:t>
            </w:r>
            <w:r w:rsidRPr="007736EF">
              <w:rPr>
                <w:rFonts w:cs="Arial"/>
                <w:sz w:val="20"/>
                <w:szCs w:val="20"/>
                <w:lang w:val="fr-CA"/>
              </w:rPr>
              <w:t>groupe peut se fier aux politiques, systèmes et procédures du BVG en matière d</w:t>
            </w:r>
            <w:r w:rsidR="002F722F">
              <w:rPr>
                <w:rFonts w:cs="Arial"/>
                <w:sz w:val="20"/>
                <w:szCs w:val="20"/>
                <w:lang w:val="fr-CA"/>
              </w:rPr>
              <w:t>’</w:t>
            </w:r>
            <w:r w:rsidRPr="007736EF">
              <w:rPr>
                <w:rFonts w:cs="Arial"/>
                <w:sz w:val="20"/>
                <w:szCs w:val="20"/>
                <w:lang w:val="fr-CA"/>
              </w:rPr>
              <w:t xml:space="preserve">indépendance, </w:t>
            </w:r>
            <w:r w:rsidR="00445994" w:rsidRPr="007736EF">
              <w:rPr>
                <w:rFonts w:cs="Arial"/>
                <w:sz w:val="20"/>
                <w:szCs w:val="20"/>
                <w:lang w:val="fr-CA"/>
              </w:rPr>
              <w:t>et par conséquent</w:t>
            </w:r>
            <w:r w:rsidRPr="007736EF">
              <w:rPr>
                <w:rFonts w:cs="Arial"/>
                <w:sz w:val="20"/>
                <w:szCs w:val="20"/>
                <w:lang w:val="fr-CA"/>
              </w:rPr>
              <w:t xml:space="preserve"> une confirmation écrite </w:t>
            </w:r>
            <w:r w:rsidR="00E861A9" w:rsidRPr="007736EF">
              <w:rPr>
                <w:rFonts w:cs="Arial"/>
                <w:sz w:val="20"/>
                <w:szCs w:val="20"/>
                <w:lang w:val="fr-CA"/>
              </w:rPr>
              <w:t>de</w:t>
            </w:r>
            <w:r w:rsidR="00BF6BC4" w:rsidRPr="007736EF">
              <w:rPr>
                <w:rFonts w:cs="Arial"/>
                <w:sz w:val="20"/>
                <w:szCs w:val="20"/>
                <w:lang w:val="fr-CA"/>
              </w:rPr>
              <w:t xml:space="preserve"> l</w:t>
            </w:r>
            <w:r w:rsidR="002F722F">
              <w:rPr>
                <w:rFonts w:cs="Arial"/>
                <w:sz w:val="20"/>
                <w:szCs w:val="20"/>
                <w:lang w:val="fr-CA"/>
              </w:rPr>
              <w:t>’</w:t>
            </w:r>
            <w:r w:rsidR="00E861A9" w:rsidRPr="007736EF">
              <w:rPr>
                <w:rFonts w:cs="Arial"/>
                <w:sz w:val="20"/>
                <w:szCs w:val="20"/>
                <w:lang w:val="fr-CA"/>
              </w:rPr>
              <w:t>équipe d</w:t>
            </w:r>
            <w:r w:rsidR="002F722F">
              <w:rPr>
                <w:rFonts w:cs="Arial"/>
                <w:sz w:val="20"/>
                <w:szCs w:val="20"/>
                <w:lang w:val="fr-CA"/>
              </w:rPr>
              <w:t>’</w:t>
            </w:r>
            <w:r w:rsidR="00E861A9" w:rsidRPr="007736EF">
              <w:rPr>
                <w:rFonts w:cs="Arial"/>
                <w:sz w:val="20"/>
                <w:szCs w:val="20"/>
                <w:lang w:val="fr-CA"/>
              </w:rPr>
              <w:t xml:space="preserve">audit de </w:t>
            </w:r>
            <w:r w:rsidR="00BF6BC4" w:rsidRPr="007736EF">
              <w:rPr>
                <w:rFonts w:cs="Arial"/>
                <w:sz w:val="20"/>
                <w:szCs w:val="20"/>
                <w:lang w:val="fr-CA"/>
              </w:rPr>
              <w:t xml:space="preserve">la </w:t>
            </w:r>
            <w:r w:rsidR="00E861A9" w:rsidRPr="007736EF">
              <w:rPr>
                <w:rFonts w:cs="Arial"/>
                <w:sz w:val="20"/>
                <w:szCs w:val="20"/>
                <w:lang w:val="fr-CA"/>
              </w:rPr>
              <w:t>composante n</w:t>
            </w:r>
            <w:r w:rsidR="002F722F">
              <w:rPr>
                <w:rFonts w:cs="Arial"/>
                <w:sz w:val="20"/>
                <w:szCs w:val="20"/>
                <w:lang w:val="fr-CA"/>
              </w:rPr>
              <w:t>’</w:t>
            </w:r>
            <w:r w:rsidR="00E861A9" w:rsidRPr="007736EF">
              <w:rPr>
                <w:rFonts w:cs="Arial"/>
                <w:sz w:val="20"/>
                <w:szCs w:val="20"/>
                <w:lang w:val="fr-CA"/>
              </w:rPr>
              <w:t>est pas nécessaire. L</w:t>
            </w:r>
            <w:r w:rsidR="002F722F">
              <w:rPr>
                <w:rFonts w:cs="Arial"/>
                <w:sz w:val="20"/>
                <w:szCs w:val="20"/>
                <w:lang w:val="fr-CA"/>
              </w:rPr>
              <w:t>’</w:t>
            </w:r>
            <w:r w:rsidR="00E861A9" w:rsidRPr="007736EF">
              <w:rPr>
                <w:rFonts w:cs="Arial"/>
                <w:sz w:val="20"/>
                <w:szCs w:val="20"/>
                <w:lang w:val="fr-CA"/>
              </w:rPr>
              <w:t>équipe d</w:t>
            </w:r>
            <w:r w:rsidR="002F722F">
              <w:rPr>
                <w:rFonts w:cs="Arial"/>
                <w:sz w:val="20"/>
                <w:szCs w:val="20"/>
                <w:lang w:val="fr-CA"/>
              </w:rPr>
              <w:t>’</w:t>
            </w:r>
            <w:r w:rsidR="00E861A9" w:rsidRPr="007736EF">
              <w:rPr>
                <w:rFonts w:cs="Arial"/>
                <w:sz w:val="20"/>
                <w:szCs w:val="20"/>
                <w:lang w:val="fr-CA"/>
              </w:rPr>
              <w:t xml:space="preserve">audit </w:t>
            </w:r>
            <w:r w:rsidR="00445994" w:rsidRPr="007736EF">
              <w:rPr>
                <w:rFonts w:cs="Arial"/>
                <w:sz w:val="20"/>
                <w:szCs w:val="20"/>
                <w:lang w:val="fr-CA"/>
              </w:rPr>
              <w:t xml:space="preserve">de </w:t>
            </w:r>
            <w:r w:rsidR="00E861A9" w:rsidRPr="007736EF">
              <w:rPr>
                <w:rFonts w:cs="Arial"/>
                <w:sz w:val="20"/>
                <w:szCs w:val="20"/>
                <w:lang w:val="fr-CA"/>
              </w:rPr>
              <w:t xml:space="preserve">groupe peut demander dans la lettre </w:t>
            </w:r>
            <w:r w:rsidR="00445994" w:rsidRPr="007736EF">
              <w:rPr>
                <w:rFonts w:cs="Arial"/>
                <w:sz w:val="20"/>
                <w:szCs w:val="20"/>
                <w:lang w:val="fr-CA"/>
              </w:rPr>
              <w:t>d</w:t>
            </w:r>
            <w:r w:rsidR="002F722F">
              <w:rPr>
                <w:rFonts w:cs="Arial"/>
                <w:sz w:val="20"/>
                <w:szCs w:val="20"/>
                <w:lang w:val="fr-CA"/>
              </w:rPr>
              <w:t>’</w:t>
            </w:r>
            <w:r w:rsidR="00445994" w:rsidRPr="007736EF">
              <w:rPr>
                <w:rFonts w:cs="Arial"/>
                <w:sz w:val="20"/>
                <w:szCs w:val="20"/>
                <w:lang w:val="fr-CA"/>
              </w:rPr>
              <w:t xml:space="preserve">instructions </w:t>
            </w:r>
            <w:r w:rsidR="00BF6BC4" w:rsidRPr="007736EF">
              <w:rPr>
                <w:rFonts w:cs="Arial"/>
                <w:sz w:val="20"/>
                <w:szCs w:val="20"/>
                <w:lang w:val="fr-CA"/>
              </w:rPr>
              <w:t>à l</w:t>
            </w:r>
            <w:r w:rsidR="002F722F">
              <w:rPr>
                <w:rFonts w:cs="Arial"/>
                <w:sz w:val="20"/>
                <w:szCs w:val="20"/>
                <w:lang w:val="fr-CA"/>
              </w:rPr>
              <w:t>’</w:t>
            </w:r>
            <w:r w:rsidR="00BF6BC4" w:rsidRPr="007736EF">
              <w:rPr>
                <w:rFonts w:cs="Arial"/>
                <w:sz w:val="20"/>
                <w:szCs w:val="20"/>
                <w:lang w:val="fr-CA"/>
              </w:rPr>
              <w:t>intention de</w:t>
            </w:r>
            <w:r w:rsidR="00445994" w:rsidRPr="007736EF">
              <w:rPr>
                <w:rFonts w:cs="Arial"/>
                <w:sz w:val="20"/>
                <w:szCs w:val="20"/>
                <w:lang w:val="fr-CA"/>
              </w:rPr>
              <w:t xml:space="preserve">s </w:t>
            </w:r>
            <w:r w:rsidR="00BF6BC4" w:rsidRPr="007736EF">
              <w:rPr>
                <w:rFonts w:cs="Arial"/>
                <w:sz w:val="20"/>
                <w:szCs w:val="20"/>
                <w:lang w:val="fr-CA"/>
              </w:rPr>
              <w:t>auditeur</w:t>
            </w:r>
            <w:r w:rsidR="00445994" w:rsidRPr="007736EF">
              <w:rPr>
                <w:rFonts w:cs="Arial"/>
                <w:sz w:val="20"/>
                <w:szCs w:val="20"/>
                <w:lang w:val="fr-CA"/>
              </w:rPr>
              <w:t>s</w:t>
            </w:r>
            <w:r w:rsidR="00BF6BC4" w:rsidRPr="007736EF">
              <w:rPr>
                <w:rFonts w:cs="Arial"/>
                <w:sz w:val="20"/>
                <w:szCs w:val="20"/>
                <w:lang w:val="fr-CA"/>
              </w:rPr>
              <w:t xml:space="preserve"> d</w:t>
            </w:r>
            <w:r w:rsidR="00445994" w:rsidRPr="007736EF">
              <w:rPr>
                <w:rFonts w:cs="Arial"/>
                <w:sz w:val="20"/>
                <w:szCs w:val="20"/>
                <w:lang w:val="fr-CA"/>
              </w:rPr>
              <w:t>es</w:t>
            </w:r>
            <w:r w:rsidR="00BF6BC4" w:rsidRPr="007736EF">
              <w:rPr>
                <w:rFonts w:cs="Arial"/>
                <w:sz w:val="20"/>
                <w:szCs w:val="20"/>
                <w:lang w:val="fr-CA"/>
              </w:rPr>
              <w:t xml:space="preserve"> composante</w:t>
            </w:r>
            <w:r w:rsidR="00445994" w:rsidRPr="007736EF">
              <w:rPr>
                <w:rFonts w:cs="Arial"/>
                <w:sz w:val="20"/>
                <w:szCs w:val="20"/>
                <w:lang w:val="fr-CA"/>
              </w:rPr>
              <w:t>s</w:t>
            </w:r>
            <w:r w:rsidR="00BF6BC4" w:rsidRPr="007736EF">
              <w:rPr>
                <w:rFonts w:cs="Arial"/>
                <w:sz w:val="20"/>
                <w:szCs w:val="20"/>
                <w:lang w:val="fr-CA"/>
              </w:rPr>
              <w:t xml:space="preserve"> une confirmation écrite</w:t>
            </w:r>
            <w:r w:rsidR="00E861A9" w:rsidRPr="007736EF">
              <w:rPr>
                <w:rFonts w:cs="Arial"/>
                <w:sz w:val="20"/>
                <w:szCs w:val="20"/>
                <w:lang w:val="fr-CA"/>
              </w:rPr>
              <w:t xml:space="preserve"> indiquant qu</w:t>
            </w:r>
            <w:r w:rsidR="002F722F">
              <w:rPr>
                <w:rFonts w:cs="Arial"/>
                <w:sz w:val="20"/>
                <w:szCs w:val="20"/>
                <w:lang w:val="fr-CA"/>
              </w:rPr>
              <w:t>’</w:t>
            </w:r>
            <w:r w:rsidR="00E861A9" w:rsidRPr="007736EF">
              <w:rPr>
                <w:rFonts w:cs="Arial"/>
                <w:sz w:val="20"/>
                <w:szCs w:val="20"/>
                <w:lang w:val="fr-CA"/>
              </w:rPr>
              <w:t>il</w:t>
            </w:r>
            <w:r w:rsidR="00445994" w:rsidRPr="007736EF">
              <w:rPr>
                <w:rFonts w:cs="Arial"/>
                <w:sz w:val="20"/>
                <w:szCs w:val="20"/>
                <w:lang w:val="fr-CA"/>
              </w:rPr>
              <w:t>s</w:t>
            </w:r>
            <w:r w:rsidR="00E861A9" w:rsidRPr="007736EF">
              <w:rPr>
                <w:rFonts w:cs="Arial"/>
                <w:sz w:val="20"/>
                <w:szCs w:val="20"/>
                <w:lang w:val="fr-CA"/>
              </w:rPr>
              <w:t xml:space="preserve"> </w:t>
            </w:r>
            <w:r w:rsidR="00445994" w:rsidRPr="007736EF">
              <w:rPr>
                <w:rFonts w:cs="Arial"/>
                <w:sz w:val="20"/>
                <w:szCs w:val="20"/>
                <w:lang w:val="fr-CA"/>
              </w:rPr>
              <w:t xml:space="preserve">respecteront </w:t>
            </w:r>
            <w:r w:rsidR="00E861A9" w:rsidRPr="007736EF">
              <w:rPr>
                <w:rFonts w:cs="Arial"/>
                <w:sz w:val="20"/>
                <w:szCs w:val="20"/>
                <w:lang w:val="fr-CA"/>
              </w:rPr>
              <w:t>les règles déontologiques pertinentes pour l</w:t>
            </w:r>
            <w:r w:rsidR="002F722F">
              <w:rPr>
                <w:rFonts w:cs="Arial"/>
                <w:sz w:val="20"/>
                <w:szCs w:val="20"/>
                <w:lang w:val="fr-CA"/>
              </w:rPr>
              <w:t>’</w:t>
            </w:r>
            <w:r w:rsidR="00E861A9" w:rsidRPr="007736EF">
              <w:rPr>
                <w:rFonts w:cs="Arial"/>
                <w:sz w:val="20"/>
                <w:szCs w:val="20"/>
                <w:lang w:val="fr-CA"/>
              </w:rPr>
              <w:t>audit de groupe.</w:t>
            </w:r>
          </w:p>
          <w:p w14:paraId="7B5543AD" w14:textId="08289F58" w:rsidR="000F60B8" w:rsidRPr="007736EF" w:rsidRDefault="00E861A9" w:rsidP="00C8727C">
            <w:pPr>
              <w:spacing w:before="120" w:after="120"/>
              <w:rPr>
                <w:rFonts w:cs="Arial"/>
                <w:sz w:val="20"/>
                <w:szCs w:val="20"/>
                <w:lang w:val="fr-CA"/>
              </w:rPr>
            </w:pPr>
            <w:r w:rsidRPr="007736EF">
              <w:rPr>
                <w:rFonts w:cs="Arial"/>
                <w:sz w:val="20"/>
                <w:szCs w:val="20"/>
                <w:lang w:val="fr-CA"/>
              </w:rPr>
              <w:t>Pour de plus amples renseignements, consulter la section</w:t>
            </w:r>
            <w:r w:rsidR="002F722F">
              <w:rPr>
                <w:rFonts w:cs="Arial"/>
                <w:sz w:val="20"/>
                <w:szCs w:val="20"/>
                <w:lang w:val="fr-CA"/>
              </w:rPr>
              <w:t> 2</w:t>
            </w:r>
            <w:r w:rsidR="00F42D69">
              <w:rPr>
                <w:rFonts w:cs="Arial"/>
                <w:sz w:val="20"/>
                <w:szCs w:val="20"/>
                <w:lang w:val="fr-CA"/>
              </w:rPr>
              <w:t>328</w:t>
            </w:r>
            <w:r w:rsidRPr="007736EF">
              <w:rPr>
                <w:rFonts w:cs="Arial"/>
                <w:sz w:val="20"/>
                <w:szCs w:val="20"/>
                <w:lang w:val="fr-CA"/>
              </w:rPr>
              <w:t xml:space="preserve">, </w:t>
            </w:r>
            <w:r w:rsidRPr="007736EF">
              <w:rPr>
                <w:rFonts w:cs="Arial"/>
                <w:i/>
                <w:sz w:val="20"/>
                <w:szCs w:val="20"/>
                <w:lang w:val="fr-CA"/>
              </w:rPr>
              <w:t>Respect des règles de déontologie, notamment en matière d</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des </w:t>
            </w:r>
            <w:r w:rsidRPr="007736EF">
              <w:rPr>
                <w:rFonts w:cs="Arial"/>
                <w:i/>
                <w:sz w:val="20"/>
                <w:szCs w:val="20"/>
                <w:lang w:val="fr-CA"/>
              </w:rPr>
              <w:t>Méthodes du BVG pour les audits d</w:t>
            </w:r>
            <w:r w:rsidR="002F722F">
              <w:rPr>
                <w:rFonts w:cs="Arial"/>
                <w:i/>
                <w:sz w:val="20"/>
                <w:szCs w:val="20"/>
                <w:lang w:val="fr-CA"/>
              </w:rPr>
              <w:t>’</w:t>
            </w:r>
            <w:r w:rsidRPr="007736EF">
              <w:rPr>
                <w:rFonts w:cs="Arial"/>
                <w:i/>
                <w:sz w:val="20"/>
                <w:szCs w:val="20"/>
                <w:lang w:val="fr-CA"/>
              </w:rPr>
              <w:t>entités à établissements multiples (de groupe)</w:t>
            </w:r>
            <w:r w:rsidR="000F60B8" w:rsidRPr="007736EF">
              <w:rPr>
                <w:rFonts w:cs="Arial"/>
                <w:sz w:val="20"/>
                <w:szCs w:val="20"/>
                <w:lang w:val="fr-CA"/>
              </w:rPr>
              <w:t>.</w:t>
            </w:r>
          </w:p>
        </w:tc>
      </w:tr>
      <w:tr w:rsidR="003C1AA6" w:rsidRPr="00EE1620" w14:paraId="68C0D9F0" w14:textId="77777777" w:rsidTr="00A11FFE">
        <w:tc>
          <w:tcPr>
            <w:tcW w:w="638" w:type="dxa"/>
          </w:tcPr>
          <w:p w14:paraId="069E0378"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3</w:t>
            </w:r>
          </w:p>
        </w:tc>
        <w:tc>
          <w:tcPr>
            <w:tcW w:w="1967" w:type="dxa"/>
          </w:tcPr>
          <w:p w14:paraId="76F7BFFF" w14:textId="22749C6C" w:rsidR="00824DA7" w:rsidRPr="007736EF" w:rsidRDefault="003C1AA6" w:rsidP="00A11FFE">
            <w:pPr>
              <w:spacing w:before="120" w:after="120"/>
              <w:rPr>
                <w:rFonts w:cs="Arial"/>
                <w:sz w:val="20"/>
                <w:szCs w:val="20"/>
                <w:lang w:val="fr-CA"/>
              </w:rPr>
            </w:pPr>
            <w:r w:rsidRPr="007736EF">
              <w:rPr>
                <w:rFonts w:cs="Arial"/>
                <w:sz w:val="20"/>
                <w:szCs w:val="20"/>
                <w:lang w:val="fr-CA"/>
              </w:rPr>
              <w:t>Que dois-je faire si j</w:t>
            </w:r>
            <w:r w:rsidR="002F722F">
              <w:rPr>
                <w:rFonts w:cs="Arial"/>
                <w:sz w:val="20"/>
                <w:szCs w:val="20"/>
                <w:lang w:val="fr-CA"/>
              </w:rPr>
              <w:t>’</w:t>
            </w:r>
            <w:r w:rsidRPr="007736EF">
              <w:rPr>
                <w:rFonts w:cs="Arial"/>
                <w:sz w:val="20"/>
                <w:szCs w:val="20"/>
                <w:lang w:val="fr-CA"/>
              </w:rPr>
              <w:t>estime que ma situation est susceptible de représenter une menace à l</w:t>
            </w:r>
            <w:r w:rsidR="002F722F">
              <w:rPr>
                <w:rFonts w:cs="Arial"/>
                <w:sz w:val="20"/>
                <w:szCs w:val="20"/>
                <w:lang w:val="fr-CA"/>
              </w:rPr>
              <w:t>’</w:t>
            </w:r>
            <w:r w:rsidRPr="007736EF">
              <w:rPr>
                <w:rFonts w:cs="Arial"/>
                <w:sz w:val="20"/>
                <w:szCs w:val="20"/>
                <w:lang w:val="fr-CA"/>
              </w:rPr>
              <w:t>indépendance?</w:t>
            </w:r>
          </w:p>
        </w:tc>
        <w:tc>
          <w:tcPr>
            <w:tcW w:w="7465" w:type="dxa"/>
          </w:tcPr>
          <w:p w14:paraId="198D9CB0" w14:textId="05752E3A" w:rsidR="003C1AA6" w:rsidRPr="007736EF" w:rsidRDefault="003C1AA6" w:rsidP="00A11FFE">
            <w:pPr>
              <w:spacing w:before="120" w:after="120"/>
              <w:rPr>
                <w:rFonts w:cs="Arial"/>
                <w:sz w:val="20"/>
                <w:szCs w:val="20"/>
                <w:lang w:val="fr-CA"/>
              </w:rPr>
            </w:pPr>
            <w:r w:rsidRPr="007736EF">
              <w:rPr>
                <w:rFonts w:cs="Arial"/>
                <w:sz w:val="20"/>
                <w:szCs w:val="20"/>
                <w:lang w:val="fr-CA"/>
              </w:rPr>
              <w:t>Si vous croyez que votre situation est susceptible de représenter une menace à l</w:t>
            </w:r>
            <w:r w:rsidR="002F722F">
              <w:rPr>
                <w:rFonts w:cs="Arial"/>
                <w:sz w:val="20"/>
                <w:szCs w:val="20"/>
                <w:lang w:val="fr-CA"/>
              </w:rPr>
              <w:t>’</w:t>
            </w:r>
            <w:r w:rsidRPr="007736EF">
              <w:rPr>
                <w:rFonts w:cs="Arial"/>
                <w:sz w:val="20"/>
                <w:szCs w:val="20"/>
                <w:lang w:val="fr-CA"/>
              </w:rPr>
              <w:t xml:space="preserve">indépendance, </w:t>
            </w:r>
            <w:r w:rsidR="007E4790" w:rsidRPr="007736EF">
              <w:rPr>
                <w:rFonts w:cs="Arial"/>
                <w:sz w:val="20"/>
                <w:szCs w:val="20"/>
                <w:lang w:val="fr-CA"/>
              </w:rPr>
              <w:t>vous devez</w:t>
            </w:r>
            <w:r w:rsidRPr="007736EF">
              <w:rPr>
                <w:rFonts w:cs="Arial"/>
                <w:sz w:val="20"/>
                <w:szCs w:val="20"/>
                <w:lang w:val="fr-CA"/>
              </w:rPr>
              <w:t xml:space="preserve"> en aviser promptement le responsable de la mission et ne pas commencer ou poursuivre les travaux de la mission de certification jusqu</w:t>
            </w:r>
            <w:r w:rsidR="002F722F">
              <w:rPr>
                <w:rFonts w:cs="Arial"/>
                <w:sz w:val="20"/>
                <w:szCs w:val="20"/>
                <w:lang w:val="fr-CA"/>
              </w:rPr>
              <w:t>’</w:t>
            </w:r>
            <w:r w:rsidRPr="007736EF">
              <w:rPr>
                <w:rFonts w:cs="Arial"/>
                <w:sz w:val="20"/>
                <w:szCs w:val="20"/>
                <w:lang w:val="fr-CA"/>
              </w:rPr>
              <w:t xml:space="preserve">à ce que la question </w:t>
            </w:r>
            <w:r w:rsidR="007E4790" w:rsidRPr="007736EF">
              <w:rPr>
                <w:rFonts w:cs="Arial"/>
                <w:sz w:val="20"/>
                <w:szCs w:val="20"/>
                <w:lang w:val="fr-CA"/>
              </w:rPr>
              <w:t xml:space="preserve">ait été </w:t>
            </w:r>
            <w:r w:rsidRPr="007736EF">
              <w:rPr>
                <w:rFonts w:cs="Arial"/>
                <w:sz w:val="20"/>
                <w:szCs w:val="20"/>
                <w:lang w:val="fr-CA"/>
              </w:rPr>
              <w:t xml:space="preserve">réglée. </w:t>
            </w:r>
          </w:p>
        </w:tc>
      </w:tr>
      <w:tr w:rsidR="003C1AA6" w:rsidRPr="00EE1620" w14:paraId="23ABC4FD" w14:textId="77777777" w:rsidTr="00A11FFE">
        <w:tc>
          <w:tcPr>
            <w:tcW w:w="638" w:type="dxa"/>
          </w:tcPr>
          <w:p w14:paraId="4975A966"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4</w:t>
            </w:r>
          </w:p>
        </w:tc>
        <w:tc>
          <w:tcPr>
            <w:tcW w:w="1967" w:type="dxa"/>
          </w:tcPr>
          <w:p w14:paraId="41F08665" w14:textId="1B66239A" w:rsidR="003C1AA6" w:rsidRPr="007736EF" w:rsidRDefault="003C1AA6" w:rsidP="00A11FFE">
            <w:pPr>
              <w:spacing w:before="120" w:after="120"/>
              <w:rPr>
                <w:rFonts w:cs="Arial"/>
                <w:sz w:val="20"/>
                <w:szCs w:val="20"/>
                <w:lang w:val="fr-CA"/>
              </w:rPr>
            </w:pPr>
            <w:r w:rsidRPr="007736EF">
              <w:rPr>
                <w:rFonts w:cs="Arial"/>
                <w:sz w:val="20"/>
                <w:szCs w:val="20"/>
                <w:lang w:val="fr-CA"/>
              </w:rPr>
              <w:t>Qui est responsable d</w:t>
            </w:r>
            <w:r w:rsidR="002F722F">
              <w:rPr>
                <w:rFonts w:cs="Arial"/>
                <w:sz w:val="20"/>
                <w:szCs w:val="20"/>
                <w:lang w:val="fr-CA"/>
              </w:rPr>
              <w:t>’</w:t>
            </w:r>
            <w:r w:rsidR="009E3093" w:rsidRPr="007736EF">
              <w:rPr>
                <w:rFonts w:cs="Arial"/>
                <w:sz w:val="20"/>
                <w:szCs w:val="20"/>
                <w:lang w:val="fr-CA"/>
              </w:rPr>
              <w:t>établir</w:t>
            </w:r>
            <w:r w:rsidRPr="007736EF">
              <w:rPr>
                <w:rFonts w:cs="Arial"/>
                <w:sz w:val="20"/>
                <w:szCs w:val="20"/>
                <w:lang w:val="fr-CA"/>
              </w:rPr>
              <w:t xml:space="preserve"> les menaces à l</w:t>
            </w:r>
            <w:r w:rsidR="002F722F">
              <w:rPr>
                <w:rFonts w:cs="Arial"/>
                <w:sz w:val="20"/>
                <w:szCs w:val="20"/>
                <w:lang w:val="fr-CA"/>
              </w:rPr>
              <w:t>’</w:t>
            </w:r>
            <w:r w:rsidRPr="007736EF">
              <w:rPr>
                <w:rFonts w:cs="Arial"/>
                <w:sz w:val="20"/>
                <w:szCs w:val="20"/>
                <w:lang w:val="fr-CA"/>
              </w:rPr>
              <w:t>indépendance et de prendre des mesures à cet égard?</w:t>
            </w:r>
          </w:p>
        </w:tc>
        <w:tc>
          <w:tcPr>
            <w:tcW w:w="7465" w:type="dxa"/>
          </w:tcPr>
          <w:p w14:paraId="4360B073" w14:textId="6778189F" w:rsidR="00C47874" w:rsidRPr="007736EF" w:rsidRDefault="009E3093" w:rsidP="00A11FFE">
            <w:pPr>
              <w:spacing w:before="120" w:after="120"/>
              <w:rPr>
                <w:rFonts w:cs="Arial"/>
                <w:sz w:val="20"/>
                <w:szCs w:val="20"/>
                <w:lang w:val="fr-CA"/>
              </w:rPr>
            </w:pPr>
            <w:r w:rsidRPr="007736EF">
              <w:rPr>
                <w:rFonts w:cs="Arial"/>
                <w:sz w:val="20"/>
                <w:szCs w:val="20"/>
                <w:lang w:val="fr-CA"/>
              </w:rPr>
              <w:t xml:space="preserve">Les </w:t>
            </w:r>
            <w:r w:rsidR="003C1AA6" w:rsidRPr="007736EF">
              <w:rPr>
                <w:rFonts w:cs="Arial"/>
                <w:sz w:val="20"/>
                <w:szCs w:val="20"/>
                <w:lang w:val="fr-CA"/>
              </w:rPr>
              <w:t>membre</w:t>
            </w:r>
            <w:r w:rsidRPr="007736EF">
              <w:rPr>
                <w:rFonts w:cs="Arial"/>
                <w:sz w:val="20"/>
                <w:szCs w:val="20"/>
                <w:lang w:val="fr-CA"/>
              </w:rPr>
              <w:t>s</w:t>
            </w:r>
            <w:r w:rsidR="003C1AA6" w:rsidRPr="007736EF">
              <w:rPr>
                <w:rFonts w:cs="Arial"/>
                <w:sz w:val="20"/>
                <w:szCs w:val="20"/>
                <w:lang w:val="fr-CA"/>
              </w:rPr>
              <w:t xml:space="preserve"> d</w:t>
            </w:r>
            <w:r w:rsidRPr="007736EF">
              <w:rPr>
                <w:rFonts w:cs="Arial"/>
                <w:sz w:val="20"/>
                <w:szCs w:val="20"/>
                <w:lang w:val="fr-CA"/>
              </w:rPr>
              <w:t>e l</w:t>
            </w:r>
            <w:r w:rsidR="002F722F">
              <w:rPr>
                <w:rFonts w:cs="Arial"/>
                <w:sz w:val="20"/>
                <w:szCs w:val="20"/>
                <w:lang w:val="fr-CA"/>
              </w:rPr>
              <w:t>’</w:t>
            </w:r>
            <w:r w:rsidR="003C1AA6" w:rsidRPr="007736EF">
              <w:rPr>
                <w:rFonts w:cs="Arial"/>
                <w:sz w:val="20"/>
                <w:szCs w:val="20"/>
                <w:lang w:val="fr-CA"/>
              </w:rPr>
              <w:t>équipe de mission doi</w:t>
            </w:r>
            <w:r w:rsidRPr="007736EF">
              <w:rPr>
                <w:rFonts w:cs="Arial"/>
                <w:sz w:val="20"/>
                <w:szCs w:val="20"/>
                <w:lang w:val="fr-CA"/>
              </w:rPr>
              <w:t>ven</w:t>
            </w:r>
            <w:r w:rsidR="003C1AA6" w:rsidRPr="007736EF">
              <w:rPr>
                <w:rFonts w:cs="Arial"/>
                <w:sz w:val="20"/>
                <w:szCs w:val="20"/>
                <w:lang w:val="fr-CA"/>
              </w:rPr>
              <w:t>t aviser promptement le responsable de la mission de toute circonstance ou relation susceptible de représenter une menace à l</w:t>
            </w:r>
            <w:r w:rsidR="002F722F">
              <w:rPr>
                <w:rFonts w:cs="Arial"/>
                <w:sz w:val="20"/>
                <w:szCs w:val="20"/>
                <w:lang w:val="fr-CA"/>
              </w:rPr>
              <w:t>’</w:t>
            </w:r>
            <w:r w:rsidR="003C1AA6" w:rsidRPr="007736EF">
              <w:rPr>
                <w:rFonts w:cs="Arial"/>
                <w:sz w:val="20"/>
                <w:szCs w:val="20"/>
                <w:lang w:val="fr-CA"/>
              </w:rPr>
              <w:t xml:space="preserve">indépendance, en remplissant le formulaire </w:t>
            </w:r>
            <w:r w:rsidR="003C1AA6" w:rsidRPr="007736EF">
              <w:rPr>
                <w:rFonts w:cs="Arial"/>
                <w:i/>
                <w:sz w:val="20"/>
                <w:szCs w:val="20"/>
                <w:lang w:val="fr-CA"/>
              </w:rPr>
              <w:t>Confirmation de l</w:t>
            </w:r>
            <w:r w:rsidR="002F722F">
              <w:rPr>
                <w:rFonts w:cs="Arial"/>
                <w:i/>
                <w:sz w:val="20"/>
                <w:szCs w:val="20"/>
                <w:lang w:val="fr-CA"/>
              </w:rPr>
              <w:t>’</w:t>
            </w:r>
            <w:r w:rsidR="003C1AA6" w:rsidRPr="007736EF">
              <w:rPr>
                <w:rFonts w:cs="Arial"/>
                <w:i/>
                <w:sz w:val="20"/>
                <w:szCs w:val="20"/>
                <w:lang w:val="fr-CA"/>
              </w:rPr>
              <w:t>indépendance</w:t>
            </w:r>
            <w:r w:rsidR="003C1AA6" w:rsidRPr="007736EF">
              <w:rPr>
                <w:rFonts w:cs="Arial"/>
                <w:sz w:val="20"/>
                <w:szCs w:val="20"/>
                <w:lang w:val="fr-CA"/>
              </w:rPr>
              <w:t>. Si le responsable de la mission considère que la menace n</w:t>
            </w:r>
            <w:r w:rsidR="002F722F">
              <w:rPr>
                <w:rFonts w:cs="Arial"/>
                <w:sz w:val="20"/>
                <w:szCs w:val="20"/>
                <w:lang w:val="fr-CA"/>
              </w:rPr>
              <w:t>’</w:t>
            </w:r>
            <w:r w:rsidR="003C1AA6" w:rsidRPr="007736EF">
              <w:rPr>
                <w:rFonts w:cs="Arial"/>
                <w:sz w:val="20"/>
                <w:szCs w:val="20"/>
                <w:lang w:val="fr-CA"/>
              </w:rPr>
              <w:t>est pas négligeable, le membre de l</w:t>
            </w:r>
            <w:r w:rsidR="002F722F">
              <w:rPr>
                <w:rFonts w:cs="Arial"/>
                <w:sz w:val="20"/>
                <w:szCs w:val="20"/>
                <w:lang w:val="fr-CA"/>
              </w:rPr>
              <w:t>’</w:t>
            </w:r>
            <w:r w:rsidR="003C1AA6" w:rsidRPr="007736EF">
              <w:rPr>
                <w:rFonts w:cs="Arial"/>
                <w:sz w:val="20"/>
                <w:szCs w:val="20"/>
                <w:lang w:val="fr-CA"/>
              </w:rPr>
              <w:t xml:space="preserve">équipe de mission doit remplir </w:t>
            </w:r>
            <w:r w:rsidRPr="007736EF">
              <w:rPr>
                <w:rFonts w:cs="Arial"/>
                <w:sz w:val="20"/>
                <w:szCs w:val="20"/>
                <w:lang w:val="fr-CA"/>
              </w:rPr>
              <w:t>le formulaire</w:t>
            </w:r>
            <w:r w:rsidR="00334A04" w:rsidRPr="007736EF">
              <w:rPr>
                <w:rFonts w:cs="Arial"/>
                <w:sz w:val="20"/>
                <w:szCs w:val="20"/>
                <w:lang w:val="fr-CA"/>
              </w:rPr>
              <w:t xml:space="preserve"> </w:t>
            </w:r>
            <w:r w:rsidRPr="007736EF">
              <w:rPr>
                <w:rFonts w:cs="Arial"/>
                <w:i/>
                <w:sz w:val="20"/>
                <w:szCs w:val="20"/>
                <w:lang w:val="fr-CA"/>
              </w:rPr>
              <w:t>R</w:t>
            </w:r>
            <w:r w:rsidR="003C1AA6" w:rsidRPr="007736EF">
              <w:rPr>
                <w:rFonts w:cs="Arial"/>
                <w:i/>
                <w:sz w:val="20"/>
                <w:szCs w:val="20"/>
                <w:lang w:val="fr-CA"/>
              </w:rPr>
              <w:t>apport d</w:t>
            </w:r>
            <w:r w:rsidR="002F722F">
              <w:rPr>
                <w:rFonts w:cs="Arial"/>
                <w:i/>
                <w:sz w:val="20"/>
                <w:szCs w:val="20"/>
                <w:lang w:val="fr-CA"/>
              </w:rPr>
              <w:t>’</w:t>
            </w:r>
            <w:r w:rsidR="003C1AA6" w:rsidRPr="007736EF">
              <w:rPr>
                <w:rFonts w:cs="Arial"/>
                <w:i/>
                <w:sz w:val="20"/>
                <w:szCs w:val="20"/>
                <w:lang w:val="fr-CA"/>
              </w:rPr>
              <w:t>exception</w:t>
            </w:r>
            <w:r w:rsidR="003C1AA6" w:rsidRPr="007736EF">
              <w:rPr>
                <w:rFonts w:cs="Arial"/>
                <w:sz w:val="20"/>
                <w:szCs w:val="20"/>
                <w:lang w:val="fr-CA"/>
              </w:rPr>
              <w:t>.</w:t>
            </w:r>
          </w:p>
          <w:p w14:paraId="29C8B115" w14:textId="77777777" w:rsidR="002F722F" w:rsidRDefault="003C1AA6" w:rsidP="00A11FFE">
            <w:pPr>
              <w:pStyle w:val="Heading4"/>
              <w:keepNext w:val="0"/>
              <w:spacing w:before="120" w:after="120"/>
              <w:outlineLvl w:val="3"/>
              <w:rPr>
                <w:rFonts w:cs="Arial"/>
                <w:b w:val="0"/>
                <w:bCs w:val="0"/>
                <w:sz w:val="20"/>
                <w:szCs w:val="20"/>
                <w:lang w:val="fr-CA"/>
              </w:rPr>
            </w:pPr>
            <w:r w:rsidRPr="007736EF">
              <w:rPr>
                <w:rFonts w:cs="Arial"/>
                <w:b w:val="0"/>
                <w:sz w:val="20"/>
                <w:szCs w:val="20"/>
                <w:lang w:val="fr-CA"/>
              </w:rPr>
              <w:t xml:space="preserve">Le </w:t>
            </w:r>
            <w:r w:rsidRPr="007736EF">
              <w:rPr>
                <w:rFonts w:cs="Arial"/>
                <w:b w:val="0"/>
                <w:bCs w:val="0"/>
                <w:sz w:val="20"/>
                <w:szCs w:val="20"/>
                <w:lang w:val="fr-CA"/>
              </w:rPr>
              <w:t xml:space="preserve">responsable de la mission doit remplir le </w:t>
            </w:r>
            <w:r w:rsidR="009E3093" w:rsidRPr="007736EF">
              <w:rPr>
                <w:rFonts w:cs="Arial"/>
                <w:b w:val="0"/>
                <w:bCs w:val="0"/>
                <w:i/>
                <w:sz w:val="20"/>
                <w:szCs w:val="20"/>
                <w:lang w:val="fr-CA"/>
              </w:rPr>
              <w:t xml:space="preserve">Rapport </w:t>
            </w:r>
            <w:r w:rsidRPr="007736EF">
              <w:rPr>
                <w:rFonts w:cs="Arial"/>
                <w:b w:val="0"/>
                <w:bCs w:val="0"/>
                <w:i/>
                <w:sz w:val="20"/>
                <w:szCs w:val="20"/>
                <w:lang w:val="fr-CA"/>
              </w:rPr>
              <w:t>d</w:t>
            </w:r>
            <w:r w:rsidR="002F722F">
              <w:rPr>
                <w:rFonts w:cs="Arial"/>
                <w:b w:val="0"/>
                <w:bCs w:val="0"/>
                <w:i/>
                <w:sz w:val="20"/>
                <w:szCs w:val="20"/>
                <w:lang w:val="fr-CA"/>
              </w:rPr>
              <w:t>’</w:t>
            </w:r>
            <w:r w:rsidRPr="007736EF">
              <w:rPr>
                <w:rFonts w:cs="Arial"/>
                <w:b w:val="0"/>
                <w:bCs w:val="0"/>
                <w:i/>
                <w:sz w:val="20"/>
                <w:szCs w:val="20"/>
                <w:lang w:val="fr-CA"/>
              </w:rPr>
              <w:t>exception</w:t>
            </w:r>
            <w:r w:rsidRPr="007736EF">
              <w:rPr>
                <w:rFonts w:cs="Arial"/>
                <w:b w:val="0"/>
                <w:bCs w:val="0"/>
                <w:sz w:val="20"/>
                <w:szCs w:val="20"/>
                <w:lang w:val="fr-CA"/>
              </w:rPr>
              <w:t>.</w:t>
            </w:r>
          </w:p>
          <w:p w14:paraId="05D38705" w14:textId="5E818498" w:rsidR="00824DA7" w:rsidRPr="007736EF" w:rsidRDefault="003C1AA6" w:rsidP="00A11FFE">
            <w:pPr>
              <w:pStyle w:val="Heading4"/>
              <w:keepNext w:val="0"/>
              <w:spacing w:before="120" w:after="120"/>
              <w:outlineLvl w:val="3"/>
              <w:rPr>
                <w:rFonts w:cs="Arial"/>
                <w:sz w:val="20"/>
                <w:szCs w:val="20"/>
                <w:lang w:val="fr-CA"/>
              </w:rPr>
            </w:pPr>
            <w:r w:rsidRPr="007736EF">
              <w:rPr>
                <w:rFonts w:cs="Arial"/>
                <w:b w:val="0"/>
                <w:bCs w:val="0"/>
                <w:sz w:val="20"/>
                <w:szCs w:val="20"/>
                <w:lang w:val="fr-CA"/>
              </w:rPr>
              <w:t>Le responsable de la mission doit</w:t>
            </w:r>
            <w:r w:rsidR="002F722F">
              <w:rPr>
                <w:rFonts w:cs="Arial"/>
                <w:b w:val="0"/>
                <w:bCs w:val="0"/>
                <w:sz w:val="20"/>
                <w:szCs w:val="20"/>
                <w:lang w:val="fr-CA"/>
              </w:rPr>
              <w:t> :</w:t>
            </w:r>
          </w:p>
          <w:p w14:paraId="1EEF9047" w14:textId="17D7ADC9" w:rsidR="00D3255A" w:rsidRPr="007736EF" w:rsidRDefault="003C1AA6" w:rsidP="00A11FFE">
            <w:pPr>
              <w:pStyle w:val="Heading4"/>
              <w:keepNext w:val="0"/>
              <w:numPr>
                <w:ilvl w:val="0"/>
                <w:numId w:val="2"/>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évaluer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information sur la menace signalée;</w:t>
            </w:r>
          </w:p>
          <w:p w14:paraId="677EB5E1" w14:textId="5E7C0FAE" w:rsidR="00D3255A" w:rsidRPr="007736EF" w:rsidRDefault="003C1AA6" w:rsidP="00A11FFE">
            <w:pPr>
              <w:pStyle w:val="Heading4"/>
              <w:keepNext w:val="0"/>
              <w:numPr>
                <w:ilvl w:val="0"/>
                <w:numId w:val="2"/>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incidence de la menace sur la mission de certification;</w:t>
            </w:r>
          </w:p>
          <w:p w14:paraId="03145A86" w14:textId="3B9E6D90" w:rsidR="00C47874" w:rsidRPr="007736EF" w:rsidRDefault="003C1AA6" w:rsidP="00A11FFE">
            <w:pPr>
              <w:pStyle w:val="Heading4"/>
              <w:keepNext w:val="0"/>
              <w:numPr>
                <w:ilvl w:val="0"/>
                <w:numId w:val="2"/>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les mesures qu</w:t>
            </w:r>
            <w:r w:rsidR="002F722F">
              <w:rPr>
                <w:rFonts w:cs="Arial"/>
                <w:b w:val="0"/>
                <w:bCs w:val="0"/>
                <w:sz w:val="20"/>
                <w:szCs w:val="20"/>
                <w:lang w:val="fr-CA"/>
              </w:rPr>
              <w:t>’</w:t>
            </w:r>
            <w:r w:rsidRPr="007736EF">
              <w:rPr>
                <w:rFonts w:cs="Arial"/>
                <w:b w:val="0"/>
                <w:bCs w:val="0"/>
                <w:sz w:val="20"/>
                <w:szCs w:val="20"/>
                <w:lang w:val="fr-CA"/>
              </w:rPr>
              <w:t>il est approprié de prendre pour éliminer la menace ou la ramener à un niveau acceptable.</w:t>
            </w:r>
          </w:p>
          <w:p w14:paraId="3EE17BBB" w14:textId="288F19D4" w:rsidR="00C47874" w:rsidRPr="007736EF" w:rsidRDefault="003C1AA6" w:rsidP="00A11FFE">
            <w:pPr>
              <w:spacing w:before="120" w:after="120"/>
              <w:rPr>
                <w:rFonts w:cs="Arial"/>
                <w:sz w:val="20"/>
                <w:szCs w:val="20"/>
                <w:lang w:val="fr-CA" w:bidi="ar-SA"/>
              </w:rPr>
            </w:pPr>
            <w:r w:rsidRPr="007736EF">
              <w:rPr>
                <w:rFonts w:cs="Arial"/>
                <w:sz w:val="20"/>
                <w:szCs w:val="20"/>
                <w:lang w:val="fr-CA"/>
              </w:rPr>
              <w:t xml:space="preserve">Le responsable de la mission communique dans les plus brefs délais </w:t>
            </w:r>
            <w:r w:rsidR="009E3093" w:rsidRPr="007736EF">
              <w:rPr>
                <w:rFonts w:cs="Arial"/>
                <w:sz w:val="20"/>
                <w:szCs w:val="20"/>
                <w:lang w:val="fr-CA"/>
              </w:rPr>
              <w:t>au spécialiste</w:t>
            </w:r>
            <w:r w:rsidRPr="007736EF">
              <w:rPr>
                <w:rFonts w:cs="Arial"/>
                <w:sz w:val="20"/>
                <w:szCs w:val="20"/>
                <w:lang w:val="fr-CA"/>
              </w:rPr>
              <w:t xml:space="preserve"> interne en valeurs et éthique les sauvegardes qu</w:t>
            </w:r>
            <w:r w:rsidR="002F722F">
              <w:rPr>
                <w:rFonts w:cs="Arial"/>
                <w:sz w:val="20"/>
                <w:szCs w:val="20"/>
                <w:lang w:val="fr-CA"/>
              </w:rPr>
              <w:t>’</w:t>
            </w:r>
            <w:r w:rsidRPr="007736EF">
              <w:rPr>
                <w:rFonts w:cs="Arial"/>
                <w:sz w:val="20"/>
                <w:szCs w:val="20"/>
                <w:lang w:val="fr-CA"/>
              </w:rPr>
              <w:t xml:space="preserve">il propose. Ce dernier </w:t>
            </w:r>
            <w:r w:rsidRPr="007736EF">
              <w:rPr>
                <w:rFonts w:cs="Arial"/>
                <w:sz w:val="20"/>
                <w:szCs w:val="20"/>
                <w:lang w:val="fr-CA" w:bidi="ar-SA"/>
              </w:rPr>
              <w:t>examine objectivement ces sauvegardes et fournit au responsable de la mission le résultat de cette évaluation, laquelle peut comporter la suggestion de sauvegardes supplémentaires visant à ramener la menace à un niveau acceptable.</w:t>
            </w:r>
          </w:p>
          <w:p w14:paraId="6B547F7D" w14:textId="3CFD3D5F" w:rsidR="00824DA7" w:rsidRPr="007736EF" w:rsidRDefault="003C1AA6" w:rsidP="00A11FFE">
            <w:pPr>
              <w:spacing w:before="120" w:after="120"/>
              <w:rPr>
                <w:rFonts w:cs="Arial"/>
                <w:sz w:val="20"/>
                <w:szCs w:val="20"/>
                <w:lang w:val="fr-CA"/>
              </w:rPr>
            </w:pPr>
            <w:r w:rsidRPr="007736EF">
              <w:rPr>
                <w:rFonts w:cs="Arial"/>
                <w:sz w:val="20"/>
                <w:szCs w:val="20"/>
                <w:lang w:val="fr-CA"/>
              </w:rPr>
              <w:t>Le responsable de la mission doit prendre les mesures appropriées pour éliminer les menaces à l</w:t>
            </w:r>
            <w:r w:rsidR="002F722F">
              <w:rPr>
                <w:rFonts w:cs="Arial"/>
                <w:sz w:val="20"/>
                <w:szCs w:val="20"/>
                <w:lang w:val="fr-CA"/>
              </w:rPr>
              <w:t>’</w:t>
            </w:r>
            <w:r w:rsidRPr="007736EF">
              <w:rPr>
                <w:rFonts w:cs="Arial"/>
                <w:sz w:val="20"/>
                <w:szCs w:val="20"/>
                <w:lang w:val="fr-CA"/>
              </w:rPr>
              <w:t>indépendance ou les ramener à un niveau</w:t>
            </w:r>
            <w:r w:rsidR="0039475A" w:rsidRPr="007736EF">
              <w:rPr>
                <w:rFonts w:cs="Arial"/>
                <w:sz w:val="20"/>
                <w:szCs w:val="20"/>
                <w:lang w:val="fr-CA"/>
              </w:rPr>
              <w:t xml:space="preserve"> </w:t>
            </w:r>
            <w:r w:rsidRPr="007736EF">
              <w:rPr>
                <w:rFonts w:cs="Arial"/>
                <w:sz w:val="20"/>
                <w:szCs w:val="20"/>
                <w:lang w:val="fr-CA"/>
              </w:rPr>
              <w:t>acceptable.</w:t>
            </w:r>
          </w:p>
        </w:tc>
      </w:tr>
      <w:tr w:rsidR="003C1AA6" w:rsidRPr="00EE1620" w14:paraId="14ADCDB9" w14:textId="77777777" w:rsidTr="00A11FFE">
        <w:tc>
          <w:tcPr>
            <w:tcW w:w="638" w:type="dxa"/>
          </w:tcPr>
          <w:p w14:paraId="0FB0EB04" w14:textId="77777777" w:rsidR="00D3255A" w:rsidRPr="007736EF" w:rsidRDefault="003C1AA6" w:rsidP="00C8727C">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5</w:t>
            </w:r>
          </w:p>
        </w:tc>
        <w:tc>
          <w:tcPr>
            <w:tcW w:w="1967" w:type="dxa"/>
          </w:tcPr>
          <w:p w14:paraId="1134A869" w14:textId="65258AC0" w:rsidR="00D3255A" w:rsidRPr="007736EF" w:rsidRDefault="003C1AA6" w:rsidP="00C8727C">
            <w:pPr>
              <w:spacing w:before="120" w:after="120"/>
              <w:rPr>
                <w:rFonts w:cs="Arial"/>
                <w:sz w:val="20"/>
                <w:szCs w:val="20"/>
                <w:lang w:val="fr-CA"/>
              </w:rPr>
            </w:pPr>
            <w:r w:rsidRPr="007736EF">
              <w:rPr>
                <w:rFonts w:cs="Arial"/>
                <w:sz w:val="20"/>
                <w:szCs w:val="20"/>
                <w:lang w:val="fr-CA"/>
              </w:rPr>
              <w:t xml:space="preserve">Que doit-on faire des formulaires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une fois qu</w:t>
            </w:r>
            <w:r w:rsidR="002F722F">
              <w:rPr>
                <w:rFonts w:cs="Arial"/>
                <w:sz w:val="20"/>
                <w:szCs w:val="20"/>
                <w:lang w:val="fr-CA"/>
              </w:rPr>
              <w:t>’</w:t>
            </w:r>
            <w:r w:rsidRPr="007736EF">
              <w:rPr>
                <w:rFonts w:cs="Arial"/>
                <w:sz w:val="20"/>
                <w:szCs w:val="20"/>
                <w:lang w:val="fr-CA"/>
              </w:rPr>
              <w:t>ils sont remplis? Peuvent-ils être consignés dans le dossier de l</w:t>
            </w:r>
            <w:r w:rsidR="002F722F">
              <w:rPr>
                <w:rFonts w:cs="Arial"/>
                <w:sz w:val="20"/>
                <w:szCs w:val="20"/>
                <w:lang w:val="fr-CA"/>
              </w:rPr>
              <w:t>’</w:t>
            </w:r>
            <w:r w:rsidRPr="007736EF">
              <w:rPr>
                <w:rFonts w:cs="Arial"/>
                <w:sz w:val="20"/>
                <w:szCs w:val="20"/>
                <w:lang w:val="fr-CA"/>
              </w:rPr>
              <w:t>audit?</w:t>
            </w:r>
          </w:p>
        </w:tc>
        <w:tc>
          <w:tcPr>
            <w:tcW w:w="7465" w:type="dxa"/>
          </w:tcPr>
          <w:p w14:paraId="566D5BC2" w14:textId="5893D4CE" w:rsidR="002F722F" w:rsidRDefault="000579FA" w:rsidP="00C8727C">
            <w:pPr>
              <w:spacing w:before="120" w:after="120"/>
              <w:rPr>
                <w:rFonts w:cs="Arial"/>
                <w:sz w:val="20"/>
                <w:szCs w:val="20"/>
                <w:lang w:val="fr-CA"/>
              </w:rPr>
            </w:pPr>
            <w:r>
              <w:rPr>
                <w:rFonts w:cs="Arial"/>
                <w:sz w:val="20"/>
                <w:szCs w:val="20"/>
                <w:lang w:val="fr-CA"/>
              </w:rPr>
              <w:t>L</w:t>
            </w:r>
            <w:r w:rsidR="003C1AA6" w:rsidRPr="007736EF">
              <w:rPr>
                <w:rFonts w:cs="Arial"/>
                <w:sz w:val="20"/>
                <w:szCs w:val="20"/>
                <w:lang w:val="fr-CA"/>
              </w:rPr>
              <w:t>e responsable de la mission doit pass</w:t>
            </w:r>
            <w:r>
              <w:rPr>
                <w:rFonts w:cs="Arial"/>
                <w:sz w:val="20"/>
                <w:szCs w:val="20"/>
                <w:lang w:val="fr-CA"/>
              </w:rPr>
              <w:t>er</w:t>
            </w:r>
            <w:r w:rsidR="003C1AA6" w:rsidRPr="007736EF">
              <w:rPr>
                <w:rFonts w:cs="Arial"/>
                <w:sz w:val="20"/>
                <w:szCs w:val="20"/>
                <w:lang w:val="fr-CA"/>
              </w:rPr>
              <w:t xml:space="preserve"> en revue le formulaire </w:t>
            </w:r>
            <w:r w:rsidR="003C1AA6" w:rsidRPr="007736EF">
              <w:rPr>
                <w:rFonts w:cs="Arial"/>
                <w:i/>
                <w:sz w:val="20"/>
                <w:szCs w:val="20"/>
                <w:lang w:val="fr-CA"/>
              </w:rPr>
              <w:t>Confirmation de l</w:t>
            </w:r>
            <w:r w:rsidR="002F722F">
              <w:rPr>
                <w:rFonts w:cs="Arial"/>
                <w:i/>
                <w:sz w:val="20"/>
                <w:szCs w:val="20"/>
                <w:lang w:val="fr-CA"/>
              </w:rPr>
              <w:t>’</w:t>
            </w:r>
            <w:r w:rsidR="003C1AA6" w:rsidRPr="007736EF">
              <w:rPr>
                <w:rFonts w:cs="Arial"/>
                <w:i/>
                <w:sz w:val="20"/>
                <w:szCs w:val="20"/>
                <w:lang w:val="fr-CA"/>
              </w:rPr>
              <w:t>indépendance</w:t>
            </w:r>
            <w:r w:rsidR="003C1AA6" w:rsidRPr="007736EF">
              <w:rPr>
                <w:rFonts w:cs="Arial"/>
                <w:sz w:val="20"/>
                <w:szCs w:val="20"/>
                <w:lang w:val="fr-CA"/>
              </w:rPr>
              <w:t>.</w:t>
            </w:r>
          </w:p>
          <w:p w14:paraId="68C2CFE1" w14:textId="06F2C61A" w:rsidR="00D3255A" w:rsidRPr="007736EF" w:rsidRDefault="003C1AA6" w:rsidP="00C8727C">
            <w:pPr>
              <w:spacing w:before="120" w:after="120"/>
              <w:rPr>
                <w:rFonts w:cs="Arial"/>
                <w:sz w:val="20"/>
                <w:szCs w:val="20"/>
                <w:lang w:val="fr-CA"/>
              </w:rPr>
            </w:pPr>
            <w:r w:rsidRPr="007736EF">
              <w:rPr>
                <w:rFonts w:cs="Arial"/>
                <w:sz w:val="20"/>
                <w:szCs w:val="20"/>
                <w:lang w:val="fr-CA"/>
              </w:rPr>
              <w:t xml:space="preserve">Le dossier de la mission doit contenir un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dûment rempli pour chaque personne qui </w:t>
            </w:r>
            <w:r w:rsidR="007702B6" w:rsidRPr="007736EF">
              <w:rPr>
                <w:rFonts w:cs="Arial"/>
                <w:sz w:val="20"/>
                <w:szCs w:val="20"/>
                <w:lang w:val="fr-CA"/>
              </w:rPr>
              <w:t xml:space="preserve">répond </w:t>
            </w:r>
            <w:r w:rsidRPr="007736EF">
              <w:rPr>
                <w:rFonts w:cs="Arial"/>
                <w:sz w:val="20"/>
                <w:szCs w:val="20"/>
                <w:lang w:val="fr-CA"/>
              </w:rPr>
              <w:t xml:space="preserve">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afin d</w:t>
            </w:r>
            <w:r w:rsidR="002F722F">
              <w:rPr>
                <w:rFonts w:cs="Arial"/>
                <w:sz w:val="20"/>
                <w:szCs w:val="20"/>
                <w:lang w:val="fr-CA"/>
              </w:rPr>
              <w:t>’</w:t>
            </w:r>
            <w:r w:rsidRPr="007736EF">
              <w:rPr>
                <w:rFonts w:cs="Arial"/>
                <w:sz w:val="20"/>
                <w:szCs w:val="20"/>
                <w:lang w:val="fr-CA"/>
              </w:rPr>
              <w:t>étayer la conformité aux politiques du Bureau sur l</w:t>
            </w:r>
            <w:r w:rsidR="002F722F">
              <w:rPr>
                <w:rFonts w:cs="Arial"/>
                <w:sz w:val="20"/>
                <w:szCs w:val="20"/>
                <w:lang w:val="fr-CA"/>
              </w:rPr>
              <w:t>’</w:t>
            </w:r>
            <w:r w:rsidRPr="007736EF">
              <w:rPr>
                <w:rFonts w:cs="Arial"/>
                <w:sz w:val="20"/>
                <w:szCs w:val="20"/>
                <w:lang w:val="fr-CA"/>
              </w:rPr>
              <w:t>indépendance.</w:t>
            </w:r>
          </w:p>
        </w:tc>
      </w:tr>
      <w:tr w:rsidR="003C1AA6" w:rsidRPr="00EE1620" w14:paraId="4FF14459" w14:textId="77777777" w:rsidTr="00A11FFE">
        <w:tc>
          <w:tcPr>
            <w:tcW w:w="638" w:type="dxa"/>
          </w:tcPr>
          <w:p w14:paraId="6AB9E3A8"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6</w:t>
            </w:r>
          </w:p>
        </w:tc>
        <w:tc>
          <w:tcPr>
            <w:tcW w:w="1967" w:type="dxa"/>
          </w:tcPr>
          <w:p w14:paraId="785F9FBC" w14:textId="7FB3A23E" w:rsidR="003C1AA6" w:rsidRPr="007736EF" w:rsidRDefault="003C1AA6" w:rsidP="00A11FFE">
            <w:pPr>
              <w:spacing w:before="120" w:after="120"/>
              <w:rPr>
                <w:rFonts w:cs="Arial"/>
                <w:sz w:val="20"/>
                <w:szCs w:val="20"/>
                <w:lang w:val="fr-CA"/>
              </w:rPr>
            </w:pPr>
            <w:r w:rsidRPr="007736EF">
              <w:rPr>
                <w:rFonts w:cs="Arial"/>
                <w:sz w:val="20"/>
                <w:szCs w:val="20"/>
                <w:lang w:val="fr-CA"/>
              </w:rPr>
              <w:t>Que doit-on faire du</w:t>
            </w:r>
            <w:r w:rsidR="007702B6" w:rsidRPr="007736EF">
              <w:rPr>
                <w:rFonts w:cs="Arial"/>
                <w:sz w:val="20"/>
                <w:szCs w:val="20"/>
                <w:lang w:val="fr-CA"/>
              </w:rPr>
              <w:t xml:space="preserve"> formulaire</w:t>
            </w:r>
            <w:r w:rsidRPr="007736EF">
              <w:rPr>
                <w:rFonts w:cs="Arial"/>
                <w:sz w:val="20"/>
                <w:szCs w:val="20"/>
                <w:lang w:val="fr-CA"/>
              </w:rPr>
              <w:t xml:space="preserve"> </w:t>
            </w:r>
            <w:r w:rsidR="007702B6" w:rsidRPr="007736EF">
              <w:rPr>
                <w:rFonts w:cs="Arial"/>
                <w:i/>
                <w:sz w:val="20"/>
                <w:szCs w:val="20"/>
                <w:lang w:val="fr-CA"/>
              </w:rPr>
              <w:t xml:space="preserve">Rapport </w:t>
            </w:r>
            <w:r w:rsidRPr="007736EF">
              <w:rPr>
                <w:rFonts w:cs="Arial"/>
                <w:i/>
                <w:sz w:val="20"/>
                <w:szCs w:val="20"/>
                <w:lang w:val="fr-CA"/>
              </w:rPr>
              <w:t>d</w:t>
            </w:r>
            <w:r w:rsidR="002F722F">
              <w:rPr>
                <w:rFonts w:cs="Arial"/>
                <w:i/>
                <w:sz w:val="20"/>
                <w:szCs w:val="20"/>
                <w:lang w:val="fr-CA"/>
              </w:rPr>
              <w:t>’</w:t>
            </w:r>
            <w:r w:rsidRPr="007736EF">
              <w:rPr>
                <w:rFonts w:cs="Arial"/>
                <w:i/>
                <w:sz w:val="20"/>
                <w:szCs w:val="20"/>
                <w:lang w:val="fr-CA"/>
              </w:rPr>
              <w:t>exception</w:t>
            </w:r>
            <w:r w:rsidRPr="007736EF">
              <w:rPr>
                <w:rFonts w:cs="Arial"/>
                <w:sz w:val="20"/>
                <w:szCs w:val="20"/>
                <w:lang w:val="fr-CA"/>
              </w:rPr>
              <w:t xml:space="preserve"> une fois qu</w:t>
            </w:r>
            <w:r w:rsidR="002F722F">
              <w:rPr>
                <w:rFonts w:cs="Arial"/>
                <w:sz w:val="20"/>
                <w:szCs w:val="20"/>
                <w:lang w:val="fr-CA"/>
              </w:rPr>
              <w:t>’</w:t>
            </w:r>
            <w:r w:rsidRPr="007736EF">
              <w:rPr>
                <w:rFonts w:cs="Arial"/>
                <w:sz w:val="20"/>
                <w:szCs w:val="20"/>
                <w:lang w:val="fr-CA"/>
              </w:rPr>
              <w:t>il est rempli? Peut-il être consigné dans le dossier de l</w:t>
            </w:r>
            <w:r w:rsidR="002F722F">
              <w:rPr>
                <w:rFonts w:cs="Arial"/>
                <w:sz w:val="20"/>
                <w:szCs w:val="20"/>
                <w:lang w:val="fr-CA"/>
              </w:rPr>
              <w:t>’</w:t>
            </w:r>
            <w:r w:rsidRPr="007736EF">
              <w:rPr>
                <w:rFonts w:cs="Arial"/>
                <w:sz w:val="20"/>
                <w:szCs w:val="20"/>
                <w:lang w:val="fr-CA"/>
              </w:rPr>
              <w:t>audit?</w:t>
            </w:r>
          </w:p>
        </w:tc>
        <w:tc>
          <w:tcPr>
            <w:tcW w:w="7465" w:type="dxa"/>
          </w:tcPr>
          <w:p w14:paraId="3169ACF3" w14:textId="0002B3EA" w:rsidR="002F722F" w:rsidRDefault="007702B6" w:rsidP="00A11FFE">
            <w:pPr>
              <w:spacing w:before="120" w:after="120"/>
              <w:rPr>
                <w:rFonts w:cs="Arial"/>
                <w:sz w:val="20"/>
                <w:szCs w:val="20"/>
                <w:lang w:val="fr-CA"/>
              </w:rPr>
            </w:pPr>
            <w:r w:rsidRPr="007736EF">
              <w:rPr>
                <w:rFonts w:cs="Arial"/>
                <w:sz w:val="20"/>
                <w:szCs w:val="20"/>
                <w:lang w:val="fr-CA"/>
              </w:rPr>
              <w:t xml:space="preserve">Le </w:t>
            </w:r>
            <w:r w:rsidR="008C4AEB" w:rsidRPr="008C4AEB">
              <w:rPr>
                <w:rFonts w:cs="Arial"/>
                <w:i/>
                <w:sz w:val="20"/>
                <w:szCs w:val="20"/>
                <w:lang w:val="fr-CA"/>
              </w:rPr>
              <w:t>R</w:t>
            </w:r>
            <w:r w:rsidR="003C1AA6" w:rsidRPr="008C4AEB">
              <w:rPr>
                <w:rFonts w:cs="Arial"/>
                <w:i/>
                <w:sz w:val="20"/>
                <w:szCs w:val="20"/>
                <w:lang w:val="fr-CA"/>
              </w:rPr>
              <w:t>apport d</w:t>
            </w:r>
            <w:r w:rsidR="002F722F">
              <w:rPr>
                <w:rFonts w:cs="Arial"/>
                <w:i/>
                <w:sz w:val="20"/>
                <w:szCs w:val="20"/>
                <w:lang w:val="fr-CA"/>
              </w:rPr>
              <w:t>’</w:t>
            </w:r>
            <w:r w:rsidR="003C1AA6" w:rsidRPr="008C4AEB">
              <w:rPr>
                <w:rFonts w:cs="Arial"/>
                <w:i/>
                <w:sz w:val="20"/>
                <w:szCs w:val="20"/>
                <w:lang w:val="fr-CA"/>
              </w:rPr>
              <w:t>exception</w:t>
            </w:r>
            <w:r w:rsidR="003C1AA6" w:rsidRPr="007736EF">
              <w:rPr>
                <w:rFonts w:cs="Arial"/>
                <w:sz w:val="20"/>
                <w:szCs w:val="20"/>
                <w:lang w:val="fr-CA"/>
              </w:rPr>
              <w:t xml:space="preserve"> doit être revu et approuvé par le responsable de la mission et </w:t>
            </w:r>
            <w:r w:rsidRPr="007736EF">
              <w:rPr>
                <w:rFonts w:cs="Arial"/>
                <w:sz w:val="20"/>
                <w:szCs w:val="20"/>
                <w:lang w:val="fr-CA"/>
              </w:rPr>
              <w:t xml:space="preserve">le spécialiste </w:t>
            </w:r>
            <w:r w:rsidR="003C1AA6" w:rsidRPr="007736EF">
              <w:rPr>
                <w:rFonts w:cs="Arial"/>
                <w:sz w:val="20"/>
                <w:szCs w:val="20"/>
                <w:lang w:val="fr-CA"/>
              </w:rPr>
              <w:t xml:space="preserve">interne en valeurs et éthique. Les </w:t>
            </w:r>
            <w:r w:rsidR="00330BF7" w:rsidRPr="007736EF">
              <w:rPr>
                <w:rFonts w:cs="Arial"/>
                <w:sz w:val="20"/>
                <w:szCs w:val="20"/>
                <w:lang w:val="fr-CA"/>
              </w:rPr>
              <w:t xml:space="preserve">mesures de </w:t>
            </w:r>
            <w:r w:rsidR="003C1AA6" w:rsidRPr="007736EF">
              <w:rPr>
                <w:rFonts w:cs="Arial"/>
                <w:sz w:val="20"/>
                <w:szCs w:val="20"/>
                <w:lang w:val="fr-CA"/>
              </w:rPr>
              <w:t>sauvegarde qu</w:t>
            </w:r>
            <w:r w:rsidR="002F722F">
              <w:rPr>
                <w:rFonts w:cs="Arial"/>
                <w:sz w:val="20"/>
                <w:szCs w:val="20"/>
                <w:lang w:val="fr-CA"/>
              </w:rPr>
              <w:t>’</w:t>
            </w:r>
            <w:r w:rsidR="003C1AA6" w:rsidRPr="007736EF">
              <w:rPr>
                <w:rFonts w:cs="Arial"/>
                <w:sz w:val="20"/>
                <w:szCs w:val="20"/>
                <w:lang w:val="fr-CA"/>
              </w:rPr>
              <w:t>il contient et dont on a convenu doivent être mises en œuvre en vue d</w:t>
            </w:r>
            <w:r w:rsidR="002F722F">
              <w:rPr>
                <w:rFonts w:cs="Arial"/>
                <w:sz w:val="20"/>
                <w:szCs w:val="20"/>
                <w:lang w:val="fr-CA"/>
              </w:rPr>
              <w:t>’</w:t>
            </w:r>
            <w:r w:rsidR="003C1AA6" w:rsidRPr="007736EF">
              <w:rPr>
                <w:rFonts w:cs="Arial"/>
                <w:sz w:val="20"/>
                <w:szCs w:val="20"/>
                <w:lang w:val="fr-CA"/>
              </w:rPr>
              <w:t>éliminer les menaces ou de les ramener à un niveau acceptable</w:t>
            </w:r>
            <w:r w:rsidR="001D7A16" w:rsidRPr="007736EF">
              <w:rPr>
                <w:rFonts w:cs="Arial"/>
                <w:sz w:val="20"/>
                <w:szCs w:val="20"/>
                <w:lang w:val="fr-CA"/>
              </w:rPr>
              <w:t>, avant que le membre de l</w:t>
            </w:r>
            <w:r w:rsidR="001D7A16">
              <w:rPr>
                <w:rFonts w:cs="Arial"/>
                <w:sz w:val="20"/>
                <w:szCs w:val="20"/>
                <w:lang w:val="fr-CA"/>
              </w:rPr>
              <w:t>’</w:t>
            </w:r>
            <w:r w:rsidR="001D7A16" w:rsidRPr="007736EF">
              <w:rPr>
                <w:rFonts w:cs="Arial"/>
                <w:sz w:val="20"/>
                <w:szCs w:val="20"/>
                <w:lang w:val="fr-CA"/>
              </w:rPr>
              <w:t xml:space="preserve">équipe de mission ne puisse </w:t>
            </w:r>
            <w:r w:rsidR="001D7A16" w:rsidRPr="007736EF">
              <w:rPr>
                <w:rFonts w:cs="Arial"/>
                <w:sz w:val="20"/>
                <w:szCs w:val="20"/>
                <w:u w:val="single"/>
                <w:lang w:val="fr-CA"/>
              </w:rPr>
              <w:t>commencer les travaux de la mission de certification</w:t>
            </w:r>
            <w:r w:rsidR="001D7A16" w:rsidRPr="007736EF">
              <w:rPr>
                <w:rFonts w:cs="Arial"/>
                <w:sz w:val="20"/>
                <w:szCs w:val="20"/>
                <w:lang w:val="fr-CA"/>
              </w:rPr>
              <w:t>.</w:t>
            </w:r>
          </w:p>
          <w:p w14:paraId="516FFAB1" w14:textId="3C6608BA" w:rsidR="00824DA7" w:rsidRPr="007736EF" w:rsidRDefault="002F40DA" w:rsidP="00A11FFE">
            <w:pPr>
              <w:spacing w:before="120" w:after="120"/>
              <w:rPr>
                <w:rFonts w:cs="Arial"/>
                <w:sz w:val="20"/>
                <w:szCs w:val="20"/>
                <w:lang w:val="fr-CA"/>
              </w:rPr>
            </w:pPr>
            <w:r w:rsidRPr="007736EF">
              <w:rPr>
                <w:rFonts w:cs="Arial"/>
                <w:sz w:val="20"/>
                <w:szCs w:val="20"/>
                <w:lang w:val="fr-CA"/>
              </w:rPr>
              <w:t xml:space="preserve">Le </w:t>
            </w:r>
            <w:r w:rsidR="008C4AEB" w:rsidRPr="008C4AEB">
              <w:rPr>
                <w:rFonts w:cs="Arial"/>
                <w:i/>
                <w:sz w:val="20"/>
                <w:szCs w:val="20"/>
                <w:lang w:val="fr-CA"/>
              </w:rPr>
              <w:t>R</w:t>
            </w:r>
            <w:r w:rsidR="003C1AA6" w:rsidRPr="008C4AEB">
              <w:rPr>
                <w:rFonts w:cs="Arial"/>
                <w:i/>
                <w:sz w:val="20"/>
                <w:szCs w:val="20"/>
                <w:lang w:val="fr-CA"/>
              </w:rPr>
              <w:t>apport d</w:t>
            </w:r>
            <w:r w:rsidR="002F722F">
              <w:rPr>
                <w:rFonts w:cs="Arial"/>
                <w:i/>
                <w:sz w:val="20"/>
                <w:szCs w:val="20"/>
                <w:lang w:val="fr-CA"/>
              </w:rPr>
              <w:t>’</w:t>
            </w:r>
            <w:r w:rsidR="003C1AA6" w:rsidRPr="008C4AEB">
              <w:rPr>
                <w:rFonts w:cs="Arial"/>
                <w:i/>
                <w:sz w:val="20"/>
                <w:szCs w:val="20"/>
                <w:lang w:val="fr-CA"/>
              </w:rPr>
              <w:t>exception</w:t>
            </w:r>
            <w:r w:rsidR="003C1AA6" w:rsidRPr="007736EF">
              <w:rPr>
                <w:rFonts w:cs="Arial"/>
                <w:sz w:val="20"/>
                <w:szCs w:val="20"/>
                <w:lang w:val="fr-CA"/>
              </w:rPr>
              <w:t xml:space="preserve"> dûment rempli est </w:t>
            </w:r>
            <w:r w:rsidR="00AC4284" w:rsidRPr="007736EF">
              <w:rPr>
                <w:rFonts w:cs="Arial"/>
                <w:sz w:val="20"/>
                <w:szCs w:val="20"/>
                <w:lang w:val="fr-CA"/>
              </w:rPr>
              <w:t>acheminé au Service des dossiers</w:t>
            </w:r>
            <w:r w:rsidR="003C1AA6" w:rsidRPr="007736EF">
              <w:rPr>
                <w:rFonts w:cs="Arial"/>
                <w:sz w:val="20"/>
                <w:szCs w:val="20"/>
                <w:lang w:val="fr-CA"/>
              </w:rPr>
              <w:t xml:space="preserve"> en vue d</w:t>
            </w:r>
            <w:r w:rsidR="002F722F">
              <w:rPr>
                <w:rFonts w:cs="Arial"/>
                <w:sz w:val="20"/>
                <w:szCs w:val="20"/>
                <w:lang w:val="fr-CA"/>
              </w:rPr>
              <w:t>’</w:t>
            </w:r>
            <w:r w:rsidR="003C1AA6" w:rsidRPr="007736EF">
              <w:rPr>
                <w:rFonts w:cs="Arial"/>
                <w:sz w:val="20"/>
                <w:szCs w:val="20"/>
                <w:lang w:val="fr-CA"/>
              </w:rPr>
              <w:t>être consigné dans le dossier du membre de l</w:t>
            </w:r>
            <w:r w:rsidR="002F722F">
              <w:rPr>
                <w:rFonts w:cs="Arial"/>
                <w:sz w:val="20"/>
                <w:szCs w:val="20"/>
                <w:lang w:val="fr-CA"/>
              </w:rPr>
              <w:t>’</w:t>
            </w:r>
            <w:r w:rsidR="003C1AA6" w:rsidRPr="007736EF">
              <w:rPr>
                <w:rFonts w:cs="Arial"/>
                <w:sz w:val="20"/>
                <w:szCs w:val="20"/>
                <w:lang w:val="fr-CA"/>
              </w:rPr>
              <w:t>équipe de mission</w:t>
            </w:r>
            <w:r w:rsidR="007702B6" w:rsidRPr="007736EF">
              <w:rPr>
                <w:rFonts w:cs="Arial"/>
                <w:sz w:val="20"/>
                <w:szCs w:val="20"/>
                <w:lang w:val="fr-CA"/>
              </w:rPr>
              <w:t xml:space="preserve"> (dossiers du personnel)</w:t>
            </w:r>
            <w:r w:rsidR="003C1AA6" w:rsidRPr="007736EF">
              <w:rPr>
                <w:rFonts w:cs="Arial"/>
                <w:sz w:val="20"/>
                <w:szCs w:val="20"/>
                <w:lang w:val="fr-CA"/>
              </w:rPr>
              <w:t>. Une fois rempli, le rapport d</w:t>
            </w:r>
            <w:r w:rsidR="002F722F">
              <w:rPr>
                <w:rFonts w:cs="Arial"/>
                <w:sz w:val="20"/>
                <w:szCs w:val="20"/>
                <w:lang w:val="fr-CA"/>
              </w:rPr>
              <w:t>’</w:t>
            </w:r>
            <w:r w:rsidR="003C1AA6" w:rsidRPr="007736EF">
              <w:rPr>
                <w:rFonts w:cs="Arial"/>
                <w:sz w:val="20"/>
                <w:szCs w:val="20"/>
                <w:lang w:val="fr-CA"/>
              </w:rPr>
              <w:t xml:space="preserve">exception </w:t>
            </w:r>
            <w:r w:rsidR="003C1AA6" w:rsidRPr="007736EF">
              <w:rPr>
                <w:rFonts w:cs="Arial"/>
                <w:b/>
                <w:sz w:val="20"/>
                <w:szCs w:val="20"/>
                <w:u w:val="single"/>
                <w:lang w:val="fr-CA"/>
              </w:rPr>
              <w:t>ne peut pas être consigné dans le dossier de la mission</w:t>
            </w:r>
            <w:r w:rsidR="00C47874" w:rsidRPr="007736EF">
              <w:rPr>
                <w:rFonts w:cs="Arial"/>
                <w:sz w:val="20"/>
                <w:szCs w:val="20"/>
                <w:lang w:val="fr-CA"/>
              </w:rPr>
              <w:t>.</w:t>
            </w:r>
          </w:p>
        </w:tc>
      </w:tr>
      <w:tr w:rsidR="003C1AA6" w:rsidRPr="00EE1620" w14:paraId="709728D4" w14:textId="77777777" w:rsidTr="00A11FFE">
        <w:tc>
          <w:tcPr>
            <w:tcW w:w="638" w:type="dxa"/>
          </w:tcPr>
          <w:p w14:paraId="75D7E152"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7</w:t>
            </w:r>
          </w:p>
        </w:tc>
        <w:tc>
          <w:tcPr>
            <w:tcW w:w="1967" w:type="dxa"/>
          </w:tcPr>
          <w:p w14:paraId="75EC0291" w14:textId="39143407" w:rsidR="003C1AA6" w:rsidRPr="007736EF" w:rsidRDefault="003C1AA6" w:rsidP="00A11FFE">
            <w:pPr>
              <w:spacing w:before="120" w:after="120"/>
              <w:rPr>
                <w:rFonts w:cs="Arial"/>
                <w:sz w:val="20"/>
                <w:szCs w:val="20"/>
                <w:lang w:val="fr-CA"/>
              </w:rPr>
            </w:pPr>
            <w:r w:rsidRPr="007736EF">
              <w:rPr>
                <w:rFonts w:cs="Arial"/>
                <w:sz w:val="20"/>
                <w:szCs w:val="20"/>
                <w:lang w:val="fr-CA"/>
              </w:rPr>
              <w:t>Avec qui dois-je communiquer si j</w:t>
            </w:r>
            <w:r w:rsidR="002F722F">
              <w:rPr>
                <w:rFonts w:cs="Arial"/>
                <w:sz w:val="20"/>
                <w:szCs w:val="20"/>
                <w:lang w:val="fr-CA"/>
              </w:rPr>
              <w:t>’</w:t>
            </w:r>
            <w:r w:rsidRPr="007736EF">
              <w:rPr>
                <w:rFonts w:cs="Arial"/>
                <w:sz w:val="20"/>
                <w:szCs w:val="20"/>
                <w:lang w:val="fr-CA"/>
              </w:rPr>
              <w:t>ai une question sur l</w:t>
            </w:r>
            <w:r w:rsidR="002F722F">
              <w:rPr>
                <w:rFonts w:cs="Arial"/>
                <w:sz w:val="20"/>
                <w:szCs w:val="20"/>
                <w:lang w:val="fr-CA"/>
              </w:rPr>
              <w:t>’</w:t>
            </w:r>
            <w:r w:rsidRPr="007736EF">
              <w:rPr>
                <w:rFonts w:cs="Arial"/>
                <w:sz w:val="20"/>
                <w:szCs w:val="20"/>
                <w:lang w:val="fr-CA"/>
              </w:rPr>
              <w:t>indépendance?</w:t>
            </w:r>
          </w:p>
        </w:tc>
        <w:tc>
          <w:tcPr>
            <w:tcW w:w="7465" w:type="dxa"/>
          </w:tcPr>
          <w:p w14:paraId="7A2B7793" w14:textId="046ABBD9" w:rsidR="003C1AA6" w:rsidRPr="007736EF" w:rsidRDefault="003C1AA6" w:rsidP="00A11FFE">
            <w:pPr>
              <w:spacing w:before="120" w:after="120"/>
              <w:rPr>
                <w:rFonts w:cs="Arial"/>
                <w:sz w:val="20"/>
                <w:szCs w:val="20"/>
                <w:lang w:val="fr-CA"/>
              </w:rPr>
            </w:pPr>
            <w:r w:rsidRPr="007736EF">
              <w:rPr>
                <w:rFonts w:cs="Arial"/>
                <w:sz w:val="20"/>
                <w:szCs w:val="20"/>
                <w:lang w:val="fr-CA"/>
              </w:rPr>
              <w:t>Les questions qui concernent l</w:t>
            </w:r>
            <w:r w:rsidR="002F722F">
              <w:rPr>
                <w:rFonts w:cs="Arial"/>
                <w:sz w:val="20"/>
                <w:szCs w:val="20"/>
                <w:lang w:val="fr-CA"/>
              </w:rPr>
              <w:t>’</w:t>
            </w:r>
            <w:r w:rsidRPr="007736EF">
              <w:rPr>
                <w:rFonts w:cs="Arial"/>
                <w:sz w:val="20"/>
                <w:szCs w:val="20"/>
                <w:lang w:val="fr-CA"/>
              </w:rPr>
              <w:t xml:space="preserve">indépendance doivent être </w:t>
            </w:r>
            <w:r w:rsidR="00330BF7" w:rsidRPr="007736EF">
              <w:rPr>
                <w:rFonts w:cs="Arial"/>
                <w:sz w:val="20"/>
                <w:szCs w:val="20"/>
                <w:lang w:val="fr-CA"/>
              </w:rPr>
              <w:t xml:space="preserve">adressées au </w:t>
            </w:r>
            <w:r w:rsidRPr="007736EF">
              <w:rPr>
                <w:rFonts w:cs="Arial"/>
                <w:sz w:val="20"/>
                <w:szCs w:val="20"/>
                <w:lang w:val="fr-CA"/>
              </w:rPr>
              <w:t xml:space="preserve">responsable de la mission ou </w:t>
            </w:r>
            <w:r w:rsidR="00330BF7" w:rsidRPr="007736EF">
              <w:rPr>
                <w:rFonts w:cs="Arial"/>
                <w:sz w:val="20"/>
                <w:szCs w:val="20"/>
                <w:lang w:val="fr-CA"/>
              </w:rPr>
              <w:t>au</w:t>
            </w:r>
            <w:r w:rsidR="007702B6" w:rsidRPr="007736EF">
              <w:rPr>
                <w:rFonts w:cs="Arial"/>
                <w:sz w:val="20"/>
                <w:szCs w:val="20"/>
                <w:lang w:val="fr-CA"/>
              </w:rPr>
              <w:t xml:space="preserve"> spécialiste </w:t>
            </w:r>
            <w:r w:rsidRPr="007736EF">
              <w:rPr>
                <w:rFonts w:cs="Arial"/>
                <w:sz w:val="20"/>
                <w:szCs w:val="20"/>
                <w:lang w:val="fr-CA"/>
              </w:rPr>
              <w:t xml:space="preserve">interne en valeurs et éthique. </w:t>
            </w:r>
          </w:p>
        </w:tc>
      </w:tr>
      <w:tr w:rsidR="003C1AA6" w:rsidRPr="00EE1620" w14:paraId="54BE4648" w14:textId="77777777" w:rsidTr="00A11FFE">
        <w:tc>
          <w:tcPr>
            <w:tcW w:w="638" w:type="dxa"/>
          </w:tcPr>
          <w:p w14:paraId="7206328A"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8</w:t>
            </w:r>
          </w:p>
        </w:tc>
        <w:tc>
          <w:tcPr>
            <w:tcW w:w="1967" w:type="dxa"/>
          </w:tcPr>
          <w:p w14:paraId="72CDDD21" w14:textId="77777777"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Durant combien de temps une personne </w:t>
            </w:r>
            <w:proofErr w:type="spellStart"/>
            <w:r w:rsidRPr="007736EF">
              <w:rPr>
                <w:rFonts w:cs="Arial"/>
                <w:sz w:val="20"/>
                <w:szCs w:val="20"/>
                <w:lang w:val="fr-CA"/>
              </w:rPr>
              <w:t>doit-elle</w:t>
            </w:r>
            <w:proofErr w:type="spellEnd"/>
            <w:r w:rsidRPr="007736EF">
              <w:rPr>
                <w:rFonts w:cs="Arial"/>
                <w:sz w:val="20"/>
                <w:szCs w:val="20"/>
                <w:lang w:val="fr-CA"/>
              </w:rPr>
              <w:t xml:space="preserve"> demeurer indépendante par rapport à une entité auditée?</w:t>
            </w:r>
          </w:p>
        </w:tc>
        <w:tc>
          <w:tcPr>
            <w:tcW w:w="7465" w:type="dxa"/>
          </w:tcPr>
          <w:p w14:paraId="54EF7097" w14:textId="77777777" w:rsidR="002F722F" w:rsidRDefault="003C1AA6" w:rsidP="00A11FFE">
            <w:pPr>
              <w:spacing w:before="120" w:after="120"/>
              <w:rPr>
                <w:rFonts w:cs="Arial"/>
                <w:sz w:val="20"/>
                <w:szCs w:val="20"/>
                <w:lang w:val="fr-CA"/>
              </w:rPr>
            </w:pPr>
            <w:r w:rsidRPr="007736EF">
              <w:rPr>
                <w:rFonts w:cs="Arial"/>
                <w:sz w:val="20"/>
                <w:szCs w:val="20"/>
                <w:lang w:val="fr-CA"/>
              </w:rPr>
              <w:t xml:space="preserve">Les personnes qui doivent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doivent demeurer indépendantes</w:t>
            </w:r>
            <w:r w:rsidR="002F722F">
              <w:rPr>
                <w:rFonts w:cs="Arial"/>
                <w:sz w:val="20"/>
                <w:szCs w:val="20"/>
                <w:lang w:val="fr-CA"/>
              </w:rPr>
              <w:t> :</w:t>
            </w:r>
          </w:p>
          <w:p w14:paraId="3760D939" w14:textId="02BCC797" w:rsidR="00FF6AAF" w:rsidRPr="007736EF" w:rsidRDefault="00266021" w:rsidP="00266021">
            <w:pPr>
              <w:pStyle w:val="ListParagraph"/>
              <w:numPr>
                <w:ilvl w:val="0"/>
                <w:numId w:val="3"/>
              </w:numPr>
              <w:spacing w:before="160" w:after="160"/>
              <w:ind w:left="346" w:hanging="346"/>
              <w:contextualSpacing w:val="0"/>
              <w:rPr>
                <w:rFonts w:cs="Arial"/>
                <w:sz w:val="20"/>
                <w:szCs w:val="20"/>
                <w:lang w:val="fr-CA" w:eastAsia="en-CA"/>
              </w:rPr>
            </w:pPr>
            <w:r w:rsidRPr="007736EF">
              <w:rPr>
                <w:rFonts w:cs="Arial"/>
                <w:sz w:val="20"/>
                <w:szCs w:val="20"/>
                <w:lang w:val="fr-CA"/>
              </w:rPr>
              <w:t xml:space="preserve">Durant la période </w:t>
            </w:r>
            <w:r w:rsidR="00C12150">
              <w:rPr>
                <w:rFonts w:cs="Arial"/>
                <w:sz w:val="20"/>
                <w:szCs w:val="20"/>
                <w:lang w:val="fr-CA"/>
              </w:rPr>
              <w:t>visée par</w:t>
            </w:r>
            <w:r w:rsidRPr="007736EF">
              <w:rPr>
                <w:rFonts w:cs="Arial"/>
                <w:sz w:val="20"/>
                <w:szCs w:val="20"/>
                <w:lang w:val="fr-CA"/>
              </w:rPr>
              <w:t xml:space="preserve"> le rapport de </w:t>
            </w:r>
            <w:r w:rsidRPr="007736EF">
              <w:rPr>
                <w:rFonts w:cs="Arial"/>
                <w:sz w:val="20"/>
                <w:szCs w:val="20"/>
                <w:lang w:val="fr-CA" w:eastAsia="en-CA"/>
              </w:rPr>
              <w:t>mission de certification. Dans le cas des audits annuels, il s’agit de la période sur laquelle portent les états financiers, soit celle indiquée dans le rapport de l’auditeur. Dans le cas des examens spéciaux et des audits de performance, il s’agit de la période de l’examen;</w:t>
            </w:r>
          </w:p>
          <w:p w14:paraId="1E254120" w14:textId="77777777" w:rsidR="00FF6AAF" w:rsidRPr="00FF6AAF" w:rsidRDefault="00266021" w:rsidP="00FF6AAF">
            <w:pPr>
              <w:pStyle w:val="ListParagraph"/>
              <w:numPr>
                <w:ilvl w:val="0"/>
                <w:numId w:val="3"/>
              </w:numPr>
              <w:spacing w:before="160" w:after="160"/>
              <w:ind w:left="346" w:hanging="346"/>
              <w:contextualSpacing w:val="0"/>
              <w:rPr>
                <w:rFonts w:cs="Arial"/>
                <w:sz w:val="20"/>
                <w:szCs w:val="20"/>
                <w:lang w:val="fr-CA" w:eastAsia="en-CA"/>
              </w:rPr>
            </w:pPr>
            <w:r w:rsidRPr="00FF6AAF">
              <w:rPr>
                <w:rFonts w:cs="Arial"/>
                <w:sz w:val="20"/>
                <w:szCs w:val="20"/>
                <w:lang w:val="fr-CA" w:eastAsia="en-CA"/>
              </w:rPr>
              <w:t xml:space="preserve">Durant la période de la mission de certification </w:t>
            </w:r>
            <w:r w:rsidR="00C12150" w:rsidRPr="00FF6AAF">
              <w:rPr>
                <w:rFonts w:cs="Arial"/>
                <w:sz w:val="20"/>
                <w:szCs w:val="20"/>
                <w:lang w:val="fr-CA" w:eastAsia="en-CA"/>
              </w:rPr>
              <w:t>actuelle</w:t>
            </w:r>
            <w:r w:rsidRPr="00FF6AAF">
              <w:rPr>
                <w:rFonts w:cs="Arial"/>
                <w:sz w:val="20"/>
                <w:szCs w:val="20"/>
                <w:lang w:val="fr-CA" w:eastAsia="en-CA"/>
              </w:rPr>
              <w:t>, c’est-à-dire la période qui débute à la première de deux dates, soit la date à laquelle le membre ou le cabinet signe la lettre de mission, soit la date à laquelle il commence les procédures relatives à la mission, et qui se termine lors de la délivrance du rapport de certification</w:t>
            </w:r>
            <w:r w:rsidR="00FF6AAF" w:rsidRPr="00FF6AAF">
              <w:rPr>
                <w:rFonts w:cs="Arial"/>
                <w:sz w:val="20"/>
                <w:szCs w:val="20"/>
                <w:lang w:val="fr-CA" w:eastAsia="en-CA"/>
              </w:rPr>
              <w:t>, sauf si la mission a un caractère récurrent, auquel cas la période visée par la mission se termine :</w:t>
            </w:r>
          </w:p>
          <w:p w14:paraId="16402386" w14:textId="77777777" w:rsidR="00FF6AAF" w:rsidRPr="00FF6AAF" w:rsidRDefault="00FF6AAF" w:rsidP="00FF6AAF">
            <w:pPr>
              <w:autoSpaceDE w:val="0"/>
              <w:autoSpaceDN w:val="0"/>
              <w:adjustRightInd w:val="0"/>
              <w:spacing w:before="120" w:after="120"/>
              <w:ind w:left="720" w:hanging="360"/>
              <w:rPr>
                <w:rFonts w:cs="Arial"/>
                <w:sz w:val="20"/>
                <w:szCs w:val="20"/>
                <w:lang w:val="fr-CA" w:eastAsia="en-CA"/>
              </w:rPr>
            </w:pPr>
            <w:r w:rsidRPr="00FF6AAF">
              <w:rPr>
                <w:rFonts w:cs="Arial"/>
                <w:sz w:val="20"/>
                <w:szCs w:val="20"/>
                <w:lang w:val="fr-CA" w:eastAsia="en-CA"/>
              </w:rPr>
              <w:t>a)</w:t>
            </w:r>
            <w:r w:rsidRPr="00FF6AAF">
              <w:rPr>
                <w:rFonts w:cs="Arial"/>
                <w:sz w:val="20"/>
                <w:szCs w:val="20"/>
                <w:lang w:val="fr-CA" w:eastAsia="en-CA"/>
              </w:rPr>
              <w:tab/>
              <w:t>soit lors de la notification par le client ou le cabinet de la fin de la relation professionnelle ou lors de la délivrance du dernier rapport de certification, si celle-ci est postérieure à la notification;</w:t>
            </w:r>
          </w:p>
          <w:p w14:paraId="359F7651" w14:textId="77777777" w:rsidR="00FF6AAF" w:rsidRDefault="00FF6AAF" w:rsidP="00FF6AAF">
            <w:pPr>
              <w:autoSpaceDE w:val="0"/>
              <w:autoSpaceDN w:val="0"/>
              <w:adjustRightInd w:val="0"/>
              <w:spacing w:before="120" w:after="120"/>
              <w:ind w:left="720" w:hanging="360"/>
              <w:rPr>
                <w:rFonts w:cs="Arial"/>
                <w:sz w:val="20"/>
                <w:szCs w:val="20"/>
                <w:lang w:val="fr-CA" w:eastAsia="en-CA"/>
              </w:rPr>
            </w:pPr>
            <w:r w:rsidRPr="00FF6AAF">
              <w:rPr>
                <w:rFonts w:cs="Arial"/>
                <w:sz w:val="20"/>
                <w:szCs w:val="20"/>
                <w:lang w:val="fr-CA" w:eastAsia="en-CA"/>
              </w:rPr>
              <w:t>b)</w:t>
            </w:r>
            <w:r w:rsidRPr="00FF6AAF">
              <w:rPr>
                <w:rFonts w:cs="Arial"/>
                <w:sz w:val="20"/>
                <w:szCs w:val="20"/>
                <w:lang w:val="fr-CA" w:eastAsia="en-CA"/>
              </w:rPr>
              <w:tab/>
              <w:t>soit, dans le case d’une mission d’audit réalisée pour un émetteur assujetti ou une entité cotée, lorsque le client ou le cabinet avise la commission des valeurs mobilières compétente que le client n’est plus un client de services d’audit du cabinet.</w:t>
            </w:r>
          </w:p>
          <w:p w14:paraId="0BF5189F" w14:textId="3EEE3EE3" w:rsidR="00824DA7" w:rsidRPr="007736EF" w:rsidRDefault="00AA6F15" w:rsidP="00A11FFE">
            <w:pPr>
              <w:spacing w:before="120" w:after="120"/>
              <w:rPr>
                <w:rFonts w:cs="Arial"/>
                <w:sz w:val="20"/>
                <w:szCs w:val="20"/>
                <w:lang w:val="fr-CA" w:eastAsia="en-CA"/>
              </w:rPr>
            </w:pPr>
            <w:r w:rsidRPr="007736EF">
              <w:rPr>
                <w:rFonts w:cs="Arial"/>
                <w:sz w:val="20"/>
                <w:szCs w:val="20"/>
                <w:lang w:val="fr-CA" w:eastAsia="en-CA"/>
              </w:rPr>
              <w:t>(</w:t>
            </w:r>
            <w:r w:rsidR="00053875" w:rsidRPr="007736EF">
              <w:rPr>
                <w:rFonts w:cs="Arial"/>
                <w:sz w:val="20"/>
                <w:szCs w:val="20"/>
                <w:lang w:val="fr-CA" w:eastAsia="en-CA"/>
              </w:rPr>
              <w:t>Note</w:t>
            </w:r>
            <w:r w:rsidR="002F722F">
              <w:rPr>
                <w:rFonts w:cs="Arial"/>
                <w:sz w:val="20"/>
                <w:szCs w:val="20"/>
                <w:lang w:val="fr-CA" w:eastAsia="en-CA"/>
              </w:rPr>
              <w:t> :</w:t>
            </w:r>
            <w:r w:rsidR="00053875" w:rsidRPr="007736EF">
              <w:rPr>
                <w:rFonts w:cs="Arial"/>
                <w:sz w:val="20"/>
                <w:szCs w:val="20"/>
                <w:lang w:val="fr-CA" w:eastAsia="en-CA"/>
              </w:rPr>
              <w:t xml:space="preserve"> Le rapport est délivré à la date de l</w:t>
            </w:r>
            <w:r w:rsidR="002F722F">
              <w:rPr>
                <w:rFonts w:cs="Arial"/>
                <w:sz w:val="20"/>
                <w:szCs w:val="20"/>
                <w:lang w:val="fr-CA" w:eastAsia="en-CA"/>
              </w:rPr>
              <w:t>’</w:t>
            </w:r>
            <w:r w:rsidR="00053875" w:rsidRPr="007736EF">
              <w:rPr>
                <w:rFonts w:cs="Arial"/>
                <w:sz w:val="20"/>
                <w:szCs w:val="20"/>
                <w:lang w:val="fr-CA" w:eastAsia="en-CA"/>
              </w:rPr>
              <w:t>opinion/du ra</w:t>
            </w:r>
            <w:r w:rsidR="001569B6" w:rsidRPr="007736EF">
              <w:rPr>
                <w:rFonts w:cs="Arial"/>
                <w:sz w:val="20"/>
                <w:szCs w:val="20"/>
                <w:lang w:val="fr-CA" w:eastAsia="en-CA"/>
              </w:rPr>
              <w:t>p</w:t>
            </w:r>
            <w:r w:rsidR="00053875" w:rsidRPr="007736EF">
              <w:rPr>
                <w:rFonts w:cs="Arial"/>
                <w:sz w:val="20"/>
                <w:szCs w:val="20"/>
                <w:lang w:val="fr-CA" w:eastAsia="en-CA"/>
              </w:rPr>
              <w:t>port.</w:t>
            </w:r>
            <w:r w:rsidRPr="007736EF">
              <w:rPr>
                <w:rFonts w:cs="Arial"/>
                <w:sz w:val="20"/>
                <w:szCs w:val="20"/>
                <w:lang w:val="fr-CA" w:eastAsia="en-CA"/>
              </w:rPr>
              <w:t>)</w:t>
            </w:r>
          </w:p>
        </w:tc>
      </w:tr>
      <w:tr w:rsidR="003C1AA6" w:rsidRPr="00EE1620" w14:paraId="2E1853B9" w14:textId="77777777" w:rsidTr="00A11FFE">
        <w:tc>
          <w:tcPr>
            <w:tcW w:w="638" w:type="dxa"/>
          </w:tcPr>
          <w:p w14:paraId="229B0CAD"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1</w:t>
            </w:r>
            <w:r w:rsidR="000F60B8" w:rsidRPr="007736EF">
              <w:rPr>
                <w:rFonts w:cs="Arial"/>
                <w:sz w:val="20"/>
                <w:szCs w:val="20"/>
                <w:lang w:val="fr-CA"/>
              </w:rPr>
              <w:t>9</w:t>
            </w:r>
          </w:p>
        </w:tc>
        <w:tc>
          <w:tcPr>
            <w:tcW w:w="1967" w:type="dxa"/>
          </w:tcPr>
          <w:p w14:paraId="31421E7E" w14:textId="068F4B85" w:rsidR="003C1AA6" w:rsidRPr="007736EF" w:rsidRDefault="003C1AA6" w:rsidP="00A11FFE">
            <w:pPr>
              <w:spacing w:before="120" w:after="120"/>
              <w:rPr>
                <w:rFonts w:cs="Arial"/>
                <w:sz w:val="20"/>
                <w:szCs w:val="20"/>
                <w:lang w:val="fr-CA"/>
              </w:rPr>
            </w:pPr>
            <w:r w:rsidRPr="007736EF">
              <w:rPr>
                <w:rFonts w:cs="Arial"/>
                <w:sz w:val="20"/>
                <w:szCs w:val="20"/>
                <w:lang w:val="fr-CA"/>
              </w:rPr>
              <w:t>Ai-je besoin d</w:t>
            </w:r>
            <w:r w:rsidR="002F722F">
              <w:rPr>
                <w:rFonts w:cs="Arial"/>
                <w:sz w:val="20"/>
                <w:szCs w:val="20"/>
                <w:lang w:val="fr-CA"/>
              </w:rPr>
              <w:t>’</w:t>
            </w:r>
            <w:r w:rsidRPr="007736EF">
              <w:rPr>
                <w:rFonts w:cs="Arial"/>
                <w:sz w:val="20"/>
                <w:szCs w:val="20"/>
                <w:lang w:val="fr-CA"/>
              </w:rPr>
              <w:t xml:space="preserve">évaluer mon indépendance une seule fois, soit lorsque je remplis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au début de la mission? </w:t>
            </w:r>
          </w:p>
        </w:tc>
        <w:tc>
          <w:tcPr>
            <w:tcW w:w="7465" w:type="dxa"/>
          </w:tcPr>
          <w:p w14:paraId="509892DA" w14:textId="1D9C6E3E" w:rsidR="00C47874" w:rsidRPr="007736EF" w:rsidRDefault="003C1AA6" w:rsidP="00A11FFE">
            <w:pPr>
              <w:spacing w:before="120" w:after="120"/>
              <w:rPr>
                <w:rFonts w:cs="Arial"/>
                <w:sz w:val="20"/>
                <w:szCs w:val="20"/>
                <w:lang w:val="fr-CA"/>
              </w:rPr>
            </w:pPr>
            <w:r w:rsidRPr="007736EF">
              <w:rPr>
                <w:rFonts w:cs="Arial"/>
                <w:sz w:val="20"/>
                <w:szCs w:val="20"/>
                <w:lang w:val="fr-CA"/>
              </w:rPr>
              <w:t xml:space="preserve">Non. La </w:t>
            </w:r>
            <w:r w:rsidR="004B35AF">
              <w:rPr>
                <w:rFonts w:cs="Arial"/>
                <w:i/>
                <w:sz w:val="20"/>
                <w:szCs w:val="20"/>
                <w:lang w:val="fr-CA"/>
              </w:rPr>
              <w:t>C</w:t>
            </w:r>
            <w:r w:rsidR="00984CBC" w:rsidRPr="004B35AF">
              <w:rPr>
                <w:rFonts w:cs="Arial"/>
                <w:i/>
                <w:sz w:val="20"/>
                <w:szCs w:val="20"/>
                <w:lang w:val="fr-CA"/>
              </w:rPr>
              <w:t xml:space="preserve">onfirmation </w:t>
            </w:r>
            <w:r w:rsidRPr="004B35AF">
              <w:rPr>
                <w:rFonts w:cs="Arial"/>
                <w:i/>
                <w:sz w:val="20"/>
                <w:szCs w:val="20"/>
                <w:lang w:val="fr-CA"/>
              </w:rPr>
              <w:t>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exige qu</w:t>
            </w:r>
            <w:r w:rsidR="00984CBC" w:rsidRPr="007736EF">
              <w:rPr>
                <w:rFonts w:cs="Arial"/>
                <w:sz w:val="20"/>
                <w:szCs w:val="20"/>
                <w:lang w:val="fr-CA"/>
              </w:rPr>
              <w:t>e le</w:t>
            </w:r>
            <w:r w:rsidRPr="007736EF">
              <w:rPr>
                <w:rFonts w:cs="Arial"/>
                <w:sz w:val="20"/>
                <w:szCs w:val="20"/>
                <w:lang w:val="fr-CA"/>
              </w:rPr>
              <w:t xml:space="preserve"> membre d</w:t>
            </w:r>
            <w:r w:rsidR="00984CBC" w:rsidRPr="007736EF">
              <w:rPr>
                <w:rFonts w:cs="Arial"/>
                <w:sz w:val="20"/>
                <w:szCs w:val="20"/>
                <w:lang w:val="fr-CA"/>
              </w:rPr>
              <w:t>e l</w:t>
            </w:r>
            <w:r w:rsidR="002F722F">
              <w:rPr>
                <w:rFonts w:cs="Arial"/>
                <w:sz w:val="20"/>
                <w:szCs w:val="20"/>
                <w:lang w:val="fr-CA"/>
              </w:rPr>
              <w:t>’</w:t>
            </w:r>
            <w:r w:rsidRPr="007736EF">
              <w:rPr>
                <w:rFonts w:cs="Arial"/>
                <w:sz w:val="20"/>
                <w:szCs w:val="20"/>
                <w:lang w:val="fr-CA"/>
              </w:rPr>
              <w:t>équipe de mission évalue son indépendance tout au long de la mission et avise promptement le responsable de la mission de tout changement dans sa situation et ses relations. Au moment de signer la confirmation, le membre de l</w:t>
            </w:r>
            <w:r w:rsidR="002F722F">
              <w:rPr>
                <w:rFonts w:cs="Arial"/>
                <w:sz w:val="20"/>
                <w:szCs w:val="20"/>
                <w:lang w:val="fr-CA"/>
              </w:rPr>
              <w:t>’</w:t>
            </w:r>
            <w:r w:rsidRPr="007736EF">
              <w:rPr>
                <w:rFonts w:cs="Arial"/>
                <w:sz w:val="20"/>
                <w:szCs w:val="20"/>
                <w:lang w:val="fr-CA"/>
              </w:rPr>
              <w:t>équipe de mission doit faire les déclarations suivantes.</w:t>
            </w:r>
          </w:p>
          <w:p w14:paraId="08468F30" w14:textId="5444BE5E" w:rsidR="00C47874" w:rsidRPr="007736EF" w:rsidRDefault="002F722F" w:rsidP="00A11FFE">
            <w:pPr>
              <w:spacing w:before="120" w:after="120"/>
              <w:rPr>
                <w:rFonts w:cs="Arial"/>
                <w:sz w:val="20"/>
                <w:szCs w:val="20"/>
                <w:lang w:val="fr-CA"/>
              </w:rPr>
            </w:pPr>
            <w:r>
              <w:rPr>
                <w:rFonts w:cs="Arial"/>
                <w:sz w:val="20"/>
                <w:szCs w:val="20"/>
                <w:lang w:val="fr-CA"/>
              </w:rPr>
              <w:t>« </w:t>
            </w:r>
            <w:r w:rsidR="003C1AA6" w:rsidRPr="007736EF">
              <w:rPr>
                <w:rFonts w:cs="Arial"/>
                <w:sz w:val="20"/>
                <w:szCs w:val="20"/>
                <w:lang w:val="fr-CA"/>
              </w:rPr>
              <w:t>J</w:t>
            </w:r>
            <w:r>
              <w:rPr>
                <w:rFonts w:cs="Arial"/>
                <w:sz w:val="20"/>
                <w:szCs w:val="20"/>
                <w:lang w:val="fr-CA"/>
              </w:rPr>
              <w:t>’</w:t>
            </w:r>
            <w:r w:rsidR="003C1AA6" w:rsidRPr="007736EF">
              <w:rPr>
                <w:rFonts w:cs="Arial"/>
                <w:sz w:val="20"/>
                <w:szCs w:val="20"/>
                <w:lang w:val="fr-CA"/>
              </w:rPr>
              <w:t>accepte d</w:t>
            </w:r>
            <w:r>
              <w:rPr>
                <w:rFonts w:cs="Arial"/>
                <w:sz w:val="20"/>
                <w:szCs w:val="20"/>
                <w:lang w:val="fr-CA"/>
              </w:rPr>
              <w:t>’</w:t>
            </w:r>
            <w:r w:rsidR="003C1AA6" w:rsidRPr="007736EF">
              <w:rPr>
                <w:rFonts w:cs="Arial"/>
                <w:sz w:val="20"/>
                <w:szCs w:val="20"/>
                <w:lang w:val="fr-CA"/>
              </w:rPr>
              <w:t>aviser promptement le responsable de la mission si, au cours de la présente mission, je prends connaissance d</w:t>
            </w:r>
            <w:r>
              <w:rPr>
                <w:rFonts w:cs="Arial"/>
                <w:sz w:val="20"/>
                <w:szCs w:val="20"/>
                <w:lang w:val="fr-CA"/>
              </w:rPr>
              <w:t>’</w:t>
            </w:r>
            <w:r w:rsidR="003C1AA6" w:rsidRPr="007736EF">
              <w:rPr>
                <w:rFonts w:cs="Arial"/>
                <w:sz w:val="20"/>
                <w:szCs w:val="20"/>
                <w:lang w:val="fr-CA"/>
              </w:rPr>
              <w:t>informations qui, en règle générale, ne sont pas accessibles au public et qui sont liées à des intérêts financiers directs ou indirects détenus par moi-même, mon conjoint (ou mon conjoint de fait) ou les personnes à ma charge.</w:t>
            </w:r>
            <w:r>
              <w:rPr>
                <w:rFonts w:cs="Arial"/>
                <w:sz w:val="20"/>
                <w:szCs w:val="20"/>
                <w:lang w:val="fr-CA"/>
              </w:rPr>
              <w:t> »</w:t>
            </w:r>
          </w:p>
          <w:p w14:paraId="15EFDDB0" w14:textId="20E56EE0" w:rsidR="00712BB9" w:rsidRPr="007736EF" w:rsidRDefault="002F722F" w:rsidP="00A11FFE">
            <w:pPr>
              <w:spacing w:before="120" w:after="120"/>
              <w:rPr>
                <w:rFonts w:cs="Arial"/>
                <w:sz w:val="20"/>
                <w:szCs w:val="20"/>
                <w:lang w:val="fr-CA"/>
              </w:rPr>
            </w:pPr>
            <w:r>
              <w:rPr>
                <w:rFonts w:cs="Arial"/>
                <w:sz w:val="20"/>
                <w:szCs w:val="20"/>
                <w:lang w:val="fr-CA"/>
              </w:rPr>
              <w:t>« </w:t>
            </w:r>
            <w:r w:rsidR="003C1AA6" w:rsidRPr="007736EF">
              <w:rPr>
                <w:rFonts w:cs="Arial"/>
                <w:sz w:val="20"/>
                <w:szCs w:val="20"/>
                <w:lang w:val="fr-CA"/>
              </w:rPr>
              <w:t>J</w:t>
            </w:r>
            <w:r>
              <w:rPr>
                <w:rFonts w:cs="Arial"/>
                <w:sz w:val="20"/>
                <w:szCs w:val="20"/>
                <w:lang w:val="fr-CA"/>
              </w:rPr>
              <w:t>’</w:t>
            </w:r>
            <w:r w:rsidR="003C1AA6" w:rsidRPr="007736EF">
              <w:rPr>
                <w:rFonts w:cs="Arial"/>
                <w:sz w:val="20"/>
                <w:szCs w:val="20"/>
                <w:lang w:val="fr-CA"/>
              </w:rPr>
              <w:t>accepte de continuer à suivre les politiques du Bureau en matière d</w:t>
            </w:r>
            <w:r>
              <w:rPr>
                <w:rFonts w:cs="Arial"/>
                <w:sz w:val="20"/>
                <w:szCs w:val="20"/>
                <w:lang w:val="fr-CA"/>
              </w:rPr>
              <w:t>’</w:t>
            </w:r>
            <w:r w:rsidR="003C1AA6" w:rsidRPr="007736EF">
              <w:rPr>
                <w:rFonts w:cs="Arial"/>
                <w:sz w:val="20"/>
                <w:szCs w:val="20"/>
                <w:lang w:val="fr-CA"/>
              </w:rPr>
              <w:t>indépendance et je reconnais ma responsabilité d</w:t>
            </w:r>
            <w:r>
              <w:rPr>
                <w:rFonts w:cs="Arial"/>
                <w:sz w:val="20"/>
                <w:szCs w:val="20"/>
                <w:lang w:val="fr-CA"/>
              </w:rPr>
              <w:t>’</w:t>
            </w:r>
            <w:r w:rsidR="003C1AA6" w:rsidRPr="007736EF">
              <w:rPr>
                <w:rFonts w:cs="Arial"/>
                <w:sz w:val="20"/>
                <w:szCs w:val="20"/>
                <w:lang w:val="fr-CA"/>
              </w:rPr>
              <w:t>informer sans tarder le responsable de la mission de tout changement dans notre situation et dans nos relations après la date de signature de la présente confirmation qui pourrait représenter une menace à mon indépendance ou à l</w:t>
            </w:r>
            <w:r>
              <w:rPr>
                <w:rFonts w:cs="Arial"/>
                <w:sz w:val="20"/>
                <w:szCs w:val="20"/>
                <w:lang w:val="fr-CA"/>
              </w:rPr>
              <w:t>’</w:t>
            </w:r>
            <w:r w:rsidR="003C1AA6" w:rsidRPr="007736EF">
              <w:rPr>
                <w:rFonts w:cs="Arial"/>
                <w:sz w:val="20"/>
                <w:szCs w:val="20"/>
                <w:lang w:val="fr-CA"/>
              </w:rPr>
              <w:t>indépendance du Bureau dans le cadre de cette mission de certification.</w:t>
            </w:r>
            <w:r>
              <w:rPr>
                <w:rFonts w:cs="Arial"/>
                <w:sz w:val="20"/>
                <w:szCs w:val="20"/>
                <w:lang w:val="fr-CA"/>
              </w:rPr>
              <w:t> »</w:t>
            </w:r>
          </w:p>
        </w:tc>
      </w:tr>
      <w:tr w:rsidR="003C1AA6" w:rsidRPr="00EE1620" w14:paraId="446C7D71" w14:textId="77777777" w:rsidTr="00A11FFE">
        <w:tc>
          <w:tcPr>
            <w:tcW w:w="638" w:type="dxa"/>
          </w:tcPr>
          <w:p w14:paraId="7650AF2E" w14:textId="77777777" w:rsidR="003C1AA6" w:rsidRPr="007736EF" w:rsidRDefault="000F60B8" w:rsidP="00A11FFE">
            <w:pPr>
              <w:spacing w:before="120" w:after="120"/>
              <w:jc w:val="center"/>
              <w:rPr>
                <w:rFonts w:cs="Arial"/>
                <w:sz w:val="20"/>
                <w:szCs w:val="20"/>
                <w:lang w:val="fr-CA"/>
              </w:rPr>
            </w:pPr>
            <w:r w:rsidRPr="007736EF">
              <w:rPr>
                <w:rFonts w:cs="Arial"/>
                <w:sz w:val="20"/>
                <w:szCs w:val="20"/>
                <w:lang w:val="fr-CA"/>
              </w:rPr>
              <w:t>20</w:t>
            </w:r>
          </w:p>
        </w:tc>
        <w:tc>
          <w:tcPr>
            <w:tcW w:w="1967" w:type="dxa"/>
          </w:tcPr>
          <w:p w14:paraId="105D62C9" w14:textId="5D2FA171" w:rsidR="003C1AA6" w:rsidRPr="007736EF" w:rsidRDefault="003C1AA6" w:rsidP="00A11FFE">
            <w:pPr>
              <w:spacing w:before="120" w:after="120"/>
              <w:rPr>
                <w:rFonts w:cs="Arial"/>
                <w:sz w:val="20"/>
                <w:szCs w:val="20"/>
                <w:lang w:val="fr-CA"/>
              </w:rPr>
            </w:pPr>
            <w:r w:rsidRPr="007736EF">
              <w:rPr>
                <w:rFonts w:cs="Arial"/>
                <w:sz w:val="20"/>
                <w:szCs w:val="20"/>
                <w:lang w:val="fr-CA"/>
              </w:rPr>
              <w:t>Que dois-je faire si ma situation change au cours de la mission de manière à être susceptible de représenter une menace à l</w:t>
            </w:r>
            <w:r w:rsidR="002F722F">
              <w:rPr>
                <w:rFonts w:cs="Arial"/>
                <w:sz w:val="20"/>
                <w:szCs w:val="20"/>
                <w:lang w:val="fr-CA"/>
              </w:rPr>
              <w:t>’</w:t>
            </w:r>
            <w:r w:rsidRPr="007736EF">
              <w:rPr>
                <w:rFonts w:cs="Arial"/>
                <w:sz w:val="20"/>
                <w:szCs w:val="20"/>
                <w:lang w:val="fr-CA"/>
              </w:rPr>
              <w:t>indépendance?</w:t>
            </w:r>
          </w:p>
        </w:tc>
        <w:tc>
          <w:tcPr>
            <w:tcW w:w="7465" w:type="dxa"/>
          </w:tcPr>
          <w:p w14:paraId="44CAA9E1" w14:textId="78FAB38E" w:rsidR="002F722F" w:rsidRDefault="003C1AA6" w:rsidP="00A11FFE">
            <w:pPr>
              <w:spacing w:before="120" w:after="120"/>
              <w:rPr>
                <w:rFonts w:cs="Arial"/>
                <w:sz w:val="20"/>
                <w:szCs w:val="20"/>
                <w:lang w:val="fr-CA"/>
              </w:rPr>
            </w:pPr>
            <w:r w:rsidRPr="007736EF">
              <w:rPr>
                <w:rFonts w:cs="Arial"/>
                <w:sz w:val="20"/>
                <w:szCs w:val="20"/>
                <w:lang w:val="fr-CA"/>
              </w:rPr>
              <w:t>Le membre de l</w:t>
            </w:r>
            <w:r w:rsidR="002F722F">
              <w:rPr>
                <w:rFonts w:cs="Arial"/>
                <w:sz w:val="20"/>
                <w:szCs w:val="20"/>
                <w:lang w:val="fr-CA"/>
              </w:rPr>
              <w:t>’</w:t>
            </w:r>
            <w:r w:rsidRPr="007736EF">
              <w:rPr>
                <w:rFonts w:cs="Arial"/>
                <w:sz w:val="20"/>
                <w:szCs w:val="20"/>
                <w:lang w:val="fr-CA"/>
              </w:rPr>
              <w:t>équipe de mission doit aviser promptement le responsable de la mission de toute menace possible à l</w:t>
            </w:r>
            <w:r w:rsidR="002F722F">
              <w:rPr>
                <w:rFonts w:cs="Arial"/>
                <w:sz w:val="20"/>
                <w:szCs w:val="20"/>
                <w:lang w:val="fr-CA"/>
              </w:rPr>
              <w:t>’</w:t>
            </w:r>
            <w:r w:rsidRPr="007736EF">
              <w:rPr>
                <w:rFonts w:cs="Arial"/>
                <w:sz w:val="20"/>
                <w:szCs w:val="20"/>
                <w:lang w:val="fr-CA"/>
              </w:rPr>
              <w:t>indépendance.</w:t>
            </w:r>
            <w:r w:rsidR="002F722F">
              <w:rPr>
                <w:rFonts w:cs="Arial"/>
                <w:sz w:val="20"/>
                <w:szCs w:val="20"/>
                <w:lang w:val="fr-CA"/>
              </w:rPr>
              <w:t xml:space="preserve"> Il</w:t>
            </w:r>
            <w:r w:rsidRPr="007736EF">
              <w:rPr>
                <w:rFonts w:cs="Arial"/>
                <w:sz w:val="20"/>
                <w:szCs w:val="20"/>
                <w:lang w:val="fr-CA"/>
              </w:rPr>
              <w:t xml:space="preserve"> doit cesser d</w:t>
            </w:r>
            <w:r w:rsidR="002F722F">
              <w:rPr>
                <w:rFonts w:cs="Arial"/>
                <w:sz w:val="20"/>
                <w:szCs w:val="20"/>
                <w:lang w:val="fr-CA"/>
              </w:rPr>
              <w:t>’</w:t>
            </w:r>
            <w:r w:rsidRPr="007736EF">
              <w:rPr>
                <w:rFonts w:cs="Arial"/>
                <w:sz w:val="20"/>
                <w:szCs w:val="20"/>
                <w:lang w:val="fr-CA"/>
              </w:rPr>
              <w:t>effectuer les travaux d</w:t>
            </w:r>
            <w:r w:rsidR="002F722F">
              <w:rPr>
                <w:rFonts w:cs="Arial"/>
                <w:sz w:val="20"/>
                <w:szCs w:val="20"/>
                <w:lang w:val="fr-CA"/>
              </w:rPr>
              <w:t>’</w:t>
            </w:r>
            <w:r w:rsidRPr="007736EF">
              <w:rPr>
                <w:rFonts w:cs="Arial"/>
                <w:sz w:val="20"/>
                <w:szCs w:val="20"/>
                <w:lang w:val="fr-CA"/>
              </w:rPr>
              <w:t>audit de la mission de certification jusqu</w:t>
            </w:r>
            <w:r w:rsidR="002F722F">
              <w:rPr>
                <w:rFonts w:cs="Arial"/>
                <w:sz w:val="20"/>
                <w:szCs w:val="20"/>
                <w:lang w:val="fr-CA"/>
              </w:rPr>
              <w:t>’</w:t>
            </w:r>
            <w:r w:rsidRPr="007736EF">
              <w:rPr>
                <w:rFonts w:cs="Arial"/>
                <w:sz w:val="20"/>
                <w:szCs w:val="20"/>
                <w:lang w:val="fr-CA"/>
              </w:rPr>
              <w:t xml:space="preserve">à ce que la question </w:t>
            </w:r>
            <w:r w:rsidR="00C02B47" w:rsidRPr="007736EF">
              <w:rPr>
                <w:rFonts w:cs="Arial"/>
                <w:sz w:val="20"/>
                <w:szCs w:val="20"/>
                <w:lang w:val="fr-CA"/>
              </w:rPr>
              <w:t xml:space="preserve">ait été </w:t>
            </w:r>
            <w:r w:rsidRPr="007736EF">
              <w:rPr>
                <w:rFonts w:cs="Arial"/>
                <w:sz w:val="20"/>
                <w:szCs w:val="20"/>
                <w:lang w:val="fr-CA"/>
              </w:rPr>
              <w:t>réglée. Si le responsable de la mission considère que la menace n</w:t>
            </w:r>
            <w:r w:rsidR="002F722F">
              <w:rPr>
                <w:rFonts w:cs="Arial"/>
                <w:sz w:val="20"/>
                <w:szCs w:val="20"/>
                <w:lang w:val="fr-CA"/>
              </w:rPr>
              <w:t>’</w:t>
            </w:r>
            <w:r w:rsidRPr="007736EF">
              <w:rPr>
                <w:rFonts w:cs="Arial"/>
                <w:sz w:val="20"/>
                <w:szCs w:val="20"/>
                <w:lang w:val="fr-CA"/>
              </w:rPr>
              <w:t xml:space="preserve">est pas négligeable, le membre en question doit remplir </w:t>
            </w:r>
            <w:r w:rsidR="00C02B47" w:rsidRPr="007736EF">
              <w:rPr>
                <w:rFonts w:cs="Arial"/>
                <w:sz w:val="20"/>
                <w:szCs w:val="20"/>
                <w:lang w:val="fr-CA"/>
              </w:rPr>
              <w:t>le formulaire</w:t>
            </w:r>
            <w:r w:rsidRPr="007736EF">
              <w:rPr>
                <w:rFonts w:cs="Arial"/>
                <w:sz w:val="20"/>
                <w:szCs w:val="20"/>
                <w:lang w:val="fr-CA"/>
              </w:rPr>
              <w:t xml:space="preserve"> </w:t>
            </w:r>
            <w:r w:rsidR="00C02B47" w:rsidRPr="007736EF">
              <w:rPr>
                <w:rFonts w:cs="Arial"/>
                <w:i/>
                <w:sz w:val="20"/>
                <w:szCs w:val="20"/>
                <w:lang w:val="fr-CA"/>
              </w:rPr>
              <w:t>R</w:t>
            </w:r>
            <w:r w:rsidRPr="007736EF">
              <w:rPr>
                <w:rFonts w:cs="Arial"/>
                <w:i/>
                <w:sz w:val="20"/>
                <w:szCs w:val="20"/>
                <w:lang w:val="fr-CA"/>
              </w:rPr>
              <w:t>apport d</w:t>
            </w:r>
            <w:r w:rsidR="002F722F">
              <w:rPr>
                <w:rFonts w:cs="Arial"/>
                <w:i/>
                <w:sz w:val="20"/>
                <w:szCs w:val="20"/>
                <w:lang w:val="fr-CA"/>
              </w:rPr>
              <w:t>’</w:t>
            </w:r>
            <w:r w:rsidRPr="007736EF">
              <w:rPr>
                <w:rFonts w:cs="Arial"/>
                <w:i/>
                <w:sz w:val="20"/>
                <w:szCs w:val="20"/>
                <w:lang w:val="fr-CA"/>
              </w:rPr>
              <w:t>exception.</w:t>
            </w:r>
            <w:r w:rsidRPr="007736EF">
              <w:rPr>
                <w:rFonts w:cs="Arial"/>
                <w:sz w:val="20"/>
                <w:szCs w:val="20"/>
                <w:lang w:val="fr-CA"/>
              </w:rPr>
              <w:t xml:space="preserve"> Le responsable de la mission doit ensuite remplir le</w:t>
            </w:r>
            <w:r w:rsidR="00C02B47" w:rsidRPr="007736EF">
              <w:rPr>
                <w:rFonts w:cs="Arial"/>
                <w:sz w:val="20"/>
                <w:szCs w:val="20"/>
                <w:lang w:val="fr-CA"/>
              </w:rPr>
              <w:t xml:space="preserve"> formulaire</w:t>
            </w:r>
            <w:r w:rsidRPr="007736EF">
              <w:rPr>
                <w:rFonts w:cs="Arial"/>
                <w:i/>
                <w:sz w:val="20"/>
                <w:szCs w:val="20"/>
                <w:lang w:val="fr-CA"/>
              </w:rPr>
              <w:t>,</w:t>
            </w:r>
            <w:r w:rsidRPr="007736EF">
              <w:rPr>
                <w:rFonts w:cs="Arial"/>
                <w:sz w:val="20"/>
                <w:szCs w:val="20"/>
                <w:lang w:val="fr-CA"/>
              </w:rPr>
              <w:t xml:space="preserve"> en consultation avec l</w:t>
            </w:r>
            <w:r w:rsidR="00C02B47" w:rsidRPr="007736EF">
              <w:rPr>
                <w:rFonts w:cs="Arial"/>
                <w:sz w:val="20"/>
                <w:szCs w:val="20"/>
                <w:lang w:val="fr-CA"/>
              </w:rPr>
              <w:t xml:space="preserve">e spécialiste </w:t>
            </w:r>
            <w:r w:rsidRPr="007736EF">
              <w:rPr>
                <w:rFonts w:cs="Arial"/>
                <w:sz w:val="20"/>
                <w:szCs w:val="20"/>
                <w:lang w:val="fr-CA"/>
              </w:rPr>
              <w:t>interne en valeurs et éthique.</w:t>
            </w:r>
          </w:p>
          <w:p w14:paraId="40C7B04E" w14:textId="6EA1807A" w:rsidR="003C1AA6" w:rsidRPr="007736EF" w:rsidRDefault="003C1AA6" w:rsidP="00A11FFE">
            <w:pPr>
              <w:pStyle w:val="Heading4"/>
              <w:keepNext w:val="0"/>
              <w:spacing w:before="120" w:after="120"/>
              <w:outlineLvl w:val="3"/>
              <w:rPr>
                <w:rFonts w:cs="Arial"/>
                <w:b w:val="0"/>
                <w:bCs w:val="0"/>
                <w:sz w:val="20"/>
                <w:szCs w:val="20"/>
                <w:lang w:val="fr-CA"/>
              </w:rPr>
            </w:pPr>
            <w:r w:rsidRPr="007736EF">
              <w:rPr>
                <w:rFonts w:cs="Arial"/>
                <w:b w:val="0"/>
                <w:bCs w:val="0"/>
                <w:sz w:val="20"/>
                <w:szCs w:val="20"/>
                <w:lang w:val="fr-CA"/>
              </w:rPr>
              <w:t>Le responsable de la mission doit</w:t>
            </w:r>
            <w:r w:rsidR="002F722F">
              <w:rPr>
                <w:rFonts w:cs="Arial"/>
                <w:b w:val="0"/>
                <w:bCs w:val="0"/>
                <w:sz w:val="20"/>
                <w:szCs w:val="20"/>
                <w:lang w:val="fr-CA"/>
              </w:rPr>
              <w:t> :</w:t>
            </w:r>
          </w:p>
          <w:p w14:paraId="47C373E1" w14:textId="777BEFA3" w:rsidR="00D3255A" w:rsidRPr="007736EF" w:rsidRDefault="003C1AA6" w:rsidP="00A11FFE">
            <w:pPr>
              <w:pStyle w:val="Heading4"/>
              <w:keepNext w:val="0"/>
              <w:numPr>
                <w:ilvl w:val="0"/>
                <w:numId w:val="13"/>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évaluer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information sur la menace signalée;</w:t>
            </w:r>
          </w:p>
          <w:p w14:paraId="1A977E8C" w14:textId="77777777" w:rsidR="002F722F" w:rsidRDefault="003C1AA6" w:rsidP="00A11FFE">
            <w:pPr>
              <w:pStyle w:val="Heading4"/>
              <w:keepNext w:val="0"/>
              <w:numPr>
                <w:ilvl w:val="0"/>
                <w:numId w:val="13"/>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w:t>
            </w:r>
            <w:r w:rsidR="002F722F">
              <w:rPr>
                <w:rFonts w:cs="Arial"/>
                <w:b w:val="0"/>
                <w:bCs w:val="0"/>
                <w:sz w:val="20"/>
                <w:szCs w:val="20"/>
                <w:lang w:val="fr-CA"/>
              </w:rPr>
              <w:t>’</w:t>
            </w:r>
            <w:r w:rsidRPr="007736EF">
              <w:rPr>
                <w:rFonts w:cs="Arial"/>
                <w:b w:val="0"/>
                <w:bCs w:val="0"/>
                <w:sz w:val="20"/>
                <w:szCs w:val="20"/>
                <w:lang w:val="fr-CA"/>
              </w:rPr>
              <w:t>incidence de la menace sur la mission de certification;</w:t>
            </w:r>
          </w:p>
          <w:p w14:paraId="58FAF464" w14:textId="2DE3E366" w:rsidR="00C47874" w:rsidRPr="007736EF" w:rsidRDefault="003C1AA6" w:rsidP="00A11FFE">
            <w:pPr>
              <w:pStyle w:val="Heading4"/>
              <w:keepNext w:val="0"/>
              <w:numPr>
                <w:ilvl w:val="0"/>
                <w:numId w:val="13"/>
              </w:numPr>
              <w:spacing w:before="120" w:after="120"/>
              <w:ind w:left="360"/>
              <w:outlineLvl w:val="3"/>
              <w:rPr>
                <w:rFonts w:cs="Arial"/>
                <w:b w:val="0"/>
                <w:bCs w:val="0"/>
                <w:sz w:val="20"/>
                <w:szCs w:val="20"/>
                <w:lang w:val="fr-CA"/>
              </w:rPr>
            </w:pPr>
            <w:proofErr w:type="gramStart"/>
            <w:r w:rsidRPr="007736EF">
              <w:rPr>
                <w:rFonts w:cs="Arial"/>
                <w:b w:val="0"/>
                <w:bCs w:val="0"/>
                <w:sz w:val="20"/>
                <w:szCs w:val="20"/>
                <w:lang w:val="fr-CA"/>
              </w:rPr>
              <w:t>déterminer</w:t>
            </w:r>
            <w:proofErr w:type="gramEnd"/>
            <w:r w:rsidRPr="007736EF">
              <w:rPr>
                <w:rFonts w:cs="Arial"/>
                <w:b w:val="0"/>
                <w:bCs w:val="0"/>
                <w:sz w:val="20"/>
                <w:szCs w:val="20"/>
                <w:lang w:val="fr-CA"/>
              </w:rPr>
              <w:t xml:space="preserve"> les mesures qu</w:t>
            </w:r>
            <w:r w:rsidR="002F722F">
              <w:rPr>
                <w:rFonts w:cs="Arial"/>
                <w:b w:val="0"/>
                <w:bCs w:val="0"/>
                <w:sz w:val="20"/>
                <w:szCs w:val="20"/>
                <w:lang w:val="fr-CA"/>
              </w:rPr>
              <w:t>’</w:t>
            </w:r>
            <w:r w:rsidRPr="007736EF">
              <w:rPr>
                <w:rFonts w:cs="Arial"/>
                <w:b w:val="0"/>
                <w:bCs w:val="0"/>
                <w:sz w:val="20"/>
                <w:szCs w:val="20"/>
                <w:lang w:val="fr-CA"/>
              </w:rPr>
              <w:t>il est approprié de prendre pour éliminer la menace ou la ramener à un niveau acceptable.</w:t>
            </w:r>
          </w:p>
          <w:p w14:paraId="2E7E7573" w14:textId="518BCEEA" w:rsidR="008B1387" w:rsidRPr="007736EF" w:rsidRDefault="003C1AA6" w:rsidP="00A11FFE">
            <w:pPr>
              <w:spacing w:before="120" w:after="120"/>
              <w:rPr>
                <w:rFonts w:cs="Arial"/>
                <w:sz w:val="20"/>
                <w:szCs w:val="20"/>
                <w:lang w:val="fr-CA"/>
              </w:rPr>
            </w:pPr>
            <w:r w:rsidRPr="007736EF">
              <w:rPr>
                <w:rFonts w:cs="Arial"/>
                <w:sz w:val="20"/>
                <w:szCs w:val="20"/>
                <w:lang w:val="fr-CA"/>
              </w:rPr>
              <w:t>Le responsable de la mission doit prendre les mesures appropriées pour éliminer les menaces à l</w:t>
            </w:r>
            <w:r w:rsidR="002F722F">
              <w:rPr>
                <w:rFonts w:cs="Arial"/>
                <w:sz w:val="20"/>
                <w:szCs w:val="20"/>
                <w:lang w:val="fr-CA"/>
              </w:rPr>
              <w:t>’</w:t>
            </w:r>
            <w:r w:rsidRPr="007736EF">
              <w:rPr>
                <w:rFonts w:cs="Arial"/>
                <w:sz w:val="20"/>
                <w:szCs w:val="20"/>
                <w:lang w:val="fr-CA"/>
              </w:rPr>
              <w:t>indépendance ou les ramener à un niveau acceptable.</w:t>
            </w:r>
          </w:p>
        </w:tc>
      </w:tr>
      <w:tr w:rsidR="003C1AA6" w:rsidRPr="00EE1620" w14:paraId="11C61406" w14:textId="77777777" w:rsidTr="00A11FFE">
        <w:tc>
          <w:tcPr>
            <w:tcW w:w="638" w:type="dxa"/>
          </w:tcPr>
          <w:p w14:paraId="11152887"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21</w:t>
            </w:r>
          </w:p>
        </w:tc>
        <w:tc>
          <w:tcPr>
            <w:tcW w:w="1967" w:type="dxa"/>
          </w:tcPr>
          <w:p w14:paraId="73C079AA" w14:textId="5CF8B628" w:rsidR="003C1AA6" w:rsidRPr="007736EF" w:rsidRDefault="003C1AA6" w:rsidP="00A11FFE">
            <w:pPr>
              <w:spacing w:before="120" w:after="120"/>
              <w:rPr>
                <w:rFonts w:cs="Arial"/>
                <w:sz w:val="20"/>
                <w:szCs w:val="20"/>
                <w:lang w:val="fr-CA"/>
              </w:rPr>
            </w:pPr>
            <w:r w:rsidRPr="007736EF">
              <w:rPr>
                <w:rFonts w:cs="Arial"/>
                <w:sz w:val="20"/>
                <w:szCs w:val="20"/>
                <w:lang w:val="fr-CA"/>
              </w:rPr>
              <w:t xml:space="preserve">Quel est le lien entre le formulaire </w:t>
            </w:r>
            <w:r w:rsidRPr="007736EF">
              <w:rPr>
                <w:rFonts w:cs="Arial"/>
                <w:i/>
                <w:sz w:val="20"/>
                <w:szCs w:val="20"/>
                <w:lang w:val="fr-CA"/>
              </w:rPr>
              <w:t>Conflits d</w:t>
            </w:r>
            <w:r w:rsidR="002F722F">
              <w:rPr>
                <w:rFonts w:cs="Arial"/>
                <w:i/>
                <w:sz w:val="20"/>
                <w:szCs w:val="20"/>
                <w:lang w:val="fr-CA"/>
              </w:rPr>
              <w:t>’</w:t>
            </w:r>
            <w:r w:rsidRPr="007736EF">
              <w:rPr>
                <w:rFonts w:cs="Arial"/>
                <w:i/>
                <w:sz w:val="20"/>
                <w:szCs w:val="20"/>
                <w:lang w:val="fr-CA"/>
              </w:rPr>
              <w:t>intérêts</w:t>
            </w:r>
            <w:r w:rsidR="002F722F">
              <w:rPr>
                <w:rFonts w:cs="Arial"/>
                <w:i/>
                <w:sz w:val="20"/>
                <w:szCs w:val="20"/>
                <w:lang w:val="fr-CA"/>
              </w:rPr>
              <w:t xml:space="preserve"> — </w:t>
            </w:r>
            <w:r w:rsidRPr="007736EF">
              <w:rPr>
                <w:rFonts w:cs="Arial"/>
                <w:i/>
                <w:sz w:val="20"/>
                <w:szCs w:val="20"/>
                <w:lang w:val="fr-CA"/>
              </w:rPr>
              <w:t>Rapport confidentiel</w:t>
            </w:r>
            <w:r w:rsidRPr="007736EF">
              <w:rPr>
                <w:rFonts w:cs="Arial"/>
                <w:sz w:val="20"/>
                <w:szCs w:val="20"/>
                <w:lang w:val="fr-CA"/>
              </w:rPr>
              <w:t xml:space="preserve"> que nous remplissons annuellement et</w:t>
            </w:r>
            <w:r w:rsidR="00FA4469" w:rsidRPr="007736EF">
              <w:rPr>
                <w:rFonts w:cs="Arial"/>
                <w:sz w:val="20"/>
                <w:szCs w:val="20"/>
                <w:lang w:val="fr-CA"/>
              </w:rPr>
              <w:t xml:space="preserve"> </w:t>
            </w:r>
            <w:r w:rsidRPr="007736EF">
              <w:rPr>
                <w:rFonts w:cs="Arial"/>
                <w:sz w:val="20"/>
                <w:szCs w:val="20"/>
                <w:lang w:val="fr-CA"/>
              </w:rPr>
              <w:t>l</w:t>
            </w:r>
            <w:r w:rsidR="002F722F">
              <w:rPr>
                <w:rFonts w:cs="Arial"/>
                <w:sz w:val="20"/>
                <w:szCs w:val="20"/>
                <w:lang w:val="fr-CA"/>
              </w:rPr>
              <w:t>’</w:t>
            </w:r>
            <w:r w:rsidRPr="007736EF">
              <w:rPr>
                <w:rFonts w:cs="Arial"/>
                <w:sz w:val="20"/>
                <w:szCs w:val="20"/>
                <w:lang w:val="fr-CA"/>
              </w:rPr>
              <w:t xml:space="preserve">indépendance? </w:t>
            </w:r>
          </w:p>
        </w:tc>
        <w:tc>
          <w:tcPr>
            <w:tcW w:w="7465" w:type="dxa"/>
          </w:tcPr>
          <w:p w14:paraId="3A08588F" w14:textId="29E1F2B1" w:rsidR="00C47874" w:rsidRPr="007736EF" w:rsidRDefault="003C1AA6" w:rsidP="00A11FFE">
            <w:pPr>
              <w:spacing w:before="120" w:after="120"/>
              <w:rPr>
                <w:rFonts w:cs="Arial"/>
                <w:sz w:val="20"/>
                <w:szCs w:val="20"/>
                <w:lang w:val="fr-CA"/>
              </w:rPr>
            </w:pPr>
            <w:r w:rsidRPr="007736EF">
              <w:rPr>
                <w:rFonts w:eastAsia="Times New Roman" w:cs="Arial"/>
                <w:sz w:val="20"/>
                <w:szCs w:val="20"/>
                <w:lang w:val="fr-CA" w:eastAsia="en-CA" w:bidi="ar-SA"/>
              </w:rPr>
              <w:t>L</w:t>
            </w:r>
            <w:r w:rsidR="002F722F">
              <w:rPr>
                <w:rFonts w:eastAsia="Times New Roman" w:cs="Arial"/>
                <w:sz w:val="20"/>
                <w:szCs w:val="20"/>
                <w:lang w:val="fr-CA" w:eastAsia="en-CA" w:bidi="ar-SA"/>
              </w:rPr>
              <w:t>’</w:t>
            </w:r>
            <w:r w:rsidR="00C02B47" w:rsidRPr="007736EF">
              <w:rPr>
                <w:rFonts w:eastAsia="Times New Roman" w:cs="Arial"/>
                <w:sz w:val="20"/>
                <w:szCs w:val="20"/>
                <w:lang w:val="fr-CA" w:eastAsia="en-CA" w:bidi="ar-SA"/>
              </w:rPr>
              <w:t>exigence selon laquelle les employés du Bureau doivent remplir chaque année l</w:t>
            </w:r>
            <w:r w:rsidRPr="007736EF">
              <w:rPr>
                <w:rFonts w:eastAsia="Times New Roman" w:cs="Arial"/>
                <w:sz w:val="20"/>
                <w:szCs w:val="20"/>
                <w:lang w:val="fr-CA" w:eastAsia="en-CA" w:bidi="ar-SA"/>
              </w:rPr>
              <w:t xml:space="preserve">e formulaire </w:t>
            </w:r>
            <w:r w:rsidRPr="007736EF">
              <w:rPr>
                <w:rFonts w:eastAsia="Times New Roman" w:cs="Arial"/>
                <w:i/>
                <w:sz w:val="20"/>
                <w:szCs w:val="20"/>
                <w:lang w:val="fr-CA" w:eastAsia="en-CA" w:bidi="ar-SA"/>
              </w:rPr>
              <w:t>Conflits d</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intérêts</w:t>
            </w:r>
            <w:r w:rsidR="002F722F">
              <w:rPr>
                <w:rFonts w:eastAsia="Times New Roman" w:cs="Arial"/>
                <w:i/>
                <w:sz w:val="20"/>
                <w:szCs w:val="20"/>
                <w:lang w:val="fr-CA" w:eastAsia="en-CA" w:bidi="ar-SA"/>
              </w:rPr>
              <w:t xml:space="preserve"> — </w:t>
            </w:r>
            <w:r w:rsidRPr="007736EF">
              <w:rPr>
                <w:rFonts w:eastAsia="Times New Roman" w:cs="Arial"/>
                <w:i/>
                <w:sz w:val="20"/>
                <w:szCs w:val="20"/>
                <w:lang w:val="fr-CA" w:eastAsia="en-CA" w:bidi="ar-SA"/>
              </w:rPr>
              <w:t>Rapport confidentiel</w:t>
            </w:r>
            <w:r w:rsidRPr="007736EF">
              <w:rPr>
                <w:rFonts w:eastAsia="Times New Roman" w:cs="Arial"/>
                <w:sz w:val="20"/>
                <w:szCs w:val="20"/>
                <w:lang w:val="fr-CA" w:eastAsia="en-CA" w:bidi="ar-SA"/>
              </w:rPr>
              <w:t xml:space="preserve"> fait partie des procédures du Bureau visant à rappeler aux employés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importance du </w:t>
            </w:r>
            <w:r w:rsidRPr="007736EF">
              <w:rPr>
                <w:rFonts w:eastAsia="Times New Roman" w:cs="Arial"/>
                <w:i/>
                <w:sz w:val="20"/>
                <w:szCs w:val="20"/>
                <w:lang w:val="fr-CA" w:eastAsia="en-CA" w:bidi="ar-SA"/>
              </w:rPr>
              <w:t>Code de valeurs, d</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 xml:space="preserve">éthique et de conduite professionnelle </w:t>
            </w:r>
            <w:r w:rsidRPr="007736EF">
              <w:rPr>
                <w:rFonts w:eastAsia="Times New Roman" w:cs="Arial"/>
                <w:sz w:val="20"/>
                <w:szCs w:val="20"/>
                <w:lang w:val="fr-CA" w:eastAsia="en-CA" w:bidi="ar-SA"/>
              </w:rPr>
              <w:t xml:space="preserve">du BVG et les règles de déontologie pertinentes, </w:t>
            </w:r>
            <w:r w:rsidR="002F722F">
              <w:rPr>
                <w:rFonts w:eastAsia="Times New Roman" w:cs="Arial"/>
                <w:sz w:val="20"/>
                <w:szCs w:val="20"/>
                <w:lang w:val="fr-CA" w:eastAsia="en-CA" w:bidi="ar-SA"/>
              </w:rPr>
              <w:t>y </w:t>
            </w:r>
            <w:r w:rsidRPr="007736EF">
              <w:rPr>
                <w:rFonts w:eastAsia="Times New Roman" w:cs="Arial"/>
                <w:sz w:val="20"/>
                <w:szCs w:val="20"/>
                <w:lang w:val="fr-CA" w:eastAsia="en-CA" w:bidi="ar-SA"/>
              </w:rPr>
              <w:t xml:space="preserve">compris </w:t>
            </w:r>
            <w:r w:rsidR="00F07A43" w:rsidRPr="007736EF">
              <w:rPr>
                <w:rFonts w:eastAsia="Times New Roman" w:cs="Arial"/>
                <w:sz w:val="20"/>
                <w:szCs w:val="20"/>
                <w:lang w:val="fr-CA" w:eastAsia="en-CA" w:bidi="ar-SA"/>
              </w:rPr>
              <w:t xml:space="preserve">les règles </w:t>
            </w:r>
            <w:r w:rsidRPr="007736EF">
              <w:rPr>
                <w:rFonts w:eastAsia="Times New Roman" w:cs="Arial"/>
                <w:sz w:val="20"/>
                <w:szCs w:val="20"/>
                <w:lang w:val="fr-CA" w:eastAsia="en-CA" w:bidi="ar-SA"/>
              </w:rPr>
              <w:t>en matière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w:t>
            </w:r>
            <w:r w:rsidR="002F722F">
              <w:rPr>
                <w:rFonts w:eastAsia="Times New Roman" w:cs="Arial"/>
                <w:sz w:val="20"/>
                <w:szCs w:val="20"/>
                <w:lang w:val="fr-CA" w:eastAsia="en-CA" w:bidi="ar-SA"/>
              </w:rPr>
              <w:t xml:space="preserve"> Il</w:t>
            </w:r>
            <w:r w:rsidR="00C02B47" w:rsidRPr="007736EF">
              <w:rPr>
                <w:rFonts w:eastAsia="Times New Roman" w:cs="Arial"/>
                <w:sz w:val="20"/>
                <w:szCs w:val="20"/>
                <w:lang w:val="fr-CA" w:eastAsia="en-CA" w:bidi="ar-SA"/>
              </w:rPr>
              <w:t xml:space="preserve"> s</w:t>
            </w:r>
            <w:r w:rsidR="002F722F">
              <w:rPr>
                <w:rFonts w:eastAsia="Times New Roman" w:cs="Arial"/>
                <w:sz w:val="20"/>
                <w:szCs w:val="20"/>
                <w:lang w:val="fr-CA" w:eastAsia="en-CA" w:bidi="ar-SA"/>
              </w:rPr>
              <w:t>’</w:t>
            </w:r>
            <w:r w:rsidR="00C02B47" w:rsidRPr="007736EF">
              <w:rPr>
                <w:rFonts w:eastAsia="Times New Roman" w:cs="Arial"/>
                <w:sz w:val="20"/>
                <w:szCs w:val="20"/>
                <w:lang w:val="fr-CA" w:eastAsia="en-CA" w:bidi="ar-SA"/>
              </w:rPr>
              <w:t>agit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une mesure de contrôle préventive qui </w:t>
            </w:r>
            <w:r w:rsidR="00C361A2" w:rsidRPr="007736EF">
              <w:rPr>
                <w:rFonts w:eastAsia="Times New Roman" w:cs="Arial"/>
                <w:sz w:val="20"/>
                <w:szCs w:val="20"/>
                <w:lang w:val="fr-CA" w:eastAsia="en-CA" w:bidi="ar-SA"/>
              </w:rPr>
              <w:t xml:space="preserve">permet de </w:t>
            </w:r>
            <w:r w:rsidR="00F07A43" w:rsidRPr="007736EF">
              <w:rPr>
                <w:rFonts w:eastAsia="Times New Roman" w:cs="Arial"/>
                <w:sz w:val="20"/>
                <w:szCs w:val="20"/>
                <w:lang w:val="fr-CA" w:eastAsia="en-CA" w:bidi="ar-SA"/>
              </w:rPr>
              <w:t xml:space="preserve">souligner </w:t>
            </w:r>
            <w:r w:rsidRPr="007736EF">
              <w:rPr>
                <w:rFonts w:eastAsia="Times New Roman" w:cs="Arial"/>
                <w:sz w:val="20"/>
                <w:szCs w:val="20"/>
                <w:lang w:val="fr-CA" w:eastAsia="en-CA" w:bidi="ar-SA"/>
              </w:rPr>
              <w:t xml:space="preserve">le fait que les employés du Bureau et les membres de leur famille immédiate ne doivent posséder aucun intérêt financier ou autre </w:t>
            </w:r>
            <w:r w:rsidRPr="007736EF">
              <w:rPr>
                <w:rFonts w:cs="Arial"/>
                <w:sz w:val="20"/>
                <w:szCs w:val="20"/>
                <w:lang w:val="fr-CA"/>
              </w:rPr>
              <w:t>susceptible d</w:t>
            </w:r>
            <w:r w:rsidR="002F722F">
              <w:rPr>
                <w:rFonts w:cs="Arial"/>
                <w:sz w:val="20"/>
                <w:szCs w:val="20"/>
                <w:lang w:val="fr-CA"/>
              </w:rPr>
              <w:t>’</w:t>
            </w:r>
            <w:r w:rsidRPr="007736EF">
              <w:rPr>
                <w:rFonts w:cs="Arial"/>
                <w:sz w:val="20"/>
                <w:szCs w:val="20"/>
                <w:lang w:val="fr-CA"/>
              </w:rPr>
              <w:t>entrer en conflit avec les responsabilités des employés ou de mettre en question le jugement ou l</w:t>
            </w:r>
            <w:r w:rsidR="002F722F">
              <w:rPr>
                <w:rFonts w:cs="Arial"/>
                <w:sz w:val="20"/>
                <w:szCs w:val="20"/>
                <w:lang w:val="fr-CA"/>
              </w:rPr>
              <w:t>’</w:t>
            </w:r>
            <w:r w:rsidRPr="007736EF">
              <w:rPr>
                <w:rFonts w:cs="Arial"/>
                <w:sz w:val="20"/>
                <w:szCs w:val="20"/>
                <w:lang w:val="fr-CA"/>
              </w:rPr>
              <w:t>objectivité de ces derniers.</w:t>
            </w:r>
          </w:p>
          <w:p w14:paraId="6D3A2BB4" w14:textId="7ACFBCE8" w:rsidR="00C47874" w:rsidRPr="007736EF" w:rsidRDefault="003C1AA6" w:rsidP="00A11FFE">
            <w:pPr>
              <w:spacing w:before="120" w:after="120"/>
              <w:rPr>
                <w:rFonts w:cs="Arial"/>
                <w:sz w:val="20"/>
                <w:szCs w:val="20"/>
                <w:lang w:val="fr-CA"/>
              </w:rPr>
            </w:pPr>
            <w:r w:rsidRPr="007736EF">
              <w:rPr>
                <w:rFonts w:cs="Arial"/>
                <w:sz w:val="20"/>
                <w:szCs w:val="20"/>
                <w:lang w:val="fr-CA"/>
              </w:rPr>
              <w:t>Les employés du Bureau doivent déclarer tous leurs actifs, passifs ou autres intérêts devant être signalés (sans en indiquer la valeur) qui pourraient compromettre ou mettre en question leur jugement ou leur objectivité. Dans le cadre des informations à fournir, les autres intérêts comprennent les relations personnelles avec le personnel ou les entités, les cadeaux, les marques d</w:t>
            </w:r>
            <w:r w:rsidR="002F722F">
              <w:rPr>
                <w:rFonts w:cs="Arial"/>
                <w:sz w:val="20"/>
                <w:szCs w:val="20"/>
                <w:lang w:val="fr-CA"/>
              </w:rPr>
              <w:t>’</w:t>
            </w:r>
            <w:r w:rsidRPr="007736EF">
              <w:rPr>
                <w:rFonts w:cs="Arial"/>
                <w:sz w:val="20"/>
                <w:szCs w:val="20"/>
                <w:lang w:val="fr-CA"/>
              </w:rPr>
              <w:t xml:space="preserve">hospitalité (non permis selon le Code) ou autres avantages, </w:t>
            </w:r>
            <w:r w:rsidR="00334A04" w:rsidRPr="007736EF">
              <w:rPr>
                <w:rFonts w:cs="Arial"/>
                <w:sz w:val="20"/>
                <w:szCs w:val="20"/>
                <w:lang w:val="fr-CA"/>
              </w:rPr>
              <w:t>ainsi que</w:t>
            </w:r>
            <w:r w:rsidR="00C361A2" w:rsidRPr="007736EF">
              <w:rPr>
                <w:rFonts w:cs="Arial"/>
                <w:sz w:val="20"/>
                <w:szCs w:val="20"/>
                <w:lang w:val="fr-CA"/>
              </w:rPr>
              <w:t xml:space="preserve"> </w:t>
            </w:r>
            <w:r w:rsidRPr="007736EF">
              <w:rPr>
                <w:rFonts w:cs="Arial"/>
                <w:sz w:val="20"/>
                <w:szCs w:val="20"/>
                <w:lang w:val="fr-CA"/>
              </w:rPr>
              <w:t xml:space="preserve">les </w:t>
            </w:r>
            <w:r w:rsidR="00C361A2" w:rsidRPr="007736EF">
              <w:rPr>
                <w:rFonts w:cs="Arial"/>
                <w:sz w:val="20"/>
                <w:szCs w:val="20"/>
                <w:lang w:val="fr-CA"/>
              </w:rPr>
              <w:t xml:space="preserve">activités ou </w:t>
            </w:r>
            <w:r w:rsidRPr="007736EF">
              <w:rPr>
                <w:rFonts w:cs="Arial"/>
                <w:sz w:val="20"/>
                <w:szCs w:val="20"/>
                <w:lang w:val="fr-CA"/>
              </w:rPr>
              <w:t xml:space="preserve">emplois </w:t>
            </w:r>
            <w:r w:rsidR="00C361A2" w:rsidRPr="007736EF">
              <w:rPr>
                <w:rFonts w:cs="Arial"/>
                <w:sz w:val="20"/>
                <w:szCs w:val="20"/>
                <w:lang w:val="fr-CA"/>
              </w:rPr>
              <w:t>exercés</w:t>
            </w:r>
            <w:r w:rsidRPr="007736EF">
              <w:rPr>
                <w:rFonts w:cs="Arial"/>
                <w:sz w:val="20"/>
                <w:szCs w:val="20"/>
                <w:lang w:val="fr-CA"/>
              </w:rPr>
              <w:t xml:space="preserve"> à l</w:t>
            </w:r>
            <w:r w:rsidR="002F722F">
              <w:rPr>
                <w:rFonts w:cs="Arial"/>
                <w:sz w:val="20"/>
                <w:szCs w:val="20"/>
                <w:lang w:val="fr-CA"/>
              </w:rPr>
              <w:t>’</w:t>
            </w:r>
            <w:r w:rsidRPr="007736EF">
              <w:rPr>
                <w:rFonts w:cs="Arial"/>
                <w:sz w:val="20"/>
                <w:szCs w:val="20"/>
                <w:lang w:val="fr-CA"/>
              </w:rPr>
              <w:t>extérieur</w:t>
            </w:r>
            <w:r w:rsidR="00C361A2" w:rsidRPr="007736EF">
              <w:rPr>
                <w:rFonts w:cs="Arial"/>
                <w:sz w:val="20"/>
                <w:szCs w:val="20"/>
                <w:lang w:val="fr-CA"/>
              </w:rPr>
              <w:t xml:space="preserve"> du Bureau</w:t>
            </w:r>
            <w:r w:rsidRPr="007736EF">
              <w:rPr>
                <w:rFonts w:cs="Arial"/>
                <w:sz w:val="20"/>
                <w:szCs w:val="20"/>
                <w:lang w:val="fr-CA"/>
              </w:rPr>
              <w:t>.</w:t>
            </w:r>
          </w:p>
          <w:p w14:paraId="6BAB9CB6" w14:textId="24E2E709" w:rsidR="00C47874" w:rsidRPr="007736EF" w:rsidRDefault="003C1AA6" w:rsidP="00A11FFE">
            <w:pPr>
              <w:spacing w:before="120" w:after="120"/>
              <w:rPr>
                <w:rFonts w:cs="Arial"/>
                <w:sz w:val="20"/>
                <w:szCs w:val="20"/>
                <w:lang w:val="fr-CA"/>
              </w:rPr>
            </w:pPr>
            <w:r w:rsidRPr="007736EF">
              <w:rPr>
                <w:rFonts w:cs="Arial"/>
                <w:sz w:val="20"/>
                <w:szCs w:val="20"/>
                <w:lang w:val="fr-CA"/>
              </w:rPr>
              <w:t>Ce formulaire comprend une déclaration additionnelle relative à l</w:t>
            </w:r>
            <w:r w:rsidR="002F722F">
              <w:rPr>
                <w:rFonts w:cs="Arial"/>
                <w:sz w:val="20"/>
                <w:szCs w:val="20"/>
                <w:lang w:val="fr-CA"/>
              </w:rPr>
              <w:t>’</w:t>
            </w:r>
            <w:r w:rsidRPr="007736EF">
              <w:rPr>
                <w:rFonts w:cs="Arial"/>
                <w:sz w:val="20"/>
                <w:szCs w:val="20"/>
                <w:lang w:val="fr-CA"/>
              </w:rPr>
              <w:t xml:space="preserve">indépendance pour </w:t>
            </w:r>
            <w:r w:rsidRPr="007736EF">
              <w:rPr>
                <w:rFonts w:cs="Arial"/>
                <w:b/>
                <w:sz w:val="20"/>
                <w:szCs w:val="20"/>
                <w:lang w:val="fr-CA"/>
              </w:rPr>
              <w:t xml:space="preserve">tous les employés travaillant à </w:t>
            </w:r>
            <w:r w:rsidR="00C361A2" w:rsidRPr="007736EF">
              <w:rPr>
                <w:rFonts w:cs="Arial"/>
                <w:b/>
                <w:sz w:val="20"/>
                <w:szCs w:val="20"/>
                <w:lang w:val="fr-CA"/>
              </w:rPr>
              <w:t xml:space="preserve">des </w:t>
            </w:r>
            <w:r w:rsidRPr="007736EF">
              <w:rPr>
                <w:rFonts w:cs="Arial"/>
                <w:b/>
                <w:sz w:val="20"/>
                <w:szCs w:val="20"/>
                <w:lang w:val="fr-CA"/>
              </w:rPr>
              <w:t>mission</w:t>
            </w:r>
            <w:r w:rsidR="00C361A2" w:rsidRPr="007736EF">
              <w:rPr>
                <w:rFonts w:cs="Arial"/>
                <w:b/>
                <w:sz w:val="20"/>
                <w:szCs w:val="20"/>
                <w:lang w:val="fr-CA"/>
              </w:rPr>
              <w:t>s</w:t>
            </w:r>
            <w:r w:rsidRPr="007736EF">
              <w:rPr>
                <w:rFonts w:cs="Arial"/>
                <w:b/>
                <w:sz w:val="20"/>
                <w:szCs w:val="20"/>
                <w:lang w:val="fr-CA"/>
              </w:rPr>
              <w:t xml:space="preserve"> d</w:t>
            </w:r>
            <w:r w:rsidR="002F722F">
              <w:rPr>
                <w:rFonts w:cs="Arial"/>
                <w:b/>
                <w:sz w:val="20"/>
                <w:szCs w:val="20"/>
                <w:lang w:val="fr-CA"/>
              </w:rPr>
              <w:t>’</w:t>
            </w:r>
            <w:r w:rsidRPr="007736EF">
              <w:rPr>
                <w:rFonts w:cs="Arial"/>
                <w:b/>
                <w:sz w:val="20"/>
                <w:szCs w:val="20"/>
                <w:lang w:val="fr-CA"/>
              </w:rPr>
              <w:t>audit.</w:t>
            </w:r>
            <w:r w:rsidRPr="007736EF">
              <w:rPr>
                <w:rFonts w:cs="Arial"/>
                <w:sz w:val="20"/>
                <w:szCs w:val="20"/>
                <w:lang w:val="fr-CA"/>
              </w:rPr>
              <w:t xml:space="preserve"> Les membres du personnel qui, au cours de l</w:t>
            </w:r>
            <w:r w:rsidR="002F722F">
              <w:rPr>
                <w:rFonts w:cs="Arial"/>
                <w:sz w:val="20"/>
                <w:szCs w:val="20"/>
                <w:lang w:val="fr-CA"/>
              </w:rPr>
              <w:t>’</w:t>
            </w:r>
            <w:r w:rsidRPr="007736EF">
              <w:rPr>
                <w:rFonts w:cs="Arial"/>
                <w:sz w:val="20"/>
                <w:szCs w:val="20"/>
                <w:lang w:val="fr-CA"/>
              </w:rPr>
              <w:t xml:space="preserve">année, </w:t>
            </w:r>
            <w:r w:rsidR="00C361A2" w:rsidRPr="007736EF">
              <w:rPr>
                <w:rFonts w:cs="Arial"/>
                <w:sz w:val="20"/>
                <w:szCs w:val="20"/>
                <w:lang w:val="fr-CA"/>
              </w:rPr>
              <w:t>ré</w:t>
            </w:r>
            <w:r w:rsidRPr="007736EF">
              <w:rPr>
                <w:rFonts w:cs="Arial"/>
                <w:sz w:val="20"/>
                <w:szCs w:val="20"/>
                <w:lang w:val="fr-CA"/>
              </w:rPr>
              <w:t xml:space="preserve">pondent à la définition de </w:t>
            </w:r>
            <w:r w:rsidR="002F722F">
              <w:rPr>
                <w:rFonts w:cs="Arial"/>
                <w:sz w:val="20"/>
                <w:szCs w:val="20"/>
                <w:lang w:val="fr-CA"/>
              </w:rPr>
              <w:t>« </w:t>
            </w:r>
            <w:r w:rsidRPr="007736EF">
              <w:rPr>
                <w:rFonts w:cs="Arial"/>
                <w:sz w:val="20"/>
                <w:szCs w:val="20"/>
                <w:lang w:val="fr-CA"/>
              </w:rPr>
              <w:t>membre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w:t>
            </w:r>
            <w:r w:rsidRPr="007736EF">
              <w:rPr>
                <w:rFonts w:cs="Arial"/>
                <w:sz w:val="20"/>
                <w:szCs w:val="20"/>
                <w:lang w:val="fr-CA"/>
              </w:rPr>
              <w:t xml:space="preserve"> </w:t>
            </w:r>
            <w:r w:rsidR="00C361A2" w:rsidRPr="007736EF">
              <w:rPr>
                <w:rFonts w:cs="Arial"/>
                <w:sz w:val="20"/>
                <w:szCs w:val="20"/>
                <w:lang w:val="fr-CA"/>
              </w:rPr>
              <w:t xml:space="preserve">pour </w:t>
            </w:r>
            <w:r w:rsidRPr="007736EF">
              <w:rPr>
                <w:rFonts w:cs="Arial"/>
                <w:sz w:val="20"/>
                <w:szCs w:val="20"/>
                <w:lang w:val="fr-CA"/>
              </w:rPr>
              <w:t>au moins une mission de certification doivent déclarer qu</w:t>
            </w:r>
            <w:r w:rsidR="002F722F">
              <w:rPr>
                <w:rFonts w:cs="Arial"/>
                <w:sz w:val="20"/>
                <w:szCs w:val="20"/>
                <w:lang w:val="fr-CA"/>
              </w:rPr>
              <w:t>’</w:t>
            </w:r>
            <w:r w:rsidRPr="007736EF">
              <w:rPr>
                <w:rFonts w:cs="Arial"/>
                <w:sz w:val="20"/>
                <w:szCs w:val="20"/>
                <w:lang w:val="fr-CA"/>
              </w:rPr>
              <w:t>ils ont lu les politiques du Bureau relatives à l</w:t>
            </w:r>
            <w:r w:rsidR="002F722F">
              <w:rPr>
                <w:rFonts w:cs="Arial"/>
                <w:sz w:val="20"/>
                <w:szCs w:val="20"/>
                <w:lang w:val="fr-CA"/>
              </w:rPr>
              <w:t>’</w:t>
            </w:r>
            <w:r w:rsidRPr="007736EF">
              <w:rPr>
                <w:rFonts w:cs="Arial"/>
                <w:sz w:val="20"/>
                <w:szCs w:val="20"/>
                <w:lang w:val="fr-CA"/>
              </w:rPr>
              <w:t>indépendance et qu</w:t>
            </w:r>
            <w:r w:rsidR="002F722F">
              <w:rPr>
                <w:rFonts w:cs="Arial"/>
                <w:sz w:val="20"/>
                <w:szCs w:val="20"/>
                <w:lang w:val="fr-CA"/>
              </w:rPr>
              <w:t>’</w:t>
            </w:r>
            <w:r w:rsidRPr="007736EF">
              <w:rPr>
                <w:rFonts w:cs="Arial"/>
                <w:sz w:val="20"/>
                <w:szCs w:val="20"/>
                <w:lang w:val="fr-CA"/>
              </w:rPr>
              <w:t xml:space="preserve">ils </w:t>
            </w:r>
            <w:r w:rsidR="00C361A2" w:rsidRPr="007736EF">
              <w:rPr>
                <w:rFonts w:cs="Arial"/>
                <w:sz w:val="20"/>
                <w:szCs w:val="20"/>
                <w:lang w:val="fr-CA"/>
              </w:rPr>
              <w:t xml:space="preserve">se conforment </w:t>
            </w:r>
            <w:r w:rsidRPr="007736EF">
              <w:rPr>
                <w:rFonts w:cs="Arial"/>
                <w:sz w:val="20"/>
                <w:szCs w:val="20"/>
                <w:lang w:val="fr-CA"/>
              </w:rPr>
              <w:t>à ces politiques et procédures</w:t>
            </w:r>
            <w:r w:rsidR="00C361A2" w:rsidRPr="007736EF">
              <w:rPr>
                <w:rFonts w:cs="Arial"/>
                <w:sz w:val="20"/>
                <w:szCs w:val="20"/>
                <w:lang w:val="fr-CA"/>
              </w:rPr>
              <w:t>,</w:t>
            </w:r>
            <w:r w:rsidRPr="007736EF">
              <w:rPr>
                <w:rFonts w:cs="Arial"/>
                <w:sz w:val="20"/>
                <w:szCs w:val="20"/>
                <w:lang w:val="fr-CA"/>
              </w:rPr>
              <w:t xml:space="preserve"> comme l</w:t>
            </w:r>
            <w:r w:rsidR="002F722F">
              <w:rPr>
                <w:rFonts w:cs="Arial"/>
                <w:sz w:val="20"/>
                <w:szCs w:val="20"/>
                <w:lang w:val="fr-CA"/>
              </w:rPr>
              <w:t>’</w:t>
            </w:r>
            <w:r w:rsidRPr="007736EF">
              <w:rPr>
                <w:rFonts w:cs="Arial"/>
                <w:sz w:val="20"/>
                <w:szCs w:val="20"/>
                <w:lang w:val="fr-CA"/>
              </w:rPr>
              <w:t>exigent les règles de déontologie pertinentes.</w:t>
            </w:r>
          </w:p>
          <w:p w14:paraId="31A7E9EE" w14:textId="0C5E6A8B" w:rsidR="00824DA7" w:rsidRPr="007736EF" w:rsidRDefault="003C1AA6" w:rsidP="00A11FFE">
            <w:pPr>
              <w:spacing w:before="120" w:after="120"/>
              <w:rPr>
                <w:rFonts w:cs="Arial"/>
                <w:sz w:val="20"/>
                <w:szCs w:val="20"/>
                <w:lang w:val="fr-CA"/>
              </w:rPr>
            </w:pPr>
            <w:r w:rsidRPr="007736EF">
              <w:rPr>
                <w:rFonts w:cs="Arial"/>
                <w:sz w:val="20"/>
                <w:szCs w:val="20"/>
                <w:lang w:val="fr-CA"/>
              </w:rPr>
              <w:t>L</w:t>
            </w:r>
            <w:r w:rsidR="002F722F">
              <w:rPr>
                <w:rFonts w:cs="Arial"/>
                <w:sz w:val="20"/>
                <w:szCs w:val="20"/>
                <w:lang w:val="fr-CA"/>
              </w:rPr>
              <w:t>’</w:t>
            </w:r>
            <w:r w:rsidRPr="007736EF">
              <w:rPr>
                <w:rFonts w:cs="Arial"/>
                <w:sz w:val="20"/>
                <w:szCs w:val="20"/>
                <w:lang w:val="fr-CA"/>
              </w:rPr>
              <w:t xml:space="preserve">obligation de remplir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est une procédure propre à la mission de certification et concerne toutes les personnes membres de l</w:t>
            </w:r>
            <w:r w:rsidR="002F722F">
              <w:rPr>
                <w:rFonts w:cs="Arial"/>
                <w:sz w:val="20"/>
                <w:szCs w:val="20"/>
                <w:lang w:val="fr-CA"/>
              </w:rPr>
              <w:t>’</w:t>
            </w:r>
            <w:r w:rsidRPr="007736EF">
              <w:rPr>
                <w:rFonts w:cs="Arial"/>
                <w:sz w:val="20"/>
                <w:szCs w:val="20"/>
                <w:lang w:val="fr-CA"/>
              </w:rPr>
              <w:t>équipe de mission.</w:t>
            </w:r>
            <w:r w:rsidR="002F722F">
              <w:rPr>
                <w:rFonts w:cs="Arial"/>
                <w:sz w:val="20"/>
                <w:szCs w:val="20"/>
                <w:lang w:val="fr-CA"/>
              </w:rPr>
              <w:t xml:space="preserve"> Il</w:t>
            </w:r>
            <w:r w:rsidR="00D72110" w:rsidRPr="007736EF">
              <w:rPr>
                <w:rFonts w:cs="Arial"/>
                <w:sz w:val="20"/>
                <w:szCs w:val="20"/>
                <w:lang w:val="fr-CA"/>
              </w:rPr>
              <w:t xml:space="preserve"> s</w:t>
            </w:r>
            <w:r w:rsidR="002F722F">
              <w:rPr>
                <w:rFonts w:cs="Arial"/>
                <w:sz w:val="20"/>
                <w:szCs w:val="20"/>
                <w:lang w:val="fr-CA"/>
              </w:rPr>
              <w:t>’</w:t>
            </w:r>
            <w:r w:rsidR="00D72110" w:rsidRPr="007736EF">
              <w:rPr>
                <w:rFonts w:cs="Arial"/>
                <w:sz w:val="20"/>
                <w:szCs w:val="20"/>
                <w:lang w:val="fr-CA"/>
              </w:rPr>
              <w:t>agit d</w:t>
            </w:r>
            <w:r w:rsidR="002F722F">
              <w:rPr>
                <w:rFonts w:cs="Arial"/>
                <w:sz w:val="20"/>
                <w:szCs w:val="20"/>
                <w:lang w:val="fr-CA"/>
              </w:rPr>
              <w:t>’</w:t>
            </w:r>
            <w:r w:rsidRPr="007736EF">
              <w:rPr>
                <w:rFonts w:cs="Arial"/>
                <w:sz w:val="20"/>
                <w:szCs w:val="20"/>
                <w:lang w:val="fr-CA"/>
              </w:rPr>
              <w:t xml:space="preserve">un mécanisme de contrôle </w:t>
            </w:r>
            <w:r w:rsidR="00D72110" w:rsidRPr="007736EF">
              <w:rPr>
                <w:rFonts w:cs="Arial"/>
                <w:sz w:val="20"/>
                <w:szCs w:val="20"/>
                <w:lang w:val="fr-CA"/>
              </w:rPr>
              <w:t xml:space="preserve">de détection </w:t>
            </w:r>
            <w:r w:rsidRPr="007736EF">
              <w:rPr>
                <w:rFonts w:cs="Arial"/>
                <w:sz w:val="20"/>
                <w:szCs w:val="20"/>
                <w:lang w:val="fr-CA"/>
              </w:rPr>
              <w:t xml:space="preserve">qui permet au responsable de la mission de </w:t>
            </w:r>
            <w:r w:rsidR="00D72110" w:rsidRPr="007736EF">
              <w:rPr>
                <w:rFonts w:cs="Arial"/>
                <w:sz w:val="20"/>
                <w:szCs w:val="20"/>
                <w:lang w:val="fr-CA"/>
              </w:rPr>
              <w:t xml:space="preserve">déterminer </w:t>
            </w:r>
            <w:r w:rsidRPr="007736EF">
              <w:rPr>
                <w:rFonts w:cs="Arial"/>
                <w:sz w:val="20"/>
                <w:szCs w:val="20"/>
                <w:lang w:val="fr-CA"/>
              </w:rPr>
              <w:t>les situations ou les relations qui, dans le cadre de la mission dont il est chargé, sont susceptibles de représenter une menace à l</w:t>
            </w:r>
            <w:r w:rsidR="002F722F">
              <w:rPr>
                <w:rFonts w:cs="Arial"/>
                <w:sz w:val="20"/>
                <w:szCs w:val="20"/>
                <w:lang w:val="fr-CA"/>
              </w:rPr>
              <w:t>’</w:t>
            </w:r>
            <w:r w:rsidRPr="007736EF">
              <w:rPr>
                <w:rFonts w:cs="Arial"/>
                <w:sz w:val="20"/>
                <w:szCs w:val="20"/>
                <w:lang w:val="fr-CA"/>
              </w:rPr>
              <w:t>indépendance et de prendre les mesures qui s</w:t>
            </w:r>
            <w:r w:rsidR="002F722F">
              <w:rPr>
                <w:rFonts w:cs="Arial"/>
                <w:sz w:val="20"/>
                <w:szCs w:val="20"/>
                <w:lang w:val="fr-CA"/>
              </w:rPr>
              <w:t>’</w:t>
            </w:r>
            <w:r w:rsidRPr="007736EF">
              <w:rPr>
                <w:rFonts w:cs="Arial"/>
                <w:sz w:val="20"/>
                <w:szCs w:val="20"/>
                <w:lang w:val="fr-CA"/>
              </w:rPr>
              <w:t>imposent pour éliminer ces menaces ou les ramener à un niveau acceptable.</w:t>
            </w:r>
          </w:p>
        </w:tc>
      </w:tr>
      <w:tr w:rsidR="003C1AA6" w:rsidRPr="00EE1620" w14:paraId="122747FE" w14:textId="77777777" w:rsidTr="00A11FFE">
        <w:tc>
          <w:tcPr>
            <w:tcW w:w="638" w:type="dxa"/>
          </w:tcPr>
          <w:p w14:paraId="76FAE55F"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2</w:t>
            </w:r>
            <w:r w:rsidR="000F60B8" w:rsidRPr="007736EF">
              <w:rPr>
                <w:rFonts w:cs="Arial"/>
                <w:sz w:val="20"/>
                <w:szCs w:val="20"/>
                <w:lang w:val="fr-CA"/>
              </w:rPr>
              <w:t>2</w:t>
            </w:r>
          </w:p>
        </w:tc>
        <w:tc>
          <w:tcPr>
            <w:tcW w:w="1967" w:type="dxa"/>
          </w:tcPr>
          <w:p w14:paraId="123E5A63" w14:textId="5DEE304F" w:rsidR="00C47874" w:rsidRPr="007736EF" w:rsidRDefault="003C1AA6" w:rsidP="00A11FFE">
            <w:pPr>
              <w:spacing w:before="120" w:after="120"/>
              <w:rPr>
                <w:rFonts w:cs="Arial"/>
                <w:sz w:val="20"/>
                <w:szCs w:val="20"/>
                <w:lang w:val="fr-CA"/>
              </w:rPr>
            </w:pPr>
            <w:r w:rsidRPr="007736EF">
              <w:rPr>
                <w:rFonts w:cs="Arial"/>
                <w:sz w:val="20"/>
                <w:szCs w:val="20"/>
                <w:lang w:val="fr-CA"/>
              </w:rPr>
              <w:t xml:space="preserve">Que veut-on dire par </w:t>
            </w:r>
            <w:r w:rsidR="002F722F">
              <w:rPr>
                <w:rFonts w:cs="Arial"/>
                <w:sz w:val="20"/>
                <w:szCs w:val="20"/>
                <w:lang w:val="fr-CA"/>
              </w:rPr>
              <w:t>« </w:t>
            </w:r>
            <w:r w:rsidRPr="007736EF">
              <w:rPr>
                <w:rFonts w:cs="Arial"/>
                <w:sz w:val="20"/>
                <w:szCs w:val="20"/>
                <w:lang w:val="fr-CA"/>
              </w:rPr>
              <w:t>entités liées</w:t>
            </w:r>
            <w:r w:rsidR="002F722F">
              <w:rPr>
                <w:rFonts w:cs="Arial"/>
                <w:sz w:val="20"/>
                <w:szCs w:val="20"/>
                <w:lang w:val="fr-CA"/>
              </w:rPr>
              <w:t> »</w:t>
            </w:r>
            <w:r w:rsidRPr="007736EF">
              <w:rPr>
                <w:rFonts w:cs="Arial"/>
                <w:sz w:val="20"/>
                <w:szCs w:val="20"/>
                <w:lang w:val="fr-CA"/>
              </w:rPr>
              <w:t xml:space="preserve">? Pourquoi dois-je les énumérer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p w14:paraId="7D1E3897" w14:textId="77D3D46E" w:rsidR="003C1AA6" w:rsidRPr="007736EF" w:rsidRDefault="003C1AA6"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r w:rsidR="00E861A9" w:rsidRPr="007736EF">
              <w:rPr>
                <w:rFonts w:cs="Arial"/>
                <w:sz w:val="20"/>
                <w:szCs w:val="20"/>
                <w:lang w:val="fr-CA"/>
              </w:rPr>
              <w:t>]</w:t>
            </w:r>
          </w:p>
        </w:tc>
        <w:tc>
          <w:tcPr>
            <w:tcW w:w="7465" w:type="dxa"/>
          </w:tcPr>
          <w:p w14:paraId="33F07895" w14:textId="08BE0803" w:rsidR="002F722F" w:rsidRDefault="003C1AA6" w:rsidP="00A11FFE">
            <w:pPr>
              <w:tabs>
                <w:tab w:val="left" w:pos="720"/>
                <w:tab w:val="center" w:pos="3060"/>
                <w:tab w:val="left" w:pos="5760"/>
                <w:tab w:val="left" w:pos="6480"/>
                <w:tab w:val="left" w:pos="7200"/>
                <w:tab w:val="left" w:pos="9180"/>
              </w:tabs>
              <w:spacing w:before="120" w:after="120"/>
              <w:rPr>
                <w:rFonts w:cs="Arial"/>
                <w:sz w:val="20"/>
                <w:szCs w:val="20"/>
                <w:lang w:val="fr-CA" w:eastAsia="en-CA"/>
              </w:rPr>
            </w:pPr>
            <w:r w:rsidRPr="007736EF">
              <w:rPr>
                <w:rFonts w:cs="Arial"/>
                <w:bCs/>
                <w:sz w:val="20"/>
                <w:szCs w:val="20"/>
                <w:lang w:val="fr-CA" w:eastAsia="en-CA"/>
              </w:rPr>
              <w:t xml:space="preserve">Une </w:t>
            </w:r>
            <w:r w:rsidR="002F722F">
              <w:rPr>
                <w:rFonts w:cs="Arial"/>
                <w:bCs/>
                <w:sz w:val="20"/>
                <w:szCs w:val="20"/>
                <w:lang w:val="fr-CA" w:eastAsia="en-CA"/>
              </w:rPr>
              <w:t>« </w:t>
            </w:r>
            <w:r w:rsidRPr="00084C2F">
              <w:rPr>
                <w:rFonts w:cs="Arial"/>
                <w:b/>
                <w:bCs/>
                <w:sz w:val="20"/>
                <w:szCs w:val="20"/>
                <w:lang w:val="fr-CA" w:eastAsia="en-CA"/>
              </w:rPr>
              <w:t>entité</w:t>
            </w:r>
            <w:r w:rsidRPr="007736EF">
              <w:rPr>
                <w:rFonts w:cs="Arial"/>
                <w:b/>
                <w:bCs/>
                <w:sz w:val="20"/>
                <w:szCs w:val="20"/>
                <w:lang w:val="fr-CA" w:eastAsia="en-CA"/>
              </w:rPr>
              <w:t xml:space="preserve"> liée</w:t>
            </w:r>
            <w:r w:rsidR="002F722F">
              <w:rPr>
                <w:rFonts w:cs="Arial"/>
                <w:b/>
                <w:bCs/>
                <w:sz w:val="20"/>
                <w:szCs w:val="20"/>
                <w:lang w:val="fr-CA" w:eastAsia="en-CA"/>
              </w:rPr>
              <w:t> »</w:t>
            </w:r>
            <w:r w:rsidRPr="007736EF">
              <w:rPr>
                <w:rFonts w:cs="Arial"/>
                <w:sz w:val="20"/>
                <w:szCs w:val="20"/>
                <w:lang w:val="fr-CA" w:eastAsia="en-CA"/>
              </w:rPr>
              <w:t xml:space="preserve"> s</w:t>
            </w:r>
            <w:r w:rsidR="002F722F">
              <w:rPr>
                <w:rFonts w:cs="Arial"/>
                <w:sz w:val="20"/>
                <w:szCs w:val="20"/>
                <w:lang w:val="fr-CA" w:eastAsia="en-CA"/>
              </w:rPr>
              <w:t>’</w:t>
            </w:r>
            <w:r w:rsidRPr="007736EF">
              <w:rPr>
                <w:rFonts w:cs="Arial"/>
                <w:sz w:val="20"/>
                <w:szCs w:val="20"/>
                <w:lang w:val="fr-CA" w:eastAsia="en-CA"/>
              </w:rPr>
              <w:t>entend des entités suivantes</w:t>
            </w:r>
            <w:r w:rsidR="002F722F">
              <w:rPr>
                <w:rFonts w:cs="Arial"/>
                <w:sz w:val="20"/>
                <w:szCs w:val="20"/>
                <w:lang w:val="fr-CA" w:eastAsia="en-CA"/>
              </w:rPr>
              <w:t> :</w:t>
            </w:r>
          </w:p>
          <w:p w14:paraId="144EEDC1" w14:textId="40DE8711" w:rsidR="00084C2F" w:rsidRPr="00BF3BE4" w:rsidRDefault="00A11FFE" w:rsidP="00A11FFE">
            <w:pPr>
              <w:tabs>
                <w:tab w:val="left" w:pos="720"/>
                <w:tab w:val="center" w:pos="3060"/>
                <w:tab w:val="left" w:pos="5760"/>
                <w:tab w:val="left" w:pos="6480"/>
                <w:tab w:val="left" w:pos="7200"/>
                <w:tab w:val="left" w:pos="9180"/>
              </w:tabs>
              <w:spacing w:before="120" w:after="120"/>
              <w:ind w:left="360" w:hanging="360"/>
              <w:contextualSpacing/>
              <w:rPr>
                <w:rFonts w:cs="Arial"/>
                <w:i/>
                <w:sz w:val="20"/>
                <w:szCs w:val="20"/>
                <w:lang w:val="fr-CA" w:eastAsia="en-CA"/>
              </w:rPr>
            </w:pPr>
            <w:r>
              <w:rPr>
                <w:rFonts w:cs="Arial"/>
                <w:i/>
                <w:sz w:val="20"/>
                <w:szCs w:val="20"/>
                <w:lang w:val="fr-CA" w:eastAsia="en-CA"/>
              </w:rPr>
              <w:t>a)</w:t>
            </w:r>
            <w:r>
              <w:rPr>
                <w:rFonts w:cs="Arial"/>
                <w:i/>
                <w:sz w:val="20"/>
                <w:szCs w:val="20"/>
                <w:lang w:val="fr-CA" w:eastAsia="en-CA"/>
              </w:rPr>
              <w:tab/>
            </w:r>
            <w:r w:rsidR="00084C2F" w:rsidRPr="00BF3BE4">
              <w:rPr>
                <w:rFonts w:cs="Arial"/>
                <w:i/>
                <w:sz w:val="20"/>
                <w:szCs w:val="20"/>
                <w:lang w:val="fr-CA" w:eastAsia="en-CA"/>
              </w:rPr>
              <w:t>dans le cas d</w:t>
            </w:r>
            <w:r w:rsidR="002F722F">
              <w:rPr>
                <w:rFonts w:cs="Arial"/>
                <w:i/>
                <w:sz w:val="20"/>
                <w:szCs w:val="20"/>
                <w:lang w:val="fr-CA" w:eastAsia="en-CA"/>
              </w:rPr>
              <w:t>’</w:t>
            </w:r>
            <w:r w:rsidR="00084C2F" w:rsidRPr="00BF3BE4">
              <w:rPr>
                <w:rFonts w:cs="Arial"/>
                <w:i/>
                <w:sz w:val="20"/>
                <w:szCs w:val="20"/>
                <w:lang w:val="fr-CA" w:eastAsia="en-CA"/>
              </w:rPr>
              <w:t>une mission d</w:t>
            </w:r>
            <w:r w:rsidR="002F722F">
              <w:rPr>
                <w:rFonts w:cs="Arial"/>
                <w:i/>
                <w:sz w:val="20"/>
                <w:szCs w:val="20"/>
                <w:lang w:val="fr-CA" w:eastAsia="en-CA"/>
              </w:rPr>
              <w:t>’</w:t>
            </w:r>
            <w:r w:rsidR="00084C2F" w:rsidRPr="00BF3BE4">
              <w:rPr>
                <w:rFonts w:cs="Arial"/>
                <w:i/>
                <w:sz w:val="20"/>
                <w:szCs w:val="20"/>
                <w:lang w:val="fr-CA" w:eastAsia="en-CA"/>
              </w:rPr>
              <w:t>audit des états financiers d</w:t>
            </w:r>
            <w:r w:rsidR="002F722F">
              <w:rPr>
                <w:rFonts w:cs="Arial"/>
                <w:i/>
                <w:sz w:val="20"/>
                <w:szCs w:val="20"/>
                <w:lang w:val="fr-CA" w:eastAsia="en-CA"/>
              </w:rPr>
              <w:t>’</w:t>
            </w:r>
            <w:r w:rsidR="00084C2F" w:rsidRPr="00BF3BE4">
              <w:rPr>
                <w:rFonts w:cs="Arial"/>
                <w:i/>
                <w:sz w:val="20"/>
                <w:szCs w:val="20"/>
                <w:lang w:val="fr-CA" w:eastAsia="en-CA"/>
              </w:rPr>
              <w:t>un client qui est un émetteur assujetti ou une entité cotée</w:t>
            </w:r>
            <w:r w:rsidR="002F722F">
              <w:rPr>
                <w:rFonts w:cs="Arial"/>
                <w:i/>
                <w:sz w:val="20"/>
                <w:szCs w:val="20"/>
                <w:lang w:val="fr-CA" w:eastAsia="en-CA"/>
              </w:rPr>
              <w:t> :</w:t>
            </w:r>
          </w:p>
          <w:p w14:paraId="3303C51A" w14:textId="30C40B38" w:rsidR="00084C2F"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w:t>
            </w:r>
            <w:r>
              <w:rPr>
                <w:rFonts w:cs="Arial"/>
                <w:i/>
                <w:sz w:val="20"/>
                <w:szCs w:val="20"/>
                <w:lang w:val="fr-CA" w:eastAsia="en-CA"/>
              </w:rPr>
              <w:tab/>
            </w:r>
            <w:r w:rsidR="00084C2F" w:rsidRPr="00BF3BE4">
              <w:rPr>
                <w:rFonts w:cs="Arial"/>
                <w:i/>
                <w:sz w:val="20"/>
                <w:szCs w:val="20"/>
                <w:lang w:val="fr-CA" w:eastAsia="en-CA"/>
              </w:rPr>
              <w:t>entité que le client contrôle,</w:t>
            </w:r>
          </w:p>
          <w:p w14:paraId="32AD54EE" w14:textId="7608B33D"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ii)</w:t>
            </w:r>
            <w:r w:rsidR="00A11FFE">
              <w:rPr>
                <w:rFonts w:cs="Arial"/>
                <w:i/>
                <w:sz w:val="20"/>
                <w:szCs w:val="20"/>
                <w:lang w:val="fr-CA" w:eastAsia="en-CA"/>
              </w:rPr>
              <w:tab/>
            </w:r>
            <w:r w:rsidRPr="00BF3BE4">
              <w:rPr>
                <w:rFonts w:cs="Arial"/>
                <w:i/>
                <w:sz w:val="20"/>
                <w:szCs w:val="20"/>
                <w:lang w:val="fr-CA" w:eastAsia="en-CA"/>
              </w:rPr>
              <w:t>entité qui contrôle le client, à la condition que ce client soit significatif pour l</w:t>
            </w:r>
            <w:r w:rsidR="002F722F">
              <w:rPr>
                <w:rFonts w:cs="Arial"/>
                <w:i/>
                <w:sz w:val="20"/>
                <w:szCs w:val="20"/>
                <w:lang w:val="fr-CA" w:eastAsia="en-CA"/>
              </w:rPr>
              <w:t>’</w:t>
            </w:r>
            <w:r w:rsidRPr="00BF3BE4">
              <w:rPr>
                <w:rFonts w:cs="Arial"/>
                <w:i/>
                <w:sz w:val="20"/>
                <w:szCs w:val="20"/>
                <w:lang w:val="fr-CA" w:eastAsia="en-CA"/>
              </w:rPr>
              <w:t>entité,</w:t>
            </w:r>
          </w:p>
          <w:p w14:paraId="3EA00A2C" w14:textId="60BE9467"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iii)</w:t>
            </w:r>
            <w:r w:rsidR="00A11FFE">
              <w:rPr>
                <w:rFonts w:cs="Arial"/>
                <w:i/>
                <w:sz w:val="20"/>
                <w:szCs w:val="20"/>
                <w:lang w:val="fr-CA" w:eastAsia="en-CA"/>
              </w:rPr>
              <w:tab/>
            </w:r>
            <w:r w:rsidRPr="00BF3BE4">
              <w:rPr>
                <w:rFonts w:cs="Arial"/>
                <w:i/>
                <w:sz w:val="20"/>
                <w:szCs w:val="20"/>
                <w:lang w:val="fr-CA" w:eastAsia="en-CA"/>
              </w:rPr>
              <w:t>entité qui exerce une influence notable sur le client, à la condition que ce client soit significatif pour l</w:t>
            </w:r>
            <w:r w:rsidR="002F722F">
              <w:rPr>
                <w:rFonts w:cs="Arial"/>
                <w:i/>
                <w:sz w:val="20"/>
                <w:szCs w:val="20"/>
                <w:lang w:val="fr-CA" w:eastAsia="en-CA"/>
              </w:rPr>
              <w:t>’</w:t>
            </w:r>
            <w:r w:rsidRPr="00BF3BE4">
              <w:rPr>
                <w:rFonts w:cs="Arial"/>
                <w:i/>
                <w:sz w:val="20"/>
                <w:szCs w:val="20"/>
                <w:lang w:val="fr-CA" w:eastAsia="en-CA"/>
              </w:rPr>
              <w:t>entité,</w:t>
            </w:r>
          </w:p>
          <w:p w14:paraId="1CB3206A" w14:textId="59EBBF5B"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iv)</w:t>
            </w:r>
            <w:r w:rsidR="00A11FFE">
              <w:rPr>
                <w:rFonts w:cs="Arial"/>
                <w:i/>
                <w:sz w:val="20"/>
                <w:szCs w:val="20"/>
                <w:lang w:val="fr-CA" w:eastAsia="en-CA"/>
              </w:rPr>
              <w:tab/>
            </w:r>
            <w:r w:rsidRPr="00BF3BE4">
              <w:rPr>
                <w:rFonts w:cs="Arial"/>
                <w:i/>
                <w:sz w:val="20"/>
                <w:szCs w:val="20"/>
                <w:lang w:val="fr-CA" w:eastAsia="en-CA"/>
              </w:rPr>
              <w:t>entité qui fait l</w:t>
            </w:r>
            <w:r w:rsidR="002F722F">
              <w:rPr>
                <w:rFonts w:cs="Arial"/>
                <w:i/>
                <w:sz w:val="20"/>
                <w:szCs w:val="20"/>
                <w:lang w:val="fr-CA" w:eastAsia="en-CA"/>
              </w:rPr>
              <w:t>’</w:t>
            </w:r>
            <w:r w:rsidRPr="00BF3BE4">
              <w:rPr>
                <w:rFonts w:cs="Arial"/>
                <w:i/>
                <w:sz w:val="20"/>
                <w:szCs w:val="20"/>
                <w:lang w:val="fr-CA" w:eastAsia="en-CA"/>
              </w:rPr>
              <w:t>objet, avec le client, d</w:t>
            </w:r>
            <w:r w:rsidR="002F722F">
              <w:rPr>
                <w:rFonts w:cs="Arial"/>
                <w:i/>
                <w:sz w:val="20"/>
                <w:szCs w:val="20"/>
                <w:lang w:val="fr-CA" w:eastAsia="en-CA"/>
              </w:rPr>
              <w:t>’</w:t>
            </w:r>
            <w:r w:rsidRPr="00BF3BE4">
              <w:rPr>
                <w:rFonts w:cs="Arial"/>
                <w:i/>
                <w:sz w:val="20"/>
                <w:szCs w:val="20"/>
                <w:lang w:val="fr-CA" w:eastAsia="en-CA"/>
              </w:rPr>
              <w:t>une unicité de contrôle, à la condition que l</w:t>
            </w:r>
            <w:r w:rsidR="002F722F">
              <w:rPr>
                <w:rFonts w:cs="Arial"/>
                <w:i/>
                <w:sz w:val="20"/>
                <w:szCs w:val="20"/>
                <w:lang w:val="fr-CA" w:eastAsia="en-CA"/>
              </w:rPr>
              <w:t>’</w:t>
            </w:r>
            <w:r w:rsidRPr="00BF3BE4">
              <w:rPr>
                <w:rFonts w:cs="Arial"/>
                <w:i/>
                <w:sz w:val="20"/>
                <w:szCs w:val="20"/>
                <w:lang w:val="fr-CA" w:eastAsia="en-CA"/>
              </w:rPr>
              <w:t xml:space="preserve">entité et le client soient tous </w:t>
            </w:r>
            <w:r w:rsidR="002F722F">
              <w:rPr>
                <w:rFonts w:cs="Arial"/>
                <w:i/>
                <w:sz w:val="20"/>
                <w:szCs w:val="20"/>
                <w:lang w:val="fr-CA" w:eastAsia="en-CA"/>
              </w:rPr>
              <w:t>deux </w:t>
            </w:r>
            <w:r w:rsidRPr="00BF3BE4">
              <w:rPr>
                <w:rFonts w:cs="Arial"/>
                <w:i/>
                <w:sz w:val="20"/>
                <w:szCs w:val="20"/>
                <w:lang w:val="fr-CA" w:eastAsia="en-CA"/>
              </w:rPr>
              <w:t>significatifs pour l</w:t>
            </w:r>
            <w:r w:rsidR="002F722F">
              <w:rPr>
                <w:rFonts w:cs="Arial"/>
                <w:i/>
                <w:sz w:val="20"/>
                <w:szCs w:val="20"/>
                <w:lang w:val="fr-CA" w:eastAsia="en-CA"/>
              </w:rPr>
              <w:t>’</w:t>
            </w:r>
            <w:r w:rsidRPr="00BF3BE4">
              <w:rPr>
                <w:rFonts w:cs="Arial"/>
                <w:i/>
                <w:sz w:val="20"/>
                <w:szCs w:val="20"/>
                <w:lang w:val="fr-CA" w:eastAsia="en-CA"/>
              </w:rPr>
              <w:t>entité qui les contrôle,</w:t>
            </w:r>
          </w:p>
          <w:p w14:paraId="1EEF419A" w14:textId="67D02451" w:rsidR="00084C2F" w:rsidRPr="00BF3BE4" w:rsidRDefault="00084C2F" w:rsidP="00A11FFE">
            <w:pPr>
              <w:tabs>
                <w:tab w:val="left" w:pos="720"/>
                <w:tab w:val="center" w:pos="3060"/>
                <w:tab w:val="left" w:pos="5760"/>
                <w:tab w:val="left" w:pos="6480"/>
                <w:tab w:val="left" w:pos="7200"/>
                <w:tab w:val="left" w:pos="9180"/>
              </w:tabs>
              <w:spacing w:before="120" w:after="120"/>
              <w:ind w:left="720" w:hanging="360"/>
              <w:rPr>
                <w:rFonts w:cs="Arial"/>
                <w:i/>
                <w:sz w:val="20"/>
                <w:szCs w:val="20"/>
                <w:lang w:val="fr-CA" w:eastAsia="en-CA"/>
              </w:rPr>
            </w:pPr>
            <w:r w:rsidRPr="00BF3BE4">
              <w:rPr>
                <w:rFonts w:cs="Arial"/>
                <w:i/>
                <w:sz w:val="20"/>
                <w:szCs w:val="20"/>
                <w:lang w:val="fr-CA" w:eastAsia="en-CA"/>
              </w:rPr>
              <w:t>v)</w:t>
            </w:r>
            <w:r w:rsidR="00A11FFE">
              <w:rPr>
                <w:rFonts w:cs="Arial"/>
                <w:i/>
                <w:sz w:val="20"/>
                <w:szCs w:val="20"/>
                <w:lang w:val="fr-CA" w:eastAsia="en-CA"/>
              </w:rPr>
              <w:tab/>
            </w:r>
            <w:r w:rsidRPr="00BF3BE4">
              <w:rPr>
                <w:rFonts w:cs="Arial"/>
                <w:i/>
                <w:sz w:val="20"/>
                <w:szCs w:val="20"/>
                <w:lang w:val="fr-CA" w:eastAsia="en-CA"/>
              </w:rPr>
              <w:t>entité sur laquelle un client exerce une influence notable, à la condition que l</w:t>
            </w:r>
            <w:r w:rsidR="002F722F">
              <w:rPr>
                <w:rFonts w:cs="Arial"/>
                <w:i/>
                <w:sz w:val="20"/>
                <w:szCs w:val="20"/>
                <w:lang w:val="fr-CA" w:eastAsia="en-CA"/>
              </w:rPr>
              <w:t>’</w:t>
            </w:r>
            <w:r w:rsidRPr="00BF3BE4">
              <w:rPr>
                <w:rFonts w:cs="Arial"/>
                <w:i/>
                <w:sz w:val="20"/>
                <w:szCs w:val="20"/>
                <w:lang w:val="fr-CA" w:eastAsia="en-CA"/>
              </w:rPr>
              <w:t>entité soit significative pour le client;</w:t>
            </w:r>
          </w:p>
          <w:p w14:paraId="5BB4622C" w14:textId="771EA9EB" w:rsidR="00084C2F" w:rsidRPr="00BF3BE4" w:rsidRDefault="00A11FFE" w:rsidP="00A11FFE">
            <w:pPr>
              <w:tabs>
                <w:tab w:val="left" w:pos="720"/>
                <w:tab w:val="center" w:pos="3060"/>
                <w:tab w:val="left" w:pos="5760"/>
                <w:tab w:val="left" w:pos="6480"/>
                <w:tab w:val="left" w:pos="7200"/>
                <w:tab w:val="left" w:pos="9180"/>
              </w:tabs>
              <w:spacing w:before="120" w:after="120"/>
              <w:ind w:left="360" w:hanging="360"/>
              <w:contextualSpacing/>
              <w:rPr>
                <w:rFonts w:cs="Arial"/>
                <w:i/>
                <w:sz w:val="20"/>
                <w:szCs w:val="20"/>
                <w:lang w:val="fr-CA" w:eastAsia="en-CA"/>
              </w:rPr>
            </w:pPr>
            <w:r>
              <w:rPr>
                <w:rFonts w:cs="Arial"/>
                <w:i/>
                <w:sz w:val="20"/>
                <w:szCs w:val="20"/>
                <w:lang w:val="fr-CA" w:eastAsia="en-CA"/>
              </w:rPr>
              <w:t>b)</w:t>
            </w:r>
            <w:r>
              <w:rPr>
                <w:rFonts w:cs="Arial"/>
                <w:i/>
                <w:sz w:val="20"/>
                <w:szCs w:val="20"/>
                <w:lang w:val="fr-CA" w:eastAsia="en-CA"/>
              </w:rPr>
              <w:tab/>
            </w:r>
            <w:r w:rsidR="008C4E63" w:rsidRPr="00BF3BE4">
              <w:rPr>
                <w:rFonts w:cs="Arial"/>
                <w:i/>
                <w:sz w:val="20"/>
                <w:szCs w:val="20"/>
                <w:lang w:val="fr-CA" w:eastAsia="en-CA"/>
              </w:rPr>
              <w:t>dans le cas d</w:t>
            </w:r>
            <w:r w:rsidR="002F722F">
              <w:rPr>
                <w:rFonts w:cs="Arial"/>
                <w:i/>
                <w:sz w:val="20"/>
                <w:szCs w:val="20"/>
                <w:lang w:val="fr-CA" w:eastAsia="en-CA"/>
              </w:rPr>
              <w:t>’</w:t>
            </w:r>
            <w:r w:rsidR="008C4E63" w:rsidRPr="00BF3BE4">
              <w:rPr>
                <w:rFonts w:cs="Arial"/>
                <w:i/>
                <w:sz w:val="20"/>
                <w:szCs w:val="20"/>
                <w:lang w:val="fr-CA" w:eastAsia="en-CA"/>
              </w:rPr>
              <w:t>une mission d</w:t>
            </w:r>
            <w:r w:rsidR="002F722F">
              <w:rPr>
                <w:rFonts w:cs="Arial"/>
                <w:i/>
                <w:sz w:val="20"/>
                <w:szCs w:val="20"/>
                <w:lang w:val="fr-CA" w:eastAsia="en-CA"/>
              </w:rPr>
              <w:t>’</w:t>
            </w:r>
            <w:r w:rsidR="008C4E63" w:rsidRPr="00BF3BE4">
              <w:rPr>
                <w:rFonts w:cs="Arial"/>
                <w:i/>
                <w:sz w:val="20"/>
                <w:szCs w:val="20"/>
                <w:lang w:val="fr-CA" w:eastAsia="en-CA"/>
              </w:rPr>
              <w:t>audit ou d</w:t>
            </w:r>
            <w:r w:rsidR="002F722F">
              <w:rPr>
                <w:rFonts w:cs="Arial"/>
                <w:i/>
                <w:sz w:val="20"/>
                <w:szCs w:val="20"/>
                <w:lang w:val="fr-CA" w:eastAsia="en-CA"/>
              </w:rPr>
              <w:t>’</w:t>
            </w:r>
            <w:r w:rsidR="008C4E63" w:rsidRPr="00BF3BE4">
              <w:rPr>
                <w:rFonts w:cs="Arial"/>
                <w:i/>
                <w:sz w:val="20"/>
                <w:szCs w:val="20"/>
                <w:lang w:val="fr-CA" w:eastAsia="en-CA"/>
              </w:rPr>
              <w:t>examen des états financiers d</w:t>
            </w:r>
            <w:r w:rsidR="002F722F">
              <w:rPr>
                <w:rFonts w:cs="Arial"/>
                <w:i/>
                <w:sz w:val="20"/>
                <w:szCs w:val="20"/>
                <w:lang w:val="fr-CA" w:eastAsia="en-CA"/>
              </w:rPr>
              <w:t>’</w:t>
            </w:r>
            <w:r w:rsidR="008C4E63" w:rsidRPr="00BF3BE4">
              <w:rPr>
                <w:rFonts w:cs="Arial"/>
                <w:i/>
                <w:sz w:val="20"/>
                <w:szCs w:val="20"/>
                <w:lang w:val="fr-CA" w:eastAsia="en-CA"/>
              </w:rPr>
              <w:t>un client qui n</w:t>
            </w:r>
            <w:r w:rsidR="002F722F">
              <w:rPr>
                <w:rFonts w:cs="Arial"/>
                <w:i/>
                <w:sz w:val="20"/>
                <w:szCs w:val="20"/>
                <w:lang w:val="fr-CA" w:eastAsia="en-CA"/>
              </w:rPr>
              <w:t>’</w:t>
            </w:r>
            <w:r w:rsidR="008C4E63" w:rsidRPr="00BF3BE4">
              <w:rPr>
                <w:rFonts w:cs="Arial"/>
                <w:i/>
                <w:sz w:val="20"/>
                <w:szCs w:val="20"/>
                <w:lang w:val="fr-CA" w:eastAsia="en-CA"/>
              </w:rPr>
              <w:t>est ni un émetteur assujetti ni une entité cotée</w:t>
            </w:r>
            <w:r w:rsidR="002F722F">
              <w:rPr>
                <w:rFonts w:cs="Arial"/>
                <w:i/>
                <w:sz w:val="20"/>
                <w:szCs w:val="20"/>
                <w:lang w:val="fr-CA" w:eastAsia="en-CA"/>
              </w:rPr>
              <w:t> :</w:t>
            </w:r>
          </w:p>
          <w:p w14:paraId="322718CA" w14:textId="3932BA28"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w:t>
            </w:r>
            <w:r>
              <w:rPr>
                <w:rFonts w:cs="Arial"/>
                <w:i/>
                <w:sz w:val="20"/>
                <w:szCs w:val="20"/>
                <w:lang w:val="fr-CA" w:eastAsia="en-CA"/>
              </w:rPr>
              <w:tab/>
            </w:r>
            <w:r w:rsidR="008C4E63" w:rsidRPr="00BF3BE4">
              <w:rPr>
                <w:rFonts w:cs="Arial"/>
                <w:i/>
                <w:sz w:val="20"/>
                <w:szCs w:val="20"/>
                <w:lang w:val="fr-CA" w:eastAsia="en-CA"/>
              </w:rPr>
              <w:t>entité que le client contrôle,</w:t>
            </w:r>
          </w:p>
          <w:p w14:paraId="20EEB8F4" w14:textId="614D0BBE" w:rsidR="008C4E63" w:rsidRPr="00BF3BE4" w:rsidRDefault="008C4E63"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ii)</w:t>
            </w:r>
            <w:r w:rsidR="00A11FFE">
              <w:rPr>
                <w:rFonts w:cs="Arial"/>
                <w:i/>
                <w:sz w:val="20"/>
                <w:szCs w:val="20"/>
                <w:lang w:val="fr-CA" w:eastAsia="en-CA"/>
              </w:rPr>
              <w:tab/>
            </w:r>
            <w:r w:rsidRPr="00BF3BE4">
              <w:rPr>
                <w:rFonts w:cs="Arial"/>
                <w:i/>
                <w:sz w:val="20"/>
                <w:szCs w:val="20"/>
                <w:lang w:val="fr-CA" w:eastAsia="en-CA"/>
              </w:rPr>
              <w:t xml:space="preserve">entités suivantes, lorsque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équipe</w:t>
            </w:r>
            <w:r w:rsidRPr="00BF3BE4">
              <w:rPr>
                <w:rFonts w:cs="Arial"/>
                <w:i/>
                <w:sz w:val="20"/>
                <w:szCs w:val="20"/>
                <w:lang w:val="fr-CA" w:eastAsia="en-CA"/>
              </w:rPr>
              <w:t xml:space="preserve"> de mission sait ou a des raisons de croire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existence</w:t>
            </w:r>
            <w:r w:rsidRPr="00BF3BE4">
              <w:rPr>
                <w:rFonts w:cs="Arial"/>
                <w:i/>
                <w:sz w:val="20"/>
                <w:szCs w:val="20"/>
                <w:lang w:val="fr-CA" w:eastAsia="en-CA"/>
              </w:rPr>
              <w:t xml:space="preserve">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Pr="00BF3BE4">
              <w:rPr>
                <w:rFonts w:cs="Arial"/>
                <w:i/>
                <w:sz w:val="20"/>
                <w:szCs w:val="20"/>
                <w:lang w:val="fr-CA" w:eastAsia="en-CA"/>
              </w:rPr>
              <w:t xml:space="preserve"> activité,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intérêts</w:t>
            </w:r>
            <w:r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 relation</w:t>
            </w:r>
            <w:r w:rsidRPr="00BF3BE4">
              <w:rPr>
                <w:rFonts w:cs="Arial"/>
                <w:i/>
                <w:sz w:val="20"/>
                <w:szCs w:val="20"/>
                <w:lang w:val="fr-CA" w:eastAsia="en-CA"/>
              </w:rPr>
              <w:t xml:space="preserve"> entre le membre ou le cabinet et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autre</w:t>
            </w:r>
            <w:r w:rsidRPr="00BF3BE4">
              <w:rPr>
                <w:rFonts w:cs="Arial"/>
                <w:i/>
                <w:sz w:val="20"/>
                <w:szCs w:val="20"/>
                <w:lang w:val="fr-CA" w:eastAsia="en-CA"/>
              </w:rPr>
              <w:t xml:space="preserve"> entité est pertinente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évaluation</w:t>
            </w:r>
            <w:r w:rsidRPr="00BF3BE4">
              <w:rPr>
                <w:rFonts w:cs="Arial"/>
                <w:i/>
                <w:sz w:val="20"/>
                <w:szCs w:val="20"/>
                <w:lang w:val="fr-CA" w:eastAsia="en-CA"/>
              </w:rPr>
              <w:t xml:space="preserve"> de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indépendance</w:t>
            </w:r>
            <w:r w:rsidRPr="00BF3BE4">
              <w:rPr>
                <w:rFonts w:cs="Arial"/>
                <w:i/>
                <w:sz w:val="20"/>
                <w:szCs w:val="20"/>
                <w:lang w:val="fr-CA" w:eastAsia="en-CA"/>
              </w:rPr>
              <w:t xml:space="preserve"> du membre ou du cabinet, eu égard à la mission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audit</w:t>
            </w:r>
            <w:r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examen</w:t>
            </w:r>
            <w:r w:rsidRPr="00BF3BE4">
              <w:rPr>
                <w:rFonts w:cs="Arial"/>
                <w:i/>
                <w:sz w:val="20"/>
                <w:szCs w:val="20"/>
                <w:lang w:val="fr-CA" w:eastAsia="en-CA"/>
              </w:rPr>
              <w:t xml:space="preserve"> des états financiers du client</w:t>
            </w:r>
            <w:r w:rsidR="002F722F">
              <w:rPr>
                <w:rFonts w:cs="Arial"/>
                <w:i/>
                <w:sz w:val="20"/>
                <w:szCs w:val="20"/>
                <w:lang w:val="fr-CA" w:eastAsia="en-CA"/>
              </w:rPr>
              <w:t> :</w:t>
            </w:r>
          </w:p>
          <w:p w14:paraId="013A2BA1" w14:textId="49ECA1C9" w:rsidR="008C4E63" w:rsidRPr="00BF3BE4" w:rsidRDefault="00A11FFE"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Pr>
                <w:rFonts w:cs="Arial"/>
                <w:i/>
                <w:sz w:val="20"/>
                <w:szCs w:val="20"/>
                <w:lang w:val="fr-CA" w:eastAsia="en-CA"/>
              </w:rPr>
              <w:t>A)</w:t>
            </w:r>
            <w:r>
              <w:rPr>
                <w:rFonts w:cs="Arial"/>
                <w:i/>
                <w:sz w:val="20"/>
                <w:szCs w:val="20"/>
                <w:lang w:val="fr-CA" w:eastAsia="en-CA"/>
              </w:rPr>
              <w:tab/>
            </w:r>
            <w:r w:rsidR="008C4E63" w:rsidRPr="00BF3BE4">
              <w:rPr>
                <w:rFonts w:cs="Arial"/>
                <w:i/>
                <w:sz w:val="20"/>
                <w:szCs w:val="20"/>
                <w:lang w:val="fr-CA" w:eastAsia="en-CA"/>
              </w:rPr>
              <w:t xml:space="preserve">entité qui contrôle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w:t>
            </w:r>
          </w:p>
          <w:p w14:paraId="2FA881CD" w14:textId="39FBCB2B" w:rsidR="008C4E63" w:rsidRPr="00BF3BE4" w:rsidRDefault="008C4E63"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sidRPr="00BF3BE4">
              <w:rPr>
                <w:rFonts w:cs="Arial"/>
                <w:i/>
                <w:sz w:val="20"/>
                <w:szCs w:val="20"/>
                <w:lang w:val="fr-CA" w:eastAsia="en-CA"/>
              </w:rPr>
              <w:t>B)</w:t>
            </w:r>
            <w:r w:rsidR="00A11FFE">
              <w:rPr>
                <w:rFonts w:cs="Arial"/>
                <w:i/>
                <w:sz w:val="20"/>
                <w:szCs w:val="20"/>
                <w:lang w:val="fr-CA" w:eastAsia="en-CA"/>
              </w:rPr>
              <w:tab/>
            </w:r>
            <w:r w:rsidRPr="00BF3BE4">
              <w:rPr>
                <w:rFonts w:cs="Arial"/>
                <w:i/>
                <w:sz w:val="20"/>
                <w:szCs w:val="20"/>
                <w:lang w:val="fr-CA" w:eastAsia="en-CA"/>
              </w:rPr>
              <w:t xml:space="preserve">entité qui exerce une influence notable sur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w:t>
            </w:r>
          </w:p>
          <w:p w14:paraId="6E8865CB" w14:textId="0DDB97FB" w:rsidR="008C4E63" w:rsidRPr="00BF3BE4" w:rsidRDefault="008C4E63"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sidRPr="00BF3BE4">
              <w:rPr>
                <w:rFonts w:cs="Arial"/>
                <w:i/>
                <w:sz w:val="20"/>
                <w:szCs w:val="20"/>
                <w:lang w:val="fr-CA" w:eastAsia="en-CA"/>
              </w:rPr>
              <w:t>C)</w:t>
            </w:r>
            <w:r w:rsidR="00A11FFE">
              <w:rPr>
                <w:rFonts w:cs="Arial"/>
                <w:i/>
                <w:sz w:val="20"/>
                <w:szCs w:val="20"/>
                <w:lang w:val="fr-CA" w:eastAsia="en-CA"/>
              </w:rPr>
              <w:tab/>
            </w:r>
            <w:r w:rsidRPr="00BF3BE4">
              <w:rPr>
                <w:rFonts w:cs="Arial"/>
                <w:i/>
                <w:sz w:val="20"/>
                <w:szCs w:val="20"/>
                <w:lang w:val="fr-CA" w:eastAsia="en-CA"/>
              </w:rPr>
              <w:t xml:space="preserve">entité qui fait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objet</w:t>
            </w:r>
            <w:r w:rsidRPr="00BF3BE4">
              <w:rPr>
                <w:rFonts w:cs="Arial"/>
                <w:i/>
                <w:sz w:val="20"/>
                <w:szCs w:val="20"/>
                <w:lang w:val="fr-CA" w:eastAsia="en-CA"/>
              </w:rPr>
              <w:t xml:space="preserve">, avec le client,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Pr="00BF3BE4">
              <w:rPr>
                <w:rFonts w:cs="Arial"/>
                <w:i/>
                <w:sz w:val="20"/>
                <w:szCs w:val="20"/>
                <w:lang w:val="fr-CA" w:eastAsia="en-CA"/>
              </w:rPr>
              <w:t xml:space="preserve"> unicité de contrôle,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et le client soient tous </w:t>
            </w:r>
            <w:r w:rsidR="002F722F">
              <w:rPr>
                <w:rFonts w:cs="Arial"/>
                <w:i/>
                <w:sz w:val="20"/>
                <w:szCs w:val="20"/>
                <w:lang w:val="fr-CA" w:eastAsia="en-CA"/>
              </w:rPr>
              <w:t>deux </w:t>
            </w:r>
            <w:r w:rsidRPr="00BF3BE4">
              <w:rPr>
                <w:rFonts w:cs="Arial"/>
                <w:i/>
                <w:sz w:val="20"/>
                <w:szCs w:val="20"/>
                <w:lang w:val="fr-CA" w:eastAsia="en-CA"/>
              </w:rPr>
              <w:t xml:space="preserve">significatifs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qui les contrôle,</w:t>
            </w:r>
          </w:p>
          <w:p w14:paraId="01B61DAA" w14:textId="0639603F" w:rsidR="008C4E63" w:rsidRPr="00BF3BE4" w:rsidRDefault="008C4E63" w:rsidP="00A11FFE">
            <w:pPr>
              <w:tabs>
                <w:tab w:val="left" w:pos="720"/>
                <w:tab w:val="center" w:pos="3060"/>
                <w:tab w:val="left" w:pos="5760"/>
                <w:tab w:val="left" w:pos="6480"/>
                <w:tab w:val="left" w:pos="7200"/>
                <w:tab w:val="left" w:pos="9180"/>
              </w:tabs>
              <w:spacing w:before="120" w:after="120"/>
              <w:ind w:left="1080" w:hanging="360"/>
              <w:contextualSpacing/>
              <w:rPr>
                <w:rFonts w:cs="Arial"/>
                <w:i/>
                <w:sz w:val="20"/>
                <w:szCs w:val="20"/>
                <w:lang w:val="fr-CA" w:eastAsia="en-CA"/>
              </w:rPr>
            </w:pPr>
            <w:r w:rsidRPr="00BF3BE4">
              <w:rPr>
                <w:rFonts w:cs="Arial"/>
                <w:i/>
                <w:sz w:val="20"/>
                <w:szCs w:val="20"/>
                <w:lang w:val="fr-CA" w:eastAsia="en-CA"/>
              </w:rPr>
              <w:t>D)</w:t>
            </w:r>
            <w:r w:rsidR="00A11FFE">
              <w:rPr>
                <w:rFonts w:cs="Arial"/>
                <w:i/>
                <w:sz w:val="20"/>
                <w:szCs w:val="20"/>
                <w:lang w:val="fr-CA" w:eastAsia="en-CA"/>
              </w:rPr>
              <w:tab/>
            </w:r>
            <w:r w:rsidRPr="00BF3BE4">
              <w:rPr>
                <w:rFonts w:cs="Arial"/>
                <w:i/>
                <w:sz w:val="20"/>
                <w:szCs w:val="20"/>
                <w:lang w:val="fr-CA" w:eastAsia="en-CA"/>
              </w:rPr>
              <w:t xml:space="preserve">entité sur laquelle un client exerce une influence notable,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soit significative pour le client;</w:t>
            </w:r>
          </w:p>
          <w:p w14:paraId="429CB6D5" w14:textId="179A55B8" w:rsidR="008C4E63" w:rsidRPr="00BF3BE4" w:rsidRDefault="00A11FFE" w:rsidP="00A11FFE">
            <w:pPr>
              <w:tabs>
                <w:tab w:val="left" w:pos="720"/>
                <w:tab w:val="center" w:pos="3060"/>
                <w:tab w:val="left" w:pos="5760"/>
                <w:tab w:val="left" w:pos="6480"/>
                <w:tab w:val="left" w:pos="7200"/>
                <w:tab w:val="left" w:pos="9180"/>
              </w:tabs>
              <w:spacing w:before="120" w:after="120"/>
              <w:ind w:left="360" w:hanging="360"/>
              <w:rPr>
                <w:rFonts w:cs="Arial"/>
                <w:i/>
                <w:sz w:val="20"/>
                <w:szCs w:val="20"/>
                <w:lang w:val="fr-CA" w:eastAsia="en-CA"/>
              </w:rPr>
            </w:pPr>
            <w:r>
              <w:rPr>
                <w:rFonts w:cs="Arial"/>
                <w:i/>
                <w:sz w:val="20"/>
                <w:szCs w:val="20"/>
                <w:lang w:val="fr-CA" w:eastAsia="en-CA"/>
              </w:rPr>
              <w:t>c)</w:t>
            </w:r>
            <w:r>
              <w:rPr>
                <w:rFonts w:cs="Arial"/>
                <w:i/>
                <w:sz w:val="20"/>
                <w:szCs w:val="20"/>
                <w:lang w:val="fr-CA" w:eastAsia="en-CA"/>
              </w:rPr>
              <w:tab/>
            </w:r>
            <w:r w:rsidR="008C4E63" w:rsidRPr="00BF3BE4">
              <w:rPr>
                <w:rFonts w:cs="Arial"/>
                <w:i/>
                <w:sz w:val="20"/>
                <w:szCs w:val="20"/>
                <w:lang w:val="fr-CA" w:eastAsia="en-CA"/>
              </w:rPr>
              <w:t xml:space="preserve">dans le cas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008C4E63" w:rsidRPr="00BF3BE4">
              <w:rPr>
                <w:rFonts w:cs="Arial"/>
                <w:i/>
                <w:sz w:val="20"/>
                <w:szCs w:val="20"/>
                <w:lang w:val="fr-CA" w:eastAsia="en-CA"/>
              </w:rPr>
              <w:t xml:space="preserve"> mission de certification autre que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audit</w:t>
            </w:r>
            <w:r w:rsidR="008C4E63"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examen</w:t>
            </w:r>
            <w:r w:rsidR="008C4E63" w:rsidRPr="00BF3BE4">
              <w:rPr>
                <w:rFonts w:cs="Arial"/>
                <w:i/>
                <w:sz w:val="20"/>
                <w:szCs w:val="20"/>
                <w:lang w:val="fr-CA" w:eastAsia="en-CA"/>
              </w:rPr>
              <w:t xml:space="preserve"> des états financiers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w:t>
            </w:r>
            <w:r w:rsidR="008C4E63" w:rsidRPr="00BF3BE4">
              <w:rPr>
                <w:rFonts w:cs="Arial"/>
                <w:i/>
                <w:sz w:val="20"/>
                <w:szCs w:val="20"/>
                <w:lang w:val="fr-CA" w:eastAsia="en-CA"/>
              </w:rPr>
              <w:t xml:space="preserve"> client, entités suivantes, lorsque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équipe</w:t>
            </w:r>
            <w:r w:rsidR="008C4E63" w:rsidRPr="00BF3BE4">
              <w:rPr>
                <w:rFonts w:cs="Arial"/>
                <w:i/>
                <w:sz w:val="20"/>
                <w:szCs w:val="20"/>
                <w:lang w:val="fr-CA" w:eastAsia="en-CA"/>
              </w:rPr>
              <w:t xml:space="preserve"> de mission sait ou a des raisons de croire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existence</w:t>
            </w:r>
            <w:r w:rsidR="008C4E63" w:rsidRPr="00BF3BE4">
              <w:rPr>
                <w:rFonts w:cs="Arial"/>
                <w:i/>
                <w:sz w:val="20"/>
                <w:szCs w:val="20"/>
                <w:lang w:val="fr-CA" w:eastAsia="en-CA"/>
              </w:rPr>
              <w:t xml:space="preserve">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008C4E63" w:rsidRPr="00BF3BE4">
              <w:rPr>
                <w:rFonts w:cs="Arial"/>
                <w:i/>
                <w:sz w:val="20"/>
                <w:szCs w:val="20"/>
                <w:lang w:val="fr-CA" w:eastAsia="en-CA"/>
              </w:rPr>
              <w:t xml:space="preserve"> activité,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intérêts</w:t>
            </w:r>
            <w:r w:rsidR="008C4E63" w:rsidRPr="00BF3BE4">
              <w:rPr>
                <w:rFonts w:cs="Arial"/>
                <w:i/>
                <w:sz w:val="20"/>
                <w:szCs w:val="20"/>
                <w:lang w:val="fr-CA" w:eastAsia="en-CA"/>
              </w:rPr>
              <w:t xml:space="preserve"> ou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008C4E63" w:rsidRPr="00BF3BE4">
              <w:rPr>
                <w:rFonts w:cs="Arial"/>
                <w:i/>
                <w:sz w:val="20"/>
                <w:szCs w:val="20"/>
                <w:lang w:val="fr-CA" w:eastAsia="en-CA"/>
              </w:rPr>
              <w:t xml:space="preserve"> relation entre le membre ou le cabinet et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autre</w:t>
            </w:r>
            <w:r w:rsidR="008C4E63" w:rsidRPr="00BF3BE4">
              <w:rPr>
                <w:rFonts w:cs="Arial"/>
                <w:i/>
                <w:sz w:val="20"/>
                <w:szCs w:val="20"/>
                <w:lang w:val="fr-CA" w:eastAsia="en-CA"/>
              </w:rPr>
              <w:t xml:space="preserve"> entité est pertinente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évaluation</w:t>
            </w:r>
            <w:r w:rsidR="008C4E63" w:rsidRPr="00BF3BE4">
              <w:rPr>
                <w:rFonts w:cs="Arial"/>
                <w:i/>
                <w:sz w:val="20"/>
                <w:szCs w:val="20"/>
                <w:lang w:val="fr-CA" w:eastAsia="en-CA"/>
              </w:rPr>
              <w:t xml:space="preserve"> de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indépendance</w:t>
            </w:r>
            <w:r w:rsidR="008C4E63" w:rsidRPr="00BF3BE4">
              <w:rPr>
                <w:rFonts w:cs="Arial"/>
                <w:i/>
                <w:sz w:val="20"/>
                <w:szCs w:val="20"/>
                <w:lang w:val="fr-CA" w:eastAsia="en-CA"/>
              </w:rPr>
              <w:t xml:space="preserve"> du membre ou du cabinet, eu égard à la mission de certification</w:t>
            </w:r>
            <w:r w:rsidR="002F722F">
              <w:rPr>
                <w:rFonts w:cs="Arial"/>
                <w:i/>
                <w:sz w:val="20"/>
                <w:szCs w:val="20"/>
                <w:lang w:val="fr-CA" w:eastAsia="en-CA"/>
              </w:rPr>
              <w:t> :</w:t>
            </w:r>
          </w:p>
          <w:p w14:paraId="111EEC71" w14:textId="27C942A0"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w:t>
            </w:r>
            <w:r>
              <w:rPr>
                <w:rFonts w:cs="Arial"/>
                <w:i/>
                <w:sz w:val="20"/>
                <w:szCs w:val="20"/>
                <w:lang w:val="fr-CA" w:eastAsia="en-CA"/>
              </w:rPr>
              <w:tab/>
            </w:r>
            <w:r w:rsidR="008C4E63" w:rsidRPr="00BF3BE4">
              <w:rPr>
                <w:rFonts w:cs="Arial"/>
                <w:i/>
                <w:sz w:val="20"/>
                <w:szCs w:val="20"/>
                <w:lang w:val="fr-CA" w:eastAsia="en-CA"/>
              </w:rPr>
              <w:t>entité que le client contrôle,</w:t>
            </w:r>
          </w:p>
          <w:p w14:paraId="6A61541C" w14:textId="1FD3B9AF"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ii)</w:t>
            </w:r>
            <w:r>
              <w:rPr>
                <w:rFonts w:cs="Arial"/>
                <w:i/>
                <w:sz w:val="20"/>
                <w:szCs w:val="20"/>
                <w:lang w:val="fr-CA" w:eastAsia="en-CA"/>
              </w:rPr>
              <w:tab/>
            </w:r>
            <w:r w:rsidR="008C4E63" w:rsidRPr="00BF3BE4">
              <w:rPr>
                <w:rFonts w:cs="Arial"/>
                <w:i/>
                <w:sz w:val="20"/>
                <w:szCs w:val="20"/>
                <w:lang w:val="fr-CA" w:eastAsia="en-CA"/>
              </w:rPr>
              <w:t xml:space="preserve">entité qui contrôle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w:t>
            </w:r>
          </w:p>
          <w:p w14:paraId="32E4A4B1" w14:textId="1656FA30"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Pr>
                <w:rFonts w:cs="Arial"/>
                <w:i/>
                <w:sz w:val="20"/>
                <w:szCs w:val="20"/>
                <w:lang w:val="fr-CA" w:eastAsia="en-CA"/>
              </w:rPr>
              <w:t>iii)</w:t>
            </w:r>
            <w:r>
              <w:rPr>
                <w:rFonts w:cs="Arial"/>
                <w:i/>
                <w:sz w:val="20"/>
                <w:szCs w:val="20"/>
                <w:lang w:val="fr-CA" w:eastAsia="en-CA"/>
              </w:rPr>
              <w:tab/>
            </w:r>
            <w:r w:rsidR="008C4E63" w:rsidRPr="00BF3BE4">
              <w:rPr>
                <w:rFonts w:cs="Arial"/>
                <w:i/>
                <w:sz w:val="20"/>
                <w:szCs w:val="20"/>
                <w:lang w:val="fr-CA" w:eastAsia="en-CA"/>
              </w:rPr>
              <w:t xml:space="preserve">entité qui exerce une influence notable sur le client, à la condition que ce client soit significatif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w:t>
            </w:r>
          </w:p>
          <w:p w14:paraId="088EF112" w14:textId="2095DD03" w:rsidR="008C4E63" w:rsidRPr="00BF3BE4" w:rsidRDefault="008C4E63" w:rsidP="00A11FFE">
            <w:pPr>
              <w:tabs>
                <w:tab w:val="left" w:pos="720"/>
                <w:tab w:val="center" w:pos="3060"/>
                <w:tab w:val="left" w:pos="5760"/>
                <w:tab w:val="left" w:pos="6480"/>
                <w:tab w:val="left" w:pos="7200"/>
                <w:tab w:val="left" w:pos="9180"/>
              </w:tabs>
              <w:spacing w:before="120" w:after="120"/>
              <w:ind w:left="720" w:hanging="360"/>
              <w:contextualSpacing/>
              <w:rPr>
                <w:rFonts w:cs="Arial"/>
                <w:i/>
                <w:sz w:val="20"/>
                <w:szCs w:val="20"/>
                <w:lang w:val="fr-CA" w:eastAsia="en-CA"/>
              </w:rPr>
            </w:pPr>
            <w:r w:rsidRPr="00BF3BE4">
              <w:rPr>
                <w:rFonts w:cs="Arial"/>
                <w:i/>
                <w:sz w:val="20"/>
                <w:szCs w:val="20"/>
                <w:lang w:val="fr-CA" w:eastAsia="en-CA"/>
              </w:rPr>
              <w:t>iv)</w:t>
            </w:r>
            <w:r w:rsidR="00A11FFE">
              <w:rPr>
                <w:rFonts w:cs="Arial"/>
                <w:i/>
                <w:sz w:val="20"/>
                <w:szCs w:val="20"/>
                <w:lang w:val="fr-CA" w:eastAsia="en-CA"/>
              </w:rPr>
              <w:tab/>
            </w:r>
            <w:r w:rsidRPr="00BF3BE4">
              <w:rPr>
                <w:rFonts w:cs="Arial"/>
                <w:i/>
                <w:sz w:val="20"/>
                <w:szCs w:val="20"/>
                <w:lang w:val="fr-CA" w:eastAsia="en-CA"/>
              </w:rPr>
              <w:t xml:space="preserve">entité qui fait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objet</w:t>
            </w:r>
            <w:r w:rsidRPr="00BF3BE4">
              <w:rPr>
                <w:rFonts w:cs="Arial"/>
                <w:i/>
                <w:sz w:val="20"/>
                <w:szCs w:val="20"/>
                <w:lang w:val="fr-CA" w:eastAsia="en-CA"/>
              </w:rPr>
              <w:t xml:space="preserve">, avec le client, </w:t>
            </w:r>
            <w:r w:rsidR="00D955E9" w:rsidRPr="00BF3BE4">
              <w:rPr>
                <w:rFonts w:cs="Arial"/>
                <w:i/>
                <w:sz w:val="20"/>
                <w:szCs w:val="20"/>
                <w:lang w:val="fr-CA" w:eastAsia="en-CA"/>
              </w:rPr>
              <w:t>d</w:t>
            </w:r>
            <w:r w:rsidR="002F722F">
              <w:rPr>
                <w:rFonts w:cs="Arial"/>
                <w:i/>
                <w:sz w:val="20"/>
                <w:szCs w:val="20"/>
                <w:lang w:val="fr-CA" w:eastAsia="en-CA"/>
              </w:rPr>
              <w:t>’</w:t>
            </w:r>
            <w:r w:rsidR="00D955E9" w:rsidRPr="00BF3BE4">
              <w:rPr>
                <w:rFonts w:cs="Arial"/>
                <w:i/>
                <w:sz w:val="20"/>
                <w:szCs w:val="20"/>
                <w:lang w:val="fr-CA" w:eastAsia="en-CA"/>
              </w:rPr>
              <w:t>une</w:t>
            </w:r>
            <w:r w:rsidRPr="00BF3BE4">
              <w:rPr>
                <w:rFonts w:cs="Arial"/>
                <w:i/>
                <w:sz w:val="20"/>
                <w:szCs w:val="20"/>
                <w:lang w:val="fr-CA" w:eastAsia="en-CA"/>
              </w:rPr>
              <w:t xml:space="preserve"> unicité de contrôle,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et le client soient tous </w:t>
            </w:r>
            <w:r w:rsidR="002F722F">
              <w:rPr>
                <w:rFonts w:cs="Arial"/>
                <w:i/>
                <w:sz w:val="20"/>
                <w:szCs w:val="20"/>
                <w:lang w:val="fr-CA" w:eastAsia="en-CA"/>
              </w:rPr>
              <w:t>deux </w:t>
            </w:r>
            <w:r w:rsidRPr="00BF3BE4">
              <w:rPr>
                <w:rFonts w:cs="Arial"/>
                <w:i/>
                <w:sz w:val="20"/>
                <w:szCs w:val="20"/>
                <w:lang w:val="fr-CA" w:eastAsia="en-CA"/>
              </w:rPr>
              <w:t xml:space="preserve">significatifs pour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Pr="00BF3BE4">
              <w:rPr>
                <w:rFonts w:cs="Arial"/>
                <w:i/>
                <w:sz w:val="20"/>
                <w:szCs w:val="20"/>
                <w:lang w:val="fr-CA" w:eastAsia="en-CA"/>
              </w:rPr>
              <w:t xml:space="preserve"> qui les contr</w:t>
            </w:r>
            <w:r w:rsidR="00D955E9" w:rsidRPr="00BF3BE4">
              <w:rPr>
                <w:rFonts w:cs="Arial"/>
                <w:i/>
                <w:sz w:val="20"/>
                <w:szCs w:val="20"/>
                <w:lang w:val="fr-CA" w:eastAsia="en-CA"/>
              </w:rPr>
              <w:t>ôle</w:t>
            </w:r>
            <w:r w:rsidRPr="00BF3BE4">
              <w:rPr>
                <w:rFonts w:cs="Arial"/>
                <w:i/>
                <w:sz w:val="20"/>
                <w:szCs w:val="20"/>
                <w:lang w:val="fr-CA" w:eastAsia="en-CA"/>
              </w:rPr>
              <w:t>,</w:t>
            </w:r>
          </w:p>
          <w:p w14:paraId="6EC3000D" w14:textId="146D8E62" w:rsidR="008C4E63" w:rsidRPr="00BF3BE4" w:rsidRDefault="00A11FFE" w:rsidP="00A11FFE">
            <w:pPr>
              <w:tabs>
                <w:tab w:val="left" w:pos="720"/>
                <w:tab w:val="center" w:pos="3060"/>
                <w:tab w:val="left" w:pos="5760"/>
                <w:tab w:val="left" w:pos="6480"/>
                <w:tab w:val="left" w:pos="7200"/>
                <w:tab w:val="left" w:pos="9180"/>
              </w:tabs>
              <w:spacing w:before="120" w:after="120"/>
              <w:ind w:left="720" w:hanging="360"/>
              <w:rPr>
                <w:rFonts w:cs="Arial"/>
                <w:i/>
                <w:sz w:val="20"/>
                <w:szCs w:val="20"/>
                <w:lang w:val="fr-CA" w:eastAsia="en-CA"/>
              </w:rPr>
            </w:pPr>
            <w:r>
              <w:rPr>
                <w:rFonts w:cs="Arial"/>
                <w:i/>
                <w:sz w:val="20"/>
                <w:szCs w:val="20"/>
                <w:lang w:val="fr-CA" w:eastAsia="en-CA"/>
              </w:rPr>
              <w:t>v)</w:t>
            </w:r>
            <w:r>
              <w:rPr>
                <w:rFonts w:cs="Arial"/>
                <w:i/>
                <w:sz w:val="20"/>
                <w:szCs w:val="20"/>
                <w:lang w:val="fr-CA" w:eastAsia="en-CA"/>
              </w:rPr>
              <w:tab/>
            </w:r>
            <w:r w:rsidR="008C4E63" w:rsidRPr="00BF3BE4">
              <w:rPr>
                <w:rFonts w:cs="Arial"/>
                <w:i/>
                <w:sz w:val="20"/>
                <w:szCs w:val="20"/>
                <w:lang w:val="fr-CA" w:eastAsia="en-CA"/>
              </w:rPr>
              <w:t xml:space="preserve">entité sur laquelle un client exerce une influence notable, à la condition que </w:t>
            </w:r>
            <w:r w:rsidR="00D955E9" w:rsidRPr="00BF3BE4">
              <w:rPr>
                <w:rFonts w:cs="Arial"/>
                <w:i/>
                <w:sz w:val="20"/>
                <w:szCs w:val="20"/>
                <w:lang w:val="fr-CA" w:eastAsia="en-CA"/>
              </w:rPr>
              <w:t>l</w:t>
            </w:r>
            <w:r w:rsidR="002F722F">
              <w:rPr>
                <w:rFonts w:cs="Arial"/>
                <w:i/>
                <w:sz w:val="20"/>
                <w:szCs w:val="20"/>
                <w:lang w:val="fr-CA" w:eastAsia="en-CA"/>
              </w:rPr>
              <w:t>’</w:t>
            </w:r>
            <w:r w:rsidR="00D955E9" w:rsidRPr="00BF3BE4">
              <w:rPr>
                <w:rFonts w:cs="Arial"/>
                <w:i/>
                <w:sz w:val="20"/>
                <w:szCs w:val="20"/>
                <w:lang w:val="fr-CA" w:eastAsia="en-CA"/>
              </w:rPr>
              <w:t>entité</w:t>
            </w:r>
            <w:r w:rsidR="008C4E63" w:rsidRPr="00BF3BE4">
              <w:rPr>
                <w:rFonts w:cs="Arial"/>
                <w:i/>
                <w:sz w:val="20"/>
                <w:szCs w:val="20"/>
                <w:lang w:val="fr-CA" w:eastAsia="en-CA"/>
              </w:rPr>
              <w:t xml:space="preserve"> soit significative pour le client.</w:t>
            </w:r>
          </w:p>
          <w:p w14:paraId="49E5DB9F" w14:textId="541C9C60" w:rsidR="00824DA7" w:rsidRPr="007736EF" w:rsidRDefault="003C1AA6" w:rsidP="00A11FFE">
            <w:pPr>
              <w:tabs>
                <w:tab w:val="left" w:pos="720"/>
                <w:tab w:val="center" w:pos="3060"/>
                <w:tab w:val="left" w:pos="5760"/>
                <w:tab w:val="left" w:pos="6480"/>
                <w:tab w:val="left" w:pos="7200"/>
                <w:tab w:val="left" w:pos="9180"/>
              </w:tabs>
              <w:spacing w:before="120" w:after="120"/>
              <w:rPr>
                <w:rFonts w:cs="Arial"/>
                <w:sz w:val="20"/>
                <w:szCs w:val="20"/>
                <w:lang w:val="fr-CA"/>
              </w:rPr>
            </w:pPr>
            <w:r w:rsidRPr="007736EF">
              <w:rPr>
                <w:rFonts w:cs="Arial"/>
                <w:sz w:val="20"/>
                <w:szCs w:val="20"/>
                <w:lang w:val="fr-CA"/>
              </w:rPr>
              <w:t>Le responsable de la mission doit déterminer quelles sont les entités liées et en communiquer le nom à l</w:t>
            </w:r>
            <w:r w:rsidR="002F722F">
              <w:rPr>
                <w:rFonts w:cs="Arial"/>
                <w:sz w:val="20"/>
                <w:szCs w:val="20"/>
                <w:lang w:val="fr-CA"/>
              </w:rPr>
              <w:t>’</w:t>
            </w:r>
            <w:r w:rsidRPr="007736EF">
              <w:rPr>
                <w:rFonts w:cs="Arial"/>
                <w:sz w:val="20"/>
                <w:szCs w:val="20"/>
                <w:lang w:val="fr-CA"/>
              </w:rPr>
              <w:t xml:space="preserve">équipe de mission. Ces entités sont énumérées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pour faciliter la confirmation par les membres de l</w:t>
            </w:r>
            <w:r w:rsidR="002F722F">
              <w:rPr>
                <w:rFonts w:cs="Arial"/>
                <w:sz w:val="20"/>
                <w:szCs w:val="20"/>
                <w:lang w:val="fr-CA"/>
              </w:rPr>
              <w:t>’</w:t>
            </w:r>
            <w:r w:rsidRPr="007736EF">
              <w:rPr>
                <w:rFonts w:cs="Arial"/>
                <w:sz w:val="20"/>
                <w:szCs w:val="20"/>
                <w:lang w:val="fr-CA"/>
              </w:rPr>
              <w:t>équipe de mission de leurs intérêts financiers, de leurs relations et de toute autre circonstance</w:t>
            </w:r>
            <w:r w:rsidR="00D72110" w:rsidRPr="007736EF">
              <w:rPr>
                <w:rFonts w:cs="Arial"/>
                <w:sz w:val="20"/>
                <w:szCs w:val="20"/>
                <w:lang w:val="fr-CA"/>
              </w:rPr>
              <w:t xml:space="preserve"> pertinente</w:t>
            </w:r>
            <w:r w:rsidRPr="007736EF">
              <w:rPr>
                <w:rFonts w:cs="Arial"/>
                <w:sz w:val="20"/>
                <w:szCs w:val="20"/>
                <w:lang w:val="fr-CA"/>
              </w:rPr>
              <w:t>.</w:t>
            </w:r>
          </w:p>
        </w:tc>
      </w:tr>
      <w:tr w:rsidR="003C1AA6" w:rsidRPr="00EE1620" w14:paraId="1B3C0AB6" w14:textId="77777777" w:rsidTr="00A11FFE">
        <w:tc>
          <w:tcPr>
            <w:tcW w:w="638" w:type="dxa"/>
          </w:tcPr>
          <w:p w14:paraId="08019DF7"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2</w:t>
            </w:r>
            <w:r w:rsidR="000F60B8" w:rsidRPr="007736EF">
              <w:rPr>
                <w:rFonts w:cs="Arial"/>
                <w:sz w:val="20"/>
                <w:szCs w:val="20"/>
                <w:lang w:val="fr-CA"/>
              </w:rPr>
              <w:t>3</w:t>
            </w:r>
          </w:p>
        </w:tc>
        <w:tc>
          <w:tcPr>
            <w:tcW w:w="1967" w:type="dxa"/>
          </w:tcPr>
          <w:p w14:paraId="08D103FA" w14:textId="496B838C" w:rsidR="002F722F" w:rsidRDefault="003C1AA6" w:rsidP="00A11FFE">
            <w:pPr>
              <w:spacing w:before="120" w:after="120"/>
              <w:rPr>
                <w:rFonts w:cs="Arial"/>
                <w:sz w:val="20"/>
                <w:szCs w:val="20"/>
                <w:lang w:val="fr-CA"/>
              </w:rPr>
            </w:pPr>
            <w:r w:rsidRPr="007736EF">
              <w:rPr>
                <w:rFonts w:cs="Arial"/>
                <w:sz w:val="20"/>
                <w:szCs w:val="20"/>
                <w:lang w:val="fr-CA"/>
              </w:rPr>
              <w:t>La notion d</w:t>
            </w:r>
            <w:r w:rsidR="002F722F">
              <w:rPr>
                <w:rFonts w:cs="Arial"/>
                <w:sz w:val="20"/>
                <w:szCs w:val="20"/>
                <w:lang w:val="fr-CA"/>
              </w:rPr>
              <w:t>’« </w:t>
            </w:r>
            <w:r w:rsidRPr="007736EF">
              <w:rPr>
                <w:rFonts w:cs="Arial"/>
                <w:sz w:val="20"/>
                <w:szCs w:val="20"/>
                <w:lang w:val="fr-CA"/>
              </w:rPr>
              <w:t>entité liée</w:t>
            </w:r>
            <w:r w:rsidR="002F722F">
              <w:rPr>
                <w:rFonts w:cs="Arial"/>
                <w:sz w:val="20"/>
                <w:szCs w:val="20"/>
                <w:lang w:val="fr-CA"/>
              </w:rPr>
              <w:t> »</w:t>
            </w:r>
            <w:r w:rsidRPr="007736EF">
              <w:rPr>
                <w:rFonts w:cs="Arial"/>
                <w:sz w:val="20"/>
                <w:szCs w:val="20"/>
                <w:lang w:val="fr-CA"/>
              </w:rPr>
              <w:t xml:space="preserve">, aux fins de la </w:t>
            </w:r>
            <w:r w:rsidR="004B35AF" w:rsidRP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est-elle la même que celle de </w:t>
            </w:r>
            <w:r w:rsidR="002F722F">
              <w:rPr>
                <w:rFonts w:cs="Arial"/>
                <w:sz w:val="20"/>
                <w:szCs w:val="20"/>
                <w:lang w:val="fr-CA"/>
              </w:rPr>
              <w:t>« </w:t>
            </w:r>
            <w:r w:rsidRPr="007736EF">
              <w:rPr>
                <w:rFonts w:cs="Arial"/>
                <w:sz w:val="20"/>
                <w:szCs w:val="20"/>
                <w:lang w:val="fr-CA"/>
              </w:rPr>
              <w:t>partie liée</w:t>
            </w:r>
            <w:r w:rsidR="002F722F">
              <w:rPr>
                <w:rFonts w:cs="Arial"/>
                <w:sz w:val="20"/>
                <w:szCs w:val="20"/>
                <w:lang w:val="fr-CA"/>
              </w:rPr>
              <w:t> »</w:t>
            </w:r>
            <w:r w:rsidRPr="007736EF">
              <w:rPr>
                <w:rFonts w:cs="Arial"/>
                <w:sz w:val="20"/>
                <w:szCs w:val="20"/>
                <w:lang w:val="fr-CA"/>
              </w:rPr>
              <w:t xml:space="preserve"> en comptabilité?</w:t>
            </w:r>
          </w:p>
          <w:p w14:paraId="7887596D" w14:textId="2B4ECB11" w:rsidR="00824DA7" w:rsidRPr="007736EF" w:rsidRDefault="00E861A9"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p>
        </w:tc>
        <w:tc>
          <w:tcPr>
            <w:tcW w:w="7465" w:type="dxa"/>
          </w:tcPr>
          <w:p w14:paraId="7B7E9E82" w14:textId="45EF5B71" w:rsidR="00C47874" w:rsidRPr="007736EF" w:rsidRDefault="003C1AA6" w:rsidP="00A11FFE">
            <w:pPr>
              <w:spacing w:before="120" w:after="120"/>
              <w:rPr>
                <w:rFonts w:cs="Arial"/>
                <w:sz w:val="20"/>
                <w:szCs w:val="20"/>
                <w:lang w:val="fr-CA"/>
              </w:rPr>
            </w:pPr>
            <w:r w:rsidRPr="007736EF">
              <w:rPr>
                <w:rFonts w:cs="Arial"/>
                <w:sz w:val="20"/>
                <w:szCs w:val="20"/>
                <w:lang w:val="fr-CA"/>
              </w:rPr>
              <w:t xml:space="preserve">Ces notions sont </w:t>
            </w:r>
            <w:r w:rsidRPr="007736EF">
              <w:rPr>
                <w:rFonts w:cs="Arial"/>
                <w:b/>
                <w:sz w:val="20"/>
                <w:szCs w:val="20"/>
                <w:lang w:val="fr-CA"/>
              </w:rPr>
              <w:t>similaires, mais ne sont pas identiques.</w:t>
            </w:r>
            <w:r w:rsidRPr="007736EF">
              <w:rPr>
                <w:rFonts w:cs="Arial"/>
                <w:sz w:val="20"/>
                <w:szCs w:val="20"/>
                <w:lang w:val="fr-CA"/>
              </w:rPr>
              <w:t xml:space="preserve"> Lorsque vous indiquez quelles sont les entités liées aux fins de la </w:t>
            </w:r>
            <w:r w:rsidR="004027D3">
              <w:rPr>
                <w:rFonts w:cs="Arial"/>
                <w:i/>
                <w:sz w:val="20"/>
                <w:szCs w:val="20"/>
                <w:lang w:val="fr-CA"/>
              </w:rPr>
              <w:t>C</w:t>
            </w:r>
            <w:r w:rsidRPr="004027D3">
              <w:rPr>
                <w:rFonts w:cs="Arial"/>
                <w:i/>
                <w:sz w:val="20"/>
                <w:szCs w:val="20"/>
                <w:lang w:val="fr-CA"/>
              </w:rPr>
              <w:t>onfirmation de l</w:t>
            </w:r>
            <w:r w:rsidR="002F722F">
              <w:rPr>
                <w:rFonts w:cs="Arial"/>
                <w:i/>
                <w:sz w:val="20"/>
                <w:szCs w:val="20"/>
                <w:lang w:val="fr-CA"/>
              </w:rPr>
              <w:t>’</w:t>
            </w:r>
            <w:r w:rsidRPr="004027D3">
              <w:rPr>
                <w:rFonts w:cs="Arial"/>
                <w:i/>
                <w:sz w:val="20"/>
                <w:szCs w:val="20"/>
                <w:lang w:val="fr-CA"/>
              </w:rPr>
              <w:t>indépendance</w:t>
            </w:r>
            <w:r w:rsidRPr="007736EF">
              <w:rPr>
                <w:rFonts w:cs="Arial"/>
                <w:i/>
                <w:sz w:val="20"/>
                <w:szCs w:val="20"/>
                <w:lang w:val="fr-CA"/>
              </w:rPr>
              <w:t xml:space="preserve">, </w:t>
            </w:r>
            <w:r w:rsidRPr="007736EF">
              <w:rPr>
                <w:rFonts w:cs="Arial"/>
                <w:sz w:val="20"/>
                <w:szCs w:val="20"/>
                <w:lang w:val="fr-CA"/>
              </w:rPr>
              <w:t>il ne faut pas considérer que ce sont nécessairement les mêmes que les parties liées en comptabilité.</w:t>
            </w:r>
          </w:p>
          <w:p w14:paraId="4393E16E" w14:textId="208265F9" w:rsidR="00824DA7" w:rsidRPr="007736EF" w:rsidRDefault="003C1AA6" w:rsidP="00A11FFE">
            <w:pPr>
              <w:spacing w:before="120" w:after="120"/>
              <w:rPr>
                <w:rFonts w:cs="Arial"/>
                <w:sz w:val="20"/>
                <w:szCs w:val="20"/>
                <w:lang w:val="fr-CA"/>
              </w:rPr>
            </w:pPr>
            <w:r w:rsidRPr="007736EF">
              <w:rPr>
                <w:rFonts w:cs="Arial"/>
                <w:sz w:val="20"/>
                <w:szCs w:val="20"/>
                <w:lang w:val="fr-CA"/>
              </w:rPr>
              <w:t xml:space="preserve">Par exemple, les parties liées </w:t>
            </w:r>
            <w:r w:rsidR="00334A04" w:rsidRPr="007736EF">
              <w:rPr>
                <w:rFonts w:cs="Arial"/>
                <w:sz w:val="20"/>
                <w:szCs w:val="20"/>
                <w:lang w:val="fr-CA"/>
              </w:rPr>
              <w:t>aux fins de la</w:t>
            </w:r>
            <w:r w:rsidRPr="007736EF">
              <w:rPr>
                <w:rFonts w:cs="Arial"/>
                <w:sz w:val="20"/>
                <w:szCs w:val="20"/>
                <w:lang w:val="fr-CA"/>
              </w:rPr>
              <w:t xml:space="preserve"> comptab</w:t>
            </w:r>
            <w:r w:rsidR="00334A04" w:rsidRPr="007736EF">
              <w:rPr>
                <w:rFonts w:cs="Arial"/>
                <w:sz w:val="20"/>
                <w:szCs w:val="20"/>
                <w:lang w:val="fr-CA"/>
              </w:rPr>
              <w:t>ilité</w:t>
            </w:r>
            <w:r w:rsidRPr="007736EF">
              <w:rPr>
                <w:rFonts w:cs="Arial"/>
                <w:sz w:val="20"/>
                <w:szCs w:val="20"/>
                <w:lang w:val="fr-CA"/>
              </w:rPr>
              <w:t xml:space="preserve"> comprennent tant les particuliers que les entités qui exercent un contrôle et une influence sur l</w:t>
            </w:r>
            <w:r w:rsidR="002F722F">
              <w:rPr>
                <w:rFonts w:cs="Arial"/>
                <w:sz w:val="20"/>
                <w:szCs w:val="20"/>
                <w:lang w:val="fr-CA"/>
              </w:rPr>
              <w:t>’</w:t>
            </w:r>
            <w:r w:rsidRPr="007736EF">
              <w:rPr>
                <w:rFonts w:cs="Arial"/>
                <w:sz w:val="20"/>
                <w:szCs w:val="20"/>
                <w:lang w:val="fr-CA"/>
              </w:rPr>
              <w:t xml:space="preserve">entité auditée, </w:t>
            </w:r>
            <w:r w:rsidR="002F722F">
              <w:rPr>
                <w:rFonts w:cs="Arial"/>
                <w:sz w:val="20"/>
                <w:szCs w:val="20"/>
                <w:lang w:val="fr-CA"/>
              </w:rPr>
              <w:t>y </w:t>
            </w:r>
            <w:r w:rsidRPr="007736EF">
              <w:rPr>
                <w:rFonts w:cs="Arial"/>
                <w:sz w:val="20"/>
                <w:szCs w:val="20"/>
                <w:lang w:val="fr-CA"/>
              </w:rPr>
              <w:t>compris les coentreprises, tandis que les entités liées</w:t>
            </w:r>
            <w:r w:rsidR="0005298D" w:rsidRPr="007736EF">
              <w:rPr>
                <w:rFonts w:cs="Arial"/>
                <w:sz w:val="20"/>
                <w:szCs w:val="20"/>
                <w:lang w:val="fr-CA"/>
              </w:rPr>
              <w:t xml:space="preserve"> </w:t>
            </w:r>
            <w:r w:rsidRPr="007736EF">
              <w:rPr>
                <w:rFonts w:cs="Arial"/>
                <w:sz w:val="20"/>
                <w:szCs w:val="20"/>
                <w:lang w:val="fr-CA"/>
              </w:rPr>
              <w:t xml:space="preserve">aux fins de la </w:t>
            </w:r>
            <w:r w:rsid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ne comprennent pas les particuliers </w:t>
            </w:r>
            <w:r w:rsidR="0005298D" w:rsidRPr="007736EF">
              <w:rPr>
                <w:rFonts w:cs="Arial"/>
                <w:sz w:val="20"/>
                <w:szCs w:val="20"/>
                <w:lang w:val="fr-CA"/>
              </w:rPr>
              <w:t xml:space="preserve">ni </w:t>
            </w:r>
            <w:r w:rsidRPr="007736EF">
              <w:rPr>
                <w:rFonts w:cs="Arial"/>
                <w:sz w:val="20"/>
                <w:szCs w:val="20"/>
                <w:lang w:val="fr-CA"/>
              </w:rPr>
              <w:t xml:space="preserve">les coentreprises. </w:t>
            </w:r>
          </w:p>
        </w:tc>
      </w:tr>
      <w:tr w:rsidR="003C1AA6" w:rsidRPr="00EE1620" w14:paraId="00B86153" w14:textId="77777777" w:rsidTr="00A11FFE">
        <w:tc>
          <w:tcPr>
            <w:tcW w:w="638" w:type="dxa"/>
          </w:tcPr>
          <w:p w14:paraId="6973A21C" w14:textId="77777777" w:rsidR="003C1AA6" w:rsidRPr="007736EF" w:rsidRDefault="003C1AA6" w:rsidP="00A11FFE">
            <w:pPr>
              <w:spacing w:before="120" w:after="120"/>
              <w:jc w:val="center"/>
              <w:rPr>
                <w:rFonts w:cs="Arial"/>
                <w:sz w:val="20"/>
                <w:szCs w:val="20"/>
                <w:lang w:val="fr-CA"/>
              </w:rPr>
            </w:pPr>
            <w:r w:rsidRPr="007736EF">
              <w:rPr>
                <w:rFonts w:cs="Arial"/>
                <w:sz w:val="20"/>
                <w:szCs w:val="20"/>
                <w:lang w:val="fr-CA"/>
              </w:rPr>
              <w:t>2</w:t>
            </w:r>
            <w:r w:rsidR="000F60B8" w:rsidRPr="007736EF">
              <w:rPr>
                <w:rFonts w:cs="Arial"/>
                <w:sz w:val="20"/>
                <w:szCs w:val="20"/>
                <w:lang w:val="fr-CA"/>
              </w:rPr>
              <w:t>4</w:t>
            </w:r>
          </w:p>
        </w:tc>
        <w:tc>
          <w:tcPr>
            <w:tcW w:w="1967" w:type="dxa"/>
          </w:tcPr>
          <w:p w14:paraId="650E273B" w14:textId="3F01B894" w:rsidR="002F722F" w:rsidRDefault="003C1AA6" w:rsidP="00A11FFE">
            <w:pPr>
              <w:spacing w:before="120" w:after="120"/>
              <w:rPr>
                <w:rFonts w:cs="Arial"/>
                <w:sz w:val="20"/>
                <w:szCs w:val="20"/>
                <w:lang w:val="fr-CA" w:eastAsia="en-CA"/>
              </w:rPr>
            </w:pPr>
            <w:r w:rsidRPr="007736EF">
              <w:rPr>
                <w:rFonts w:cs="Arial"/>
                <w:bCs/>
                <w:sz w:val="20"/>
                <w:szCs w:val="20"/>
                <w:lang w:val="fr-CA" w:eastAsia="en-CA"/>
              </w:rPr>
              <w:t>D</w:t>
            </w:r>
            <w:r w:rsidR="002F722F">
              <w:rPr>
                <w:rFonts w:cs="Arial"/>
                <w:bCs/>
                <w:sz w:val="20"/>
                <w:szCs w:val="20"/>
                <w:lang w:val="fr-CA" w:eastAsia="en-CA"/>
              </w:rPr>
              <w:t>’</w:t>
            </w:r>
            <w:r w:rsidRPr="007736EF">
              <w:rPr>
                <w:rFonts w:cs="Arial"/>
                <w:bCs/>
                <w:sz w:val="20"/>
                <w:szCs w:val="20"/>
                <w:lang w:val="fr-CA" w:eastAsia="en-CA"/>
              </w:rPr>
              <w:t>après la définition d</w:t>
            </w:r>
            <w:r w:rsidR="002F722F">
              <w:rPr>
                <w:rFonts w:cs="Arial"/>
                <w:bCs/>
                <w:sz w:val="20"/>
                <w:szCs w:val="20"/>
                <w:lang w:val="fr-CA" w:eastAsia="en-CA"/>
              </w:rPr>
              <w:t>’« </w:t>
            </w:r>
            <w:r w:rsidRPr="007736EF">
              <w:rPr>
                <w:rFonts w:cs="Arial"/>
                <w:bCs/>
                <w:sz w:val="20"/>
                <w:szCs w:val="20"/>
                <w:lang w:val="fr-CA" w:eastAsia="en-CA"/>
              </w:rPr>
              <w:t>entité liée</w:t>
            </w:r>
            <w:r w:rsidR="002F722F">
              <w:rPr>
                <w:rFonts w:cs="Arial"/>
                <w:bCs/>
                <w:sz w:val="20"/>
                <w:szCs w:val="20"/>
                <w:lang w:val="fr-CA" w:eastAsia="en-CA"/>
              </w:rPr>
              <w:t> »</w:t>
            </w:r>
            <w:r w:rsidRPr="007736EF">
              <w:rPr>
                <w:rFonts w:cs="Arial"/>
                <w:bCs/>
                <w:sz w:val="20"/>
                <w:szCs w:val="20"/>
                <w:lang w:val="fr-CA" w:eastAsia="en-CA"/>
              </w:rPr>
              <w:t xml:space="preserve">, il faut tenir compte des entités qui </w:t>
            </w:r>
            <w:r w:rsidRPr="007736EF">
              <w:rPr>
                <w:rFonts w:cs="Arial"/>
                <w:sz w:val="20"/>
                <w:szCs w:val="20"/>
                <w:lang w:val="fr-CA" w:eastAsia="en-CA"/>
              </w:rPr>
              <w:t>font l</w:t>
            </w:r>
            <w:r w:rsidR="002F722F">
              <w:rPr>
                <w:rFonts w:cs="Arial"/>
                <w:sz w:val="20"/>
                <w:szCs w:val="20"/>
                <w:lang w:val="fr-CA" w:eastAsia="en-CA"/>
              </w:rPr>
              <w:t>’</w:t>
            </w:r>
            <w:r w:rsidRPr="007736EF">
              <w:rPr>
                <w:rFonts w:cs="Arial"/>
                <w:sz w:val="20"/>
                <w:szCs w:val="20"/>
                <w:lang w:val="fr-CA" w:eastAsia="en-CA"/>
              </w:rPr>
              <w:t>objet d</w:t>
            </w:r>
            <w:r w:rsidR="002F722F">
              <w:rPr>
                <w:rFonts w:cs="Arial"/>
                <w:sz w:val="20"/>
                <w:szCs w:val="20"/>
                <w:lang w:val="fr-CA" w:eastAsia="en-CA"/>
              </w:rPr>
              <w:t>’</w:t>
            </w:r>
            <w:r w:rsidRPr="007736EF">
              <w:rPr>
                <w:rFonts w:cs="Arial"/>
                <w:sz w:val="20"/>
                <w:szCs w:val="20"/>
                <w:lang w:val="fr-CA" w:eastAsia="en-CA"/>
              </w:rPr>
              <w:t>un contrôle commun avec l</w:t>
            </w:r>
            <w:r w:rsidR="002F722F">
              <w:rPr>
                <w:rFonts w:cs="Arial"/>
                <w:sz w:val="20"/>
                <w:szCs w:val="20"/>
                <w:lang w:val="fr-CA" w:eastAsia="en-CA"/>
              </w:rPr>
              <w:t>’</w:t>
            </w:r>
            <w:r w:rsidRPr="007736EF">
              <w:rPr>
                <w:rFonts w:cs="Arial"/>
                <w:sz w:val="20"/>
                <w:szCs w:val="20"/>
                <w:lang w:val="fr-CA" w:eastAsia="en-CA"/>
              </w:rPr>
              <w:t>entité auditée.</w:t>
            </w:r>
          </w:p>
          <w:p w14:paraId="03CEEBB6" w14:textId="55923528" w:rsidR="00C47874" w:rsidRPr="007736EF" w:rsidRDefault="003C1AA6" w:rsidP="00A11FFE">
            <w:pPr>
              <w:spacing w:before="120" w:after="120"/>
              <w:rPr>
                <w:rFonts w:cs="Arial"/>
                <w:sz w:val="20"/>
                <w:szCs w:val="20"/>
                <w:lang w:val="fr-CA"/>
              </w:rPr>
            </w:pPr>
            <w:r w:rsidRPr="007736EF">
              <w:rPr>
                <w:rFonts w:cs="Arial"/>
                <w:sz w:val="20"/>
                <w:szCs w:val="20"/>
                <w:lang w:val="fr-CA"/>
              </w:rPr>
              <w:t>Est-ce qu</w:t>
            </w:r>
            <w:r w:rsidR="002F722F">
              <w:rPr>
                <w:rFonts w:cs="Arial"/>
                <w:sz w:val="20"/>
                <w:szCs w:val="20"/>
                <w:lang w:val="fr-CA"/>
              </w:rPr>
              <w:t>’</w:t>
            </w:r>
            <w:r w:rsidRPr="007736EF">
              <w:rPr>
                <w:rFonts w:cs="Arial"/>
                <w:sz w:val="20"/>
                <w:szCs w:val="20"/>
                <w:lang w:val="fr-CA"/>
              </w:rPr>
              <w:t>on s</w:t>
            </w:r>
            <w:r w:rsidR="002F722F">
              <w:rPr>
                <w:rFonts w:cs="Arial"/>
                <w:sz w:val="20"/>
                <w:szCs w:val="20"/>
                <w:lang w:val="fr-CA"/>
              </w:rPr>
              <w:t>’</w:t>
            </w:r>
            <w:r w:rsidRPr="007736EF">
              <w:rPr>
                <w:rFonts w:cs="Arial"/>
                <w:sz w:val="20"/>
                <w:szCs w:val="20"/>
                <w:lang w:val="fr-CA"/>
              </w:rPr>
              <w:t xml:space="preserve">attend </w:t>
            </w:r>
            <w:r w:rsidR="00651411" w:rsidRPr="007736EF">
              <w:rPr>
                <w:rFonts w:cs="Arial"/>
                <w:sz w:val="20"/>
                <w:szCs w:val="20"/>
                <w:lang w:val="fr-CA"/>
              </w:rPr>
              <w:t xml:space="preserve">à ce </w:t>
            </w:r>
            <w:r w:rsidRPr="007736EF">
              <w:rPr>
                <w:rFonts w:cs="Arial"/>
                <w:sz w:val="20"/>
                <w:szCs w:val="20"/>
                <w:lang w:val="fr-CA"/>
              </w:rPr>
              <w:t>que je confirme mon indépendance par rapport à l</w:t>
            </w:r>
            <w:r w:rsidR="002F722F">
              <w:rPr>
                <w:rFonts w:cs="Arial"/>
                <w:sz w:val="20"/>
                <w:szCs w:val="20"/>
                <w:lang w:val="fr-CA"/>
              </w:rPr>
              <w:t>’</w:t>
            </w:r>
            <w:r w:rsidRPr="007736EF">
              <w:rPr>
                <w:rFonts w:cs="Arial"/>
                <w:sz w:val="20"/>
                <w:szCs w:val="20"/>
                <w:lang w:val="fr-CA"/>
              </w:rPr>
              <w:t>ensemble des ministères, organismes et sociétés d</w:t>
            </w:r>
            <w:r w:rsidR="002F722F">
              <w:rPr>
                <w:rFonts w:cs="Arial"/>
                <w:sz w:val="20"/>
                <w:szCs w:val="20"/>
                <w:lang w:val="fr-CA"/>
              </w:rPr>
              <w:t>’</w:t>
            </w:r>
            <w:r w:rsidRPr="007736EF">
              <w:rPr>
                <w:rFonts w:cs="Arial"/>
                <w:sz w:val="20"/>
                <w:szCs w:val="20"/>
                <w:lang w:val="fr-CA"/>
              </w:rPr>
              <w:t>État du gouvernement du Canada qui font l</w:t>
            </w:r>
            <w:r w:rsidR="002F722F">
              <w:rPr>
                <w:rFonts w:cs="Arial"/>
                <w:sz w:val="20"/>
                <w:szCs w:val="20"/>
                <w:lang w:val="fr-CA"/>
              </w:rPr>
              <w:t>’</w:t>
            </w:r>
            <w:r w:rsidRPr="007736EF">
              <w:rPr>
                <w:rFonts w:cs="Arial"/>
                <w:sz w:val="20"/>
                <w:szCs w:val="20"/>
                <w:lang w:val="fr-CA"/>
              </w:rPr>
              <w:t>objet d</w:t>
            </w:r>
            <w:r w:rsidR="002F722F">
              <w:rPr>
                <w:rFonts w:cs="Arial"/>
                <w:sz w:val="20"/>
                <w:szCs w:val="20"/>
                <w:lang w:val="fr-CA"/>
              </w:rPr>
              <w:t>’</w:t>
            </w:r>
            <w:r w:rsidRPr="007736EF">
              <w:rPr>
                <w:rFonts w:cs="Arial"/>
                <w:sz w:val="20"/>
                <w:szCs w:val="20"/>
                <w:lang w:val="fr-CA"/>
              </w:rPr>
              <w:t>un contrôle commun avec l</w:t>
            </w:r>
            <w:r w:rsidR="002F722F">
              <w:rPr>
                <w:rFonts w:cs="Arial"/>
                <w:sz w:val="20"/>
                <w:szCs w:val="20"/>
                <w:lang w:val="fr-CA"/>
              </w:rPr>
              <w:t>’</w:t>
            </w:r>
            <w:r w:rsidRPr="007736EF">
              <w:rPr>
                <w:rFonts w:cs="Arial"/>
                <w:sz w:val="20"/>
                <w:szCs w:val="20"/>
                <w:lang w:val="fr-CA"/>
              </w:rPr>
              <w:t>entité auditée?</w:t>
            </w:r>
          </w:p>
          <w:p w14:paraId="34354736" w14:textId="00026841" w:rsidR="00824DA7" w:rsidRPr="007736EF" w:rsidRDefault="00E861A9"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r w:rsidR="00C47874" w:rsidRPr="007736EF">
              <w:rPr>
                <w:rFonts w:cs="Arial"/>
                <w:sz w:val="20"/>
                <w:szCs w:val="20"/>
                <w:lang w:val="fr-CA"/>
              </w:rPr>
              <w:t xml:space="preserve"> </w:t>
            </w:r>
          </w:p>
        </w:tc>
        <w:tc>
          <w:tcPr>
            <w:tcW w:w="7465" w:type="dxa"/>
          </w:tcPr>
          <w:p w14:paraId="7AF9AEE4" w14:textId="69605124" w:rsidR="00C47874" w:rsidRPr="007736EF" w:rsidRDefault="003C1AA6" w:rsidP="00A11FFE">
            <w:pPr>
              <w:spacing w:before="120" w:after="120"/>
              <w:rPr>
                <w:rFonts w:cs="Arial"/>
                <w:sz w:val="20"/>
                <w:szCs w:val="20"/>
                <w:lang w:val="fr-CA"/>
              </w:rPr>
            </w:pPr>
            <w:r w:rsidRPr="007736EF">
              <w:rPr>
                <w:rFonts w:cs="Arial"/>
                <w:bCs/>
                <w:sz w:val="20"/>
                <w:szCs w:val="20"/>
                <w:lang w:val="fr-CA"/>
              </w:rPr>
              <w:t>Non. On ne s</w:t>
            </w:r>
            <w:r w:rsidR="002F722F">
              <w:rPr>
                <w:rFonts w:cs="Arial"/>
                <w:bCs/>
                <w:sz w:val="20"/>
                <w:szCs w:val="20"/>
                <w:lang w:val="fr-CA"/>
              </w:rPr>
              <w:t>’</w:t>
            </w:r>
            <w:r w:rsidRPr="007736EF">
              <w:rPr>
                <w:rFonts w:cs="Arial"/>
                <w:bCs/>
                <w:sz w:val="20"/>
                <w:szCs w:val="20"/>
                <w:lang w:val="fr-CA"/>
              </w:rPr>
              <w:t>attend pas à ce que vous confirmiez votre indépendance par rapport à l</w:t>
            </w:r>
            <w:r w:rsidR="002F722F">
              <w:rPr>
                <w:rFonts w:cs="Arial"/>
                <w:bCs/>
                <w:sz w:val="20"/>
                <w:szCs w:val="20"/>
                <w:lang w:val="fr-CA"/>
              </w:rPr>
              <w:t>’</w:t>
            </w:r>
            <w:r w:rsidRPr="007736EF">
              <w:rPr>
                <w:rFonts w:cs="Arial"/>
                <w:bCs/>
                <w:sz w:val="20"/>
                <w:szCs w:val="20"/>
                <w:lang w:val="fr-CA"/>
              </w:rPr>
              <w:t>ensemble des ministères, organismes et sociétés d</w:t>
            </w:r>
            <w:r w:rsidR="002F722F">
              <w:rPr>
                <w:rFonts w:cs="Arial"/>
                <w:bCs/>
                <w:sz w:val="20"/>
                <w:szCs w:val="20"/>
                <w:lang w:val="fr-CA"/>
              </w:rPr>
              <w:t>’</w:t>
            </w:r>
            <w:r w:rsidRPr="007736EF">
              <w:rPr>
                <w:rFonts w:cs="Arial"/>
                <w:bCs/>
                <w:sz w:val="20"/>
                <w:szCs w:val="20"/>
                <w:lang w:val="fr-CA"/>
              </w:rPr>
              <w:t>État du gouvernement du Canada qui font l</w:t>
            </w:r>
            <w:r w:rsidR="002F722F">
              <w:rPr>
                <w:rFonts w:cs="Arial"/>
                <w:bCs/>
                <w:sz w:val="20"/>
                <w:szCs w:val="20"/>
                <w:lang w:val="fr-CA"/>
              </w:rPr>
              <w:t>’</w:t>
            </w:r>
            <w:r w:rsidRPr="007736EF">
              <w:rPr>
                <w:rFonts w:cs="Arial"/>
                <w:bCs/>
                <w:sz w:val="20"/>
                <w:szCs w:val="20"/>
                <w:lang w:val="fr-CA"/>
              </w:rPr>
              <w:t>objet d</w:t>
            </w:r>
            <w:r w:rsidR="002F722F">
              <w:rPr>
                <w:rFonts w:cs="Arial"/>
                <w:bCs/>
                <w:sz w:val="20"/>
                <w:szCs w:val="20"/>
                <w:lang w:val="fr-CA"/>
              </w:rPr>
              <w:t>’</w:t>
            </w:r>
            <w:r w:rsidRPr="007736EF">
              <w:rPr>
                <w:rFonts w:cs="Arial"/>
                <w:bCs/>
                <w:sz w:val="20"/>
                <w:szCs w:val="20"/>
                <w:lang w:val="fr-CA"/>
              </w:rPr>
              <w:t>un contrôle commun avec l</w:t>
            </w:r>
            <w:r w:rsidR="002F722F">
              <w:rPr>
                <w:rFonts w:cs="Arial"/>
                <w:bCs/>
                <w:sz w:val="20"/>
                <w:szCs w:val="20"/>
                <w:lang w:val="fr-CA"/>
              </w:rPr>
              <w:t>’</w:t>
            </w:r>
            <w:r w:rsidRPr="007736EF">
              <w:rPr>
                <w:rFonts w:cs="Arial"/>
                <w:bCs/>
                <w:sz w:val="20"/>
                <w:szCs w:val="20"/>
                <w:lang w:val="fr-CA"/>
              </w:rPr>
              <w:t>entité auditée</w:t>
            </w:r>
            <w:r w:rsidRPr="007736EF">
              <w:rPr>
                <w:rFonts w:cs="Arial"/>
                <w:sz w:val="20"/>
                <w:szCs w:val="20"/>
                <w:lang w:val="fr-CA"/>
              </w:rPr>
              <w:t>.</w:t>
            </w:r>
          </w:p>
          <w:p w14:paraId="57B75D95" w14:textId="2582A98B" w:rsidR="00C47874" w:rsidRPr="007736EF" w:rsidRDefault="003C1AA6" w:rsidP="00A11FFE">
            <w:pPr>
              <w:spacing w:before="120" w:after="120"/>
              <w:rPr>
                <w:rFonts w:cs="Arial"/>
                <w:sz w:val="20"/>
                <w:szCs w:val="20"/>
                <w:lang w:val="fr-CA"/>
              </w:rPr>
            </w:pPr>
            <w:r w:rsidRPr="007736EF">
              <w:rPr>
                <w:rFonts w:cs="Arial"/>
                <w:sz w:val="20"/>
                <w:szCs w:val="20"/>
                <w:lang w:val="fr-CA"/>
              </w:rPr>
              <w:t xml:space="preserve">Les entités </w:t>
            </w:r>
            <w:r w:rsidR="00651411" w:rsidRPr="007736EF">
              <w:rPr>
                <w:rFonts w:cs="Arial"/>
                <w:sz w:val="20"/>
                <w:szCs w:val="20"/>
                <w:lang w:val="fr-CA"/>
              </w:rPr>
              <w:t>qui font l</w:t>
            </w:r>
            <w:r w:rsidR="002F722F">
              <w:rPr>
                <w:rFonts w:cs="Arial"/>
                <w:sz w:val="20"/>
                <w:szCs w:val="20"/>
                <w:lang w:val="fr-CA"/>
              </w:rPr>
              <w:t>’</w:t>
            </w:r>
            <w:r w:rsidR="00651411" w:rsidRPr="007736EF">
              <w:rPr>
                <w:rFonts w:cs="Arial"/>
                <w:sz w:val="20"/>
                <w:szCs w:val="20"/>
                <w:lang w:val="fr-CA"/>
              </w:rPr>
              <w:t>objet d</w:t>
            </w:r>
            <w:r w:rsidR="002F722F">
              <w:rPr>
                <w:rFonts w:cs="Arial"/>
                <w:sz w:val="20"/>
                <w:szCs w:val="20"/>
                <w:lang w:val="fr-CA"/>
              </w:rPr>
              <w:t>’</w:t>
            </w:r>
            <w:r w:rsidR="00651411" w:rsidRPr="007736EF">
              <w:rPr>
                <w:rFonts w:cs="Arial"/>
                <w:sz w:val="20"/>
                <w:szCs w:val="20"/>
                <w:lang w:val="fr-CA"/>
              </w:rPr>
              <w:t>un</w:t>
            </w:r>
            <w:r w:rsidRPr="007736EF">
              <w:rPr>
                <w:rFonts w:cs="Arial"/>
                <w:sz w:val="20"/>
                <w:szCs w:val="20"/>
                <w:lang w:val="fr-CA"/>
              </w:rPr>
              <w:t xml:space="preserve"> contrôle commun </w:t>
            </w:r>
            <w:r w:rsidR="00651411" w:rsidRPr="007736EF">
              <w:rPr>
                <w:rFonts w:cs="Arial"/>
                <w:sz w:val="20"/>
                <w:szCs w:val="20"/>
                <w:lang w:val="fr-CA"/>
              </w:rPr>
              <w:t xml:space="preserve">par une </w:t>
            </w:r>
            <w:r w:rsidRPr="007736EF">
              <w:rPr>
                <w:rFonts w:cs="Arial"/>
                <w:sz w:val="20"/>
                <w:szCs w:val="20"/>
                <w:lang w:val="fr-CA"/>
              </w:rPr>
              <w:t>collectivité publique (c</w:t>
            </w:r>
            <w:r w:rsidR="002F722F">
              <w:rPr>
                <w:rFonts w:cs="Arial"/>
                <w:sz w:val="20"/>
                <w:szCs w:val="20"/>
                <w:lang w:val="fr-CA"/>
              </w:rPr>
              <w:t>’</w:t>
            </w:r>
            <w:r w:rsidRPr="007736EF">
              <w:rPr>
                <w:rFonts w:cs="Arial"/>
                <w:sz w:val="20"/>
                <w:szCs w:val="20"/>
                <w:lang w:val="fr-CA"/>
              </w:rPr>
              <w:t>est-à-dire l</w:t>
            </w:r>
            <w:r w:rsidR="002F722F">
              <w:rPr>
                <w:rFonts w:cs="Arial"/>
                <w:sz w:val="20"/>
                <w:szCs w:val="20"/>
                <w:lang w:val="fr-CA"/>
              </w:rPr>
              <w:t>’</w:t>
            </w:r>
            <w:r w:rsidRPr="007736EF">
              <w:rPr>
                <w:rFonts w:cs="Arial"/>
                <w:sz w:val="20"/>
                <w:szCs w:val="20"/>
                <w:lang w:val="fr-CA"/>
              </w:rPr>
              <w:t>État ou une collectivité régionale ou locale) ne sont pas considérées comme liées à moins qu</w:t>
            </w:r>
            <w:r w:rsidR="002F722F">
              <w:rPr>
                <w:rFonts w:cs="Arial"/>
                <w:sz w:val="20"/>
                <w:szCs w:val="20"/>
                <w:lang w:val="fr-CA"/>
              </w:rPr>
              <w:t>’</w:t>
            </w:r>
            <w:r w:rsidRPr="007736EF">
              <w:rPr>
                <w:rFonts w:cs="Arial"/>
                <w:sz w:val="20"/>
                <w:szCs w:val="20"/>
                <w:lang w:val="fr-CA"/>
              </w:rPr>
              <w:t xml:space="preserve">elles </w:t>
            </w:r>
            <w:r w:rsidR="00651411" w:rsidRPr="007736EF">
              <w:rPr>
                <w:rFonts w:cs="Arial"/>
                <w:sz w:val="20"/>
                <w:szCs w:val="20"/>
                <w:lang w:val="fr-CA"/>
              </w:rPr>
              <w:t xml:space="preserve">ne </w:t>
            </w:r>
            <w:r w:rsidRPr="007736EF">
              <w:rPr>
                <w:rFonts w:cs="Arial"/>
                <w:sz w:val="20"/>
                <w:szCs w:val="20"/>
                <w:lang w:val="fr-CA"/>
              </w:rPr>
              <w:t>réalisent entre elles des opérations importantes ou qu</w:t>
            </w:r>
            <w:r w:rsidR="002F722F">
              <w:rPr>
                <w:rFonts w:cs="Arial"/>
                <w:sz w:val="20"/>
                <w:szCs w:val="20"/>
                <w:lang w:val="fr-CA"/>
              </w:rPr>
              <w:t>’</w:t>
            </w:r>
            <w:r w:rsidRPr="007736EF">
              <w:rPr>
                <w:rFonts w:cs="Arial"/>
                <w:sz w:val="20"/>
                <w:szCs w:val="20"/>
                <w:lang w:val="fr-CA"/>
              </w:rPr>
              <w:t xml:space="preserve">elles </w:t>
            </w:r>
            <w:r w:rsidR="00651411" w:rsidRPr="007736EF">
              <w:rPr>
                <w:rFonts w:cs="Arial"/>
                <w:sz w:val="20"/>
                <w:szCs w:val="20"/>
                <w:lang w:val="fr-CA"/>
              </w:rPr>
              <w:t xml:space="preserve">ne </w:t>
            </w:r>
            <w:r w:rsidRPr="007736EF">
              <w:rPr>
                <w:rFonts w:cs="Arial"/>
                <w:sz w:val="20"/>
                <w:szCs w:val="20"/>
                <w:lang w:val="fr-CA"/>
              </w:rPr>
              <w:t>partagent des ressources dans une mesure importante. [NCA</w:t>
            </w:r>
            <w:r w:rsidR="002F722F">
              <w:rPr>
                <w:rFonts w:cs="Arial"/>
                <w:sz w:val="20"/>
                <w:szCs w:val="20"/>
                <w:lang w:val="fr-CA"/>
              </w:rPr>
              <w:t> 5</w:t>
            </w:r>
            <w:r w:rsidRPr="007736EF">
              <w:rPr>
                <w:rFonts w:cs="Arial"/>
                <w:sz w:val="20"/>
                <w:szCs w:val="20"/>
                <w:lang w:val="fr-CA"/>
              </w:rPr>
              <w:t>50.1</w:t>
            </w:r>
            <w:r w:rsidR="002F722F">
              <w:rPr>
                <w:rFonts w:cs="Arial"/>
                <w:sz w:val="20"/>
                <w:szCs w:val="20"/>
                <w:lang w:val="fr-CA"/>
              </w:rPr>
              <w:t>0 </w:t>
            </w:r>
            <w:r w:rsidRPr="007736EF">
              <w:rPr>
                <w:rFonts w:cs="Arial"/>
                <w:sz w:val="20"/>
                <w:szCs w:val="20"/>
                <w:lang w:val="fr-CA"/>
              </w:rPr>
              <w:t>b)]</w:t>
            </w:r>
          </w:p>
          <w:p w14:paraId="308E079A" w14:textId="255ED5B6" w:rsidR="003C1AA6" w:rsidRDefault="003C1AA6" w:rsidP="00A11FFE">
            <w:pPr>
              <w:spacing w:before="120" w:after="120"/>
              <w:rPr>
                <w:rFonts w:cs="Arial"/>
                <w:b/>
                <w:sz w:val="20"/>
                <w:szCs w:val="20"/>
                <w:lang w:val="fr-CA"/>
              </w:rPr>
            </w:pPr>
            <w:r w:rsidRPr="007736EF">
              <w:rPr>
                <w:rFonts w:cs="Arial"/>
                <w:sz w:val="20"/>
                <w:szCs w:val="20"/>
                <w:lang w:val="fr-CA"/>
              </w:rPr>
              <w:t>Par conséquent, vous devez confirmer votre indépendance par rapport aux entités sous contrôle commun avec lesquelles l</w:t>
            </w:r>
            <w:r w:rsidR="002F722F">
              <w:rPr>
                <w:rFonts w:cs="Arial"/>
                <w:sz w:val="20"/>
                <w:szCs w:val="20"/>
                <w:lang w:val="fr-CA"/>
              </w:rPr>
              <w:t>’</w:t>
            </w:r>
            <w:r w:rsidRPr="007736EF">
              <w:rPr>
                <w:rFonts w:cs="Arial"/>
                <w:sz w:val="20"/>
                <w:szCs w:val="20"/>
                <w:lang w:val="fr-CA"/>
              </w:rPr>
              <w:t xml:space="preserve">entité que vous auditez réalise des opérations </w:t>
            </w:r>
            <w:r w:rsidRPr="007736EF">
              <w:rPr>
                <w:rFonts w:cs="Arial"/>
                <w:b/>
                <w:sz w:val="20"/>
                <w:szCs w:val="20"/>
                <w:lang w:val="fr-CA"/>
              </w:rPr>
              <w:t>importantes</w:t>
            </w:r>
            <w:r w:rsidRPr="007736EF">
              <w:rPr>
                <w:rFonts w:cs="Arial"/>
                <w:sz w:val="20"/>
                <w:szCs w:val="20"/>
                <w:lang w:val="fr-CA"/>
              </w:rPr>
              <w:t xml:space="preserve"> ou partage des ressources liées à l</w:t>
            </w:r>
            <w:r w:rsidR="002F722F">
              <w:rPr>
                <w:rFonts w:cs="Arial"/>
                <w:sz w:val="20"/>
                <w:szCs w:val="20"/>
                <w:lang w:val="fr-CA"/>
              </w:rPr>
              <w:t>’</w:t>
            </w:r>
            <w:r w:rsidRPr="007736EF">
              <w:rPr>
                <w:rFonts w:cs="Arial"/>
                <w:sz w:val="20"/>
                <w:szCs w:val="20"/>
                <w:lang w:val="fr-CA"/>
              </w:rPr>
              <w:t xml:space="preserve">élément considéré de la mission dans une mesure </w:t>
            </w:r>
            <w:r w:rsidRPr="007736EF">
              <w:rPr>
                <w:rFonts w:cs="Arial"/>
                <w:b/>
                <w:sz w:val="20"/>
                <w:szCs w:val="20"/>
                <w:lang w:val="fr-CA"/>
              </w:rPr>
              <w:t>importante.</w:t>
            </w:r>
          </w:p>
          <w:p w14:paraId="53C67D0E" w14:textId="17DCDF1E" w:rsidR="004027D3" w:rsidRPr="004027D3" w:rsidRDefault="004027D3" w:rsidP="00A11FFE">
            <w:pPr>
              <w:spacing w:before="120" w:after="120"/>
              <w:rPr>
                <w:rFonts w:cs="Arial"/>
                <w:bCs/>
                <w:sz w:val="20"/>
                <w:szCs w:val="20"/>
                <w:lang w:val="fr-CA"/>
              </w:rPr>
            </w:pPr>
            <w:r>
              <w:rPr>
                <w:rFonts w:cs="Arial"/>
                <w:bCs/>
                <w:sz w:val="20"/>
                <w:szCs w:val="20"/>
                <w:lang w:val="fr-CA"/>
              </w:rPr>
              <w:t xml:space="preserve">Notez également les considérations </w:t>
            </w:r>
            <w:r w:rsidR="00393B9C">
              <w:rPr>
                <w:rFonts w:cs="Arial"/>
                <w:bCs/>
                <w:sz w:val="20"/>
                <w:szCs w:val="20"/>
                <w:lang w:val="fr-CA"/>
              </w:rPr>
              <w:t>liées à l</w:t>
            </w:r>
            <w:r w:rsidR="002F722F">
              <w:rPr>
                <w:rFonts w:cs="Arial"/>
                <w:bCs/>
                <w:sz w:val="20"/>
                <w:szCs w:val="20"/>
                <w:lang w:val="fr-CA"/>
              </w:rPr>
              <w:t>’</w:t>
            </w:r>
            <w:r>
              <w:rPr>
                <w:rFonts w:cs="Arial"/>
                <w:bCs/>
                <w:sz w:val="20"/>
                <w:szCs w:val="20"/>
                <w:lang w:val="fr-CA"/>
              </w:rPr>
              <w:t xml:space="preserve">importance </w:t>
            </w:r>
            <w:r w:rsidR="00393B9C">
              <w:rPr>
                <w:rFonts w:cs="Arial"/>
                <w:bCs/>
                <w:sz w:val="20"/>
                <w:szCs w:val="20"/>
                <w:lang w:val="fr-CA"/>
              </w:rPr>
              <w:t xml:space="preserve">relative </w:t>
            </w:r>
            <w:r>
              <w:rPr>
                <w:rFonts w:cs="Arial"/>
                <w:bCs/>
                <w:sz w:val="20"/>
                <w:szCs w:val="20"/>
                <w:lang w:val="fr-CA"/>
              </w:rPr>
              <w:t>dans les définitions figurant dans FAQ</w:t>
            </w:r>
            <w:r w:rsidR="002F722F">
              <w:rPr>
                <w:rFonts w:cs="Arial"/>
                <w:bCs/>
                <w:sz w:val="20"/>
                <w:szCs w:val="20"/>
                <w:lang w:val="fr-CA"/>
              </w:rPr>
              <w:t xml:space="preserve"> </w:t>
            </w:r>
            <w:r>
              <w:rPr>
                <w:rFonts w:cs="Arial"/>
                <w:bCs/>
                <w:sz w:val="20"/>
                <w:szCs w:val="20"/>
                <w:lang w:val="fr-CA"/>
              </w:rPr>
              <w:t>n</w:t>
            </w:r>
            <w:r w:rsidRPr="004027D3">
              <w:rPr>
                <w:rFonts w:cs="Arial"/>
                <w:bCs/>
                <w:sz w:val="20"/>
                <w:szCs w:val="20"/>
                <w:vertAlign w:val="superscript"/>
                <w:lang w:val="fr-CA"/>
              </w:rPr>
              <w:t>o</w:t>
            </w:r>
            <w:r>
              <w:rPr>
                <w:rFonts w:cs="Arial"/>
                <w:bCs/>
                <w:sz w:val="20"/>
                <w:szCs w:val="20"/>
                <w:lang w:val="fr-CA"/>
              </w:rPr>
              <w:t>22.</w:t>
            </w:r>
          </w:p>
        </w:tc>
      </w:tr>
      <w:tr w:rsidR="003C1AA6" w:rsidRPr="00EE1620" w14:paraId="587935F3" w14:textId="77777777" w:rsidTr="00A11FFE">
        <w:tc>
          <w:tcPr>
            <w:tcW w:w="638" w:type="dxa"/>
          </w:tcPr>
          <w:p w14:paraId="3C7A5B75" w14:textId="77777777" w:rsidR="003C1AA6" w:rsidRPr="007736EF" w:rsidRDefault="003C1AA6" w:rsidP="00C8727C">
            <w:pPr>
              <w:keepNext/>
              <w:keepLines/>
              <w:spacing w:before="120" w:after="120"/>
              <w:jc w:val="center"/>
              <w:rPr>
                <w:rFonts w:cs="Arial"/>
                <w:sz w:val="20"/>
                <w:szCs w:val="20"/>
                <w:lang w:val="fr-CA"/>
              </w:rPr>
            </w:pPr>
            <w:r w:rsidRPr="007736EF">
              <w:rPr>
                <w:rFonts w:cs="Arial"/>
                <w:sz w:val="20"/>
                <w:szCs w:val="20"/>
                <w:lang w:val="fr-CA"/>
              </w:rPr>
              <w:t>2</w:t>
            </w:r>
            <w:r w:rsidR="000F60B8" w:rsidRPr="007736EF">
              <w:rPr>
                <w:rFonts w:cs="Arial"/>
                <w:sz w:val="20"/>
                <w:szCs w:val="20"/>
                <w:lang w:val="fr-CA"/>
              </w:rPr>
              <w:t>5</w:t>
            </w:r>
          </w:p>
        </w:tc>
        <w:tc>
          <w:tcPr>
            <w:tcW w:w="1967" w:type="dxa"/>
          </w:tcPr>
          <w:p w14:paraId="3D137B16" w14:textId="2DA91F89" w:rsidR="00C47874" w:rsidRPr="007736EF" w:rsidRDefault="003C1AA6" w:rsidP="00C8727C">
            <w:pPr>
              <w:keepNext/>
              <w:keepLines/>
              <w:spacing w:before="120" w:after="120"/>
              <w:rPr>
                <w:rFonts w:cs="Arial"/>
                <w:sz w:val="20"/>
                <w:szCs w:val="20"/>
                <w:lang w:val="fr-CA"/>
              </w:rPr>
            </w:pPr>
            <w:r w:rsidRPr="007736EF">
              <w:rPr>
                <w:rFonts w:cs="Arial"/>
                <w:sz w:val="20"/>
                <w:szCs w:val="20"/>
                <w:lang w:val="fr-CA"/>
              </w:rPr>
              <w:t>Comment un</w:t>
            </w:r>
            <w:r w:rsidR="00827EFF" w:rsidRPr="007736EF">
              <w:rPr>
                <w:rFonts w:cs="Arial"/>
                <w:sz w:val="20"/>
                <w:szCs w:val="20"/>
                <w:lang w:val="fr-CA"/>
              </w:rPr>
              <w:t xml:space="preserve"> directeur principal</w:t>
            </w:r>
            <w:r w:rsidRPr="007736EF">
              <w:rPr>
                <w:rFonts w:cs="Arial"/>
                <w:sz w:val="20"/>
                <w:szCs w:val="20"/>
                <w:lang w:val="fr-CA"/>
              </w:rPr>
              <w:t>, dans le cadre d</w:t>
            </w:r>
            <w:r w:rsidR="002F722F">
              <w:rPr>
                <w:rFonts w:cs="Arial"/>
                <w:sz w:val="20"/>
                <w:szCs w:val="20"/>
                <w:lang w:val="fr-CA"/>
              </w:rPr>
              <w:t>’</w:t>
            </w:r>
            <w:r w:rsidRPr="007736EF">
              <w:rPr>
                <w:rFonts w:cs="Arial"/>
                <w:sz w:val="20"/>
                <w:szCs w:val="20"/>
                <w:lang w:val="fr-CA"/>
              </w:rPr>
              <w:t xml:space="preserve">un audit de performance, peut-il déterminer les </w:t>
            </w:r>
            <w:r w:rsidR="002F722F">
              <w:rPr>
                <w:rFonts w:cs="Arial"/>
                <w:sz w:val="20"/>
                <w:szCs w:val="20"/>
                <w:lang w:val="fr-CA"/>
              </w:rPr>
              <w:t>« </w:t>
            </w:r>
            <w:r w:rsidRPr="007736EF">
              <w:rPr>
                <w:rFonts w:cs="Arial"/>
                <w:sz w:val="20"/>
                <w:szCs w:val="20"/>
                <w:lang w:val="fr-CA"/>
              </w:rPr>
              <w:t>entités liées</w:t>
            </w:r>
            <w:r w:rsidR="002F722F">
              <w:rPr>
                <w:rFonts w:cs="Arial"/>
                <w:sz w:val="20"/>
                <w:szCs w:val="20"/>
                <w:lang w:val="fr-CA"/>
              </w:rPr>
              <w:t> »</w:t>
            </w:r>
            <w:r w:rsidRPr="007736EF">
              <w:rPr>
                <w:rFonts w:cs="Arial"/>
                <w:sz w:val="20"/>
                <w:szCs w:val="20"/>
                <w:lang w:val="fr-CA"/>
              </w:rPr>
              <w:t>?</w:t>
            </w:r>
          </w:p>
          <w:p w14:paraId="2F65C94B" w14:textId="6FF8A9FA" w:rsidR="00824DA7" w:rsidRPr="007736EF" w:rsidRDefault="00E861A9" w:rsidP="00C8727C">
            <w:pPr>
              <w:keepNext/>
              <w:keepLines/>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p>
        </w:tc>
        <w:tc>
          <w:tcPr>
            <w:tcW w:w="7465" w:type="dxa"/>
          </w:tcPr>
          <w:p w14:paraId="6EE814F7" w14:textId="7CBA33FD" w:rsidR="003C1AA6" w:rsidRPr="007736EF" w:rsidRDefault="003C1AA6" w:rsidP="00C8727C">
            <w:pPr>
              <w:keepNext/>
              <w:keepLines/>
              <w:spacing w:before="120" w:after="120"/>
              <w:rPr>
                <w:rFonts w:cs="Arial"/>
                <w:sz w:val="20"/>
                <w:szCs w:val="20"/>
                <w:lang w:val="fr-CA"/>
              </w:rPr>
            </w:pPr>
            <w:r w:rsidRPr="007736EF">
              <w:rPr>
                <w:rFonts w:cs="Arial"/>
                <w:sz w:val="20"/>
                <w:szCs w:val="20"/>
                <w:lang w:val="fr-CA"/>
              </w:rPr>
              <w:t xml:space="preserve">La détermination des entités liées aux fins de la </w:t>
            </w:r>
            <w:r w:rsidR="004B35AF" w:rsidRP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xml:space="preserve"> peut se faire en consultation avec </w:t>
            </w:r>
            <w:r w:rsidR="00F91A22">
              <w:rPr>
                <w:rFonts w:cs="Arial"/>
                <w:sz w:val="20"/>
                <w:szCs w:val="20"/>
                <w:lang w:val="fr-CA"/>
              </w:rPr>
              <w:t>l</w:t>
            </w:r>
            <w:r w:rsidR="00756E4C">
              <w:rPr>
                <w:rFonts w:cs="Arial"/>
                <w:sz w:val="20"/>
                <w:szCs w:val="20"/>
                <w:lang w:val="fr-CA"/>
              </w:rPr>
              <w:t>e spécialiste</w:t>
            </w:r>
            <w:r w:rsidR="00F91A22">
              <w:rPr>
                <w:rFonts w:cs="Arial"/>
                <w:sz w:val="20"/>
                <w:szCs w:val="20"/>
                <w:lang w:val="fr-CA"/>
              </w:rPr>
              <w:t xml:space="preserve"> interne en matière de valeurs et d</w:t>
            </w:r>
            <w:r w:rsidR="002F722F">
              <w:rPr>
                <w:rFonts w:cs="Arial"/>
                <w:sz w:val="20"/>
                <w:szCs w:val="20"/>
                <w:lang w:val="fr-CA"/>
              </w:rPr>
              <w:t>’</w:t>
            </w:r>
            <w:r w:rsidR="00F91A22">
              <w:rPr>
                <w:rFonts w:cs="Arial"/>
                <w:sz w:val="20"/>
                <w:szCs w:val="20"/>
                <w:lang w:val="fr-CA"/>
              </w:rPr>
              <w:t xml:space="preserve">éthique </w:t>
            </w:r>
            <w:r w:rsidRPr="007736EF">
              <w:rPr>
                <w:rFonts w:cs="Arial"/>
                <w:sz w:val="20"/>
                <w:szCs w:val="20"/>
                <w:lang w:val="fr-CA"/>
              </w:rPr>
              <w:t xml:space="preserve">et, si nécessaire, avec </w:t>
            </w:r>
            <w:r w:rsidR="0087630F">
              <w:rPr>
                <w:rFonts w:cs="Arial"/>
                <w:sz w:val="20"/>
                <w:szCs w:val="20"/>
                <w:lang w:val="fr-CA"/>
              </w:rPr>
              <w:t xml:space="preserve">les </w:t>
            </w:r>
            <w:r w:rsidR="0087630F" w:rsidRPr="0087630F">
              <w:rPr>
                <w:rFonts w:cs="Arial"/>
                <w:sz w:val="20"/>
                <w:szCs w:val="20"/>
                <w:lang w:val="fr-CA"/>
              </w:rPr>
              <w:t xml:space="preserve">vérificateurs généraux adjoints </w:t>
            </w:r>
            <w:r w:rsidR="0087630F">
              <w:rPr>
                <w:rFonts w:cs="Arial"/>
                <w:sz w:val="20"/>
                <w:szCs w:val="20"/>
                <w:lang w:val="fr-CA"/>
              </w:rPr>
              <w:t xml:space="preserve">ou </w:t>
            </w:r>
            <w:r w:rsidRPr="007736EF">
              <w:rPr>
                <w:rFonts w:cs="Arial"/>
                <w:sz w:val="20"/>
                <w:szCs w:val="20"/>
                <w:lang w:val="fr-CA"/>
              </w:rPr>
              <w:t>d</w:t>
            </w:r>
            <w:r w:rsidR="0087630F">
              <w:rPr>
                <w:rFonts w:cs="Arial"/>
                <w:sz w:val="20"/>
                <w:szCs w:val="20"/>
                <w:lang w:val="fr-CA"/>
              </w:rPr>
              <w:t xml:space="preserve">es </w:t>
            </w:r>
            <w:r w:rsidR="00827EFF" w:rsidRPr="007736EF">
              <w:rPr>
                <w:rFonts w:cs="Arial"/>
                <w:sz w:val="20"/>
                <w:szCs w:val="20"/>
                <w:lang w:val="fr-CA"/>
              </w:rPr>
              <w:t>directeurs principaux</w:t>
            </w:r>
            <w:r w:rsidR="0087630F">
              <w:rPr>
                <w:rFonts w:cs="Arial"/>
                <w:sz w:val="20"/>
                <w:szCs w:val="20"/>
                <w:lang w:val="fr-CA"/>
              </w:rPr>
              <w:t xml:space="preserve"> qui font partie ou non </w:t>
            </w:r>
            <w:r w:rsidRPr="007736EF">
              <w:rPr>
                <w:rFonts w:cs="Arial"/>
                <w:sz w:val="20"/>
                <w:szCs w:val="20"/>
                <w:lang w:val="fr-CA"/>
              </w:rPr>
              <w:t>de la pratique d</w:t>
            </w:r>
            <w:r w:rsidR="002F722F">
              <w:rPr>
                <w:rFonts w:cs="Arial"/>
                <w:sz w:val="20"/>
                <w:szCs w:val="20"/>
                <w:lang w:val="fr-CA"/>
              </w:rPr>
              <w:t>’</w:t>
            </w:r>
            <w:r w:rsidRPr="007736EF">
              <w:rPr>
                <w:rFonts w:cs="Arial"/>
                <w:sz w:val="20"/>
                <w:szCs w:val="20"/>
                <w:lang w:val="fr-CA"/>
              </w:rPr>
              <w:t>audit de performance</w:t>
            </w:r>
            <w:r w:rsidR="0087630F">
              <w:rPr>
                <w:rFonts w:cs="Arial"/>
                <w:sz w:val="20"/>
                <w:szCs w:val="20"/>
                <w:lang w:val="fr-CA"/>
              </w:rPr>
              <w:t xml:space="preserve"> et </w:t>
            </w:r>
            <w:r w:rsidRPr="007736EF">
              <w:rPr>
                <w:rFonts w:cs="Arial"/>
                <w:sz w:val="20"/>
                <w:szCs w:val="20"/>
                <w:lang w:val="fr-CA"/>
              </w:rPr>
              <w:t>qui possèdent une expérience ou une compréhension de l</w:t>
            </w:r>
            <w:r w:rsidR="002F722F">
              <w:rPr>
                <w:rFonts w:cs="Arial"/>
                <w:sz w:val="20"/>
                <w:szCs w:val="20"/>
                <w:lang w:val="fr-CA"/>
              </w:rPr>
              <w:t>’</w:t>
            </w:r>
            <w:r w:rsidRPr="007736EF">
              <w:rPr>
                <w:rFonts w:cs="Arial"/>
                <w:sz w:val="20"/>
                <w:szCs w:val="20"/>
                <w:lang w:val="fr-CA"/>
              </w:rPr>
              <w:t xml:space="preserve">entité auditée. </w:t>
            </w:r>
          </w:p>
        </w:tc>
      </w:tr>
      <w:tr w:rsidR="000F60B8" w:rsidRPr="00EE1620" w14:paraId="123A5C6D" w14:textId="77777777" w:rsidTr="00A11FFE">
        <w:tc>
          <w:tcPr>
            <w:tcW w:w="638" w:type="dxa"/>
          </w:tcPr>
          <w:p w14:paraId="3D178C9C"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26</w:t>
            </w:r>
          </w:p>
        </w:tc>
        <w:tc>
          <w:tcPr>
            <w:tcW w:w="1967" w:type="dxa"/>
          </w:tcPr>
          <w:p w14:paraId="4B7A14A3" w14:textId="7D8CDE35" w:rsidR="00C47874" w:rsidRPr="007736EF" w:rsidRDefault="00E861A9" w:rsidP="00A11FFE">
            <w:pPr>
              <w:spacing w:before="120" w:after="120"/>
              <w:rPr>
                <w:rFonts w:cs="Arial"/>
                <w:sz w:val="20"/>
                <w:szCs w:val="20"/>
                <w:lang w:val="fr-CA"/>
              </w:rPr>
            </w:pPr>
            <w:r w:rsidRPr="007736EF">
              <w:rPr>
                <w:rFonts w:cs="Arial"/>
                <w:sz w:val="20"/>
                <w:szCs w:val="20"/>
                <w:lang w:val="fr-CA"/>
              </w:rPr>
              <w:t>Faut-il considérer le ministère qui verse des crédits à l</w:t>
            </w:r>
            <w:r w:rsidR="002F722F">
              <w:rPr>
                <w:rFonts w:cs="Arial"/>
                <w:sz w:val="20"/>
                <w:szCs w:val="20"/>
                <w:lang w:val="fr-CA"/>
              </w:rPr>
              <w:t>’</w:t>
            </w:r>
            <w:r w:rsidRPr="007736EF">
              <w:rPr>
                <w:rFonts w:cs="Arial"/>
                <w:sz w:val="20"/>
                <w:szCs w:val="20"/>
                <w:lang w:val="fr-CA"/>
              </w:rPr>
              <w:t xml:space="preserve">entité </w:t>
            </w:r>
            <w:r w:rsidR="00BF6BC4" w:rsidRPr="007736EF">
              <w:rPr>
                <w:rFonts w:cs="Arial"/>
                <w:sz w:val="20"/>
                <w:szCs w:val="20"/>
                <w:lang w:val="fr-CA"/>
              </w:rPr>
              <w:t>audit</w:t>
            </w:r>
            <w:r w:rsidRPr="007736EF">
              <w:rPr>
                <w:rFonts w:cs="Arial"/>
                <w:sz w:val="20"/>
                <w:szCs w:val="20"/>
                <w:lang w:val="fr-CA"/>
              </w:rPr>
              <w:t>ée comme une entité liée?</w:t>
            </w:r>
          </w:p>
          <w:p w14:paraId="2576947F" w14:textId="1053A0D3" w:rsidR="00824DA7" w:rsidRPr="007736EF" w:rsidRDefault="00E861A9"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F]</w:t>
            </w:r>
          </w:p>
        </w:tc>
        <w:tc>
          <w:tcPr>
            <w:tcW w:w="7465" w:type="dxa"/>
          </w:tcPr>
          <w:p w14:paraId="512B9976" w14:textId="77777777" w:rsidR="00C47874" w:rsidRPr="007736EF" w:rsidRDefault="00046210" w:rsidP="00A11FFE">
            <w:pPr>
              <w:spacing w:before="120" w:after="120"/>
              <w:rPr>
                <w:rFonts w:cs="Arial"/>
                <w:sz w:val="20"/>
                <w:szCs w:val="20"/>
                <w:lang w:val="fr-CA"/>
              </w:rPr>
            </w:pPr>
            <w:r w:rsidRPr="007736EF">
              <w:rPr>
                <w:rFonts w:cs="Arial"/>
                <w:sz w:val="20"/>
                <w:szCs w:val="20"/>
                <w:lang w:val="fr-CA"/>
              </w:rPr>
              <w:t>Les crédits sont votés par le Parlement et</w:t>
            </w:r>
            <w:r w:rsidR="00BF6BC4" w:rsidRPr="007736EF">
              <w:rPr>
                <w:rFonts w:cs="Arial"/>
                <w:sz w:val="20"/>
                <w:szCs w:val="20"/>
                <w:lang w:val="fr-CA"/>
              </w:rPr>
              <w:t>, dans certains cas,</w:t>
            </w:r>
            <w:r w:rsidR="00F47E95" w:rsidRPr="007736EF">
              <w:rPr>
                <w:rFonts w:cs="Arial"/>
                <w:sz w:val="20"/>
                <w:szCs w:val="20"/>
                <w:lang w:val="fr-CA"/>
              </w:rPr>
              <w:t xml:space="preserve"> </w:t>
            </w:r>
            <w:r w:rsidR="005C3117" w:rsidRPr="007736EF">
              <w:rPr>
                <w:rFonts w:cs="Arial"/>
                <w:sz w:val="20"/>
                <w:szCs w:val="20"/>
                <w:lang w:val="fr-CA"/>
              </w:rPr>
              <w:t>ils</w:t>
            </w:r>
            <w:r w:rsidR="00CB1F67" w:rsidRPr="007736EF">
              <w:rPr>
                <w:rFonts w:cs="Arial"/>
                <w:sz w:val="20"/>
                <w:szCs w:val="20"/>
                <w:lang w:val="fr-CA"/>
              </w:rPr>
              <w:t xml:space="preserve"> sont transférés par des </w:t>
            </w:r>
            <w:r w:rsidR="00F47E95" w:rsidRPr="007736EF">
              <w:rPr>
                <w:rFonts w:cs="Arial"/>
                <w:sz w:val="20"/>
                <w:szCs w:val="20"/>
                <w:lang w:val="fr-CA"/>
              </w:rPr>
              <w:t>ministères aux entités auditées.</w:t>
            </w:r>
          </w:p>
          <w:p w14:paraId="10AB2F18" w14:textId="3424BE8B" w:rsidR="00824DA7" w:rsidRPr="007736EF" w:rsidRDefault="00BF6BC4" w:rsidP="00A11FFE">
            <w:pPr>
              <w:spacing w:before="120" w:after="120"/>
              <w:rPr>
                <w:rFonts w:cs="Arial"/>
                <w:sz w:val="20"/>
                <w:szCs w:val="20"/>
                <w:lang w:val="fr-CA"/>
              </w:rPr>
            </w:pPr>
            <w:r w:rsidRPr="007736EF">
              <w:rPr>
                <w:rFonts w:cs="Arial"/>
                <w:sz w:val="20"/>
                <w:szCs w:val="20"/>
                <w:lang w:val="fr-CA"/>
              </w:rPr>
              <w:t>Un ministère qui transfère des crédits</w:t>
            </w:r>
            <w:r w:rsidR="00F47E95" w:rsidRPr="007736EF">
              <w:rPr>
                <w:rFonts w:cs="Arial"/>
                <w:sz w:val="20"/>
                <w:szCs w:val="20"/>
                <w:lang w:val="fr-CA"/>
              </w:rPr>
              <w:t xml:space="preserve"> à une entité auditée n</w:t>
            </w:r>
            <w:r w:rsidR="002F722F">
              <w:rPr>
                <w:rFonts w:cs="Arial"/>
                <w:sz w:val="20"/>
                <w:szCs w:val="20"/>
                <w:lang w:val="fr-CA"/>
              </w:rPr>
              <w:t>’</w:t>
            </w:r>
            <w:r w:rsidRPr="007736EF">
              <w:rPr>
                <w:rFonts w:cs="Arial"/>
                <w:sz w:val="20"/>
                <w:szCs w:val="20"/>
                <w:lang w:val="fr-CA"/>
              </w:rPr>
              <w:t xml:space="preserve">est pas nécessairement </w:t>
            </w:r>
            <w:r w:rsidR="00F47E95" w:rsidRPr="007736EF">
              <w:rPr>
                <w:rFonts w:cs="Arial"/>
                <w:sz w:val="20"/>
                <w:szCs w:val="20"/>
                <w:lang w:val="fr-CA"/>
              </w:rPr>
              <w:t>une entité liée dans l</w:t>
            </w:r>
            <w:r w:rsidR="002F722F">
              <w:rPr>
                <w:rFonts w:cs="Arial"/>
                <w:sz w:val="20"/>
                <w:szCs w:val="20"/>
                <w:lang w:val="fr-CA"/>
              </w:rPr>
              <w:t>’</w:t>
            </w:r>
            <w:r w:rsidR="00F47E95" w:rsidRPr="007736EF">
              <w:rPr>
                <w:rFonts w:cs="Arial"/>
                <w:sz w:val="20"/>
                <w:szCs w:val="20"/>
                <w:lang w:val="fr-CA"/>
              </w:rPr>
              <w:t xml:space="preserve">optique de la </w:t>
            </w:r>
            <w:r w:rsidR="00C54185">
              <w:rPr>
                <w:rFonts w:cs="Arial"/>
                <w:i/>
                <w:sz w:val="20"/>
                <w:szCs w:val="20"/>
                <w:lang w:val="fr-CA"/>
              </w:rPr>
              <w:t>C</w:t>
            </w:r>
            <w:r w:rsidR="00F47E95" w:rsidRPr="00C54185">
              <w:rPr>
                <w:rFonts w:cs="Arial"/>
                <w:i/>
                <w:sz w:val="20"/>
                <w:szCs w:val="20"/>
                <w:lang w:val="fr-CA"/>
              </w:rPr>
              <w:t>onfirmation de l</w:t>
            </w:r>
            <w:r w:rsidR="002F722F">
              <w:rPr>
                <w:rFonts w:cs="Arial"/>
                <w:i/>
                <w:sz w:val="20"/>
                <w:szCs w:val="20"/>
                <w:lang w:val="fr-CA"/>
              </w:rPr>
              <w:t>’</w:t>
            </w:r>
            <w:r w:rsidR="00F47E95" w:rsidRPr="00C54185">
              <w:rPr>
                <w:rFonts w:cs="Arial"/>
                <w:i/>
                <w:sz w:val="20"/>
                <w:szCs w:val="20"/>
                <w:lang w:val="fr-CA"/>
              </w:rPr>
              <w:t>indépendance</w:t>
            </w:r>
            <w:r w:rsidR="00F47E95" w:rsidRPr="007736EF">
              <w:rPr>
                <w:rFonts w:cs="Arial"/>
                <w:sz w:val="20"/>
                <w:szCs w:val="20"/>
                <w:lang w:val="fr-CA"/>
              </w:rPr>
              <w:t>.</w:t>
            </w:r>
            <w:r w:rsidR="000F60B8" w:rsidRPr="007736EF">
              <w:rPr>
                <w:rFonts w:cs="Arial"/>
                <w:sz w:val="20"/>
                <w:szCs w:val="20"/>
                <w:lang w:val="fr-CA"/>
              </w:rPr>
              <w:t xml:space="preserve"> </w:t>
            </w:r>
          </w:p>
        </w:tc>
      </w:tr>
      <w:tr w:rsidR="000F60B8" w:rsidRPr="00EE1620" w14:paraId="63D92E69" w14:textId="77777777" w:rsidTr="00A11FFE">
        <w:tc>
          <w:tcPr>
            <w:tcW w:w="638" w:type="dxa"/>
          </w:tcPr>
          <w:p w14:paraId="63F8779E"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27</w:t>
            </w:r>
          </w:p>
        </w:tc>
        <w:tc>
          <w:tcPr>
            <w:tcW w:w="1967" w:type="dxa"/>
          </w:tcPr>
          <w:p w14:paraId="4E11E72D" w14:textId="3FD597AC"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sont les </w:t>
            </w:r>
            <w:r w:rsidR="002F722F">
              <w:rPr>
                <w:rFonts w:cs="Arial"/>
                <w:sz w:val="20"/>
                <w:szCs w:val="20"/>
                <w:lang w:val="fr-CA"/>
              </w:rPr>
              <w:t>« </w:t>
            </w:r>
            <w:r w:rsidRPr="007736EF">
              <w:rPr>
                <w:rFonts w:cs="Arial"/>
                <w:sz w:val="20"/>
                <w:szCs w:val="20"/>
                <w:lang w:val="fr-CA"/>
              </w:rPr>
              <w:t>intérêts interdits dans le cadre de la mission</w:t>
            </w:r>
            <w:r w:rsidR="002F722F">
              <w:rPr>
                <w:rFonts w:cs="Arial"/>
                <w:sz w:val="20"/>
                <w:szCs w:val="20"/>
                <w:lang w:val="fr-CA"/>
              </w:rPr>
              <w:t> »</w:t>
            </w:r>
            <w:r w:rsidRPr="007736EF">
              <w:rPr>
                <w:rFonts w:cs="Arial"/>
                <w:sz w:val="20"/>
                <w:szCs w:val="20"/>
                <w:lang w:val="fr-CA"/>
              </w:rPr>
              <w:t xml:space="preserve">? Pourquoi dois-je les énumérer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p w14:paraId="1FDE9014" w14:textId="255A26A0" w:rsidR="00824DA7"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G]</w:t>
            </w:r>
          </w:p>
        </w:tc>
        <w:tc>
          <w:tcPr>
            <w:tcW w:w="7465" w:type="dxa"/>
          </w:tcPr>
          <w:p w14:paraId="1065213D" w14:textId="2E43577A" w:rsidR="002F722F" w:rsidRDefault="000F60B8" w:rsidP="00A11FFE">
            <w:pPr>
              <w:spacing w:before="120" w:after="120"/>
              <w:rPr>
                <w:rFonts w:cs="Arial"/>
                <w:sz w:val="20"/>
                <w:szCs w:val="20"/>
                <w:lang w:val="fr-CA"/>
              </w:rPr>
            </w:pPr>
            <w:r w:rsidRPr="007736EF">
              <w:rPr>
                <w:rFonts w:cs="Arial"/>
                <w:sz w:val="20"/>
                <w:szCs w:val="20"/>
                <w:lang w:val="fr-CA"/>
              </w:rPr>
              <w:t xml:space="preserve">Les </w:t>
            </w:r>
            <w:r w:rsidR="002F722F">
              <w:rPr>
                <w:rFonts w:cs="Arial"/>
                <w:sz w:val="20"/>
                <w:szCs w:val="20"/>
                <w:lang w:val="fr-CA"/>
              </w:rPr>
              <w:t>« </w:t>
            </w:r>
            <w:r w:rsidRPr="007736EF">
              <w:rPr>
                <w:rFonts w:cs="Arial"/>
                <w:sz w:val="20"/>
                <w:szCs w:val="20"/>
                <w:lang w:val="fr-CA"/>
              </w:rPr>
              <w:t>intérêts interdits dans le cadre de la mission</w:t>
            </w:r>
            <w:r w:rsidR="002F722F">
              <w:rPr>
                <w:rFonts w:cs="Arial"/>
                <w:sz w:val="20"/>
                <w:szCs w:val="20"/>
                <w:lang w:val="fr-CA"/>
              </w:rPr>
              <w:t> »</w:t>
            </w:r>
            <w:r w:rsidRPr="007736EF">
              <w:rPr>
                <w:rFonts w:cs="Arial"/>
                <w:sz w:val="20"/>
                <w:szCs w:val="20"/>
                <w:lang w:val="fr-CA"/>
              </w:rPr>
              <w:t xml:space="preserve"> désignent les intérêts financiers ou les actifs qui, s</w:t>
            </w:r>
            <w:r w:rsidR="002F722F">
              <w:rPr>
                <w:rFonts w:cs="Arial"/>
                <w:sz w:val="20"/>
                <w:szCs w:val="20"/>
                <w:lang w:val="fr-CA"/>
              </w:rPr>
              <w:t>’</w:t>
            </w:r>
            <w:r w:rsidRPr="007736EF">
              <w:rPr>
                <w:rFonts w:cs="Arial"/>
                <w:sz w:val="20"/>
                <w:szCs w:val="20"/>
                <w:lang w:val="fr-CA"/>
              </w:rPr>
              <w:t>ils sont détenus directement ou indirectement par un membre de l</w:t>
            </w:r>
            <w:r w:rsidR="002F722F">
              <w:rPr>
                <w:rFonts w:cs="Arial"/>
                <w:sz w:val="20"/>
                <w:szCs w:val="20"/>
                <w:lang w:val="fr-CA"/>
              </w:rPr>
              <w:t>’</w:t>
            </w:r>
            <w:r w:rsidRPr="007736EF">
              <w:rPr>
                <w:rFonts w:cs="Arial"/>
                <w:sz w:val="20"/>
                <w:szCs w:val="20"/>
                <w:lang w:val="fr-CA"/>
              </w:rPr>
              <w:t>équipe de mission, son conjoint (ou son conjoint de fait) ou une personne à sa charge, sont susceptibles de représenter une menace à l</w:t>
            </w:r>
            <w:r w:rsidR="002F722F">
              <w:rPr>
                <w:rFonts w:cs="Arial"/>
                <w:sz w:val="20"/>
                <w:szCs w:val="20"/>
                <w:lang w:val="fr-CA"/>
              </w:rPr>
              <w:t>’</w:t>
            </w:r>
            <w:r w:rsidRPr="007736EF">
              <w:rPr>
                <w:rFonts w:cs="Arial"/>
                <w:sz w:val="20"/>
                <w:szCs w:val="20"/>
                <w:lang w:val="fr-CA"/>
              </w:rPr>
              <w:t>indépendance de la mission, dans les faits ou en apparence.</w:t>
            </w:r>
          </w:p>
          <w:p w14:paraId="0A8322C2" w14:textId="6B03EB42" w:rsidR="00824DA7" w:rsidRPr="007736EF" w:rsidRDefault="000F60B8" w:rsidP="00A11FFE">
            <w:pPr>
              <w:spacing w:before="120" w:after="120"/>
              <w:rPr>
                <w:rFonts w:cs="Arial"/>
                <w:sz w:val="20"/>
                <w:szCs w:val="20"/>
                <w:lang w:val="fr-CA"/>
              </w:rPr>
            </w:pPr>
            <w:r w:rsidRPr="007736EF">
              <w:rPr>
                <w:rFonts w:cs="Arial"/>
                <w:sz w:val="20"/>
                <w:szCs w:val="20"/>
                <w:lang w:val="fr-CA"/>
              </w:rPr>
              <w:t>Le responsable de la mission doit déterminer quels intérêts sont concernés dans le cadre de la mission et communiquer cette information à l</w:t>
            </w:r>
            <w:r w:rsidR="002F722F">
              <w:rPr>
                <w:rFonts w:cs="Arial"/>
                <w:sz w:val="20"/>
                <w:szCs w:val="20"/>
                <w:lang w:val="fr-CA"/>
              </w:rPr>
              <w:t>’</w:t>
            </w:r>
            <w:r w:rsidRPr="007736EF">
              <w:rPr>
                <w:rFonts w:cs="Arial"/>
                <w:sz w:val="20"/>
                <w:szCs w:val="20"/>
                <w:lang w:val="fr-CA"/>
              </w:rPr>
              <w:t xml:space="preserve">équipe de mission. Ces intérêts sont énumérés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pour faciliter la confirmation par les membres de l</w:t>
            </w:r>
            <w:r w:rsidR="002F722F">
              <w:rPr>
                <w:rFonts w:cs="Arial"/>
                <w:sz w:val="20"/>
                <w:szCs w:val="20"/>
                <w:lang w:val="fr-CA"/>
              </w:rPr>
              <w:t>’</w:t>
            </w:r>
            <w:r w:rsidRPr="007736EF">
              <w:rPr>
                <w:rFonts w:cs="Arial"/>
                <w:sz w:val="20"/>
                <w:szCs w:val="20"/>
                <w:lang w:val="fr-CA"/>
              </w:rPr>
              <w:t>équipe de mission de leurs intérêts financiers, de leurs relations et de toute autre circonstance</w:t>
            </w:r>
            <w:r w:rsidR="005C3117" w:rsidRPr="007736EF">
              <w:rPr>
                <w:rFonts w:cs="Arial"/>
                <w:sz w:val="20"/>
                <w:szCs w:val="20"/>
                <w:lang w:val="fr-CA"/>
              </w:rPr>
              <w:t xml:space="preserve"> pertinente</w:t>
            </w:r>
            <w:r w:rsidRPr="007736EF">
              <w:rPr>
                <w:rFonts w:cs="Arial"/>
                <w:sz w:val="20"/>
                <w:szCs w:val="20"/>
                <w:lang w:val="fr-CA"/>
              </w:rPr>
              <w:t>.</w:t>
            </w:r>
          </w:p>
        </w:tc>
      </w:tr>
      <w:tr w:rsidR="000F60B8" w:rsidRPr="00EE1620" w14:paraId="10BF6EDF" w14:textId="77777777" w:rsidTr="00A11FFE">
        <w:tc>
          <w:tcPr>
            <w:tcW w:w="638" w:type="dxa"/>
          </w:tcPr>
          <w:p w14:paraId="1DD66C5B"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28</w:t>
            </w:r>
          </w:p>
        </w:tc>
        <w:tc>
          <w:tcPr>
            <w:tcW w:w="1967" w:type="dxa"/>
          </w:tcPr>
          <w:p w14:paraId="46079C5A" w14:textId="0726F25A"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sont les </w:t>
            </w:r>
            <w:r w:rsidR="002F722F">
              <w:rPr>
                <w:rFonts w:cs="Arial"/>
                <w:sz w:val="20"/>
                <w:szCs w:val="20"/>
                <w:lang w:val="fr-CA"/>
              </w:rPr>
              <w:t>« </w:t>
            </w:r>
            <w:r w:rsidRPr="007736EF">
              <w:rPr>
                <w:rFonts w:cs="Arial"/>
                <w:sz w:val="20"/>
                <w:szCs w:val="20"/>
                <w:lang w:val="fr-CA"/>
              </w:rPr>
              <w:t xml:space="preserve">intérêts financiers </w:t>
            </w:r>
            <w:r w:rsidRPr="007736EF">
              <w:rPr>
                <w:rFonts w:cs="Arial"/>
                <w:bCs/>
                <w:sz w:val="20"/>
                <w:szCs w:val="20"/>
                <w:lang w:val="fr-CA"/>
              </w:rPr>
              <w:t>directs</w:t>
            </w:r>
            <w:r w:rsidR="002F722F">
              <w:rPr>
                <w:rFonts w:cs="Arial"/>
                <w:bCs/>
                <w:sz w:val="20"/>
                <w:szCs w:val="20"/>
                <w:lang w:val="fr-CA"/>
              </w:rPr>
              <w:t> »</w:t>
            </w:r>
            <w:r w:rsidRPr="007736EF">
              <w:rPr>
                <w:rFonts w:cs="Arial"/>
                <w:sz w:val="20"/>
                <w:szCs w:val="20"/>
                <w:lang w:val="fr-CA"/>
              </w:rPr>
              <w:t>? Si j</w:t>
            </w:r>
            <w:r w:rsidR="002F722F">
              <w:rPr>
                <w:rFonts w:cs="Arial"/>
                <w:sz w:val="20"/>
                <w:szCs w:val="20"/>
                <w:lang w:val="fr-CA"/>
              </w:rPr>
              <w:t>’</w:t>
            </w:r>
            <w:r w:rsidRPr="007736EF">
              <w:rPr>
                <w:rFonts w:cs="Arial"/>
                <w:sz w:val="20"/>
                <w:szCs w:val="20"/>
                <w:lang w:val="fr-CA"/>
              </w:rPr>
              <w:t>en détiens, pourquoi dois-je les déclarer?</w:t>
            </w:r>
          </w:p>
          <w:p w14:paraId="2D05F280" w14:textId="789C808F"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i)]</w:t>
            </w:r>
          </w:p>
        </w:tc>
        <w:tc>
          <w:tcPr>
            <w:tcW w:w="7465" w:type="dxa"/>
          </w:tcPr>
          <w:p w14:paraId="5834EF1E" w14:textId="45EBB984" w:rsidR="000F60B8" w:rsidRPr="007736EF" w:rsidRDefault="000F60B8" w:rsidP="00A11FFE">
            <w:pPr>
              <w:spacing w:before="120" w:after="120"/>
              <w:rPr>
                <w:rFonts w:cs="Arial"/>
                <w:sz w:val="20"/>
                <w:szCs w:val="20"/>
                <w:lang w:val="fr-CA" w:eastAsia="en-CA"/>
              </w:rPr>
            </w:pPr>
            <w:r w:rsidRPr="007736EF">
              <w:rPr>
                <w:rFonts w:cs="Arial"/>
                <w:bCs/>
                <w:sz w:val="20"/>
                <w:szCs w:val="20"/>
                <w:lang w:val="fr-CA" w:eastAsia="en-CA"/>
              </w:rPr>
              <w:t xml:space="preserve">Les </w:t>
            </w:r>
            <w:r w:rsidR="002F722F">
              <w:rPr>
                <w:rFonts w:cs="Arial"/>
                <w:b/>
                <w:bCs/>
                <w:sz w:val="20"/>
                <w:szCs w:val="20"/>
                <w:lang w:val="fr-CA" w:eastAsia="en-CA"/>
              </w:rPr>
              <w:t>« </w:t>
            </w:r>
            <w:r w:rsidRPr="007736EF">
              <w:rPr>
                <w:rFonts w:cs="Arial"/>
                <w:b/>
                <w:bCs/>
                <w:sz w:val="20"/>
                <w:szCs w:val="20"/>
                <w:lang w:val="fr-CA" w:eastAsia="en-CA"/>
              </w:rPr>
              <w:t>intérêts financiers directs</w:t>
            </w:r>
            <w:r w:rsidR="002F722F">
              <w:rPr>
                <w:rFonts w:cs="Arial"/>
                <w:b/>
                <w:bCs/>
                <w:sz w:val="20"/>
                <w:szCs w:val="20"/>
                <w:lang w:val="fr-CA" w:eastAsia="en-CA"/>
              </w:rPr>
              <w:t> »</w:t>
            </w:r>
            <w:r w:rsidR="002F722F">
              <w:rPr>
                <w:rFonts w:cs="Arial"/>
                <w:bCs/>
                <w:sz w:val="20"/>
                <w:szCs w:val="20"/>
                <w:lang w:val="fr-CA" w:eastAsia="en-CA"/>
              </w:rPr>
              <w:t xml:space="preserve"> </w:t>
            </w:r>
            <w:r w:rsidRPr="007736EF">
              <w:rPr>
                <w:rFonts w:cs="Arial"/>
                <w:sz w:val="20"/>
                <w:szCs w:val="20"/>
                <w:lang w:val="fr-CA" w:eastAsia="en-CA"/>
              </w:rPr>
              <w:t xml:space="preserve">désignent </w:t>
            </w:r>
            <w:r w:rsidR="00743B50" w:rsidRPr="007736EF">
              <w:rPr>
                <w:rFonts w:cs="Arial"/>
                <w:sz w:val="20"/>
                <w:szCs w:val="20"/>
                <w:lang w:val="fr-CA" w:eastAsia="en-CA"/>
              </w:rPr>
              <w:t>les intérêts</w:t>
            </w:r>
            <w:r w:rsidR="00063D9C" w:rsidRPr="007736EF">
              <w:rPr>
                <w:rFonts w:cs="Arial"/>
                <w:sz w:val="20"/>
                <w:szCs w:val="20"/>
                <w:lang w:val="fr-CA" w:eastAsia="en-CA"/>
              </w:rPr>
              <w:t xml:space="preserve"> détenus</w:t>
            </w:r>
            <w:r w:rsidR="00743B50" w:rsidRPr="007736EF">
              <w:rPr>
                <w:rFonts w:cs="Arial"/>
                <w:sz w:val="20"/>
                <w:szCs w:val="20"/>
                <w:lang w:val="fr-CA" w:eastAsia="en-CA"/>
              </w:rPr>
              <w:t xml:space="preserve"> dans des</w:t>
            </w:r>
            <w:r w:rsidR="00391A0E" w:rsidRPr="007736EF">
              <w:rPr>
                <w:rFonts w:cs="Arial"/>
                <w:sz w:val="20"/>
                <w:szCs w:val="20"/>
                <w:lang w:val="fr-CA" w:eastAsia="en-CA"/>
              </w:rPr>
              <w:t xml:space="preserve"> </w:t>
            </w:r>
            <w:r w:rsidRPr="007736EF">
              <w:rPr>
                <w:rFonts w:cs="Arial"/>
                <w:sz w:val="20"/>
                <w:szCs w:val="20"/>
                <w:lang w:val="fr-CA" w:eastAsia="en-CA"/>
              </w:rPr>
              <w:t>actions ou autres valeurs mobilières, obligations</w:t>
            </w:r>
            <w:r w:rsidR="00391A0E" w:rsidRPr="007736EF">
              <w:rPr>
                <w:rFonts w:cs="Arial"/>
                <w:sz w:val="20"/>
                <w:szCs w:val="20"/>
                <w:lang w:val="fr-CA" w:eastAsia="en-CA"/>
              </w:rPr>
              <w:t xml:space="preserve">, </w:t>
            </w:r>
            <w:r w:rsidR="005C3117" w:rsidRPr="007736EF">
              <w:rPr>
                <w:rFonts w:cs="Arial"/>
                <w:sz w:val="20"/>
                <w:szCs w:val="20"/>
                <w:lang w:val="fr-CA" w:eastAsia="en-CA"/>
              </w:rPr>
              <w:t>prêts</w:t>
            </w:r>
            <w:r w:rsidRPr="007736EF">
              <w:rPr>
                <w:rFonts w:cs="Arial"/>
                <w:sz w:val="20"/>
                <w:szCs w:val="20"/>
                <w:lang w:val="fr-CA" w:eastAsia="en-CA"/>
              </w:rPr>
              <w:t xml:space="preserve"> et autres titres de créance </w:t>
            </w:r>
            <w:r w:rsidR="005C3117" w:rsidRPr="007736EF">
              <w:rPr>
                <w:rFonts w:cs="Arial"/>
                <w:sz w:val="20"/>
                <w:szCs w:val="20"/>
                <w:lang w:val="fr-CA" w:eastAsia="en-CA"/>
              </w:rPr>
              <w:t>d</w:t>
            </w:r>
            <w:r w:rsidR="002F722F">
              <w:rPr>
                <w:rFonts w:cs="Arial"/>
                <w:sz w:val="20"/>
                <w:szCs w:val="20"/>
                <w:lang w:val="fr-CA" w:eastAsia="en-CA"/>
              </w:rPr>
              <w:t>’</w:t>
            </w:r>
            <w:r w:rsidRPr="007736EF">
              <w:rPr>
                <w:rFonts w:cs="Arial"/>
                <w:sz w:val="20"/>
                <w:szCs w:val="20"/>
                <w:lang w:val="fr-CA" w:eastAsia="en-CA"/>
              </w:rPr>
              <w:t xml:space="preserve">une entité, </w:t>
            </w:r>
            <w:r w:rsidR="002F722F">
              <w:rPr>
                <w:rFonts w:cs="Arial"/>
                <w:sz w:val="20"/>
                <w:szCs w:val="20"/>
                <w:lang w:val="fr-CA" w:eastAsia="en-CA"/>
              </w:rPr>
              <w:t>y </w:t>
            </w:r>
            <w:r w:rsidRPr="007736EF">
              <w:rPr>
                <w:rFonts w:cs="Arial"/>
                <w:sz w:val="20"/>
                <w:szCs w:val="20"/>
                <w:lang w:val="fr-CA" w:eastAsia="en-CA"/>
              </w:rPr>
              <w:t>compris les droits et obligations d</w:t>
            </w:r>
            <w:r w:rsidR="002F722F">
              <w:rPr>
                <w:rFonts w:cs="Arial"/>
                <w:sz w:val="20"/>
                <w:szCs w:val="20"/>
                <w:lang w:val="fr-CA" w:eastAsia="en-CA"/>
              </w:rPr>
              <w:t>’</w:t>
            </w:r>
            <w:r w:rsidRPr="007736EF">
              <w:rPr>
                <w:rFonts w:cs="Arial"/>
                <w:sz w:val="20"/>
                <w:szCs w:val="20"/>
                <w:lang w:val="fr-CA" w:eastAsia="en-CA"/>
              </w:rPr>
              <w:t>acquérir de tels titres ainsi que les produits dérivés directement reliés à de tels titres, qui sont</w:t>
            </w:r>
            <w:r w:rsidR="002F722F">
              <w:rPr>
                <w:rFonts w:cs="Arial"/>
                <w:sz w:val="20"/>
                <w:szCs w:val="20"/>
                <w:lang w:val="fr-CA" w:eastAsia="en-CA"/>
              </w:rPr>
              <w:t> :</w:t>
            </w:r>
          </w:p>
          <w:p w14:paraId="5AADA143" w14:textId="77777777" w:rsidR="002F722F" w:rsidRDefault="000F60B8" w:rsidP="00A11FFE">
            <w:pPr>
              <w:spacing w:before="120" w:after="120"/>
              <w:ind w:left="346" w:hanging="346"/>
              <w:rPr>
                <w:rFonts w:cs="Arial"/>
                <w:sz w:val="20"/>
                <w:szCs w:val="20"/>
                <w:lang w:val="fr-CA" w:eastAsia="en-CA"/>
              </w:rPr>
            </w:pPr>
            <w:r w:rsidRPr="007736EF">
              <w:rPr>
                <w:rFonts w:cs="Arial"/>
                <w:sz w:val="20"/>
                <w:szCs w:val="20"/>
                <w:lang w:val="fr-CA" w:eastAsia="en-CA"/>
              </w:rPr>
              <w:t xml:space="preserve">a) </w:t>
            </w:r>
            <w:r w:rsidRPr="007736EF">
              <w:rPr>
                <w:rFonts w:cs="Arial"/>
                <w:sz w:val="20"/>
                <w:szCs w:val="20"/>
                <w:lang w:val="fr-CA" w:eastAsia="en-CA"/>
              </w:rPr>
              <w:tab/>
              <w:t>détenus directement par un particulier ou une entité qui en a le contrôle (</w:t>
            </w:r>
            <w:r w:rsidR="002F722F">
              <w:rPr>
                <w:rFonts w:cs="Arial"/>
                <w:sz w:val="20"/>
                <w:szCs w:val="20"/>
                <w:lang w:val="fr-CA" w:eastAsia="en-CA"/>
              </w:rPr>
              <w:t>y </w:t>
            </w:r>
            <w:r w:rsidRPr="007736EF">
              <w:rPr>
                <w:rFonts w:cs="Arial"/>
                <w:sz w:val="20"/>
                <w:szCs w:val="20"/>
                <w:lang w:val="fr-CA" w:eastAsia="en-CA"/>
              </w:rPr>
              <w:t>compris les intérêts gérés de façon discrétionnaire par autrui);</w:t>
            </w:r>
          </w:p>
          <w:p w14:paraId="2A6644E3" w14:textId="12B8E81F" w:rsidR="00D3255A" w:rsidRPr="007736EF" w:rsidRDefault="000F60B8" w:rsidP="00A11FFE">
            <w:pPr>
              <w:spacing w:before="120" w:after="120"/>
              <w:ind w:left="346" w:hanging="346"/>
              <w:rPr>
                <w:rFonts w:cs="Arial"/>
                <w:sz w:val="20"/>
                <w:szCs w:val="20"/>
                <w:lang w:val="fr-CA" w:eastAsia="en-CA"/>
              </w:rPr>
            </w:pPr>
            <w:r w:rsidRPr="007736EF">
              <w:rPr>
                <w:rFonts w:cs="Arial"/>
                <w:sz w:val="20"/>
                <w:szCs w:val="20"/>
                <w:lang w:val="fr-CA" w:eastAsia="en-CA"/>
              </w:rPr>
              <w:t xml:space="preserve">b) </w:t>
            </w:r>
            <w:r w:rsidRPr="007736EF">
              <w:rPr>
                <w:rFonts w:cs="Arial"/>
                <w:sz w:val="20"/>
                <w:szCs w:val="20"/>
                <w:lang w:val="fr-CA" w:eastAsia="en-CA"/>
              </w:rPr>
              <w:tab/>
              <w:t xml:space="preserve">détenus en propriété </w:t>
            </w:r>
            <w:r w:rsidR="00CD1A38" w:rsidRPr="007736EF">
              <w:rPr>
                <w:rFonts w:cs="Arial"/>
                <w:sz w:val="20"/>
                <w:szCs w:val="20"/>
                <w:lang w:val="fr-CA" w:eastAsia="en-CA"/>
              </w:rPr>
              <w:t xml:space="preserve">effective </w:t>
            </w:r>
            <w:r w:rsidRPr="007736EF">
              <w:rPr>
                <w:rFonts w:cs="Arial"/>
                <w:sz w:val="20"/>
                <w:szCs w:val="20"/>
                <w:lang w:val="fr-CA" w:eastAsia="en-CA"/>
              </w:rPr>
              <w:t>par le truchement d</w:t>
            </w:r>
            <w:r w:rsidR="002F722F">
              <w:rPr>
                <w:rFonts w:cs="Arial"/>
                <w:sz w:val="20"/>
                <w:szCs w:val="20"/>
                <w:lang w:val="fr-CA" w:eastAsia="en-CA"/>
              </w:rPr>
              <w:t>’</w:t>
            </w:r>
            <w:r w:rsidRPr="007736EF">
              <w:rPr>
                <w:rFonts w:cs="Arial"/>
                <w:sz w:val="20"/>
                <w:szCs w:val="20"/>
                <w:lang w:val="fr-CA" w:eastAsia="en-CA"/>
              </w:rPr>
              <w:t xml:space="preserve">un véhicule de placement collectif </w:t>
            </w:r>
            <w:r w:rsidRPr="007736EF">
              <w:rPr>
                <w:rFonts w:cs="Arial"/>
                <w:b/>
                <w:sz w:val="20"/>
                <w:szCs w:val="20"/>
                <w:lang w:val="fr-CA" w:eastAsia="en-CA"/>
              </w:rPr>
              <w:t>dont le particulier ou l</w:t>
            </w:r>
            <w:r w:rsidR="002F722F">
              <w:rPr>
                <w:rFonts w:cs="Arial"/>
                <w:b/>
                <w:sz w:val="20"/>
                <w:szCs w:val="20"/>
                <w:lang w:val="fr-CA" w:eastAsia="en-CA"/>
              </w:rPr>
              <w:t>’</w:t>
            </w:r>
            <w:r w:rsidRPr="007736EF">
              <w:rPr>
                <w:rFonts w:cs="Arial"/>
                <w:b/>
                <w:sz w:val="20"/>
                <w:szCs w:val="20"/>
                <w:lang w:val="fr-CA" w:eastAsia="en-CA"/>
              </w:rPr>
              <w:t>entité a le contrôle</w:t>
            </w:r>
            <w:r w:rsidR="00C54185">
              <w:rPr>
                <w:rFonts w:cs="Arial"/>
                <w:b/>
                <w:sz w:val="20"/>
                <w:szCs w:val="20"/>
                <w:lang w:val="fr-CA" w:eastAsia="en-CA"/>
              </w:rPr>
              <w:t xml:space="preserve"> ou la capacité d</w:t>
            </w:r>
            <w:r w:rsidR="002F722F">
              <w:rPr>
                <w:rFonts w:cs="Arial"/>
                <w:b/>
                <w:sz w:val="20"/>
                <w:szCs w:val="20"/>
                <w:lang w:val="fr-CA" w:eastAsia="en-CA"/>
              </w:rPr>
              <w:t>’</w:t>
            </w:r>
            <w:r w:rsidR="00C54185">
              <w:rPr>
                <w:rFonts w:cs="Arial"/>
                <w:b/>
                <w:sz w:val="20"/>
                <w:szCs w:val="20"/>
                <w:lang w:val="fr-CA" w:eastAsia="en-CA"/>
              </w:rPr>
              <w:t>influencer les décisions d</w:t>
            </w:r>
            <w:r w:rsidR="002F722F">
              <w:rPr>
                <w:rFonts w:cs="Arial"/>
                <w:b/>
                <w:sz w:val="20"/>
                <w:szCs w:val="20"/>
                <w:lang w:val="fr-CA" w:eastAsia="en-CA"/>
              </w:rPr>
              <w:t>’</w:t>
            </w:r>
            <w:r w:rsidR="00C54185">
              <w:rPr>
                <w:rFonts w:cs="Arial"/>
                <w:b/>
                <w:sz w:val="20"/>
                <w:szCs w:val="20"/>
                <w:lang w:val="fr-CA" w:eastAsia="en-CA"/>
              </w:rPr>
              <w:t>investissement</w:t>
            </w:r>
            <w:r w:rsidRPr="007736EF">
              <w:rPr>
                <w:rFonts w:cs="Arial"/>
                <w:b/>
                <w:sz w:val="20"/>
                <w:szCs w:val="20"/>
                <w:lang w:val="fr-CA" w:eastAsia="en-CA"/>
              </w:rPr>
              <w:t>,</w:t>
            </w:r>
            <w:r w:rsidRPr="007736EF">
              <w:rPr>
                <w:rFonts w:cs="Arial"/>
                <w:sz w:val="20"/>
                <w:szCs w:val="20"/>
                <w:lang w:val="fr-CA" w:eastAsia="en-CA"/>
              </w:rPr>
              <w:t xml:space="preserve"> par exemple une succession, une fiducie ou un autre intermédiaire; </w:t>
            </w:r>
            <w:r w:rsidR="00C54185">
              <w:rPr>
                <w:rFonts w:cs="Arial"/>
                <w:sz w:val="20"/>
                <w:szCs w:val="20"/>
                <w:lang w:val="fr-CA" w:eastAsia="en-CA"/>
              </w:rPr>
              <w:t>ou</w:t>
            </w:r>
          </w:p>
          <w:p w14:paraId="306D7696" w14:textId="00785E93" w:rsidR="00C47874" w:rsidRPr="007736EF" w:rsidRDefault="000F60B8" w:rsidP="00A11FFE">
            <w:pPr>
              <w:spacing w:before="120" w:after="120"/>
              <w:ind w:left="346" w:hanging="346"/>
              <w:rPr>
                <w:rFonts w:cs="Arial"/>
                <w:sz w:val="20"/>
                <w:szCs w:val="20"/>
                <w:lang w:val="fr-CA" w:eastAsia="en-CA"/>
              </w:rPr>
            </w:pPr>
            <w:r w:rsidRPr="007736EF">
              <w:rPr>
                <w:rFonts w:cs="Arial"/>
                <w:sz w:val="20"/>
                <w:szCs w:val="20"/>
                <w:lang w:val="fr-CA" w:eastAsia="en-CA"/>
              </w:rPr>
              <w:t xml:space="preserve">c) </w:t>
            </w:r>
            <w:r w:rsidRPr="007736EF">
              <w:rPr>
                <w:rFonts w:cs="Arial"/>
                <w:sz w:val="20"/>
                <w:szCs w:val="20"/>
                <w:lang w:val="fr-CA" w:eastAsia="en-CA"/>
              </w:rPr>
              <w:tab/>
              <w:t>détenus par le truchement d</w:t>
            </w:r>
            <w:r w:rsidR="002F722F">
              <w:rPr>
                <w:rFonts w:cs="Arial"/>
                <w:sz w:val="20"/>
                <w:szCs w:val="20"/>
                <w:lang w:val="fr-CA" w:eastAsia="en-CA"/>
              </w:rPr>
              <w:t>’</w:t>
            </w:r>
            <w:r w:rsidRPr="007736EF">
              <w:rPr>
                <w:rFonts w:cs="Arial"/>
                <w:sz w:val="20"/>
                <w:szCs w:val="20"/>
                <w:lang w:val="fr-CA" w:eastAsia="en-CA"/>
              </w:rPr>
              <w:t>un club de placement ou d</w:t>
            </w:r>
            <w:r w:rsidR="002F722F">
              <w:rPr>
                <w:rFonts w:cs="Arial"/>
                <w:sz w:val="20"/>
                <w:szCs w:val="20"/>
                <w:lang w:val="fr-CA" w:eastAsia="en-CA"/>
              </w:rPr>
              <w:t>’</w:t>
            </w:r>
            <w:r w:rsidRPr="007736EF">
              <w:rPr>
                <w:rFonts w:cs="Arial"/>
                <w:sz w:val="20"/>
                <w:szCs w:val="20"/>
                <w:lang w:val="fr-CA" w:eastAsia="en-CA"/>
              </w:rPr>
              <w:t xml:space="preserve">un fonds commun de placement privé </w:t>
            </w:r>
            <w:r w:rsidRPr="007736EF">
              <w:rPr>
                <w:rFonts w:cs="Arial"/>
                <w:b/>
                <w:sz w:val="20"/>
                <w:szCs w:val="20"/>
                <w:lang w:val="fr-CA" w:eastAsia="en-CA"/>
              </w:rPr>
              <w:t>au sein duquel le particulier participe aux décisions de placement.</w:t>
            </w:r>
          </w:p>
          <w:p w14:paraId="726B12DC" w14:textId="393DA3DB" w:rsidR="00824DA7" w:rsidRPr="007736EF" w:rsidRDefault="000F60B8" w:rsidP="00A11FFE">
            <w:pPr>
              <w:spacing w:before="120" w:after="120"/>
              <w:rPr>
                <w:rFonts w:eastAsia="Times New Roman" w:cs="Arial"/>
                <w:sz w:val="20"/>
                <w:szCs w:val="20"/>
                <w:lang w:val="fr-CA" w:eastAsia="en-CA" w:bidi="ar-SA"/>
              </w:rPr>
            </w:pPr>
            <w:r w:rsidRPr="007736EF">
              <w:rPr>
                <w:rFonts w:eastAsia="Times New Roman" w:cs="Arial"/>
                <w:sz w:val="20"/>
                <w:szCs w:val="20"/>
                <w:lang w:val="fr-CA" w:eastAsia="en-CA" w:bidi="ar-SA"/>
              </w:rPr>
              <w:t>La détention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intérêts financiers directs dans une entité auditée ou une entité liée ou </w:t>
            </w:r>
            <w:r w:rsidR="00CD1A38" w:rsidRPr="007736EF">
              <w:rPr>
                <w:rFonts w:eastAsia="Times New Roman" w:cs="Arial"/>
                <w:sz w:val="20"/>
                <w:szCs w:val="20"/>
                <w:lang w:val="fr-CA" w:eastAsia="en-CA" w:bidi="ar-SA"/>
              </w:rPr>
              <w:t xml:space="preserve">encore </w:t>
            </w:r>
            <w:r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intérêts financiers interdits dans le cadre de la mission est susceptible de représenter une menace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en raison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un intérêt personnel et, par conséquent, doit être déclarée dans le 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indépendance.</w:t>
            </w:r>
            <w:r w:rsidRPr="007736EF">
              <w:rPr>
                <w:rFonts w:eastAsia="Times New Roman" w:cs="Arial"/>
                <w:sz w:val="20"/>
                <w:szCs w:val="20"/>
                <w:lang w:val="fr-CA" w:eastAsia="en-CA" w:bidi="ar-SA"/>
              </w:rPr>
              <w:t xml:space="preserve"> </w:t>
            </w:r>
          </w:p>
        </w:tc>
      </w:tr>
      <w:tr w:rsidR="000F60B8" w:rsidRPr="00EE1620" w14:paraId="03D85B7E" w14:textId="77777777" w:rsidTr="00A11FFE">
        <w:tc>
          <w:tcPr>
            <w:tcW w:w="638" w:type="dxa"/>
            <w:tcBorders>
              <w:bottom w:val="single" w:sz="4" w:space="0" w:color="auto"/>
            </w:tcBorders>
          </w:tcPr>
          <w:p w14:paraId="1B0D18B0"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29</w:t>
            </w:r>
          </w:p>
        </w:tc>
        <w:tc>
          <w:tcPr>
            <w:tcW w:w="1967" w:type="dxa"/>
            <w:tcBorders>
              <w:bottom w:val="single" w:sz="4" w:space="0" w:color="auto"/>
            </w:tcBorders>
          </w:tcPr>
          <w:p w14:paraId="6078C9D7" w14:textId="407893BB"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sont les </w:t>
            </w:r>
            <w:r w:rsidR="002F722F">
              <w:rPr>
                <w:rFonts w:cs="Arial"/>
                <w:sz w:val="20"/>
                <w:szCs w:val="20"/>
                <w:lang w:val="fr-CA"/>
              </w:rPr>
              <w:t>« </w:t>
            </w:r>
            <w:r w:rsidRPr="007736EF">
              <w:rPr>
                <w:rFonts w:cs="Arial"/>
                <w:sz w:val="20"/>
                <w:szCs w:val="20"/>
                <w:lang w:val="fr-CA"/>
              </w:rPr>
              <w:t>intérêts financiers indirects</w:t>
            </w:r>
            <w:r w:rsidR="002F722F">
              <w:rPr>
                <w:rFonts w:cs="Arial"/>
                <w:sz w:val="20"/>
                <w:szCs w:val="20"/>
                <w:lang w:val="fr-CA"/>
              </w:rPr>
              <w:t> »</w:t>
            </w:r>
            <w:r w:rsidRPr="007736EF">
              <w:rPr>
                <w:rFonts w:cs="Arial"/>
                <w:sz w:val="20"/>
                <w:szCs w:val="20"/>
                <w:lang w:val="fr-CA"/>
              </w:rPr>
              <w:t>? Si j</w:t>
            </w:r>
            <w:r w:rsidR="002F722F">
              <w:rPr>
                <w:rFonts w:cs="Arial"/>
                <w:sz w:val="20"/>
                <w:szCs w:val="20"/>
                <w:lang w:val="fr-CA"/>
              </w:rPr>
              <w:t>’</w:t>
            </w:r>
            <w:r w:rsidRPr="007736EF">
              <w:rPr>
                <w:rFonts w:cs="Arial"/>
                <w:sz w:val="20"/>
                <w:szCs w:val="20"/>
                <w:lang w:val="fr-CA"/>
              </w:rPr>
              <w:t>en détiens, pourquoi dois-je les déclarer?</w:t>
            </w:r>
          </w:p>
          <w:p w14:paraId="14E415E6" w14:textId="4830956F"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w:t>
            </w:r>
          </w:p>
        </w:tc>
        <w:tc>
          <w:tcPr>
            <w:tcW w:w="7465" w:type="dxa"/>
            <w:tcBorders>
              <w:bottom w:val="single" w:sz="4" w:space="0" w:color="auto"/>
            </w:tcBorders>
          </w:tcPr>
          <w:p w14:paraId="0D28D566" w14:textId="5B63DF2F" w:rsidR="00C47874" w:rsidRPr="007736EF" w:rsidRDefault="000F60B8" w:rsidP="00A11FFE">
            <w:pPr>
              <w:spacing w:before="120" w:after="120"/>
              <w:rPr>
                <w:rFonts w:cs="Arial"/>
                <w:b/>
                <w:sz w:val="20"/>
                <w:szCs w:val="20"/>
                <w:lang w:val="fr-CA" w:eastAsia="en-CA"/>
              </w:rPr>
            </w:pPr>
            <w:r w:rsidRPr="007736EF">
              <w:rPr>
                <w:rFonts w:cs="Arial"/>
                <w:sz w:val="20"/>
                <w:szCs w:val="20"/>
                <w:lang w:val="fr-CA" w:eastAsia="en-CA"/>
              </w:rPr>
              <w:t xml:space="preserve">Les </w:t>
            </w:r>
            <w:r w:rsidR="002F722F">
              <w:rPr>
                <w:rFonts w:cs="Arial"/>
                <w:b/>
                <w:sz w:val="20"/>
                <w:szCs w:val="20"/>
                <w:lang w:val="fr-CA" w:eastAsia="en-CA"/>
              </w:rPr>
              <w:t>« </w:t>
            </w:r>
            <w:r w:rsidRPr="007736EF">
              <w:rPr>
                <w:rFonts w:cs="Arial"/>
                <w:b/>
                <w:sz w:val="20"/>
                <w:szCs w:val="20"/>
                <w:lang w:val="fr-CA" w:eastAsia="en-CA"/>
              </w:rPr>
              <w:t>intérêts financiers indirects</w:t>
            </w:r>
            <w:r w:rsidR="002F722F">
              <w:rPr>
                <w:rFonts w:cs="Arial"/>
                <w:b/>
                <w:sz w:val="20"/>
                <w:szCs w:val="20"/>
                <w:lang w:val="fr-CA" w:eastAsia="en-CA"/>
              </w:rPr>
              <w:t> »</w:t>
            </w:r>
            <w:r w:rsidRPr="007736EF">
              <w:rPr>
                <w:rFonts w:cs="Arial"/>
                <w:sz w:val="20"/>
                <w:szCs w:val="20"/>
                <w:lang w:val="fr-CA" w:eastAsia="en-CA"/>
              </w:rPr>
              <w:t xml:space="preserve"> désigne l</w:t>
            </w:r>
            <w:r w:rsidR="00063D9C" w:rsidRPr="007736EF">
              <w:rPr>
                <w:rFonts w:cs="Arial"/>
                <w:sz w:val="20"/>
                <w:szCs w:val="20"/>
                <w:lang w:val="fr-CA" w:eastAsia="en-CA"/>
              </w:rPr>
              <w:t xml:space="preserve">es intérêts détenus dans des </w:t>
            </w:r>
            <w:r w:rsidRPr="007736EF">
              <w:rPr>
                <w:rFonts w:cs="Arial"/>
                <w:sz w:val="20"/>
                <w:szCs w:val="20"/>
                <w:lang w:val="fr-CA" w:eastAsia="en-CA"/>
              </w:rPr>
              <w:t>actions ou autres valeurs mobilières, obligations</w:t>
            </w:r>
            <w:r w:rsidR="00063D9C" w:rsidRPr="007736EF">
              <w:rPr>
                <w:rFonts w:cs="Arial"/>
                <w:sz w:val="20"/>
                <w:szCs w:val="20"/>
                <w:lang w:val="fr-CA" w:eastAsia="en-CA"/>
              </w:rPr>
              <w:t xml:space="preserve">, </w:t>
            </w:r>
            <w:r w:rsidR="00CD1A38" w:rsidRPr="007736EF">
              <w:rPr>
                <w:rFonts w:cs="Arial"/>
                <w:sz w:val="20"/>
                <w:szCs w:val="20"/>
                <w:lang w:val="fr-CA" w:eastAsia="en-CA"/>
              </w:rPr>
              <w:t>prêts</w:t>
            </w:r>
            <w:r w:rsidRPr="007736EF">
              <w:rPr>
                <w:rFonts w:cs="Arial"/>
                <w:sz w:val="20"/>
                <w:szCs w:val="20"/>
                <w:lang w:val="fr-CA" w:eastAsia="en-CA"/>
              </w:rPr>
              <w:t xml:space="preserve"> et autres titres de créance </w:t>
            </w:r>
            <w:r w:rsidR="00CD1A38" w:rsidRPr="007736EF">
              <w:rPr>
                <w:rFonts w:cs="Arial"/>
                <w:sz w:val="20"/>
                <w:szCs w:val="20"/>
                <w:lang w:val="fr-CA" w:eastAsia="en-CA"/>
              </w:rPr>
              <w:t>d</w:t>
            </w:r>
            <w:r w:rsidR="002F722F">
              <w:rPr>
                <w:rFonts w:cs="Arial"/>
                <w:sz w:val="20"/>
                <w:szCs w:val="20"/>
                <w:lang w:val="fr-CA" w:eastAsia="en-CA"/>
              </w:rPr>
              <w:t>’</w:t>
            </w:r>
            <w:r w:rsidRPr="007736EF">
              <w:rPr>
                <w:rFonts w:cs="Arial"/>
                <w:sz w:val="20"/>
                <w:szCs w:val="20"/>
                <w:lang w:val="fr-CA" w:eastAsia="en-CA"/>
              </w:rPr>
              <w:t xml:space="preserve">une entité, </w:t>
            </w:r>
            <w:r w:rsidR="002F722F">
              <w:rPr>
                <w:rFonts w:cs="Arial"/>
                <w:sz w:val="20"/>
                <w:szCs w:val="20"/>
                <w:lang w:val="fr-CA" w:eastAsia="en-CA"/>
              </w:rPr>
              <w:t>y </w:t>
            </w:r>
            <w:r w:rsidRPr="007736EF">
              <w:rPr>
                <w:rFonts w:cs="Arial"/>
                <w:sz w:val="20"/>
                <w:szCs w:val="20"/>
                <w:lang w:val="fr-CA" w:eastAsia="en-CA"/>
              </w:rPr>
              <w:t>compris les droits et obligations d</w:t>
            </w:r>
            <w:r w:rsidR="002F722F">
              <w:rPr>
                <w:rFonts w:cs="Arial"/>
                <w:sz w:val="20"/>
                <w:szCs w:val="20"/>
                <w:lang w:val="fr-CA" w:eastAsia="en-CA"/>
              </w:rPr>
              <w:t>’</w:t>
            </w:r>
            <w:r w:rsidRPr="007736EF">
              <w:rPr>
                <w:rFonts w:cs="Arial"/>
                <w:sz w:val="20"/>
                <w:szCs w:val="20"/>
                <w:lang w:val="fr-CA" w:eastAsia="en-CA"/>
              </w:rPr>
              <w:t xml:space="preserve">acquérir de tels titres ainsi que les produits dérivés directement reliés à de tels titres détenus en propriété </w:t>
            </w:r>
            <w:r w:rsidR="00CD1A38" w:rsidRPr="007736EF">
              <w:rPr>
                <w:rFonts w:cs="Arial"/>
                <w:sz w:val="20"/>
                <w:szCs w:val="20"/>
                <w:lang w:val="fr-CA" w:eastAsia="en-CA"/>
              </w:rPr>
              <w:t xml:space="preserve">effective </w:t>
            </w:r>
            <w:r w:rsidRPr="007736EF">
              <w:rPr>
                <w:rFonts w:cs="Arial"/>
                <w:sz w:val="20"/>
                <w:szCs w:val="20"/>
                <w:lang w:val="fr-CA" w:eastAsia="en-CA"/>
              </w:rPr>
              <w:t>par le truchement d</w:t>
            </w:r>
            <w:r w:rsidR="002F722F">
              <w:rPr>
                <w:rFonts w:cs="Arial"/>
                <w:sz w:val="20"/>
                <w:szCs w:val="20"/>
                <w:lang w:val="fr-CA" w:eastAsia="en-CA"/>
              </w:rPr>
              <w:t>’</w:t>
            </w:r>
            <w:r w:rsidRPr="007736EF">
              <w:rPr>
                <w:rFonts w:cs="Arial"/>
                <w:sz w:val="20"/>
                <w:szCs w:val="20"/>
                <w:lang w:val="fr-CA" w:eastAsia="en-CA"/>
              </w:rPr>
              <w:t>un véhicule de placement collectif tel qu</w:t>
            </w:r>
            <w:r w:rsidR="002F722F">
              <w:rPr>
                <w:rFonts w:cs="Arial"/>
                <w:sz w:val="20"/>
                <w:szCs w:val="20"/>
                <w:lang w:val="fr-CA" w:eastAsia="en-CA"/>
              </w:rPr>
              <w:t>’</w:t>
            </w:r>
            <w:r w:rsidR="00CD1A38" w:rsidRPr="007736EF">
              <w:rPr>
                <w:rFonts w:cs="Arial"/>
                <w:sz w:val="20"/>
                <w:szCs w:val="20"/>
                <w:lang w:val="fr-CA" w:eastAsia="en-CA"/>
              </w:rPr>
              <w:t>un</w:t>
            </w:r>
            <w:r w:rsidRPr="007736EF">
              <w:rPr>
                <w:rFonts w:cs="Arial"/>
                <w:sz w:val="20"/>
                <w:szCs w:val="20"/>
                <w:lang w:val="fr-CA" w:eastAsia="en-CA"/>
              </w:rPr>
              <w:t xml:space="preserve"> fonds commun de placement, une succession, une fiducie ou quelque autre intermédiaire </w:t>
            </w:r>
            <w:r w:rsidRPr="007736EF">
              <w:rPr>
                <w:rFonts w:cs="Arial"/>
                <w:b/>
                <w:sz w:val="20"/>
                <w:szCs w:val="20"/>
                <w:lang w:val="fr-CA" w:eastAsia="en-CA"/>
              </w:rPr>
              <w:t xml:space="preserve">sur lequel le propriétaire </w:t>
            </w:r>
            <w:r w:rsidR="00CD1A38" w:rsidRPr="007736EF">
              <w:rPr>
                <w:rFonts w:cs="Arial"/>
                <w:b/>
                <w:sz w:val="20"/>
                <w:szCs w:val="20"/>
                <w:lang w:val="fr-CA" w:eastAsia="en-CA"/>
              </w:rPr>
              <w:t xml:space="preserve">bénéficiaire </w:t>
            </w:r>
            <w:r w:rsidRPr="007736EF">
              <w:rPr>
                <w:rFonts w:cs="Arial"/>
                <w:b/>
                <w:sz w:val="20"/>
                <w:szCs w:val="20"/>
                <w:lang w:val="fr-CA" w:eastAsia="en-CA"/>
              </w:rPr>
              <w:t>n</w:t>
            </w:r>
            <w:r w:rsidR="002F722F">
              <w:rPr>
                <w:rFonts w:cs="Arial"/>
                <w:b/>
                <w:sz w:val="20"/>
                <w:szCs w:val="20"/>
                <w:lang w:val="fr-CA" w:eastAsia="en-CA"/>
              </w:rPr>
              <w:t>’</w:t>
            </w:r>
            <w:r w:rsidRPr="007736EF">
              <w:rPr>
                <w:rFonts w:cs="Arial"/>
                <w:b/>
                <w:sz w:val="20"/>
                <w:szCs w:val="20"/>
                <w:lang w:val="fr-CA" w:eastAsia="en-CA"/>
              </w:rPr>
              <w:t>exerce aucun contrôle</w:t>
            </w:r>
            <w:r w:rsidR="00C54185">
              <w:rPr>
                <w:rFonts w:cs="Arial"/>
                <w:b/>
                <w:sz w:val="20"/>
                <w:szCs w:val="20"/>
                <w:lang w:val="fr-CA" w:eastAsia="en-CA"/>
              </w:rPr>
              <w:t xml:space="preserve"> ou la capacité d</w:t>
            </w:r>
            <w:r w:rsidR="002F722F">
              <w:rPr>
                <w:rFonts w:cs="Arial"/>
                <w:b/>
                <w:sz w:val="20"/>
                <w:szCs w:val="20"/>
                <w:lang w:val="fr-CA" w:eastAsia="en-CA"/>
              </w:rPr>
              <w:t>’</w:t>
            </w:r>
            <w:r w:rsidR="00C54185">
              <w:rPr>
                <w:rFonts w:cs="Arial"/>
                <w:b/>
                <w:sz w:val="20"/>
                <w:szCs w:val="20"/>
                <w:lang w:val="fr-CA" w:eastAsia="en-CA"/>
              </w:rPr>
              <w:t>influencer les décisions d</w:t>
            </w:r>
            <w:r w:rsidR="002F722F">
              <w:rPr>
                <w:rFonts w:cs="Arial"/>
                <w:b/>
                <w:sz w:val="20"/>
                <w:szCs w:val="20"/>
                <w:lang w:val="fr-CA" w:eastAsia="en-CA"/>
              </w:rPr>
              <w:t>’</w:t>
            </w:r>
            <w:r w:rsidR="00C54185">
              <w:rPr>
                <w:rFonts w:cs="Arial"/>
                <w:b/>
                <w:sz w:val="20"/>
                <w:szCs w:val="20"/>
                <w:lang w:val="fr-CA" w:eastAsia="en-CA"/>
              </w:rPr>
              <w:t>investissement</w:t>
            </w:r>
            <w:r w:rsidRPr="007736EF">
              <w:rPr>
                <w:rFonts w:cs="Arial"/>
                <w:b/>
                <w:sz w:val="20"/>
                <w:szCs w:val="20"/>
                <w:lang w:val="fr-CA" w:eastAsia="en-CA"/>
              </w:rPr>
              <w:t>.</w:t>
            </w:r>
          </w:p>
          <w:p w14:paraId="728F7069" w14:textId="082E9A4E" w:rsidR="00712BB9" w:rsidRPr="007736EF" w:rsidRDefault="000F60B8" w:rsidP="00A11FFE">
            <w:pPr>
              <w:spacing w:before="120" w:after="120"/>
              <w:rPr>
                <w:rFonts w:eastAsia="Times New Roman" w:cs="Arial"/>
                <w:i/>
                <w:sz w:val="20"/>
                <w:szCs w:val="20"/>
                <w:lang w:val="fr-CA" w:eastAsia="en-CA" w:bidi="ar-SA"/>
              </w:rPr>
            </w:pPr>
            <w:r w:rsidRPr="007736EF">
              <w:rPr>
                <w:rFonts w:eastAsia="Times New Roman" w:cs="Arial"/>
                <w:sz w:val="20"/>
                <w:szCs w:val="20"/>
                <w:lang w:val="fr-CA" w:eastAsia="en-CA" w:bidi="ar-SA"/>
              </w:rPr>
              <w:t>La détention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intérêts financiers indirects importants dans une entité auditée ou une entité liée ou </w:t>
            </w:r>
            <w:r w:rsidR="00CD1A38" w:rsidRPr="007736EF">
              <w:rPr>
                <w:rFonts w:eastAsia="Times New Roman" w:cs="Arial"/>
                <w:sz w:val="20"/>
                <w:szCs w:val="20"/>
                <w:lang w:val="fr-CA" w:eastAsia="en-CA" w:bidi="ar-SA"/>
              </w:rPr>
              <w:t xml:space="preserve">encore </w:t>
            </w:r>
            <w:r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intérêts financiers interdits dans le cadre de la mission est susceptible de représenter une menace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en raison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un intérêt personnel et, par conséquent, doit être déclarée dans le 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 xml:space="preserve">indépendance. </w:t>
            </w:r>
          </w:p>
        </w:tc>
      </w:tr>
      <w:tr w:rsidR="000F60B8" w:rsidRPr="00EE1620" w14:paraId="774108A1" w14:textId="77777777" w:rsidTr="00A11FFE">
        <w:tc>
          <w:tcPr>
            <w:tcW w:w="638" w:type="dxa"/>
            <w:shd w:val="clear" w:color="auto" w:fill="auto"/>
          </w:tcPr>
          <w:p w14:paraId="1E3AA141"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30</w:t>
            </w:r>
          </w:p>
        </w:tc>
        <w:tc>
          <w:tcPr>
            <w:tcW w:w="1967" w:type="dxa"/>
            <w:shd w:val="clear" w:color="auto" w:fill="auto"/>
          </w:tcPr>
          <w:p w14:paraId="59C32F80" w14:textId="473720AD" w:rsidR="002F722F" w:rsidRDefault="000F60B8" w:rsidP="00A11FFE">
            <w:pPr>
              <w:spacing w:before="120" w:after="120"/>
              <w:rPr>
                <w:rFonts w:cs="Arial"/>
                <w:sz w:val="20"/>
                <w:szCs w:val="20"/>
                <w:lang w:val="fr-CA"/>
              </w:rPr>
            </w:pPr>
            <w:r w:rsidRPr="007736EF">
              <w:rPr>
                <w:rFonts w:cs="Arial"/>
                <w:sz w:val="20"/>
                <w:szCs w:val="20"/>
                <w:lang w:val="fr-CA"/>
              </w:rPr>
              <w:t>Les fonds communs de placement entrent dans la définition d</w:t>
            </w:r>
            <w:r w:rsidR="002F722F">
              <w:rPr>
                <w:rFonts w:cs="Arial"/>
                <w:sz w:val="20"/>
                <w:szCs w:val="20"/>
                <w:lang w:val="fr-CA"/>
              </w:rPr>
              <w:t>’« </w:t>
            </w:r>
            <w:r w:rsidRPr="007736EF">
              <w:rPr>
                <w:rFonts w:cs="Arial"/>
                <w:sz w:val="20"/>
                <w:szCs w:val="20"/>
                <w:lang w:val="fr-CA"/>
              </w:rPr>
              <w:t>intérêts financiers indirects</w:t>
            </w:r>
            <w:r w:rsidR="002F722F">
              <w:rPr>
                <w:rFonts w:cs="Arial"/>
                <w:sz w:val="20"/>
                <w:szCs w:val="20"/>
                <w:lang w:val="fr-CA"/>
              </w:rPr>
              <w:t> »</w:t>
            </w:r>
            <w:r w:rsidRPr="007736EF">
              <w:rPr>
                <w:rFonts w:cs="Arial"/>
                <w:sz w:val="20"/>
                <w:szCs w:val="20"/>
                <w:lang w:val="fr-CA"/>
              </w:rPr>
              <w:t>.</w:t>
            </w:r>
          </w:p>
          <w:p w14:paraId="6DE2377F" w14:textId="5210636D" w:rsidR="00C47874" w:rsidRPr="007736EF" w:rsidRDefault="000F60B8" w:rsidP="00A11FFE">
            <w:pPr>
              <w:spacing w:before="120" w:after="120"/>
              <w:rPr>
                <w:rFonts w:cs="Arial"/>
                <w:sz w:val="20"/>
                <w:szCs w:val="20"/>
                <w:lang w:val="fr-CA"/>
              </w:rPr>
            </w:pPr>
            <w:r w:rsidRPr="007736EF">
              <w:rPr>
                <w:rFonts w:cs="Arial"/>
                <w:sz w:val="20"/>
                <w:szCs w:val="20"/>
                <w:lang w:val="fr-CA"/>
              </w:rPr>
              <w:t>Est-ce qu</w:t>
            </w:r>
            <w:r w:rsidR="002F722F">
              <w:rPr>
                <w:rFonts w:cs="Arial"/>
                <w:sz w:val="20"/>
                <w:szCs w:val="20"/>
                <w:lang w:val="fr-CA"/>
              </w:rPr>
              <w:t>’</w:t>
            </w:r>
            <w:r w:rsidRPr="007736EF">
              <w:rPr>
                <w:rFonts w:cs="Arial"/>
                <w:sz w:val="20"/>
                <w:szCs w:val="20"/>
                <w:lang w:val="fr-CA"/>
              </w:rPr>
              <w:t>on s</w:t>
            </w:r>
            <w:r w:rsidR="002F722F">
              <w:rPr>
                <w:rFonts w:cs="Arial"/>
                <w:sz w:val="20"/>
                <w:szCs w:val="20"/>
                <w:lang w:val="fr-CA"/>
              </w:rPr>
              <w:t>’</w:t>
            </w:r>
            <w:r w:rsidRPr="007736EF">
              <w:rPr>
                <w:rFonts w:cs="Arial"/>
                <w:sz w:val="20"/>
                <w:szCs w:val="20"/>
                <w:lang w:val="fr-CA"/>
              </w:rPr>
              <w:t xml:space="preserve">attend </w:t>
            </w:r>
            <w:r w:rsidR="00830D1E" w:rsidRPr="007736EF">
              <w:rPr>
                <w:rFonts w:cs="Arial"/>
                <w:sz w:val="20"/>
                <w:szCs w:val="20"/>
                <w:lang w:val="fr-CA"/>
              </w:rPr>
              <w:t xml:space="preserve">à ce </w:t>
            </w:r>
            <w:r w:rsidRPr="007736EF">
              <w:rPr>
                <w:rFonts w:cs="Arial"/>
                <w:sz w:val="20"/>
                <w:szCs w:val="20"/>
                <w:lang w:val="fr-CA"/>
              </w:rPr>
              <w:t>que je tienne compte des fonds communs de placement dans la confirmation de mon indépendance?</w:t>
            </w:r>
          </w:p>
          <w:p w14:paraId="1A77E8BE" w14:textId="4C65AB08"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w:t>
            </w:r>
          </w:p>
        </w:tc>
        <w:tc>
          <w:tcPr>
            <w:tcW w:w="7465" w:type="dxa"/>
            <w:shd w:val="clear" w:color="auto" w:fill="auto"/>
          </w:tcPr>
          <w:p w14:paraId="05288031" w14:textId="6336BE5F"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Lors de la </w:t>
            </w:r>
            <w:r w:rsidR="004B35AF">
              <w:rPr>
                <w:rFonts w:cs="Arial"/>
                <w:i/>
                <w:sz w:val="20"/>
                <w:szCs w:val="20"/>
                <w:lang w:val="fr-CA"/>
              </w:rPr>
              <w:t>C</w:t>
            </w:r>
            <w:r w:rsidRPr="004B35AF">
              <w:rPr>
                <w:rFonts w:cs="Arial"/>
                <w:i/>
                <w:sz w:val="20"/>
                <w:szCs w:val="20"/>
                <w:lang w:val="fr-CA"/>
              </w:rPr>
              <w:t>onfirmation de l</w:t>
            </w:r>
            <w:r w:rsidR="002F722F">
              <w:rPr>
                <w:rFonts w:cs="Arial"/>
                <w:i/>
                <w:sz w:val="20"/>
                <w:szCs w:val="20"/>
                <w:lang w:val="fr-CA"/>
              </w:rPr>
              <w:t>’</w:t>
            </w:r>
            <w:r w:rsidRPr="004B35AF">
              <w:rPr>
                <w:rFonts w:cs="Arial"/>
                <w:i/>
                <w:sz w:val="20"/>
                <w:szCs w:val="20"/>
                <w:lang w:val="fr-CA"/>
              </w:rPr>
              <w:t>indépendance</w:t>
            </w:r>
            <w:r w:rsidRPr="007736EF">
              <w:rPr>
                <w:rFonts w:cs="Arial"/>
                <w:sz w:val="20"/>
                <w:szCs w:val="20"/>
                <w:lang w:val="fr-CA"/>
              </w:rPr>
              <w:t>, il vous faut tenir compte de la détention d</w:t>
            </w:r>
            <w:r w:rsidR="002F722F">
              <w:rPr>
                <w:rFonts w:cs="Arial"/>
                <w:sz w:val="20"/>
                <w:szCs w:val="20"/>
                <w:lang w:val="fr-CA"/>
              </w:rPr>
              <w:t>’</w:t>
            </w:r>
            <w:r w:rsidRPr="007736EF">
              <w:rPr>
                <w:rFonts w:cs="Arial"/>
                <w:sz w:val="20"/>
                <w:szCs w:val="20"/>
                <w:lang w:val="fr-CA"/>
              </w:rPr>
              <w:t>intérêts dans des fonds communs de placement.</w:t>
            </w:r>
          </w:p>
          <w:p w14:paraId="7DCA8FFE" w14:textId="2CBD7CF5"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En raison de la nature des entités </w:t>
            </w:r>
            <w:r w:rsidR="00D819D8" w:rsidRPr="007736EF">
              <w:rPr>
                <w:rFonts w:cs="Arial"/>
                <w:sz w:val="20"/>
                <w:szCs w:val="20"/>
                <w:lang w:val="fr-CA"/>
              </w:rPr>
              <w:t>qui font l</w:t>
            </w:r>
            <w:r w:rsidR="002F722F">
              <w:rPr>
                <w:rFonts w:cs="Arial"/>
                <w:sz w:val="20"/>
                <w:szCs w:val="20"/>
                <w:lang w:val="fr-CA"/>
              </w:rPr>
              <w:t>’</w:t>
            </w:r>
            <w:r w:rsidR="00D819D8" w:rsidRPr="007736EF">
              <w:rPr>
                <w:rFonts w:cs="Arial"/>
                <w:sz w:val="20"/>
                <w:szCs w:val="20"/>
                <w:lang w:val="fr-CA"/>
              </w:rPr>
              <w:t>objet des</w:t>
            </w:r>
            <w:r w:rsidRPr="007736EF">
              <w:rPr>
                <w:rFonts w:cs="Arial"/>
                <w:sz w:val="20"/>
                <w:szCs w:val="20"/>
                <w:lang w:val="fr-CA"/>
              </w:rPr>
              <w:t xml:space="preserve"> missions de certification</w:t>
            </w:r>
            <w:r w:rsidR="00D819D8" w:rsidRPr="007736EF">
              <w:rPr>
                <w:rFonts w:cs="Arial"/>
                <w:sz w:val="20"/>
                <w:szCs w:val="20"/>
                <w:lang w:val="fr-CA"/>
              </w:rPr>
              <w:t xml:space="preserve"> du Bureau</w:t>
            </w:r>
            <w:r w:rsidRPr="007736EF">
              <w:rPr>
                <w:rFonts w:cs="Arial"/>
                <w:sz w:val="20"/>
                <w:szCs w:val="20"/>
                <w:lang w:val="fr-CA"/>
              </w:rPr>
              <w:t>, il est peu probable que la détention d</w:t>
            </w:r>
            <w:r w:rsidR="002F722F">
              <w:rPr>
                <w:rFonts w:cs="Arial"/>
                <w:sz w:val="20"/>
                <w:szCs w:val="20"/>
                <w:lang w:val="fr-CA"/>
              </w:rPr>
              <w:t>’</w:t>
            </w:r>
            <w:r w:rsidRPr="007736EF">
              <w:rPr>
                <w:rFonts w:cs="Arial"/>
                <w:sz w:val="20"/>
                <w:szCs w:val="20"/>
                <w:lang w:val="fr-CA"/>
              </w:rPr>
              <w:t>intérêts dans un fonds commun de placement par un membre de l</w:t>
            </w:r>
            <w:r w:rsidR="002F722F">
              <w:rPr>
                <w:rFonts w:cs="Arial"/>
                <w:sz w:val="20"/>
                <w:szCs w:val="20"/>
                <w:lang w:val="fr-CA"/>
              </w:rPr>
              <w:t>’</w:t>
            </w:r>
            <w:r w:rsidRPr="007736EF">
              <w:rPr>
                <w:rFonts w:cs="Arial"/>
                <w:sz w:val="20"/>
                <w:szCs w:val="20"/>
                <w:lang w:val="fr-CA"/>
              </w:rPr>
              <w:t>équipe de mission, son conjoint (ou son conjoint de fait) ou une personne à sa charge représente un manquement aux règles d</w:t>
            </w:r>
            <w:r w:rsidR="002F722F">
              <w:rPr>
                <w:rFonts w:cs="Arial"/>
                <w:sz w:val="20"/>
                <w:szCs w:val="20"/>
                <w:lang w:val="fr-CA"/>
              </w:rPr>
              <w:t>’</w:t>
            </w:r>
            <w:r w:rsidRPr="007736EF">
              <w:rPr>
                <w:rFonts w:cs="Arial"/>
                <w:sz w:val="20"/>
                <w:szCs w:val="20"/>
                <w:lang w:val="fr-CA"/>
              </w:rPr>
              <w:t>indépendance.</w:t>
            </w:r>
          </w:p>
          <w:p w14:paraId="5F030C51" w14:textId="67E30D4E"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Un fonds commun de placement </w:t>
            </w:r>
            <w:r w:rsidR="00D819D8" w:rsidRPr="007736EF">
              <w:rPr>
                <w:rFonts w:cs="Arial"/>
                <w:sz w:val="20"/>
                <w:szCs w:val="20"/>
                <w:lang w:val="fr-CA"/>
              </w:rPr>
              <w:t xml:space="preserve">public </w:t>
            </w:r>
            <w:r w:rsidRPr="007736EF">
              <w:rPr>
                <w:rFonts w:cs="Arial"/>
                <w:sz w:val="20"/>
                <w:szCs w:val="20"/>
                <w:lang w:val="fr-CA"/>
              </w:rPr>
              <w:t>qui détient des intérêts financiers dans une entité auditée</w:t>
            </w:r>
            <w:r w:rsidR="00D819D8" w:rsidRPr="007736EF">
              <w:rPr>
                <w:rFonts w:cs="Arial"/>
                <w:sz w:val="20"/>
                <w:szCs w:val="20"/>
                <w:lang w:val="fr-CA"/>
              </w:rPr>
              <w:t xml:space="preserve"> ou</w:t>
            </w:r>
            <w:r w:rsidR="001C6098" w:rsidRPr="007736EF">
              <w:rPr>
                <w:rFonts w:cs="Arial"/>
                <w:sz w:val="20"/>
                <w:szCs w:val="20"/>
                <w:lang w:val="fr-CA"/>
              </w:rPr>
              <w:t xml:space="preserve"> une </w:t>
            </w:r>
            <w:r w:rsidRPr="007736EF">
              <w:rPr>
                <w:rFonts w:cs="Arial"/>
                <w:sz w:val="20"/>
                <w:szCs w:val="20"/>
                <w:lang w:val="fr-CA"/>
              </w:rPr>
              <w:t xml:space="preserve">entité liée </w:t>
            </w:r>
            <w:r w:rsidR="001C6098" w:rsidRPr="007736EF">
              <w:rPr>
                <w:rFonts w:cs="Arial"/>
                <w:sz w:val="20"/>
                <w:szCs w:val="20"/>
                <w:lang w:val="fr-CA"/>
              </w:rPr>
              <w:t xml:space="preserve">ou </w:t>
            </w:r>
            <w:r w:rsidR="00D819D8" w:rsidRPr="007736EF">
              <w:rPr>
                <w:rFonts w:cs="Arial"/>
                <w:sz w:val="20"/>
                <w:szCs w:val="20"/>
                <w:lang w:val="fr-CA"/>
              </w:rPr>
              <w:t xml:space="preserve">encore </w:t>
            </w:r>
            <w:r w:rsidR="00830D1E" w:rsidRPr="007736EF">
              <w:rPr>
                <w:rFonts w:cs="Arial"/>
                <w:sz w:val="20"/>
                <w:szCs w:val="20"/>
                <w:lang w:val="fr-CA"/>
              </w:rPr>
              <w:t xml:space="preserve">des intérêts financiers interdits dans le cadre de </w:t>
            </w:r>
            <w:r w:rsidR="001C6098" w:rsidRPr="007736EF">
              <w:rPr>
                <w:rFonts w:cs="Arial"/>
                <w:sz w:val="20"/>
                <w:szCs w:val="20"/>
                <w:lang w:val="fr-CA"/>
              </w:rPr>
              <w:t xml:space="preserve">la mission </w:t>
            </w:r>
            <w:r w:rsidRPr="007736EF">
              <w:rPr>
                <w:rFonts w:cs="Arial"/>
                <w:sz w:val="20"/>
                <w:szCs w:val="20"/>
                <w:lang w:val="fr-CA"/>
              </w:rPr>
              <w:t>peut représenter une menace à l</w:t>
            </w:r>
            <w:r w:rsidR="002F722F">
              <w:rPr>
                <w:rFonts w:cs="Arial"/>
                <w:sz w:val="20"/>
                <w:szCs w:val="20"/>
                <w:lang w:val="fr-CA"/>
              </w:rPr>
              <w:t>’</w:t>
            </w:r>
            <w:r w:rsidRPr="007736EF">
              <w:rPr>
                <w:rFonts w:cs="Arial"/>
                <w:sz w:val="20"/>
                <w:szCs w:val="20"/>
                <w:lang w:val="fr-CA"/>
              </w:rPr>
              <w:t>indépendance d</w:t>
            </w:r>
            <w:r w:rsidR="002F722F">
              <w:rPr>
                <w:rFonts w:cs="Arial"/>
                <w:sz w:val="20"/>
                <w:szCs w:val="20"/>
                <w:lang w:val="fr-CA"/>
              </w:rPr>
              <w:t>’</w:t>
            </w:r>
            <w:r w:rsidRPr="007736EF">
              <w:rPr>
                <w:rFonts w:cs="Arial"/>
                <w:sz w:val="20"/>
                <w:szCs w:val="20"/>
                <w:lang w:val="fr-CA"/>
              </w:rPr>
              <w:t>un membre de l</w:t>
            </w:r>
            <w:r w:rsidR="002F722F">
              <w:rPr>
                <w:rFonts w:cs="Arial"/>
                <w:sz w:val="20"/>
                <w:szCs w:val="20"/>
                <w:lang w:val="fr-CA"/>
              </w:rPr>
              <w:t>’</w:t>
            </w:r>
            <w:r w:rsidRPr="007736EF">
              <w:rPr>
                <w:rFonts w:cs="Arial"/>
                <w:sz w:val="20"/>
                <w:szCs w:val="20"/>
                <w:lang w:val="fr-CA"/>
              </w:rPr>
              <w:t>équipe de mission.</w:t>
            </w:r>
          </w:p>
          <w:p w14:paraId="12FC61CF" w14:textId="5EE49AB7" w:rsidR="00824DA7" w:rsidRPr="007736EF" w:rsidRDefault="00D819D8" w:rsidP="00A11FFE">
            <w:pPr>
              <w:spacing w:before="120" w:after="120"/>
              <w:rPr>
                <w:rFonts w:cs="Arial"/>
                <w:sz w:val="20"/>
                <w:szCs w:val="20"/>
                <w:lang w:val="fr-CA"/>
              </w:rPr>
            </w:pPr>
            <w:r w:rsidRPr="007736EF">
              <w:rPr>
                <w:rFonts w:cs="Arial"/>
                <w:sz w:val="20"/>
                <w:szCs w:val="20"/>
                <w:lang w:val="fr-CA"/>
              </w:rPr>
              <w:t xml:space="preserve">Les </w:t>
            </w:r>
            <w:r w:rsidR="000F60B8" w:rsidRPr="007736EF">
              <w:rPr>
                <w:rFonts w:cs="Arial"/>
                <w:sz w:val="20"/>
                <w:szCs w:val="20"/>
                <w:lang w:val="fr-CA"/>
              </w:rPr>
              <w:t>membre</w:t>
            </w:r>
            <w:r w:rsidRPr="007736EF">
              <w:rPr>
                <w:rFonts w:cs="Arial"/>
                <w:sz w:val="20"/>
                <w:szCs w:val="20"/>
                <w:lang w:val="fr-CA"/>
              </w:rPr>
              <w:t>s</w:t>
            </w:r>
            <w:r w:rsidR="000F60B8" w:rsidRPr="007736EF">
              <w:rPr>
                <w:rFonts w:cs="Arial"/>
                <w:sz w:val="20"/>
                <w:szCs w:val="20"/>
                <w:lang w:val="fr-CA"/>
              </w:rPr>
              <w:t xml:space="preserve"> d</w:t>
            </w:r>
            <w:r w:rsidRPr="007736EF">
              <w:rPr>
                <w:rFonts w:cs="Arial"/>
                <w:sz w:val="20"/>
                <w:szCs w:val="20"/>
                <w:lang w:val="fr-CA"/>
              </w:rPr>
              <w:t>e l</w:t>
            </w:r>
            <w:r w:rsidR="002F722F">
              <w:rPr>
                <w:rFonts w:cs="Arial"/>
                <w:sz w:val="20"/>
                <w:szCs w:val="20"/>
                <w:lang w:val="fr-CA"/>
              </w:rPr>
              <w:t>’</w:t>
            </w:r>
            <w:r w:rsidR="000F60B8" w:rsidRPr="007736EF">
              <w:rPr>
                <w:rFonts w:cs="Arial"/>
                <w:sz w:val="20"/>
                <w:szCs w:val="20"/>
                <w:lang w:val="fr-CA"/>
              </w:rPr>
              <w:t>équipe de mission doi</w:t>
            </w:r>
            <w:r w:rsidR="00F52B98" w:rsidRPr="007736EF">
              <w:rPr>
                <w:rFonts w:cs="Arial"/>
                <w:sz w:val="20"/>
                <w:szCs w:val="20"/>
                <w:lang w:val="fr-CA"/>
              </w:rPr>
              <w:t>ven</w:t>
            </w:r>
            <w:r w:rsidR="000F60B8" w:rsidRPr="007736EF">
              <w:rPr>
                <w:rFonts w:cs="Arial"/>
                <w:sz w:val="20"/>
                <w:szCs w:val="20"/>
                <w:lang w:val="fr-CA"/>
              </w:rPr>
              <w:t>t tenir compte du fait que la détention d</w:t>
            </w:r>
            <w:r w:rsidR="002F722F">
              <w:rPr>
                <w:rFonts w:cs="Arial"/>
                <w:sz w:val="20"/>
                <w:szCs w:val="20"/>
                <w:lang w:val="fr-CA"/>
              </w:rPr>
              <w:t>’</w:t>
            </w:r>
            <w:r w:rsidR="000F60B8" w:rsidRPr="007736EF">
              <w:rPr>
                <w:rFonts w:cs="Arial"/>
                <w:sz w:val="20"/>
                <w:szCs w:val="20"/>
                <w:lang w:val="fr-CA"/>
              </w:rPr>
              <w:t xml:space="preserve">intérêts dans un fonds commun de placement </w:t>
            </w:r>
            <w:r w:rsidR="00F52B98" w:rsidRPr="007736EF">
              <w:rPr>
                <w:rFonts w:cs="Arial"/>
                <w:sz w:val="20"/>
                <w:szCs w:val="20"/>
                <w:lang w:val="fr-CA"/>
              </w:rPr>
              <w:t xml:space="preserve">public </w:t>
            </w:r>
            <w:r w:rsidR="000F60B8" w:rsidRPr="007736EF">
              <w:rPr>
                <w:rFonts w:cs="Arial"/>
                <w:sz w:val="20"/>
                <w:szCs w:val="20"/>
                <w:lang w:val="fr-CA"/>
              </w:rPr>
              <w:t>représente une menace à l</w:t>
            </w:r>
            <w:r w:rsidR="002F722F">
              <w:rPr>
                <w:rFonts w:cs="Arial"/>
                <w:sz w:val="20"/>
                <w:szCs w:val="20"/>
                <w:lang w:val="fr-CA"/>
              </w:rPr>
              <w:t>’</w:t>
            </w:r>
            <w:r w:rsidR="000F60B8" w:rsidRPr="007736EF">
              <w:rPr>
                <w:rFonts w:cs="Arial"/>
                <w:sz w:val="20"/>
                <w:szCs w:val="20"/>
                <w:lang w:val="fr-CA"/>
              </w:rPr>
              <w:t xml:space="preserve">indépendance si ce fonds détient </w:t>
            </w:r>
            <w:r w:rsidR="00D31A5A" w:rsidRPr="007736EF">
              <w:rPr>
                <w:rFonts w:cs="Arial"/>
                <w:sz w:val="20"/>
                <w:szCs w:val="20"/>
                <w:lang w:val="fr-CA"/>
              </w:rPr>
              <w:t xml:space="preserve">des intérêts financiers </w:t>
            </w:r>
            <w:r w:rsidR="000F60B8" w:rsidRPr="007736EF">
              <w:rPr>
                <w:rFonts w:cs="Arial"/>
                <w:sz w:val="20"/>
                <w:szCs w:val="20"/>
                <w:lang w:val="fr-CA"/>
              </w:rPr>
              <w:t>dans l</w:t>
            </w:r>
            <w:r w:rsidR="002F722F">
              <w:rPr>
                <w:rFonts w:cs="Arial"/>
                <w:sz w:val="20"/>
                <w:szCs w:val="20"/>
                <w:lang w:val="fr-CA"/>
              </w:rPr>
              <w:t>’</w:t>
            </w:r>
            <w:r w:rsidR="000F60B8" w:rsidRPr="007736EF">
              <w:rPr>
                <w:rFonts w:cs="Arial"/>
                <w:sz w:val="20"/>
                <w:szCs w:val="20"/>
                <w:lang w:val="fr-CA"/>
              </w:rPr>
              <w:t>entité auditée</w:t>
            </w:r>
            <w:r w:rsidR="00F52B98" w:rsidRPr="007736EF">
              <w:rPr>
                <w:rFonts w:cs="Arial"/>
                <w:sz w:val="20"/>
                <w:szCs w:val="20"/>
                <w:lang w:val="fr-CA"/>
              </w:rPr>
              <w:t xml:space="preserve"> ou</w:t>
            </w:r>
            <w:r w:rsidR="00D31A5A" w:rsidRPr="007736EF">
              <w:rPr>
                <w:rFonts w:cs="Arial"/>
                <w:sz w:val="20"/>
                <w:szCs w:val="20"/>
                <w:lang w:val="fr-CA"/>
              </w:rPr>
              <w:t xml:space="preserve"> une </w:t>
            </w:r>
            <w:r w:rsidR="000F60B8" w:rsidRPr="007736EF">
              <w:rPr>
                <w:rFonts w:cs="Arial"/>
                <w:sz w:val="20"/>
                <w:szCs w:val="20"/>
                <w:lang w:val="fr-CA"/>
              </w:rPr>
              <w:t xml:space="preserve">entité liée </w:t>
            </w:r>
            <w:r w:rsidR="00D31A5A" w:rsidRPr="007736EF">
              <w:rPr>
                <w:rFonts w:cs="Arial"/>
                <w:sz w:val="20"/>
                <w:szCs w:val="20"/>
                <w:lang w:val="fr-CA"/>
              </w:rPr>
              <w:t xml:space="preserve">ou </w:t>
            </w:r>
            <w:r w:rsidR="00F52B98" w:rsidRPr="007736EF">
              <w:rPr>
                <w:rFonts w:cs="Arial"/>
                <w:sz w:val="20"/>
                <w:szCs w:val="20"/>
                <w:lang w:val="fr-CA"/>
              </w:rPr>
              <w:t xml:space="preserve">encore </w:t>
            </w:r>
            <w:r w:rsidR="00830D1E" w:rsidRPr="007736EF">
              <w:rPr>
                <w:rFonts w:cs="Arial"/>
                <w:sz w:val="20"/>
                <w:szCs w:val="20"/>
                <w:lang w:val="fr-CA"/>
              </w:rPr>
              <w:t xml:space="preserve">des intérêts financiers interdits dans le cadre de la </w:t>
            </w:r>
            <w:r w:rsidR="00D31A5A" w:rsidRPr="007736EF">
              <w:rPr>
                <w:rFonts w:cs="Arial"/>
                <w:sz w:val="20"/>
                <w:szCs w:val="20"/>
                <w:lang w:val="fr-CA"/>
              </w:rPr>
              <w:t xml:space="preserve">mission </w:t>
            </w:r>
            <w:r w:rsidR="000F60B8" w:rsidRPr="007736EF">
              <w:rPr>
                <w:rFonts w:cs="Arial"/>
                <w:sz w:val="20"/>
                <w:szCs w:val="20"/>
                <w:lang w:val="fr-CA"/>
              </w:rPr>
              <w:t xml:space="preserve">qui, combinés, sont </w:t>
            </w:r>
            <w:r w:rsidR="00F52B98" w:rsidRPr="007736EF">
              <w:rPr>
                <w:rFonts w:cs="Arial"/>
                <w:sz w:val="20"/>
                <w:szCs w:val="20"/>
                <w:lang w:val="fr-CA"/>
              </w:rPr>
              <w:t xml:space="preserve">importants </w:t>
            </w:r>
            <w:r w:rsidR="000F60B8" w:rsidRPr="007736EF">
              <w:rPr>
                <w:rFonts w:cs="Arial"/>
                <w:sz w:val="20"/>
                <w:szCs w:val="20"/>
                <w:lang w:val="fr-CA"/>
              </w:rPr>
              <w:t>pour le fonds.</w:t>
            </w:r>
          </w:p>
        </w:tc>
      </w:tr>
      <w:tr w:rsidR="000F60B8" w:rsidRPr="00EE1620" w14:paraId="41CB5496" w14:textId="77777777" w:rsidTr="00A11FFE">
        <w:tc>
          <w:tcPr>
            <w:tcW w:w="638" w:type="dxa"/>
          </w:tcPr>
          <w:p w14:paraId="14F4FECE" w14:textId="77777777" w:rsidR="000F60B8" w:rsidRPr="007736EF" w:rsidRDefault="000F60B8" w:rsidP="00C8727C">
            <w:pPr>
              <w:spacing w:before="120" w:after="120"/>
              <w:jc w:val="center"/>
              <w:rPr>
                <w:rFonts w:cs="Arial"/>
                <w:sz w:val="20"/>
                <w:szCs w:val="20"/>
                <w:lang w:val="fr-CA"/>
              </w:rPr>
            </w:pPr>
            <w:r w:rsidRPr="007736EF">
              <w:rPr>
                <w:rFonts w:cs="Arial"/>
                <w:sz w:val="20"/>
                <w:szCs w:val="20"/>
                <w:lang w:val="fr-CA"/>
              </w:rPr>
              <w:t>31</w:t>
            </w:r>
          </w:p>
        </w:tc>
        <w:tc>
          <w:tcPr>
            <w:tcW w:w="1967" w:type="dxa"/>
          </w:tcPr>
          <w:p w14:paraId="15DFD11F" w14:textId="48F8728C" w:rsidR="00C47874" w:rsidRPr="007736EF" w:rsidRDefault="00F47E95" w:rsidP="00C8727C">
            <w:pPr>
              <w:spacing w:before="120" w:after="120"/>
              <w:rPr>
                <w:rFonts w:cs="Arial"/>
                <w:sz w:val="20"/>
                <w:szCs w:val="20"/>
                <w:lang w:val="fr-CA"/>
              </w:rPr>
            </w:pPr>
            <w:r w:rsidRPr="007736EF">
              <w:rPr>
                <w:rFonts w:cs="Arial"/>
                <w:sz w:val="20"/>
                <w:szCs w:val="20"/>
                <w:lang w:val="fr-CA"/>
              </w:rPr>
              <w:t>La détention d</w:t>
            </w:r>
            <w:r w:rsidR="002F722F">
              <w:rPr>
                <w:rFonts w:cs="Arial"/>
                <w:sz w:val="20"/>
                <w:szCs w:val="20"/>
                <w:lang w:val="fr-CA"/>
              </w:rPr>
              <w:t>’</w:t>
            </w:r>
            <w:r w:rsidRPr="007736EF">
              <w:rPr>
                <w:rFonts w:cs="Arial"/>
                <w:sz w:val="20"/>
                <w:szCs w:val="20"/>
                <w:lang w:val="fr-CA"/>
              </w:rPr>
              <w:t>obligations du gouvernement du Canada constitue-t-elle une menace à l</w:t>
            </w:r>
            <w:r w:rsidR="002F722F">
              <w:rPr>
                <w:rFonts w:cs="Arial"/>
                <w:sz w:val="20"/>
                <w:szCs w:val="20"/>
                <w:lang w:val="fr-CA"/>
              </w:rPr>
              <w:t>’</w:t>
            </w:r>
            <w:r w:rsidRPr="007736EF">
              <w:rPr>
                <w:rFonts w:cs="Arial"/>
                <w:sz w:val="20"/>
                <w:szCs w:val="20"/>
                <w:lang w:val="fr-CA"/>
              </w:rPr>
              <w:t>indépendance?</w:t>
            </w:r>
          </w:p>
          <w:p w14:paraId="46665326" w14:textId="288508E0" w:rsidR="000F60B8" w:rsidRPr="007736EF" w:rsidRDefault="00F47E95" w:rsidP="00C8727C">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w:t>
            </w:r>
          </w:p>
        </w:tc>
        <w:tc>
          <w:tcPr>
            <w:tcW w:w="7465" w:type="dxa"/>
          </w:tcPr>
          <w:p w14:paraId="5E90BE2E" w14:textId="344499BC" w:rsidR="00C47874" w:rsidRPr="007736EF" w:rsidRDefault="00F47E95" w:rsidP="00C8727C">
            <w:pPr>
              <w:spacing w:before="120" w:after="120"/>
              <w:rPr>
                <w:rFonts w:cs="Arial"/>
                <w:sz w:val="20"/>
                <w:szCs w:val="20"/>
                <w:lang w:val="fr-CA"/>
              </w:rPr>
            </w:pPr>
            <w:r w:rsidRPr="007736EF">
              <w:rPr>
                <w:rFonts w:eastAsia="Times New Roman" w:cs="Arial"/>
                <w:sz w:val="20"/>
                <w:szCs w:val="20"/>
                <w:lang w:val="fr-CA" w:eastAsia="en-CA" w:bidi="ar-SA"/>
              </w:rPr>
              <w:t>Il est peu probable que la détention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obligations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épargne du Canada</w:t>
            </w:r>
            <w:r w:rsidR="008B1387" w:rsidRPr="007736EF">
              <w:rPr>
                <w:rFonts w:eastAsia="Times New Roman" w:cs="Arial"/>
                <w:sz w:val="20"/>
                <w:szCs w:val="20"/>
                <w:lang w:val="fr-CA" w:eastAsia="en-CA" w:bidi="ar-SA"/>
              </w:rPr>
              <w:t xml:space="preserve"> ou</w:t>
            </w:r>
            <w:r w:rsidR="005322E8" w:rsidRPr="007736EF">
              <w:rPr>
                <w:rFonts w:eastAsia="Times New Roman" w:cs="Arial"/>
                <w:sz w:val="20"/>
                <w:szCs w:val="20"/>
                <w:lang w:val="fr-CA" w:eastAsia="en-CA" w:bidi="ar-SA"/>
              </w:rPr>
              <w:t xml:space="preserve"> d</w:t>
            </w:r>
            <w:r w:rsidR="002F722F">
              <w:rPr>
                <w:rFonts w:eastAsia="Times New Roman" w:cs="Arial"/>
                <w:sz w:val="20"/>
                <w:szCs w:val="20"/>
                <w:lang w:val="fr-CA" w:eastAsia="en-CA" w:bidi="ar-SA"/>
              </w:rPr>
              <w:t>’</w:t>
            </w:r>
            <w:r w:rsidR="005322E8" w:rsidRPr="007736EF">
              <w:rPr>
                <w:rFonts w:eastAsia="Times New Roman" w:cs="Arial"/>
                <w:sz w:val="20"/>
                <w:szCs w:val="20"/>
                <w:lang w:val="fr-CA" w:eastAsia="en-CA" w:bidi="ar-SA"/>
              </w:rPr>
              <w:t xml:space="preserve">obligations du gouvernement </w:t>
            </w:r>
            <w:r w:rsidR="00C34DE3" w:rsidRPr="007736EF">
              <w:rPr>
                <w:rFonts w:eastAsia="Times New Roman" w:cs="Arial"/>
                <w:sz w:val="20"/>
                <w:szCs w:val="20"/>
                <w:lang w:val="fr-CA" w:eastAsia="en-CA" w:bidi="ar-SA"/>
              </w:rPr>
              <w:t>du Canada</w:t>
            </w:r>
            <w:r w:rsidR="005322E8" w:rsidRPr="007736EF">
              <w:rPr>
                <w:rFonts w:eastAsia="Times New Roman" w:cs="Arial"/>
                <w:sz w:val="20"/>
                <w:szCs w:val="20"/>
                <w:lang w:val="fr-CA" w:eastAsia="en-CA" w:bidi="ar-SA"/>
              </w:rPr>
              <w:t xml:space="preserve"> ou d</w:t>
            </w:r>
            <w:r w:rsidR="002F722F">
              <w:rPr>
                <w:rFonts w:eastAsia="Times New Roman" w:cs="Arial"/>
                <w:sz w:val="20"/>
                <w:szCs w:val="20"/>
                <w:lang w:val="fr-CA" w:eastAsia="en-CA" w:bidi="ar-SA"/>
              </w:rPr>
              <w:t>’</w:t>
            </w:r>
            <w:r w:rsidR="005322E8" w:rsidRPr="007736EF">
              <w:rPr>
                <w:rFonts w:eastAsia="Times New Roman" w:cs="Arial"/>
                <w:sz w:val="20"/>
                <w:szCs w:val="20"/>
                <w:lang w:val="fr-CA" w:eastAsia="en-CA" w:bidi="ar-SA"/>
              </w:rPr>
              <w:t xml:space="preserve">autres titres </w:t>
            </w:r>
            <w:r w:rsidR="001B12E9" w:rsidRPr="007736EF">
              <w:rPr>
                <w:rFonts w:eastAsia="Times New Roman" w:cs="Arial"/>
                <w:sz w:val="20"/>
                <w:szCs w:val="20"/>
                <w:lang w:val="fr-CA" w:eastAsia="en-CA" w:bidi="ar-SA"/>
              </w:rPr>
              <w:t>similaires à</w:t>
            </w:r>
            <w:r w:rsidR="005322E8" w:rsidRPr="007736EF">
              <w:rPr>
                <w:rFonts w:eastAsia="Times New Roman" w:cs="Arial"/>
                <w:sz w:val="20"/>
                <w:szCs w:val="20"/>
                <w:lang w:val="fr-CA" w:eastAsia="en-CA" w:bidi="ar-SA"/>
              </w:rPr>
              <w:t xml:space="preserve"> valeur fixe émis par un ordre de gouvernement au Canada</w:t>
            </w:r>
            <w:r w:rsidR="00D1117B" w:rsidRPr="007736EF">
              <w:rPr>
                <w:rFonts w:eastAsia="Times New Roman" w:cs="Arial"/>
                <w:sz w:val="20"/>
                <w:szCs w:val="20"/>
                <w:lang w:val="fr-CA" w:eastAsia="en-CA" w:bidi="ar-SA"/>
              </w:rPr>
              <w:t xml:space="preserve"> (</w:t>
            </w:r>
            <w:r w:rsidR="002F722F">
              <w:rPr>
                <w:rFonts w:eastAsia="Times New Roman" w:cs="Arial"/>
                <w:sz w:val="20"/>
                <w:szCs w:val="20"/>
                <w:lang w:val="fr-CA" w:eastAsia="en-CA" w:bidi="ar-SA"/>
              </w:rPr>
              <w:t>« </w:t>
            </w:r>
            <w:r w:rsidR="00D1117B" w:rsidRPr="007736EF">
              <w:rPr>
                <w:rFonts w:eastAsia="Times New Roman" w:cs="Arial"/>
                <w:sz w:val="20"/>
                <w:szCs w:val="20"/>
                <w:lang w:val="fr-CA" w:eastAsia="en-CA" w:bidi="ar-SA"/>
              </w:rPr>
              <w:t>obligations d</w:t>
            </w:r>
            <w:r w:rsidR="002F722F">
              <w:rPr>
                <w:rFonts w:eastAsia="Times New Roman" w:cs="Arial"/>
                <w:sz w:val="20"/>
                <w:szCs w:val="20"/>
                <w:lang w:val="fr-CA" w:eastAsia="en-CA" w:bidi="ar-SA"/>
              </w:rPr>
              <w:t>’</w:t>
            </w:r>
            <w:r w:rsidR="00D1117B" w:rsidRPr="007736EF">
              <w:rPr>
                <w:rFonts w:eastAsia="Times New Roman" w:cs="Arial"/>
                <w:sz w:val="20"/>
                <w:szCs w:val="20"/>
                <w:lang w:val="fr-CA" w:eastAsia="en-CA" w:bidi="ar-SA"/>
              </w:rPr>
              <w:t>État</w:t>
            </w:r>
            <w:r w:rsidR="002F722F">
              <w:rPr>
                <w:rFonts w:eastAsia="Times New Roman" w:cs="Arial"/>
                <w:sz w:val="20"/>
                <w:szCs w:val="20"/>
                <w:lang w:val="fr-CA" w:eastAsia="en-CA" w:bidi="ar-SA"/>
              </w:rPr>
              <w:t> »</w:t>
            </w:r>
            <w:r w:rsidR="00D1117B" w:rsidRPr="007736EF">
              <w:rPr>
                <w:rFonts w:eastAsia="Times New Roman" w:cs="Arial"/>
                <w:sz w:val="20"/>
                <w:szCs w:val="20"/>
                <w:lang w:val="fr-CA" w:eastAsia="en-CA" w:bidi="ar-SA"/>
              </w:rPr>
              <w:t>)</w:t>
            </w:r>
            <w:r w:rsidRPr="007736EF">
              <w:rPr>
                <w:rFonts w:eastAsia="Times New Roman" w:cs="Arial"/>
                <w:sz w:val="20"/>
                <w:szCs w:val="20"/>
                <w:lang w:val="fr-CA" w:eastAsia="en-CA" w:bidi="ar-SA"/>
              </w:rPr>
              <w:t xml:space="preserve"> par un membre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équipe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audit, son</w:t>
            </w:r>
            <w:r w:rsidR="00F82C42" w:rsidRPr="007736EF">
              <w:rPr>
                <w:rFonts w:cs="Arial"/>
                <w:sz w:val="20"/>
                <w:szCs w:val="20"/>
                <w:lang w:val="fr-CA"/>
              </w:rPr>
              <w:t xml:space="preserve"> conjoint (ou son conjoint de fait)</w:t>
            </w:r>
            <w:r w:rsidRPr="007736EF">
              <w:rPr>
                <w:rFonts w:eastAsia="Times New Roman" w:cs="Arial"/>
                <w:sz w:val="20"/>
                <w:szCs w:val="20"/>
                <w:lang w:val="fr-CA" w:eastAsia="en-CA" w:bidi="ar-SA"/>
              </w:rPr>
              <w:t xml:space="preserve"> ou les personnes à sa charge </w:t>
            </w:r>
            <w:r w:rsidR="00C34DE3" w:rsidRPr="007736EF">
              <w:rPr>
                <w:rFonts w:eastAsia="Times New Roman" w:cs="Arial"/>
                <w:sz w:val="20"/>
                <w:szCs w:val="20"/>
                <w:lang w:val="fr-CA" w:eastAsia="en-CA" w:bidi="ar-SA"/>
              </w:rPr>
              <w:t>entraîne</w:t>
            </w:r>
            <w:r w:rsidRPr="007736EF">
              <w:rPr>
                <w:rFonts w:eastAsia="Times New Roman" w:cs="Arial"/>
                <w:sz w:val="20"/>
                <w:szCs w:val="20"/>
                <w:lang w:val="fr-CA" w:eastAsia="en-CA" w:bidi="ar-SA"/>
              </w:rPr>
              <w:t xml:space="preserve"> une menace ou</w:t>
            </w:r>
            <w:r w:rsidR="00955D5D" w:rsidRPr="007736EF">
              <w:rPr>
                <w:rFonts w:eastAsia="Times New Roman" w:cs="Arial"/>
                <w:sz w:val="20"/>
                <w:szCs w:val="20"/>
                <w:lang w:val="fr-CA" w:eastAsia="en-CA" w:bidi="ar-SA"/>
              </w:rPr>
              <w:t xml:space="preserve"> </w:t>
            </w:r>
            <w:r w:rsidRPr="007736EF">
              <w:rPr>
                <w:rFonts w:eastAsia="Times New Roman" w:cs="Arial"/>
                <w:sz w:val="20"/>
                <w:szCs w:val="20"/>
                <w:lang w:val="fr-CA" w:eastAsia="en-CA" w:bidi="ar-SA"/>
              </w:rPr>
              <w:t>un manquement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indépendance. Par conséquent, </w:t>
            </w:r>
            <w:r w:rsidR="004B3C3F" w:rsidRPr="007736EF">
              <w:rPr>
                <w:rFonts w:eastAsia="Times New Roman" w:cs="Arial"/>
                <w:sz w:val="20"/>
                <w:szCs w:val="20"/>
                <w:lang w:val="fr-CA" w:eastAsia="en-CA" w:bidi="ar-SA"/>
              </w:rPr>
              <w:t>la détention d</w:t>
            </w:r>
            <w:r w:rsidR="002F722F">
              <w:rPr>
                <w:rFonts w:eastAsia="Times New Roman" w:cs="Arial"/>
                <w:sz w:val="20"/>
                <w:szCs w:val="20"/>
                <w:lang w:val="fr-CA" w:eastAsia="en-CA" w:bidi="ar-SA"/>
              </w:rPr>
              <w:t>’</w:t>
            </w:r>
            <w:r w:rsidR="004B3C3F" w:rsidRPr="007736EF">
              <w:rPr>
                <w:rFonts w:eastAsia="Times New Roman" w:cs="Arial"/>
                <w:sz w:val="20"/>
                <w:szCs w:val="20"/>
                <w:lang w:val="fr-CA" w:eastAsia="en-CA" w:bidi="ar-SA"/>
              </w:rPr>
              <w:t xml:space="preserve">obligations </w:t>
            </w:r>
            <w:r w:rsidR="00DC135D"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00DC135D" w:rsidRPr="007736EF">
              <w:rPr>
                <w:rFonts w:eastAsia="Times New Roman" w:cs="Arial"/>
                <w:sz w:val="20"/>
                <w:szCs w:val="20"/>
                <w:lang w:val="fr-CA" w:eastAsia="en-CA" w:bidi="ar-SA"/>
              </w:rPr>
              <w:t>État</w:t>
            </w:r>
            <w:r w:rsidR="00DC135D" w:rsidRPr="007736EF" w:rsidDel="00DC135D">
              <w:rPr>
                <w:rFonts w:eastAsia="Times New Roman" w:cs="Arial"/>
                <w:sz w:val="20"/>
                <w:szCs w:val="20"/>
                <w:lang w:val="fr-CA" w:eastAsia="en-CA" w:bidi="ar-SA"/>
              </w:rPr>
              <w:t xml:space="preserve"> </w:t>
            </w:r>
            <w:r w:rsidR="004B3C3F" w:rsidRPr="007736EF">
              <w:rPr>
                <w:rFonts w:eastAsia="Times New Roman" w:cs="Arial"/>
                <w:sz w:val="20"/>
                <w:szCs w:val="20"/>
                <w:lang w:val="fr-CA" w:eastAsia="en-CA" w:bidi="ar-SA"/>
              </w:rPr>
              <w:t xml:space="preserve">ne </w:t>
            </w:r>
            <w:r w:rsidR="00830D1E" w:rsidRPr="007736EF">
              <w:rPr>
                <w:rFonts w:eastAsia="Times New Roman" w:cs="Arial"/>
                <w:sz w:val="20"/>
                <w:szCs w:val="20"/>
                <w:lang w:val="fr-CA" w:eastAsia="en-CA" w:bidi="ar-SA"/>
              </w:rPr>
              <w:t xml:space="preserve">constitue </w:t>
            </w:r>
            <w:r w:rsidR="00CF1D09" w:rsidRPr="007736EF">
              <w:rPr>
                <w:rFonts w:eastAsia="Times New Roman" w:cs="Arial"/>
                <w:sz w:val="20"/>
                <w:szCs w:val="20"/>
                <w:lang w:val="fr-CA" w:eastAsia="en-CA" w:bidi="ar-SA"/>
              </w:rPr>
              <w:t>généralement</w:t>
            </w:r>
            <w:r w:rsidR="00830D1E" w:rsidRPr="007736EF">
              <w:rPr>
                <w:rFonts w:eastAsia="Times New Roman" w:cs="Arial"/>
                <w:sz w:val="20"/>
                <w:szCs w:val="20"/>
                <w:lang w:val="fr-CA" w:eastAsia="en-CA" w:bidi="ar-SA"/>
              </w:rPr>
              <w:t xml:space="preserve"> pas une </w:t>
            </w:r>
            <w:r w:rsidR="004B3C3F" w:rsidRPr="007736EF">
              <w:rPr>
                <w:rFonts w:eastAsia="Times New Roman" w:cs="Arial"/>
                <w:sz w:val="20"/>
                <w:szCs w:val="20"/>
                <w:lang w:val="fr-CA" w:eastAsia="en-CA" w:bidi="ar-SA"/>
              </w:rPr>
              <w:t xml:space="preserve">menace </w:t>
            </w:r>
            <w:r w:rsidR="00830D1E" w:rsidRPr="007736EF">
              <w:rPr>
                <w:rFonts w:eastAsia="Times New Roman" w:cs="Arial"/>
                <w:sz w:val="20"/>
                <w:szCs w:val="20"/>
                <w:lang w:val="fr-CA" w:eastAsia="en-CA" w:bidi="ar-SA"/>
              </w:rPr>
              <w:t xml:space="preserve">qui doit être inscrite </w:t>
            </w:r>
            <w:r w:rsidR="00063D9C" w:rsidRPr="007736EF">
              <w:rPr>
                <w:rFonts w:eastAsia="Times New Roman" w:cs="Arial"/>
                <w:sz w:val="20"/>
                <w:szCs w:val="20"/>
                <w:lang w:val="fr-CA" w:eastAsia="en-CA" w:bidi="ar-SA"/>
              </w:rPr>
              <w:t xml:space="preserve">dans </w:t>
            </w:r>
            <w:r w:rsidR="00830D1E" w:rsidRPr="007736EF">
              <w:rPr>
                <w:rFonts w:eastAsia="Times New Roman" w:cs="Arial"/>
                <w:sz w:val="20"/>
                <w:szCs w:val="20"/>
                <w:lang w:val="fr-CA" w:eastAsia="en-CA" w:bidi="ar-SA"/>
              </w:rPr>
              <w:t xml:space="preserve">le </w:t>
            </w:r>
            <w:r w:rsidRPr="007736EF">
              <w:rPr>
                <w:rFonts w:eastAsia="Times New Roman" w:cs="Arial"/>
                <w:sz w:val="20"/>
                <w:szCs w:val="20"/>
                <w:lang w:val="fr-CA" w:eastAsia="en-CA" w:bidi="ar-SA"/>
              </w:rPr>
              <w:t xml:space="preserve">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indépendance</w:t>
            </w:r>
            <w:r w:rsidR="000F60B8" w:rsidRPr="007736EF">
              <w:rPr>
                <w:rFonts w:cs="Arial"/>
                <w:sz w:val="20"/>
                <w:szCs w:val="20"/>
                <w:lang w:val="fr-CA"/>
              </w:rPr>
              <w:t>.</w:t>
            </w:r>
          </w:p>
          <w:p w14:paraId="71DCE1B2" w14:textId="679828D5" w:rsidR="00712BB9" w:rsidRPr="007736EF" w:rsidRDefault="007B534D" w:rsidP="00C8727C">
            <w:pPr>
              <w:spacing w:before="120" w:after="120"/>
              <w:rPr>
                <w:rFonts w:cs="Arial"/>
                <w:sz w:val="20"/>
                <w:szCs w:val="20"/>
                <w:lang w:val="fr-CA"/>
              </w:rPr>
            </w:pPr>
            <w:r w:rsidRPr="007736EF">
              <w:rPr>
                <w:rFonts w:cs="Arial"/>
                <w:sz w:val="20"/>
                <w:szCs w:val="20"/>
                <w:lang w:val="fr-CA"/>
              </w:rPr>
              <w:t xml:space="preserve">Parallèlement, </w:t>
            </w:r>
            <w:r w:rsidR="00F82C42" w:rsidRPr="007736EF">
              <w:rPr>
                <w:rFonts w:cs="Arial"/>
                <w:sz w:val="20"/>
                <w:szCs w:val="20"/>
                <w:lang w:val="fr-CA"/>
              </w:rPr>
              <w:t xml:space="preserve">le fait de détenir </w:t>
            </w:r>
            <w:r w:rsidRPr="007736EF">
              <w:rPr>
                <w:rFonts w:cs="Arial"/>
                <w:sz w:val="20"/>
                <w:szCs w:val="20"/>
                <w:lang w:val="fr-CA"/>
              </w:rPr>
              <w:t>des intérêts financiers indirects (p. ex. fonds communs de placement) dont un</w:t>
            </w:r>
            <w:r w:rsidR="00F82C42" w:rsidRPr="007736EF">
              <w:rPr>
                <w:rFonts w:cs="Arial"/>
                <w:sz w:val="20"/>
                <w:szCs w:val="20"/>
                <w:lang w:val="fr-CA"/>
              </w:rPr>
              <w:t xml:space="preserve"> pourcentage</w:t>
            </w:r>
            <w:r w:rsidRPr="007736EF">
              <w:rPr>
                <w:rFonts w:cs="Arial"/>
                <w:sz w:val="20"/>
                <w:szCs w:val="20"/>
                <w:lang w:val="fr-CA"/>
              </w:rPr>
              <w:t xml:space="preserve"> important est placé dans des obligations d</w:t>
            </w:r>
            <w:r w:rsidR="002F722F">
              <w:rPr>
                <w:rFonts w:cs="Arial"/>
                <w:sz w:val="20"/>
                <w:szCs w:val="20"/>
                <w:lang w:val="fr-CA"/>
              </w:rPr>
              <w:t>’</w:t>
            </w:r>
            <w:r w:rsidR="00D31A5A" w:rsidRPr="007736EF">
              <w:rPr>
                <w:rFonts w:cs="Arial"/>
                <w:sz w:val="20"/>
                <w:szCs w:val="20"/>
                <w:lang w:val="fr-CA"/>
              </w:rPr>
              <w:t xml:space="preserve">État </w:t>
            </w:r>
            <w:r w:rsidRPr="007736EF">
              <w:rPr>
                <w:rFonts w:cs="Arial"/>
                <w:sz w:val="20"/>
                <w:szCs w:val="20"/>
                <w:lang w:val="fr-CA"/>
              </w:rPr>
              <w:t>n</w:t>
            </w:r>
            <w:r w:rsidR="002F722F">
              <w:rPr>
                <w:rFonts w:cs="Arial"/>
                <w:sz w:val="20"/>
                <w:szCs w:val="20"/>
                <w:lang w:val="fr-CA"/>
              </w:rPr>
              <w:t>’</w:t>
            </w:r>
            <w:r w:rsidR="00C34DE3" w:rsidRPr="007736EF">
              <w:rPr>
                <w:rFonts w:cs="Arial"/>
                <w:sz w:val="20"/>
                <w:szCs w:val="20"/>
                <w:lang w:val="fr-CA"/>
              </w:rPr>
              <w:t>entraînerait</w:t>
            </w:r>
            <w:r w:rsidRPr="007736EF">
              <w:rPr>
                <w:rFonts w:cs="Arial"/>
                <w:sz w:val="20"/>
                <w:szCs w:val="20"/>
                <w:lang w:val="fr-CA"/>
              </w:rPr>
              <w:t xml:space="preserve"> pas, en temps normal, une menace ou un manquement à l</w:t>
            </w:r>
            <w:r w:rsidR="002F722F">
              <w:rPr>
                <w:rFonts w:cs="Arial"/>
                <w:sz w:val="20"/>
                <w:szCs w:val="20"/>
                <w:lang w:val="fr-CA"/>
              </w:rPr>
              <w:t>’</w:t>
            </w:r>
            <w:r w:rsidRPr="007736EF">
              <w:rPr>
                <w:rFonts w:cs="Arial"/>
                <w:sz w:val="20"/>
                <w:szCs w:val="20"/>
                <w:lang w:val="fr-CA"/>
              </w:rPr>
              <w:t>indépendance et n</w:t>
            </w:r>
            <w:r w:rsidR="002F722F">
              <w:rPr>
                <w:rFonts w:cs="Arial"/>
                <w:sz w:val="20"/>
                <w:szCs w:val="20"/>
                <w:lang w:val="fr-CA"/>
              </w:rPr>
              <w:t>’</w:t>
            </w:r>
            <w:r w:rsidRPr="007736EF">
              <w:rPr>
                <w:rFonts w:cs="Arial"/>
                <w:sz w:val="20"/>
                <w:szCs w:val="20"/>
                <w:lang w:val="fr-CA"/>
              </w:rPr>
              <w:t>aurai</w:t>
            </w:r>
            <w:r w:rsidR="00F82C42" w:rsidRPr="007736EF">
              <w:rPr>
                <w:rFonts w:cs="Arial"/>
                <w:sz w:val="20"/>
                <w:szCs w:val="20"/>
                <w:lang w:val="fr-CA"/>
              </w:rPr>
              <w:t xml:space="preserve">t </w:t>
            </w:r>
            <w:r w:rsidR="00C34DE3" w:rsidRPr="007736EF">
              <w:rPr>
                <w:rFonts w:cs="Arial"/>
                <w:sz w:val="20"/>
                <w:szCs w:val="20"/>
                <w:lang w:val="fr-CA"/>
              </w:rPr>
              <w:t xml:space="preserve">donc </w:t>
            </w:r>
            <w:r w:rsidR="00F82C42" w:rsidRPr="007736EF">
              <w:rPr>
                <w:rFonts w:cs="Arial"/>
                <w:sz w:val="20"/>
                <w:szCs w:val="20"/>
                <w:lang w:val="fr-CA"/>
              </w:rPr>
              <w:t>pas à être signalé</w:t>
            </w:r>
            <w:r w:rsidRPr="007736EF">
              <w:rPr>
                <w:rFonts w:cs="Arial"/>
                <w:sz w:val="20"/>
                <w:szCs w:val="20"/>
                <w:lang w:val="fr-CA"/>
              </w:rPr>
              <w:t xml:space="preserve"> dans le formulaire </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w:t>
            </w:r>
          </w:p>
        </w:tc>
      </w:tr>
      <w:tr w:rsidR="000F60B8" w:rsidRPr="00EE1620" w14:paraId="37FC489C" w14:textId="77777777" w:rsidTr="00A11FFE">
        <w:tc>
          <w:tcPr>
            <w:tcW w:w="638" w:type="dxa"/>
          </w:tcPr>
          <w:p w14:paraId="3078E020"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32</w:t>
            </w:r>
          </w:p>
        </w:tc>
        <w:tc>
          <w:tcPr>
            <w:tcW w:w="1967" w:type="dxa"/>
          </w:tcPr>
          <w:p w14:paraId="283AF91A" w14:textId="77777777"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Quels </w:t>
            </w:r>
            <w:r w:rsidR="00C34DE3" w:rsidRPr="007736EF">
              <w:rPr>
                <w:rFonts w:cs="Arial"/>
                <w:sz w:val="20"/>
                <w:szCs w:val="20"/>
                <w:lang w:val="fr-CA"/>
              </w:rPr>
              <w:t xml:space="preserve">types </w:t>
            </w:r>
            <w:r w:rsidRPr="007736EF">
              <w:rPr>
                <w:rFonts w:cs="Arial"/>
                <w:sz w:val="20"/>
                <w:szCs w:val="20"/>
                <w:lang w:val="fr-CA"/>
              </w:rPr>
              <w:t>de prêts et de garanties de prêts sont considérés comme inacceptables?</w:t>
            </w:r>
          </w:p>
          <w:p w14:paraId="79732D3D" w14:textId="45B2A3C1"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ii)]</w:t>
            </w:r>
          </w:p>
        </w:tc>
        <w:tc>
          <w:tcPr>
            <w:tcW w:w="7465" w:type="dxa"/>
          </w:tcPr>
          <w:p w14:paraId="529B7259" w14:textId="2F62339F" w:rsidR="00C47874" w:rsidRPr="007736EF" w:rsidRDefault="000F60B8" w:rsidP="00A11FFE">
            <w:pPr>
              <w:spacing w:before="120" w:after="120"/>
              <w:rPr>
                <w:rFonts w:eastAsia="Times New Roman" w:cs="Arial"/>
                <w:sz w:val="20"/>
                <w:szCs w:val="20"/>
                <w:lang w:val="fr-CA" w:eastAsia="en-CA" w:bidi="ar-SA"/>
              </w:rPr>
            </w:pPr>
            <w:r w:rsidRPr="007736EF">
              <w:rPr>
                <w:rFonts w:cs="Arial"/>
                <w:sz w:val="20"/>
                <w:szCs w:val="20"/>
                <w:lang w:val="fr-CA"/>
              </w:rPr>
              <w:t xml:space="preserve">Sont </w:t>
            </w:r>
            <w:r w:rsidR="00503F89" w:rsidRPr="007736EF">
              <w:rPr>
                <w:rFonts w:cs="Arial"/>
                <w:sz w:val="20"/>
                <w:szCs w:val="20"/>
                <w:lang w:val="fr-CA"/>
              </w:rPr>
              <w:t xml:space="preserve">considérés comme </w:t>
            </w:r>
            <w:r w:rsidRPr="007736EF">
              <w:rPr>
                <w:rFonts w:cs="Arial"/>
                <w:sz w:val="20"/>
                <w:szCs w:val="20"/>
                <w:lang w:val="fr-CA"/>
              </w:rPr>
              <w:t>inacceptables</w:t>
            </w:r>
            <w:r w:rsidRPr="007736EF">
              <w:rPr>
                <w:rFonts w:eastAsia="Times New Roman" w:cs="Arial"/>
                <w:sz w:val="20"/>
                <w:szCs w:val="20"/>
                <w:lang w:val="fr-CA" w:eastAsia="en-CA" w:bidi="ar-SA"/>
              </w:rPr>
              <w:t xml:space="preserve"> les prêts et les garanties de prêts </w:t>
            </w:r>
            <w:r w:rsidR="00503F89" w:rsidRPr="007736EF">
              <w:rPr>
                <w:rFonts w:eastAsia="Times New Roman" w:cs="Arial"/>
                <w:sz w:val="20"/>
                <w:szCs w:val="20"/>
                <w:lang w:val="fr-CA" w:eastAsia="en-CA" w:bidi="ar-SA"/>
              </w:rPr>
              <w:t xml:space="preserve">(consentis ou contractés) </w:t>
            </w:r>
            <w:r w:rsidRPr="007736EF">
              <w:rPr>
                <w:rFonts w:eastAsia="Times New Roman" w:cs="Arial"/>
                <w:sz w:val="20"/>
                <w:szCs w:val="20"/>
                <w:lang w:val="fr-CA" w:eastAsia="en-CA" w:bidi="ar-SA"/>
              </w:rPr>
              <w:t>entre un membre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équipe de mission et l</w:t>
            </w:r>
            <w:r w:rsidR="002F722F">
              <w:rPr>
                <w:rFonts w:eastAsia="Times New Roman" w:cs="Arial"/>
                <w:sz w:val="20"/>
                <w:szCs w:val="20"/>
                <w:lang w:val="fr-CA" w:eastAsia="en-CA" w:bidi="ar-SA"/>
              </w:rPr>
              <w:t>’</w:t>
            </w:r>
            <w:r w:rsidRPr="007736EF">
              <w:rPr>
                <w:rFonts w:cs="Arial"/>
                <w:sz w:val="20"/>
                <w:szCs w:val="20"/>
                <w:lang w:val="fr-CA"/>
              </w:rPr>
              <w:t>entité auditée, sa direction, les personnes chargées de sa gouvernance ou quelque entité liée, ou encore les prêts et les garanties de prêts qui n</w:t>
            </w:r>
            <w:r w:rsidR="002F722F">
              <w:rPr>
                <w:rFonts w:cs="Arial"/>
                <w:sz w:val="20"/>
                <w:szCs w:val="20"/>
                <w:lang w:val="fr-CA"/>
              </w:rPr>
              <w:t>’</w:t>
            </w:r>
            <w:r w:rsidRPr="007736EF">
              <w:rPr>
                <w:rFonts w:cs="Arial"/>
                <w:sz w:val="20"/>
                <w:szCs w:val="20"/>
                <w:lang w:val="fr-CA"/>
              </w:rPr>
              <w:t>ont pas été contractés selon les conditions commerciales normales ou qui ne sont pas en règle</w:t>
            </w:r>
            <w:r w:rsidRPr="007736EF">
              <w:rPr>
                <w:rFonts w:cs="Arial"/>
                <w:sz w:val="20"/>
                <w:szCs w:val="20"/>
                <w:lang w:val="fr-CA" w:bidi="ar-SA"/>
              </w:rPr>
              <w:t>.</w:t>
            </w:r>
          </w:p>
          <w:p w14:paraId="307E9D78" w14:textId="678233CC" w:rsidR="00C47874" w:rsidRPr="007736EF" w:rsidRDefault="000F60B8" w:rsidP="00A11FFE">
            <w:pPr>
              <w:spacing w:before="120" w:after="120"/>
              <w:rPr>
                <w:rFonts w:cs="Arial"/>
                <w:sz w:val="20"/>
                <w:szCs w:val="20"/>
                <w:lang w:val="fr-CA" w:bidi="ar-SA"/>
              </w:rPr>
            </w:pPr>
            <w:r w:rsidRPr="007736EF">
              <w:rPr>
                <w:rFonts w:cs="Arial"/>
                <w:sz w:val="20"/>
                <w:szCs w:val="20"/>
                <w:lang w:val="fr-CA" w:bidi="ar-SA"/>
              </w:rPr>
              <w:t>Les prêts et les garanties de prêts contractés auprès d</w:t>
            </w:r>
            <w:r w:rsidR="002F722F">
              <w:rPr>
                <w:rFonts w:cs="Arial"/>
                <w:sz w:val="20"/>
                <w:szCs w:val="20"/>
                <w:lang w:val="fr-CA" w:bidi="ar-SA"/>
              </w:rPr>
              <w:t>’</w:t>
            </w:r>
            <w:r w:rsidRPr="007736EF">
              <w:rPr>
                <w:rFonts w:cs="Arial"/>
                <w:sz w:val="20"/>
                <w:szCs w:val="20"/>
                <w:lang w:val="fr-CA" w:bidi="ar-SA"/>
              </w:rPr>
              <w:t>une entité auditée qui est une banque ou une institution financière semblable ne représentent pas une menace à l</w:t>
            </w:r>
            <w:r w:rsidR="002F722F">
              <w:rPr>
                <w:rFonts w:cs="Arial"/>
                <w:sz w:val="20"/>
                <w:szCs w:val="20"/>
                <w:lang w:val="fr-CA" w:bidi="ar-SA"/>
              </w:rPr>
              <w:t>’</w:t>
            </w:r>
            <w:r w:rsidRPr="007736EF">
              <w:rPr>
                <w:rFonts w:cs="Arial"/>
                <w:sz w:val="20"/>
                <w:szCs w:val="20"/>
                <w:lang w:val="fr-CA" w:bidi="ar-SA"/>
              </w:rPr>
              <w:t>indépendance s</w:t>
            </w:r>
            <w:r w:rsidR="002F722F">
              <w:rPr>
                <w:rFonts w:cs="Arial"/>
                <w:sz w:val="20"/>
                <w:szCs w:val="20"/>
                <w:lang w:val="fr-CA" w:bidi="ar-SA"/>
              </w:rPr>
              <w:t>’</w:t>
            </w:r>
            <w:r w:rsidRPr="007736EF">
              <w:rPr>
                <w:rFonts w:cs="Arial"/>
                <w:sz w:val="20"/>
                <w:szCs w:val="20"/>
                <w:lang w:val="fr-CA" w:bidi="ar-SA"/>
              </w:rPr>
              <w:t>ils ont été contractés selon les conditions commerciales normales et s</w:t>
            </w:r>
            <w:r w:rsidR="002F722F">
              <w:rPr>
                <w:rFonts w:cs="Arial"/>
                <w:sz w:val="20"/>
                <w:szCs w:val="20"/>
                <w:lang w:val="fr-CA" w:bidi="ar-SA"/>
              </w:rPr>
              <w:t>’</w:t>
            </w:r>
            <w:r w:rsidRPr="007736EF">
              <w:rPr>
                <w:rFonts w:cs="Arial"/>
                <w:sz w:val="20"/>
                <w:szCs w:val="20"/>
                <w:lang w:val="fr-CA" w:bidi="ar-SA"/>
              </w:rPr>
              <w:t>ils sont en règle (p.</w:t>
            </w:r>
            <w:r w:rsidR="002F722F">
              <w:rPr>
                <w:rFonts w:cs="Arial"/>
                <w:sz w:val="20"/>
                <w:szCs w:val="20"/>
                <w:lang w:val="fr-CA" w:bidi="ar-SA"/>
              </w:rPr>
              <w:t xml:space="preserve"> </w:t>
            </w:r>
            <w:r w:rsidRPr="007736EF">
              <w:rPr>
                <w:rFonts w:cs="Arial"/>
                <w:sz w:val="20"/>
                <w:szCs w:val="20"/>
                <w:lang w:val="fr-CA" w:bidi="ar-SA"/>
              </w:rPr>
              <w:t>ex. les prêts hypothécaires à l</w:t>
            </w:r>
            <w:r w:rsidR="002F722F">
              <w:rPr>
                <w:rFonts w:cs="Arial"/>
                <w:sz w:val="20"/>
                <w:szCs w:val="20"/>
                <w:lang w:val="fr-CA" w:bidi="ar-SA"/>
              </w:rPr>
              <w:t>’</w:t>
            </w:r>
            <w:r w:rsidRPr="007736EF">
              <w:rPr>
                <w:rFonts w:cs="Arial"/>
                <w:sz w:val="20"/>
                <w:szCs w:val="20"/>
                <w:lang w:val="fr-CA" w:bidi="ar-SA"/>
              </w:rPr>
              <w:t>habitation, les découverts, les prêts-autos et les soldes de cartes de crédit).</w:t>
            </w:r>
          </w:p>
          <w:p w14:paraId="046BD5F8" w14:textId="4A2E9171" w:rsidR="00824DA7" w:rsidRPr="007736EF" w:rsidRDefault="000F60B8" w:rsidP="00A11FFE">
            <w:pPr>
              <w:spacing w:before="120" w:after="120"/>
              <w:rPr>
                <w:rFonts w:cs="Arial"/>
                <w:sz w:val="20"/>
                <w:szCs w:val="20"/>
                <w:lang w:val="fr-CA" w:bidi="ar-SA"/>
              </w:rPr>
            </w:pPr>
            <w:r w:rsidRPr="007736EF">
              <w:rPr>
                <w:rFonts w:cs="Arial"/>
                <w:sz w:val="20"/>
                <w:szCs w:val="20"/>
                <w:lang w:val="fr-CA" w:bidi="ar-SA"/>
              </w:rPr>
              <w:t>De même, les comptes de dépôt ou de courtage avec une entité auditée qui est une banque, une maison de courtage de valeurs ou une institution financière semblable ne représentent pas une menace à l</w:t>
            </w:r>
            <w:r w:rsidR="002F722F">
              <w:rPr>
                <w:rFonts w:cs="Arial"/>
                <w:sz w:val="20"/>
                <w:szCs w:val="20"/>
                <w:lang w:val="fr-CA" w:bidi="ar-SA"/>
              </w:rPr>
              <w:t>’</w:t>
            </w:r>
            <w:r w:rsidRPr="007736EF">
              <w:rPr>
                <w:rFonts w:cs="Arial"/>
                <w:sz w:val="20"/>
                <w:szCs w:val="20"/>
                <w:lang w:val="fr-CA" w:bidi="ar-SA"/>
              </w:rPr>
              <w:t>indépendance s</w:t>
            </w:r>
            <w:r w:rsidR="002F722F">
              <w:rPr>
                <w:rFonts w:cs="Arial"/>
                <w:sz w:val="20"/>
                <w:szCs w:val="20"/>
                <w:lang w:val="fr-CA" w:bidi="ar-SA"/>
              </w:rPr>
              <w:t>’</w:t>
            </w:r>
            <w:r w:rsidRPr="007736EF">
              <w:rPr>
                <w:rFonts w:cs="Arial"/>
                <w:sz w:val="20"/>
                <w:szCs w:val="20"/>
                <w:lang w:val="fr-CA" w:bidi="ar-SA"/>
              </w:rPr>
              <w:t>ils sont détenus selon les conditions commerciales normales.</w:t>
            </w:r>
          </w:p>
        </w:tc>
      </w:tr>
      <w:tr w:rsidR="000F60B8" w:rsidRPr="00EE1620" w14:paraId="1C890390" w14:textId="77777777" w:rsidTr="00A11FFE">
        <w:tc>
          <w:tcPr>
            <w:tcW w:w="638" w:type="dxa"/>
          </w:tcPr>
          <w:p w14:paraId="647A6761"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33</w:t>
            </w:r>
          </w:p>
        </w:tc>
        <w:tc>
          <w:tcPr>
            <w:tcW w:w="1967" w:type="dxa"/>
          </w:tcPr>
          <w:p w14:paraId="46DCE4DB" w14:textId="63E27414"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veut dire le Bureau par </w:t>
            </w:r>
            <w:r w:rsidR="002F722F">
              <w:rPr>
                <w:rFonts w:cs="Arial"/>
                <w:sz w:val="20"/>
                <w:szCs w:val="20"/>
                <w:lang w:val="fr-CA"/>
              </w:rPr>
              <w:t>« </w:t>
            </w:r>
            <w:r w:rsidRPr="007736EF">
              <w:rPr>
                <w:rFonts w:cs="Arial"/>
                <w:sz w:val="20"/>
                <w:szCs w:val="20"/>
                <w:lang w:val="fr-CA"/>
              </w:rPr>
              <w:t>relations personnelles</w:t>
            </w:r>
            <w:r w:rsidR="002F722F">
              <w:rPr>
                <w:rFonts w:cs="Arial"/>
                <w:sz w:val="20"/>
                <w:szCs w:val="20"/>
                <w:lang w:val="fr-CA"/>
              </w:rPr>
              <w:t> »</w:t>
            </w:r>
            <w:r w:rsidRPr="007736EF">
              <w:rPr>
                <w:rFonts w:cs="Arial"/>
                <w:sz w:val="20"/>
                <w:szCs w:val="20"/>
                <w:lang w:val="fr-CA"/>
              </w:rPr>
              <w:t xml:space="preserve">, dans le cadre de la </w:t>
            </w:r>
            <w:r w:rsidR="007A77D0">
              <w:rPr>
                <w:rFonts w:cs="Arial"/>
                <w:i/>
                <w:sz w:val="20"/>
                <w:szCs w:val="20"/>
                <w:lang w:val="fr-CA"/>
              </w:rPr>
              <w:t>C</w:t>
            </w:r>
            <w:r w:rsidRPr="007A77D0">
              <w:rPr>
                <w:rFonts w:cs="Arial"/>
                <w:i/>
                <w:sz w:val="20"/>
                <w:szCs w:val="20"/>
                <w:lang w:val="fr-CA"/>
              </w:rPr>
              <w:t>onfirmation de l</w:t>
            </w:r>
            <w:r w:rsidR="002F722F">
              <w:rPr>
                <w:rFonts w:cs="Arial"/>
                <w:i/>
                <w:sz w:val="20"/>
                <w:szCs w:val="20"/>
                <w:lang w:val="fr-CA"/>
              </w:rPr>
              <w:t>’</w:t>
            </w:r>
            <w:r w:rsidRPr="007A77D0">
              <w:rPr>
                <w:rFonts w:cs="Arial"/>
                <w:i/>
                <w:sz w:val="20"/>
                <w:szCs w:val="20"/>
                <w:lang w:val="fr-CA"/>
              </w:rPr>
              <w:t>indépendance</w:t>
            </w:r>
            <w:r w:rsidRPr="007736EF">
              <w:rPr>
                <w:rFonts w:cs="Arial"/>
                <w:sz w:val="20"/>
                <w:szCs w:val="20"/>
                <w:lang w:val="fr-CA"/>
              </w:rPr>
              <w:t>?</w:t>
            </w:r>
          </w:p>
          <w:p w14:paraId="23447FA0" w14:textId="2447F591" w:rsidR="000F60B8" w:rsidRPr="007736EF" w:rsidRDefault="000F60B8"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iii)]</w:t>
            </w:r>
          </w:p>
        </w:tc>
        <w:tc>
          <w:tcPr>
            <w:tcW w:w="7465" w:type="dxa"/>
          </w:tcPr>
          <w:p w14:paraId="60467794" w14:textId="77777777" w:rsidR="002F722F" w:rsidRDefault="000F60B8" w:rsidP="00A11FFE">
            <w:pPr>
              <w:spacing w:before="120" w:after="120"/>
              <w:rPr>
                <w:rFonts w:cs="Arial"/>
                <w:sz w:val="20"/>
                <w:szCs w:val="20"/>
                <w:lang w:val="fr-CA"/>
              </w:rPr>
            </w:pPr>
            <w:r w:rsidRPr="007736EF">
              <w:rPr>
                <w:rFonts w:cs="Arial"/>
                <w:sz w:val="20"/>
                <w:szCs w:val="20"/>
                <w:lang w:val="fr-CA"/>
              </w:rPr>
              <w:t>Les relations personnelles peuvent comprendre, sans nécessairement s</w:t>
            </w:r>
            <w:r w:rsidR="002F722F">
              <w:rPr>
                <w:rFonts w:cs="Arial"/>
                <w:sz w:val="20"/>
                <w:szCs w:val="20"/>
                <w:lang w:val="fr-CA"/>
              </w:rPr>
              <w:t>’y </w:t>
            </w:r>
            <w:r w:rsidRPr="007736EF">
              <w:rPr>
                <w:rFonts w:cs="Arial"/>
                <w:sz w:val="20"/>
                <w:szCs w:val="20"/>
                <w:lang w:val="fr-CA"/>
              </w:rPr>
              <w:t xml:space="preserve">limiter, un conjoint, un conjoint de fait, un </w:t>
            </w:r>
            <w:r w:rsidR="00CF1D09" w:rsidRPr="007736EF">
              <w:rPr>
                <w:rFonts w:cs="Arial"/>
                <w:sz w:val="20"/>
                <w:szCs w:val="20"/>
                <w:lang w:val="fr-CA"/>
              </w:rPr>
              <w:t>membre de la famille</w:t>
            </w:r>
            <w:r w:rsidRPr="007736EF">
              <w:rPr>
                <w:rFonts w:cs="Arial"/>
                <w:sz w:val="20"/>
                <w:szCs w:val="20"/>
                <w:lang w:val="fr-CA"/>
              </w:rPr>
              <w:t>, un ami ou un proche.</w:t>
            </w:r>
          </w:p>
          <w:p w14:paraId="6E981FA1" w14:textId="300238B6" w:rsidR="000F60B8" w:rsidRPr="007736EF" w:rsidRDefault="000F60B8" w:rsidP="00A11FFE">
            <w:pPr>
              <w:spacing w:before="120" w:after="120"/>
              <w:rPr>
                <w:rFonts w:cs="Arial"/>
                <w:sz w:val="20"/>
                <w:szCs w:val="20"/>
                <w:lang w:val="fr-CA"/>
              </w:rPr>
            </w:pPr>
            <w:r w:rsidRPr="007736EF">
              <w:rPr>
                <w:rFonts w:cs="Arial"/>
                <w:sz w:val="20"/>
                <w:szCs w:val="20"/>
                <w:lang w:val="fr-CA"/>
              </w:rPr>
              <w:t>Par exemple, il vous faudrait déclarer les relations personnelles suivantes</w:t>
            </w:r>
            <w:r w:rsidR="002F722F">
              <w:rPr>
                <w:rFonts w:cs="Arial"/>
                <w:sz w:val="20"/>
                <w:szCs w:val="20"/>
                <w:lang w:val="fr-CA"/>
              </w:rPr>
              <w:t> :</w:t>
            </w:r>
          </w:p>
          <w:p w14:paraId="5D025933" w14:textId="5B4D255D" w:rsidR="00D3255A" w:rsidRPr="007736EF" w:rsidRDefault="000F60B8" w:rsidP="0075129A">
            <w:pPr>
              <w:pStyle w:val="ListParagraph"/>
              <w:numPr>
                <w:ilvl w:val="0"/>
                <w:numId w:val="11"/>
              </w:numPr>
              <w:spacing w:before="120" w:after="120"/>
              <w:ind w:left="360"/>
              <w:contextualSpacing w:val="0"/>
              <w:rPr>
                <w:rFonts w:cs="Arial"/>
                <w:sz w:val="20"/>
                <w:szCs w:val="20"/>
                <w:lang w:val="fr-CA"/>
              </w:rPr>
            </w:pPr>
            <w:r w:rsidRPr="007736EF">
              <w:rPr>
                <w:rFonts w:cs="Arial"/>
                <w:sz w:val="20"/>
                <w:szCs w:val="20"/>
                <w:lang w:val="fr-CA"/>
              </w:rPr>
              <w:t>un cousin, s</w:t>
            </w:r>
            <w:r w:rsidR="002F722F">
              <w:rPr>
                <w:rFonts w:cs="Arial"/>
                <w:sz w:val="20"/>
                <w:szCs w:val="20"/>
                <w:lang w:val="fr-CA"/>
              </w:rPr>
              <w:t>’</w:t>
            </w:r>
            <w:r w:rsidRPr="007736EF">
              <w:rPr>
                <w:rFonts w:cs="Arial"/>
                <w:sz w:val="20"/>
                <w:szCs w:val="20"/>
                <w:lang w:val="fr-CA"/>
              </w:rPr>
              <w:t>il était le dirigeant principal des finances de l</w:t>
            </w:r>
            <w:r w:rsidR="002F722F">
              <w:rPr>
                <w:rFonts w:cs="Arial"/>
                <w:sz w:val="20"/>
                <w:szCs w:val="20"/>
                <w:lang w:val="fr-CA"/>
              </w:rPr>
              <w:t>’</w:t>
            </w:r>
            <w:r w:rsidRPr="007736EF">
              <w:rPr>
                <w:rFonts w:cs="Arial"/>
                <w:sz w:val="20"/>
                <w:szCs w:val="20"/>
                <w:lang w:val="fr-CA"/>
              </w:rPr>
              <w:t>entité que vous auditez</w:t>
            </w:r>
            <w:r w:rsidR="00C54185">
              <w:rPr>
                <w:rFonts w:cs="Arial"/>
                <w:sz w:val="20"/>
                <w:szCs w:val="20"/>
                <w:lang w:val="fr-CA"/>
              </w:rPr>
              <w:t>, ou à une entité liée</w:t>
            </w:r>
            <w:r w:rsidRPr="007736EF">
              <w:rPr>
                <w:rFonts w:cs="Arial"/>
                <w:sz w:val="20"/>
                <w:szCs w:val="20"/>
                <w:lang w:val="fr-CA"/>
              </w:rPr>
              <w:t>;</w:t>
            </w:r>
          </w:p>
          <w:p w14:paraId="3E24E127" w14:textId="1A4A74E9" w:rsidR="00C47874" w:rsidRPr="007736EF" w:rsidRDefault="000F60B8" w:rsidP="0075129A">
            <w:pPr>
              <w:pStyle w:val="ListParagraph"/>
              <w:numPr>
                <w:ilvl w:val="0"/>
                <w:numId w:val="11"/>
              </w:numPr>
              <w:spacing w:before="120" w:after="120"/>
              <w:ind w:left="360"/>
              <w:contextualSpacing w:val="0"/>
              <w:rPr>
                <w:rFonts w:cs="Arial"/>
                <w:sz w:val="20"/>
                <w:szCs w:val="20"/>
                <w:lang w:val="fr-CA"/>
              </w:rPr>
            </w:pPr>
            <w:r w:rsidRPr="007736EF">
              <w:rPr>
                <w:rFonts w:cs="Arial"/>
                <w:sz w:val="20"/>
                <w:szCs w:val="20"/>
                <w:lang w:val="fr-CA"/>
              </w:rPr>
              <w:t>un bon ami du secondaire, s</w:t>
            </w:r>
            <w:r w:rsidR="002F722F">
              <w:rPr>
                <w:rFonts w:cs="Arial"/>
                <w:sz w:val="20"/>
                <w:szCs w:val="20"/>
                <w:lang w:val="fr-CA"/>
              </w:rPr>
              <w:t>’</w:t>
            </w:r>
            <w:r w:rsidRPr="007736EF">
              <w:rPr>
                <w:rFonts w:cs="Arial"/>
                <w:sz w:val="20"/>
                <w:szCs w:val="20"/>
                <w:lang w:val="fr-CA"/>
              </w:rPr>
              <w:t>il était directement responsable de l</w:t>
            </w:r>
            <w:r w:rsidR="002F722F">
              <w:rPr>
                <w:rFonts w:cs="Arial"/>
                <w:sz w:val="20"/>
                <w:szCs w:val="20"/>
                <w:lang w:val="fr-CA"/>
              </w:rPr>
              <w:t>’</w:t>
            </w:r>
            <w:r w:rsidRPr="007736EF">
              <w:rPr>
                <w:rFonts w:cs="Arial"/>
                <w:sz w:val="20"/>
                <w:szCs w:val="20"/>
                <w:lang w:val="fr-CA"/>
              </w:rPr>
              <w:t xml:space="preserve">élément </w:t>
            </w:r>
            <w:r w:rsidR="007E1F2E" w:rsidRPr="007736EF">
              <w:rPr>
                <w:rFonts w:cs="Arial"/>
                <w:sz w:val="20"/>
                <w:szCs w:val="20"/>
                <w:lang w:val="fr-CA"/>
              </w:rPr>
              <w:t>faisant l</w:t>
            </w:r>
            <w:r w:rsidR="002F722F">
              <w:rPr>
                <w:rFonts w:cs="Arial"/>
                <w:sz w:val="20"/>
                <w:szCs w:val="20"/>
                <w:lang w:val="fr-CA"/>
              </w:rPr>
              <w:t>’</w:t>
            </w:r>
            <w:r w:rsidR="007E1F2E" w:rsidRPr="007736EF">
              <w:rPr>
                <w:rFonts w:cs="Arial"/>
                <w:sz w:val="20"/>
                <w:szCs w:val="20"/>
                <w:lang w:val="fr-CA"/>
              </w:rPr>
              <w:t xml:space="preserve">objet </w:t>
            </w:r>
            <w:r w:rsidRPr="007736EF">
              <w:rPr>
                <w:rFonts w:cs="Arial"/>
                <w:sz w:val="20"/>
                <w:szCs w:val="20"/>
                <w:lang w:val="fr-CA"/>
              </w:rPr>
              <w:t>de la mission de certification.</w:t>
            </w:r>
          </w:p>
          <w:p w14:paraId="27DE7707" w14:textId="5C58372F" w:rsidR="00824DA7" w:rsidRPr="007736EF" w:rsidRDefault="000F60B8" w:rsidP="00A11FFE">
            <w:pPr>
              <w:spacing w:before="120" w:after="120"/>
              <w:rPr>
                <w:rFonts w:cs="Arial"/>
                <w:sz w:val="20"/>
                <w:szCs w:val="20"/>
                <w:lang w:val="fr-CA"/>
              </w:rPr>
            </w:pPr>
            <w:r w:rsidRPr="007736EF">
              <w:rPr>
                <w:rFonts w:cs="Arial"/>
                <w:sz w:val="20"/>
                <w:szCs w:val="20"/>
                <w:lang w:val="fr-CA"/>
              </w:rPr>
              <w:t>Lors de l</w:t>
            </w:r>
            <w:r w:rsidR="002F722F">
              <w:rPr>
                <w:rFonts w:cs="Arial"/>
                <w:sz w:val="20"/>
                <w:szCs w:val="20"/>
                <w:lang w:val="fr-CA"/>
              </w:rPr>
              <w:t>’</w:t>
            </w:r>
            <w:r w:rsidRPr="007736EF">
              <w:rPr>
                <w:rFonts w:cs="Arial"/>
                <w:sz w:val="20"/>
                <w:szCs w:val="20"/>
                <w:lang w:val="fr-CA"/>
              </w:rPr>
              <w:t>évaluation d</w:t>
            </w:r>
            <w:r w:rsidR="002F722F">
              <w:rPr>
                <w:rFonts w:cs="Arial"/>
                <w:sz w:val="20"/>
                <w:szCs w:val="20"/>
                <w:lang w:val="fr-CA"/>
              </w:rPr>
              <w:t>’</w:t>
            </w:r>
            <w:r w:rsidRPr="007736EF">
              <w:rPr>
                <w:rFonts w:cs="Arial"/>
                <w:sz w:val="20"/>
                <w:szCs w:val="20"/>
                <w:lang w:val="fr-CA"/>
              </w:rPr>
              <w:t>une menace à l</w:t>
            </w:r>
            <w:r w:rsidR="002F722F">
              <w:rPr>
                <w:rFonts w:cs="Arial"/>
                <w:sz w:val="20"/>
                <w:szCs w:val="20"/>
                <w:lang w:val="fr-CA"/>
              </w:rPr>
              <w:t>’</w:t>
            </w:r>
            <w:r w:rsidRPr="007736EF">
              <w:rPr>
                <w:rFonts w:cs="Arial"/>
                <w:sz w:val="20"/>
                <w:szCs w:val="20"/>
                <w:lang w:val="fr-CA"/>
              </w:rPr>
              <w:t>indépendance liée à une relation personnelle, l</w:t>
            </w:r>
            <w:r w:rsidR="002F722F">
              <w:rPr>
                <w:rFonts w:cs="Arial"/>
                <w:sz w:val="20"/>
                <w:szCs w:val="20"/>
                <w:lang w:val="fr-CA"/>
              </w:rPr>
              <w:t>’</w:t>
            </w:r>
            <w:r w:rsidRPr="007736EF">
              <w:rPr>
                <w:rFonts w:cs="Arial"/>
                <w:sz w:val="20"/>
                <w:szCs w:val="20"/>
                <w:lang w:val="fr-CA"/>
              </w:rPr>
              <w:t>importance de la relation dépendra de nombreux facteurs, notamment les responsabilités du membre de l</w:t>
            </w:r>
            <w:r w:rsidR="002F722F">
              <w:rPr>
                <w:rFonts w:cs="Arial"/>
                <w:sz w:val="20"/>
                <w:szCs w:val="20"/>
                <w:lang w:val="fr-CA"/>
              </w:rPr>
              <w:t>’</w:t>
            </w:r>
            <w:r w:rsidRPr="007736EF">
              <w:rPr>
                <w:rFonts w:cs="Arial"/>
                <w:sz w:val="20"/>
                <w:szCs w:val="20"/>
                <w:lang w:val="fr-CA"/>
              </w:rPr>
              <w:t>équipe de mission dans le cadre de la mission de certification, la proximité de la relation et le rôle de la personne concernée au sein de l</w:t>
            </w:r>
            <w:r w:rsidR="002F722F">
              <w:rPr>
                <w:rFonts w:cs="Arial"/>
                <w:sz w:val="20"/>
                <w:szCs w:val="20"/>
                <w:lang w:val="fr-CA"/>
              </w:rPr>
              <w:t>’</w:t>
            </w:r>
            <w:r w:rsidRPr="007736EF">
              <w:rPr>
                <w:rFonts w:cs="Arial"/>
                <w:sz w:val="20"/>
                <w:szCs w:val="20"/>
                <w:lang w:val="fr-CA"/>
              </w:rPr>
              <w:t>entité auditée</w:t>
            </w:r>
            <w:r w:rsidR="00C54185">
              <w:rPr>
                <w:rFonts w:cs="Arial"/>
                <w:sz w:val="20"/>
                <w:szCs w:val="20"/>
                <w:lang w:val="fr-CA"/>
              </w:rPr>
              <w:t xml:space="preserve"> ou entité liée</w:t>
            </w:r>
            <w:r w:rsidRPr="007736EF">
              <w:rPr>
                <w:rFonts w:cs="Arial"/>
                <w:sz w:val="20"/>
                <w:szCs w:val="20"/>
                <w:lang w:val="fr-CA"/>
              </w:rPr>
              <w:t>.</w:t>
            </w:r>
          </w:p>
        </w:tc>
      </w:tr>
      <w:tr w:rsidR="000F60B8" w:rsidRPr="00EE1620" w14:paraId="6B893791" w14:textId="77777777" w:rsidTr="00A11FFE">
        <w:tc>
          <w:tcPr>
            <w:tcW w:w="638" w:type="dxa"/>
          </w:tcPr>
          <w:p w14:paraId="4F5A71BF"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34</w:t>
            </w:r>
          </w:p>
        </w:tc>
        <w:tc>
          <w:tcPr>
            <w:tcW w:w="1967" w:type="dxa"/>
          </w:tcPr>
          <w:p w14:paraId="5BCA7C55" w14:textId="737C7AD7" w:rsidR="00C47874" w:rsidRPr="007736EF" w:rsidRDefault="000F60B8" w:rsidP="00A11FFE">
            <w:pPr>
              <w:spacing w:before="120" w:after="120"/>
              <w:rPr>
                <w:rFonts w:cs="Arial"/>
                <w:sz w:val="20"/>
                <w:szCs w:val="20"/>
                <w:lang w:val="fr-CA"/>
              </w:rPr>
            </w:pPr>
            <w:r w:rsidRPr="007736EF">
              <w:rPr>
                <w:rFonts w:cs="Arial"/>
                <w:sz w:val="20"/>
                <w:szCs w:val="20"/>
                <w:lang w:val="fr-CA"/>
              </w:rPr>
              <w:t xml:space="preserve">Que veut dire le Bureau par </w:t>
            </w:r>
            <w:r w:rsidR="002F722F">
              <w:rPr>
                <w:rFonts w:cs="Arial"/>
                <w:sz w:val="20"/>
                <w:szCs w:val="20"/>
                <w:lang w:val="fr-CA"/>
              </w:rPr>
              <w:t>« </w:t>
            </w:r>
            <w:r w:rsidRPr="007736EF">
              <w:rPr>
                <w:rFonts w:cs="Arial"/>
                <w:sz w:val="20"/>
                <w:szCs w:val="20"/>
                <w:lang w:val="fr-CA"/>
              </w:rPr>
              <w:t>relation commerciale</w:t>
            </w:r>
            <w:r w:rsidR="00BF3BE4">
              <w:rPr>
                <w:rFonts w:cs="Arial"/>
                <w:sz w:val="20"/>
                <w:szCs w:val="20"/>
                <w:lang w:val="fr-CA"/>
              </w:rPr>
              <w:t xml:space="preserve"> immédiate</w:t>
            </w:r>
            <w:r w:rsidR="002F722F">
              <w:rPr>
                <w:rFonts w:cs="Arial"/>
                <w:sz w:val="20"/>
                <w:szCs w:val="20"/>
                <w:lang w:val="fr-CA"/>
              </w:rPr>
              <w:t> »</w:t>
            </w:r>
            <w:r w:rsidRPr="007736EF">
              <w:rPr>
                <w:rFonts w:cs="Arial"/>
                <w:sz w:val="20"/>
                <w:szCs w:val="20"/>
                <w:lang w:val="fr-CA"/>
              </w:rPr>
              <w:t xml:space="preserve">, aux fins de la </w:t>
            </w:r>
            <w:r w:rsidR="007A77D0" w:rsidRPr="007A77D0">
              <w:rPr>
                <w:rFonts w:cs="Arial"/>
                <w:i/>
                <w:sz w:val="20"/>
                <w:szCs w:val="20"/>
                <w:lang w:val="fr-CA"/>
              </w:rPr>
              <w:t>C</w:t>
            </w:r>
            <w:r w:rsidRPr="007A77D0">
              <w:rPr>
                <w:rFonts w:cs="Arial"/>
                <w:i/>
                <w:sz w:val="20"/>
                <w:szCs w:val="20"/>
                <w:lang w:val="fr-CA"/>
              </w:rPr>
              <w:t>onfirmation de l</w:t>
            </w:r>
            <w:r w:rsidR="002F722F">
              <w:rPr>
                <w:rFonts w:cs="Arial"/>
                <w:i/>
                <w:sz w:val="20"/>
                <w:szCs w:val="20"/>
                <w:lang w:val="fr-CA"/>
              </w:rPr>
              <w:t>’</w:t>
            </w:r>
            <w:r w:rsidRPr="007A77D0">
              <w:rPr>
                <w:rFonts w:cs="Arial"/>
                <w:i/>
                <w:sz w:val="20"/>
                <w:szCs w:val="20"/>
                <w:lang w:val="fr-CA"/>
              </w:rPr>
              <w:t>indépendance</w:t>
            </w:r>
            <w:r w:rsidRPr="007736EF">
              <w:rPr>
                <w:rFonts w:cs="Arial"/>
                <w:sz w:val="20"/>
                <w:szCs w:val="20"/>
                <w:lang w:val="fr-CA"/>
              </w:rPr>
              <w:t>?</w:t>
            </w:r>
          </w:p>
          <w:p w14:paraId="0210C1D1" w14:textId="52B081FF" w:rsidR="000F60B8" w:rsidRPr="007736EF" w:rsidRDefault="000F60B8" w:rsidP="00A11FFE">
            <w:pPr>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indépendance,</w:t>
            </w:r>
            <w:r w:rsidRPr="007736EF">
              <w:rPr>
                <w:rFonts w:cs="Arial"/>
                <w:sz w:val="20"/>
                <w:szCs w:val="20"/>
                <w:lang w:val="fr-CA"/>
              </w:rPr>
              <w:t xml:space="preserve"> réf.</w:t>
            </w:r>
            <w:r w:rsidR="002F722F">
              <w:rPr>
                <w:rFonts w:cs="Arial"/>
                <w:sz w:val="20"/>
                <w:szCs w:val="20"/>
                <w:lang w:val="fr-CA"/>
              </w:rPr>
              <w:t xml:space="preserve"> </w:t>
            </w:r>
            <w:r w:rsidRPr="007736EF">
              <w:rPr>
                <w:rFonts w:cs="Arial"/>
                <w:sz w:val="20"/>
                <w:szCs w:val="20"/>
                <w:lang w:val="fr-CA"/>
              </w:rPr>
              <w:t>iv)]</w:t>
            </w:r>
          </w:p>
        </w:tc>
        <w:tc>
          <w:tcPr>
            <w:tcW w:w="7465" w:type="dxa"/>
          </w:tcPr>
          <w:p w14:paraId="57E828D8" w14:textId="45BB82FE" w:rsidR="00824DA7" w:rsidRPr="007736EF" w:rsidRDefault="000F60B8" w:rsidP="00A11FFE">
            <w:pPr>
              <w:tabs>
                <w:tab w:val="left" w:pos="2108"/>
              </w:tabs>
              <w:spacing w:before="120" w:after="120"/>
              <w:rPr>
                <w:rFonts w:cs="Arial"/>
                <w:sz w:val="20"/>
                <w:szCs w:val="20"/>
                <w:lang w:val="fr-CA" w:bidi="ar-SA"/>
              </w:rPr>
            </w:pPr>
            <w:r w:rsidRPr="007736EF">
              <w:rPr>
                <w:rFonts w:cs="Arial"/>
                <w:sz w:val="20"/>
                <w:szCs w:val="20"/>
                <w:lang w:val="fr-CA"/>
              </w:rPr>
              <w:t xml:space="preserve">Toute relation qui suppose des intérêts commerciaux ou financiers communs, comme des intérêts financiers </w:t>
            </w:r>
            <w:r w:rsidRPr="007736EF">
              <w:rPr>
                <w:rFonts w:cs="Arial"/>
                <w:sz w:val="20"/>
                <w:szCs w:val="20"/>
                <w:lang w:val="fr-CA" w:bidi="ar-SA"/>
              </w:rPr>
              <w:t xml:space="preserve">importants dans une </w:t>
            </w:r>
            <w:r w:rsidRPr="007736EF">
              <w:rPr>
                <w:rFonts w:cs="Arial"/>
                <w:bCs/>
                <w:sz w:val="20"/>
                <w:szCs w:val="20"/>
                <w:lang w:val="fr-CA" w:bidi="ar-SA"/>
              </w:rPr>
              <w:t>coentreprise</w:t>
            </w:r>
            <w:r w:rsidRPr="007736EF">
              <w:rPr>
                <w:rFonts w:cs="Arial"/>
                <w:sz w:val="20"/>
                <w:szCs w:val="20"/>
                <w:lang w:val="fr-CA" w:bidi="ar-SA"/>
              </w:rPr>
              <w:t xml:space="preserve"> entre un membre de l</w:t>
            </w:r>
            <w:r w:rsidR="002F722F">
              <w:rPr>
                <w:rFonts w:cs="Arial"/>
                <w:sz w:val="20"/>
                <w:szCs w:val="20"/>
                <w:lang w:val="fr-CA" w:bidi="ar-SA"/>
              </w:rPr>
              <w:t>’</w:t>
            </w:r>
            <w:r w:rsidRPr="007736EF">
              <w:rPr>
                <w:rFonts w:cs="Arial"/>
                <w:sz w:val="20"/>
                <w:szCs w:val="20"/>
                <w:lang w:val="fr-CA" w:bidi="ar-SA"/>
              </w:rPr>
              <w:t xml:space="preserve">équipe de mission et une </w:t>
            </w:r>
            <w:r w:rsidRPr="007736EF">
              <w:rPr>
                <w:rFonts w:cs="Arial"/>
                <w:sz w:val="20"/>
                <w:szCs w:val="20"/>
                <w:lang w:val="fr-CA"/>
              </w:rPr>
              <w:t xml:space="preserve">entité auditée, </w:t>
            </w:r>
            <w:r w:rsidR="007F3094">
              <w:rPr>
                <w:rFonts w:cs="Arial"/>
                <w:sz w:val="20"/>
                <w:szCs w:val="20"/>
                <w:lang w:val="fr-CA"/>
              </w:rPr>
              <w:t>une entité liée, l</w:t>
            </w:r>
            <w:r w:rsidRPr="007736EF">
              <w:rPr>
                <w:rFonts w:cs="Arial"/>
                <w:sz w:val="20"/>
                <w:szCs w:val="20"/>
                <w:lang w:val="fr-CA"/>
              </w:rPr>
              <w:t>a direction</w:t>
            </w:r>
            <w:r w:rsidR="00D12A37" w:rsidRPr="007736EF">
              <w:rPr>
                <w:rFonts w:cs="Arial"/>
                <w:sz w:val="20"/>
                <w:szCs w:val="20"/>
                <w:lang w:val="fr-CA"/>
              </w:rPr>
              <w:t xml:space="preserve"> </w:t>
            </w:r>
            <w:r w:rsidR="007F3094">
              <w:rPr>
                <w:rFonts w:cs="Arial"/>
                <w:sz w:val="20"/>
                <w:szCs w:val="20"/>
                <w:lang w:val="fr-CA"/>
              </w:rPr>
              <w:t>de n</w:t>
            </w:r>
            <w:r w:rsidR="002F722F">
              <w:rPr>
                <w:rFonts w:cs="Arial"/>
                <w:sz w:val="20"/>
                <w:szCs w:val="20"/>
                <w:lang w:val="fr-CA"/>
              </w:rPr>
              <w:t>’</w:t>
            </w:r>
            <w:r w:rsidR="007F3094">
              <w:rPr>
                <w:rFonts w:cs="Arial"/>
                <w:sz w:val="20"/>
                <w:szCs w:val="20"/>
                <w:lang w:val="fr-CA"/>
              </w:rPr>
              <w:t xml:space="preserve">importe laquelle, </w:t>
            </w:r>
            <w:r w:rsidR="00D12A37" w:rsidRPr="007736EF">
              <w:rPr>
                <w:rFonts w:cs="Arial"/>
                <w:sz w:val="20"/>
                <w:szCs w:val="20"/>
                <w:lang w:val="fr-CA"/>
              </w:rPr>
              <w:t xml:space="preserve">ou </w:t>
            </w:r>
            <w:r w:rsidRPr="007736EF">
              <w:rPr>
                <w:rFonts w:cs="Arial"/>
                <w:sz w:val="20"/>
                <w:szCs w:val="20"/>
                <w:lang w:val="fr-CA"/>
              </w:rPr>
              <w:t xml:space="preserve">les personnes chargées de sa gouvernance, serait considérée comme une </w:t>
            </w:r>
            <w:r w:rsidR="002F722F">
              <w:rPr>
                <w:rFonts w:cs="Arial"/>
                <w:sz w:val="20"/>
                <w:szCs w:val="20"/>
                <w:lang w:val="fr-CA"/>
              </w:rPr>
              <w:t>« </w:t>
            </w:r>
            <w:r w:rsidRPr="007736EF">
              <w:rPr>
                <w:rFonts w:cs="Arial"/>
                <w:sz w:val="20"/>
                <w:szCs w:val="20"/>
                <w:lang w:val="fr-CA" w:bidi="ar-SA"/>
              </w:rPr>
              <w:t>relation commerciale</w:t>
            </w:r>
            <w:r w:rsidR="002F722F">
              <w:rPr>
                <w:rFonts w:cs="Arial"/>
                <w:sz w:val="20"/>
                <w:szCs w:val="20"/>
                <w:lang w:val="fr-CA" w:bidi="ar-SA"/>
              </w:rPr>
              <w:t> »</w:t>
            </w:r>
            <w:r w:rsidRPr="007736EF">
              <w:rPr>
                <w:rFonts w:cs="Arial"/>
                <w:sz w:val="20"/>
                <w:szCs w:val="20"/>
                <w:lang w:val="fr-CA" w:bidi="ar-SA"/>
              </w:rPr>
              <w:t xml:space="preserve"> dont il faudrait tenir compte.</w:t>
            </w:r>
          </w:p>
          <w:p w14:paraId="15238BC9" w14:textId="0285BB24" w:rsidR="002F722F" w:rsidRDefault="000F60B8" w:rsidP="00A11FFE">
            <w:pPr>
              <w:spacing w:before="120" w:after="120"/>
              <w:rPr>
                <w:rFonts w:cs="Arial"/>
                <w:sz w:val="20"/>
                <w:szCs w:val="20"/>
                <w:lang w:val="fr-CA" w:bidi="ar-SA"/>
              </w:rPr>
            </w:pPr>
            <w:r w:rsidRPr="007736EF">
              <w:rPr>
                <w:rFonts w:cs="Arial"/>
                <w:sz w:val="20"/>
                <w:szCs w:val="20"/>
                <w:lang w:val="fr-CA" w:bidi="ar-SA"/>
              </w:rPr>
              <w:t xml:space="preserve">Une relation commerciale </w:t>
            </w:r>
            <w:r w:rsidR="00FC5105">
              <w:rPr>
                <w:rFonts w:cs="Arial"/>
                <w:sz w:val="20"/>
                <w:szCs w:val="20"/>
                <w:lang w:val="fr-CA" w:bidi="ar-SA"/>
              </w:rPr>
              <w:t xml:space="preserve">immédiate </w:t>
            </w:r>
            <w:r w:rsidR="00D12A37" w:rsidRPr="007736EF">
              <w:rPr>
                <w:rFonts w:cs="Arial"/>
                <w:sz w:val="20"/>
                <w:szCs w:val="20"/>
                <w:lang w:val="fr-CA" w:bidi="ar-SA"/>
              </w:rPr>
              <w:t>pourrait ne pas</w:t>
            </w:r>
            <w:r w:rsidRPr="007736EF">
              <w:rPr>
                <w:rFonts w:cs="Arial"/>
                <w:sz w:val="20"/>
                <w:szCs w:val="20"/>
                <w:lang w:val="fr-CA" w:bidi="ar-SA"/>
              </w:rPr>
              <w:t xml:space="preserve"> représenter une menace à l</w:t>
            </w:r>
            <w:r w:rsidR="002F722F">
              <w:rPr>
                <w:rFonts w:cs="Arial"/>
                <w:sz w:val="20"/>
                <w:szCs w:val="20"/>
                <w:lang w:val="fr-CA" w:bidi="ar-SA"/>
              </w:rPr>
              <w:t>’</w:t>
            </w:r>
            <w:r w:rsidRPr="007736EF">
              <w:rPr>
                <w:rFonts w:cs="Arial"/>
                <w:sz w:val="20"/>
                <w:szCs w:val="20"/>
                <w:lang w:val="fr-CA" w:bidi="ar-SA"/>
              </w:rPr>
              <w:t xml:space="preserve">indépendance si elle se limite à des intérêts financiers négligeables et si la relation en question est </w:t>
            </w:r>
            <w:r w:rsidR="00955D5D" w:rsidRPr="007736EF">
              <w:rPr>
                <w:rFonts w:cs="Arial"/>
                <w:sz w:val="20"/>
                <w:szCs w:val="20"/>
                <w:lang w:val="fr-CA" w:bidi="ar-SA"/>
              </w:rPr>
              <w:t xml:space="preserve">manifestement </w:t>
            </w:r>
            <w:r w:rsidRPr="007736EF">
              <w:rPr>
                <w:rFonts w:cs="Arial"/>
                <w:sz w:val="20"/>
                <w:szCs w:val="20"/>
                <w:lang w:val="fr-CA" w:bidi="ar-SA"/>
              </w:rPr>
              <w:t xml:space="preserve">négligeable pour les </w:t>
            </w:r>
            <w:r w:rsidR="002F722F">
              <w:rPr>
                <w:rFonts w:cs="Arial"/>
                <w:sz w:val="20"/>
                <w:szCs w:val="20"/>
                <w:lang w:val="fr-CA" w:bidi="ar-SA"/>
              </w:rPr>
              <w:t>deux </w:t>
            </w:r>
            <w:r w:rsidRPr="007736EF">
              <w:rPr>
                <w:rFonts w:cs="Arial"/>
                <w:sz w:val="20"/>
                <w:szCs w:val="20"/>
                <w:lang w:val="fr-CA" w:bidi="ar-SA"/>
              </w:rPr>
              <w:t>parties.</w:t>
            </w:r>
          </w:p>
          <w:p w14:paraId="75FE4458" w14:textId="0A666453" w:rsidR="00C47874" w:rsidRPr="007736EF" w:rsidRDefault="000F60B8" w:rsidP="00A11FFE">
            <w:pPr>
              <w:spacing w:before="120" w:after="120"/>
              <w:rPr>
                <w:rFonts w:cs="Arial"/>
                <w:sz w:val="20"/>
                <w:szCs w:val="20"/>
                <w:lang w:val="fr-CA" w:bidi="ar-SA"/>
              </w:rPr>
            </w:pPr>
            <w:r w:rsidRPr="007736EF">
              <w:rPr>
                <w:rFonts w:cs="Arial"/>
                <w:sz w:val="20"/>
                <w:szCs w:val="20"/>
                <w:lang w:val="fr-CA" w:bidi="ar-SA"/>
              </w:rPr>
              <w:t>Une relation commerciale étroite ne comprend pas la relation qui se crée entre l</w:t>
            </w:r>
            <w:r w:rsidR="002F722F">
              <w:rPr>
                <w:rFonts w:cs="Arial"/>
                <w:sz w:val="20"/>
                <w:szCs w:val="20"/>
                <w:lang w:val="fr-CA" w:bidi="ar-SA"/>
              </w:rPr>
              <w:t>’</w:t>
            </w:r>
            <w:r w:rsidRPr="007736EF">
              <w:rPr>
                <w:rFonts w:cs="Arial"/>
                <w:sz w:val="20"/>
                <w:szCs w:val="20"/>
                <w:lang w:val="fr-CA" w:bidi="ar-SA"/>
              </w:rPr>
              <w:t>entité auditée et les membres de l</w:t>
            </w:r>
            <w:r w:rsidR="002F722F">
              <w:rPr>
                <w:rFonts w:cs="Arial"/>
                <w:sz w:val="20"/>
                <w:szCs w:val="20"/>
                <w:lang w:val="fr-CA" w:bidi="ar-SA"/>
              </w:rPr>
              <w:t>’</w:t>
            </w:r>
            <w:r w:rsidRPr="007736EF">
              <w:rPr>
                <w:rFonts w:cs="Arial"/>
                <w:sz w:val="20"/>
                <w:szCs w:val="20"/>
                <w:lang w:val="fr-CA" w:bidi="ar-SA"/>
              </w:rPr>
              <w:t>équipe de mission dans le cadre professionnel de la mission.</w:t>
            </w:r>
          </w:p>
          <w:p w14:paraId="3690C959" w14:textId="2A4EECE3" w:rsidR="00824DA7" w:rsidRPr="007736EF" w:rsidRDefault="000F60B8" w:rsidP="00A11FFE">
            <w:pPr>
              <w:spacing w:before="120" w:after="120"/>
              <w:rPr>
                <w:rFonts w:cs="Arial"/>
                <w:sz w:val="20"/>
                <w:szCs w:val="20"/>
                <w:lang w:val="fr-CA" w:bidi="ar-SA"/>
              </w:rPr>
            </w:pPr>
            <w:r w:rsidRPr="007736EF">
              <w:rPr>
                <w:rFonts w:cs="Arial"/>
                <w:sz w:val="20"/>
                <w:szCs w:val="20"/>
                <w:lang w:val="fr-CA" w:bidi="ar-SA"/>
              </w:rPr>
              <w:t>En général, l</w:t>
            </w:r>
            <w:r w:rsidR="002F722F">
              <w:rPr>
                <w:rFonts w:cs="Arial"/>
                <w:sz w:val="20"/>
                <w:szCs w:val="20"/>
                <w:lang w:val="fr-CA" w:bidi="ar-SA"/>
              </w:rPr>
              <w:t>’</w:t>
            </w:r>
            <w:r w:rsidRPr="007736EF">
              <w:rPr>
                <w:rFonts w:cs="Arial"/>
                <w:sz w:val="20"/>
                <w:szCs w:val="20"/>
                <w:lang w:val="fr-CA" w:bidi="ar-SA"/>
              </w:rPr>
              <w:t>achat par un membre de l</w:t>
            </w:r>
            <w:r w:rsidR="002F722F">
              <w:rPr>
                <w:rFonts w:cs="Arial"/>
                <w:sz w:val="20"/>
                <w:szCs w:val="20"/>
                <w:lang w:val="fr-CA" w:bidi="ar-SA"/>
              </w:rPr>
              <w:t>’</w:t>
            </w:r>
            <w:r w:rsidRPr="007736EF">
              <w:rPr>
                <w:rFonts w:cs="Arial"/>
                <w:sz w:val="20"/>
                <w:szCs w:val="20"/>
                <w:lang w:val="fr-CA" w:bidi="ar-SA"/>
              </w:rPr>
              <w:t>équipe de mission de biens et de services offerts par une entité auditée ne constitue pas une menace à l</w:t>
            </w:r>
            <w:r w:rsidR="002F722F">
              <w:rPr>
                <w:rFonts w:cs="Arial"/>
                <w:sz w:val="20"/>
                <w:szCs w:val="20"/>
                <w:lang w:val="fr-CA" w:bidi="ar-SA"/>
              </w:rPr>
              <w:t>’</w:t>
            </w:r>
            <w:r w:rsidRPr="007736EF">
              <w:rPr>
                <w:rFonts w:cs="Arial"/>
                <w:sz w:val="20"/>
                <w:szCs w:val="20"/>
                <w:lang w:val="fr-CA" w:bidi="ar-SA"/>
              </w:rPr>
              <w:t>indépendance, à condition que l</w:t>
            </w:r>
            <w:r w:rsidR="002F722F">
              <w:rPr>
                <w:rFonts w:cs="Arial"/>
                <w:sz w:val="20"/>
                <w:szCs w:val="20"/>
                <w:lang w:val="fr-CA" w:bidi="ar-SA"/>
              </w:rPr>
              <w:t>’</w:t>
            </w:r>
            <w:r w:rsidRPr="007736EF">
              <w:rPr>
                <w:rFonts w:cs="Arial"/>
                <w:sz w:val="20"/>
                <w:szCs w:val="20"/>
                <w:lang w:val="fr-CA" w:bidi="ar-SA"/>
              </w:rPr>
              <w:t>opération s</w:t>
            </w:r>
            <w:r w:rsidR="002F722F">
              <w:rPr>
                <w:rFonts w:cs="Arial"/>
                <w:sz w:val="20"/>
                <w:szCs w:val="20"/>
                <w:lang w:val="fr-CA" w:bidi="ar-SA"/>
              </w:rPr>
              <w:t>’</w:t>
            </w:r>
            <w:r w:rsidRPr="007736EF">
              <w:rPr>
                <w:rFonts w:cs="Arial"/>
                <w:sz w:val="20"/>
                <w:szCs w:val="20"/>
                <w:lang w:val="fr-CA" w:bidi="ar-SA"/>
              </w:rPr>
              <w:t>effectue dans le cadre normal des activités de l</w:t>
            </w:r>
            <w:r w:rsidR="002F722F">
              <w:rPr>
                <w:rFonts w:cs="Arial"/>
                <w:sz w:val="20"/>
                <w:szCs w:val="20"/>
                <w:lang w:val="fr-CA" w:bidi="ar-SA"/>
              </w:rPr>
              <w:t>’</w:t>
            </w:r>
            <w:r w:rsidRPr="007736EF">
              <w:rPr>
                <w:rFonts w:cs="Arial"/>
                <w:sz w:val="20"/>
                <w:szCs w:val="20"/>
                <w:lang w:val="fr-CA" w:bidi="ar-SA"/>
              </w:rPr>
              <w:t>entité auditée</w:t>
            </w:r>
            <w:r w:rsidR="00D12A37" w:rsidRPr="007736EF">
              <w:rPr>
                <w:rFonts w:cs="Arial"/>
                <w:sz w:val="20"/>
                <w:szCs w:val="20"/>
                <w:lang w:val="fr-CA" w:bidi="ar-SA"/>
              </w:rPr>
              <w:t>,</w:t>
            </w:r>
            <w:r w:rsidRPr="007736EF">
              <w:rPr>
                <w:rFonts w:cs="Arial"/>
                <w:sz w:val="20"/>
                <w:szCs w:val="20"/>
                <w:lang w:val="fr-CA" w:bidi="ar-SA"/>
              </w:rPr>
              <w:t xml:space="preserve"> sans qu</w:t>
            </w:r>
            <w:r w:rsidR="002F722F">
              <w:rPr>
                <w:rFonts w:cs="Arial"/>
                <w:sz w:val="20"/>
                <w:szCs w:val="20"/>
                <w:lang w:val="fr-CA" w:bidi="ar-SA"/>
              </w:rPr>
              <w:t>’</w:t>
            </w:r>
            <w:r w:rsidRPr="007736EF">
              <w:rPr>
                <w:rFonts w:cs="Arial"/>
                <w:sz w:val="20"/>
                <w:szCs w:val="20"/>
                <w:lang w:val="fr-CA" w:bidi="ar-SA"/>
              </w:rPr>
              <w:t xml:space="preserve">il </w:t>
            </w:r>
            <w:r w:rsidR="002F722F">
              <w:rPr>
                <w:rFonts w:cs="Arial"/>
                <w:sz w:val="20"/>
                <w:szCs w:val="20"/>
                <w:lang w:val="fr-CA" w:bidi="ar-SA"/>
              </w:rPr>
              <w:t>y </w:t>
            </w:r>
            <w:r w:rsidRPr="007736EF">
              <w:rPr>
                <w:rFonts w:cs="Arial"/>
                <w:sz w:val="20"/>
                <w:szCs w:val="20"/>
                <w:lang w:val="fr-CA" w:bidi="ar-SA"/>
              </w:rPr>
              <w:t xml:space="preserve">ait de lien de dépendance. </w:t>
            </w:r>
          </w:p>
        </w:tc>
      </w:tr>
      <w:tr w:rsidR="000F60B8" w:rsidRPr="00EE1620" w14:paraId="47258D18" w14:textId="77777777" w:rsidTr="00A11FFE">
        <w:tc>
          <w:tcPr>
            <w:tcW w:w="638" w:type="dxa"/>
          </w:tcPr>
          <w:p w14:paraId="0A25A685" w14:textId="77777777" w:rsidR="000F60B8" w:rsidRPr="007736EF" w:rsidRDefault="000F60B8" w:rsidP="00C8727C">
            <w:pPr>
              <w:keepNext/>
              <w:keepLines/>
              <w:spacing w:before="120" w:after="120"/>
              <w:jc w:val="center"/>
              <w:rPr>
                <w:rFonts w:cs="Arial"/>
                <w:sz w:val="20"/>
                <w:szCs w:val="20"/>
                <w:lang w:val="fr-CA"/>
              </w:rPr>
            </w:pPr>
            <w:r w:rsidRPr="007736EF">
              <w:rPr>
                <w:rFonts w:cs="Arial"/>
                <w:sz w:val="20"/>
                <w:szCs w:val="20"/>
                <w:lang w:val="fr-CA"/>
              </w:rPr>
              <w:t>35</w:t>
            </w:r>
          </w:p>
        </w:tc>
        <w:tc>
          <w:tcPr>
            <w:tcW w:w="1967" w:type="dxa"/>
          </w:tcPr>
          <w:p w14:paraId="61720512" w14:textId="7917029C" w:rsidR="00C47874" w:rsidRPr="007736EF" w:rsidRDefault="000F60B8" w:rsidP="00C8727C">
            <w:pPr>
              <w:keepNext/>
              <w:keepLines/>
              <w:spacing w:before="120" w:after="120"/>
              <w:rPr>
                <w:rFonts w:cs="Arial"/>
                <w:sz w:val="20"/>
                <w:szCs w:val="20"/>
                <w:lang w:val="fr-CA"/>
              </w:rPr>
            </w:pPr>
            <w:r w:rsidRPr="007736EF">
              <w:rPr>
                <w:rFonts w:cs="Arial"/>
                <w:sz w:val="20"/>
                <w:szCs w:val="20"/>
                <w:lang w:val="fr-CA"/>
              </w:rPr>
              <w:t>Si je confirme qu</w:t>
            </w:r>
            <w:r w:rsidR="002F722F">
              <w:rPr>
                <w:rFonts w:cs="Arial"/>
                <w:sz w:val="20"/>
                <w:szCs w:val="20"/>
                <w:lang w:val="fr-CA"/>
              </w:rPr>
              <w:t>’</w:t>
            </w:r>
            <w:r w:rsidRPr="007736EF">
              <w:rPr>
                <w:rFonts w:cs="Arial"/>
                <w:sz w:val="20"/>
                <w:szCs w:val="20"/>
                <w:lang w:val="fr-CA"/>
              </w:rPr>
              <w:t>aucun de mes proches n</w:t>
            </w:r>
            <w:r w:rsidR="002F722F">
              <w:rPr>
                <w:rFonts w:cs="Arial"/>
                <w:sz w:val="20"/>
                <w:szCs w:val="20"/>
                <w:lang w:val="fr-CA"/>
              </w:rPr>
              <w:t>’</w:t>
            </w:r>
            <w:r w:rsidRPr="007736EF">
              <w:rPr>
                <w:rFonts w:cs="Arial"/>
                <w:sz w:val="20"/>
                <w:szCs w:val="20"/>
                <w:lang w:val="fr-CA"/>
              </w:rPr>
              <w:t>a agi comme dirigeant</w:t>
            </w:r>
            <w:r w:rsidR="007F3094">
              <w:rPr>
                <w:rFonts w:cs="Arial"/>
                <w:sz w:val="20"/>
                <w:szCs w:val="20"/>
                <w:lang w:val="fr-CA"/>
              </w:rPr>
              <w:t xml:space="preserve"> ou</w:t>
            </w:r>
            <w:r w:rsidRPr="007736EF">
              <w:rPr>
                <w:rFonts w:cs="Arial"/>
                <w:sz w:val="20"/>
                <w:szCs w:val="20"/>
                <w:lang w:val="fr-CA"/>
              </w:rPr>
              <w:t xml:space="preserve"> directeur</w:t>
            </w:r>
            <w:r w:rsidR="007F3094">
              <w:rPr>
                <w:rFonts w:cs="Arial"/>
                <w:sz w:val="20"/>
                <w:szCs w:val="20"/>
                <w:lang w:val="fr-CA"/>
              </w:rPr>
              <w:t xml:space="preserve"> </w:t>
            </w:r>
            <w:r w:rsidRPr="007736EF">
              <w:rPr>
                <w:rFonts w:cs="Arial"/>
                <w:sz w:val="20"/>
                <w:szCs w:val="20"/>
                <w:lang w:val="fr-CA"/>
              </w:rPr>
              <w:t>au sein de l</w:t>
            </w:r>
            <w:r w:rsidR="002F722F">
              <w:rPr>
                <w:rFonts w:cs="Arial"/>
                <w:sz w:val="20"/>
                <w:szCs w:val="20"/>
                <w:lang w:val="fr-CA"/>
              </w:rPr>
              <w:t>’</w:t>
            </w:r>
            <w:r w:rsidRPr="007736EF">
              <w:rPr>
                <w:rFonts w:cs="Arial"/>
                <w:sz w:val="20"/>
                <w:szCs w:val="20"/>
                <w:lang w:val="fr-CA"/>
              </w:rPr>
              <w:t>entité auditée</w:t>
            </w:r>
            <w:r w:rsidR="007F3094">
              <w:rPr>
                <w:rFonts w:cs="Arial"/>
                <w:sz w:val="20"/>
                <w:szCs w:val="20"/>
                <w:lang w:val="fr-CA"/>
              </w:rPr>
              <w:t xml:space="preserve"> ou une entité liée</w:t>
            </w:r>
            <w:r w:rsidRPr="007736EF">
              <w:rPr>
                <w:rFonts w:cs="Arial"/>
                <w:sz w:val="20"/>
                <w:szCs w:val="20"/>
                <w:lang w:val="fr-CA"/>
              </w:rPr>
              <w:t xml:space="preserve">, </w:t>
            </w:r>
            <w:r w:rsidR="007F3094">
              <w:rPr>
                <w:rFonts w:cs="Arial"/>
                <w:sz w:val="20"/>
                <w:szCs w:val="20"/>
                <w:lang w:val="fr-CA"/>
              </w:rPr>
              <w:t>ou est</w:t>
            </w:r>
            <w:r w:rsidR="00DF04BD">
              <w:rPr>
                <w:rFonts w:cs="Arial"/>
                <w:sz w:val="20"/>
                <w:szCs w:val="20"/>
                <w:lang w:val="fr-CA"/>
              </w:rPr>
              <w:t>/</w:t>
            </w:r>
            <w:r w:rsidR="007F3094">
              <w:rPr>
                <w:rFonts w:cs="Arial"/>
                <w:sz w:val="20"/>
                <w:szCs w:val="20"/>
                <w:lang w:val="fr-CA"/>
              </w:rPr>
              <w:t>était dans une position d</w:t>
            </w:r>
            <w:r w:rsidR="002F722F">
              <w:rPr>
                <w:rFonts w:cs="Arial"/>
                <w:sz w:val="20"/>
                <w:szCs w:val="20"/>
                <w:lang w:val="fr-CA"/>
              </w:rPr>
              <w:t>’</w:t>
            </w:r>
            <w:r w:rsidR="007F3094">
              <w:rPr>
                <w:rFonts w:cs="Arial"/>
                <w:sz w:val="20"/>
                <w:szCs w:val="20"/>
                <w:lang w:val="fr-CA"/>
              </w:rPr>
              <w:t>exercer une influence notable sur l</w:t>
            </w:r>
            <w:r w:rsidR="002F722F">
              <w:rPr>
                <w:rFonts w:cs="Arial"/>
                <w:sz w:val="20"/>
                <w:szCs w:val="20"/>
                <w:lang w:val="fr-CA"/>
              </w:rPr>
              <w:t>’</w:t>
            </w:r>
            <w:r w:rsidR="007F3094">
              <w:rPr>
                <w:rFonts w:cs="Arial"/>
                <w:sz w:val="20"/>
                <w:szCs w:val="20"/>
                <w:lang w:val="fr-CA"/>
              </w:rPr>
              <w:t xml:space="preserve">objet de la mission, </w:t>
            </w:r>
            <w:r w:rsidRPr="007736EF">
              <w:rPr>
                <w:rFonts w:cs="Arial"/>
                <w:sz w:val="20"/>
                <w:szCs w:val="20"/>
                <w:lang w:val="fr-CA"/>
              </w:rPr>
              <w:t xml:space="preserve">sur combien de temps cette affirmation </w:t>
            </w:r>
            <w:proofErr w:type="spellStart"/>
            <w:r w:rsidRPr="007736EF">
              <w:rPr>
                <w:rFonts w:cs="Arial"/>
                <w:sz w:val="20"/>
                <w:szCs w:val="20"/>
                <w:lang w:val="fr-CA"/>
              </w:rPr>
              <w:t>doit-elle</w:t>
            </w:r>
            <w:proofErr w:type="spellEnd"/>
            <w:r w:rsidRPr="007736EF">
              <w:rPr>
                <w:rFonts w:cs="Arial"/>
                <w:sz w:val="20"/>
                <w:szCs w:val="20"/>
                <w:lang w:val="fr-CA"/>
              </w:rPr>
              <w:t xml:space="preserve"> porter?</w:t>
            </w:r>
          </w:p>
          <w:p w14:paraId="6E396BB0" w14:textId="49C50A2D" w:rsidR="00824DA7" w:rsidRPr="007736EF" w:rsidRDefault="000F60B8" w:rsidP="00C8727C">
            <w:pPr>
              <w:keepNext/>
              <w:keepLines/>
              <w:spacing w:before="120" w:after="120"/>
              <w:rPr>
                <w:rFonts w:cs="Arial"/>
                <w:i/>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v)]</w:t>
            </w:r>
          </w:p>
        </w:tc>
        <w:tc>
          <w:tcPr>
            <w:tcW w:w="7465" w:type="dxa"/>
          </w:tcPr>
          <w:p w14:paraId="11B77C3B" w14:textId="06FA083E" w:rsidR="007F3094" w:rsidRPr="007736EF" w:rsidRDefault="007F3094" w:rsidP="00C8727C">
            <w:pPr>
              <w:keepNext/>
              <w:keepLines/>
              <w:spacing w:before="120" w:after="120"/>
              <w:rPr>
                <w:rFonts w:cs="Arial"/>
                <w:sz w:val="20"/>
                <w:szCs w:val="20"/>
                <w:lang w:val="fr-CA" w:bidi="ar-SA"/>
              </w:rPr>
            </w:pPr>
            <w:r w:rsidRPr="007F3094">
              <w:rPr>
                <w:rFonts w:cs="Arial"/>
                <w:sz w:val="20"/>
                <w:szCs w:val="20"/>
                <w:lang w:val="fr-CA" w:bidi="ar-SA"/>
              </w:rPr>
              <w:t>Membres de l</w:t>
            </w:r>
            <w:r w:rsidR="002F722F">
              <w:rPr>
                <w:rFonts w:cs="Arial"/>
                <w:sz w:val="20"/>
                <w:szCs w:val="20"/>
                <w:lang w:val="fr-CA" w:bidi="ar-SA"/>
              </w:rPr>
              <w:t>’</w:t>
            </w:r>
            <w:r w:rsidRPr="007F3094">
              <w:rPr>
                <w:rFonts w:cs="Arial"/>
                <w:sz w:val="20"/>
                <w:szCs w:val="20"/>
                <w:lang w:val="fr-CA" w:bidi="ar-SA"/>
              </w:rPr>
              <w:t xml:space="preserve">équipe de </w:t>
            </w:r>
            <w:r>
              <w:rPr>
                <w:rFonts w:cs="Arial"/>
                <w:sz w:val="20"/>
                <w:szCs w:val="20"/>
                <w:lang w:val="fr-CA" w:bidi="ar-SA"/>
              </w:rPr>
              <w:t>mission</w:t>
            </w:r>
            <w:r w:rsidRPr="007F3094">
              <w:rPr>
                <w:rFonts w:cs="Arial"/>
                <w:sz w:val="20"/>
                <w:szCs w:val="20"/>
                <w:lang w:val="fr-CA" w:bidi="ar-SA"/>
              </w:rPr>
              <w:t xml:space="preserve"> devraient identifier les services fournis par eux, leur conjoint (ou équi</w:t>
            </w:r>
            <w:r w:rsidR="00FC5105">
              <w:rPr>
                <w:rFonts w:cs="Arial"/>
                <w:sz w:val="20"/>
                <w:szCs w:val="20"/>
                <w:lang w:val="fr-CA" w:bidi="ar-SA"/>
              </w:rPr>
              <w:t xml:space="preserve">valent) ou personnes à charge au client </w:t>
            </w:r>
            <w:r w:rsidRPr="007F3094">
              <w:rPr>
                <w:rFonts w:cs="Arial"/>
                <w:sz w:val="20"/>
                <w:szCs w:val="20"/>
                <w:lang w:val="fr-CA" w:bidi="ar-SA"/>
              </w:rPr>
              <w:t xml:space="preserve">ou une entité </w:t>
            </w:r>
            <w:r>
              <w:rPr>
                <w:rFonts w:cs="Arial"/>
                <w:sz w:val="20"/>
                <w:szCs w:val="20"/>
                <w:lang w:val="fr-CA" w:bidi="ar-SA"/>
              </w:rPr>
              <w:t>liée</w:t>
            </w:r>
            <w:r w:rsidR="00FC5105">
              <w:rPr>
                <w:rFonts w:cs="Arial"/>
                <w:sz w:val="20"/>
                <w:szCs w:val="20"/>
                <w:lang w:val="fr-CA" w:bidi="ar-SA"/>
              </w:rPr>
              <w:t xml:space="preserve"> ou </w:t>
            </w:r>
            <w:r w:rsidRPr="007F3094">
              <w:rPr>
                <w:rFonts w:cs="Arial"/>
                <w:sz w:val="20"/>
                <w:szCs w:val="20"/>
                <w:lang w:val="fr-CA" w:bidi="ar-SA"/>
              </w:rPr>
              <w:t>ils étaient en mesure d</w:t>
            </w:r>
            <w:r w:rsidR="002F722F">
              <w:rPr>
                <w:rFonts w:cs="Arial"/>
                <w:sz w:val="20"/>
                <w:szCs w:val="20"/>
                <w:lang w:val="fr-CA" w:bidi="ar-SA"/>
              </w:rPr>
              <w:t>’</w:t>
            </w:r>
            <w:r w:rsidRPr="007F3094">
              <w:rPr>
                <w:rFonts w:cs="Arial"/>
                <w:sz w:val="20"/>
                <w:szCs w:val="20"/>
                <w:lang w:val="fr-CA" w:bidi="ar-SA"/>
              </w:rPr>
              <w:t xml:space="preserve">exercer une influence </w:t>
            </w:r>
            <w:r w:rsidR="00FC5105">
              <w:rPr>
                <w:rFonts w:cs="Arial"/>
                <w:sz w:val="20"/>
                <w:szCs w:val="20"/>
                <w:lang w:val="fr-CA" w:bidi="ar-SA"/>
              </w:rPr>
              <w:t xml:space="preserve">notable </w:t>
            </w:r>
            <w:r w:rsidRPr="007F3094">
              <w:rPr>
                <w:rFonts w:cs="Arial"/>
                <w:sz w:val="20"/>
                <w:szCs w:val="20"/>
                <w:lang w:val="fr-CA" w:bidi="ar-SA"/>
              </w:rPr>
              <w:t>sur</w:t>
            </w:r>
            <w:r w:rsidR="00FC5105">
              <w:rPr>
                <w:rFonts w:cs="Arial"/>
                <w:sz w:val="20"/>
                <w:szCs w:val="20"/>
                <w:lang w:val="fr-CA" w:bidi="ar-SA"/>
              </w:rPr>
              <w:t xml:space="preserve"> les éléments faisant </w:t>
            </w:r>
            <w:r w:rsidRPr="007F3094">
              <w:rPr>
                <w:rFonts w:cs="Arial"/>
                <w:sz w:val="20"/>
                <w:szCs w:val="20"/>
                <w:lang w:val="fr-CA" w:bidi="ar-SA"/>
              </w:rPr>
              <w:t>l</w:t>
            </w:r>
            <w:r w:rsidR="002F722F">
              <w:rPr>
                <w:rFonts w:cs="Arial"/>
                <w:sz w:val="20"/>
                <w:szCs w:val="20"/>
                <w:lang w:val="fr-CA" w:bidi="ar-SA"/>
              </w:rPr>
              <w:t>’</w:t>
            </w:r>
            <w:r w:rsidRPr="007F3094">
              <w:rPr>
                <w:rFonts w:cs="Arial"/>
                <w:sz w:val="20"/>
                <w:szCs w:val="20"/>
                <w:lang w:val="fr-CA" w:bidi="ar-SA"/>
              </w:rPr>
              <w:t xml:space="preserve">objet de </w:t>
            </w:r>
            <w:r w:rsidR="004B35AF">
              <w:rPr>
                <w:rFonts w:cs="Arial"/>
                <w:sz w:val="20"/>
                <w:szCs w:val="20"/>
                <w:lang w:val="fr-CA" w:bidi="ar-SA"/>
              </w:rPr>
              <w:t>la mission</w:t>
            </w:r>
            <w:r w:rsidR="00FC5105">
              <w:rPr>
                <w:rFonts w:cs="Arial"/>
                <w:sz w:val="20"/>
                <w:szCs w:val="20"/>
                <w:lang w:val="fr-CA" w:bidi="ar-SA"/>
              </w:rPr>
              <w:t xml:space="preserve"> pendant la période visée </w:t>
            </w:r>
            <w:r w:rsidRPr="007F3094">
              <w:rPr>
                <w:rFonts w:cs="Arial"/>
                <w:sz w:val="20"/>
                <w:szCs w:val="20"/>
                <w:lang w:val="fr-CA" w:bidi="ar-SA"/>
              </w:rPr>
              <w:t>par le rapport de certificati</w:t>
            </w:r>
            <w:r w:rsidR="004B35AF">
              <w:rPr>
                <w:rFonts w:cs="Arial"/>
                <w:sz w:val="20"/>
                <w:szCs w:val="20"/>
                <w:lang w:val="fr-CA" w:bidi="ar-SA"/>
              </w:rPr>
              <w:t xml:space="preserve">on ou la période </w:t>
            </w:r>
            <w:r w:rsidR="00FC5105">
              <w:rPr>
                <w:rFonts w:cs="Arial"/>
                <w:sz w:val="20"/>
                <w:szCs w:val="20"/>
                <w:lang w:val="fr-CA" w:bidi="ar-SA"/>
              </w:rPr>
              <w:t xml:space="preserve">visée par </w:t>
            </w:r>
            <w:r w:rsidR="004B35AF">
              <w:rPr>
                <w:rFonts w:cs="Arial"/>
                <w:sz w:val="20"/>
                <w:szCs w:val="20"/>
                <w:lang w:val="fr-CA" w:bidi="ar-SA"/>
              </w:rPr>
              <w:t>la mission</w:t>
            </w:r>
            <w:r w:rsidRPr="007F3094">
              <w:rPr>
                <w:rFonts w:cs="Arial"/>
                <w:sz w:val="20"/>
                <w:szCs w:val="20"/>
                <w:lang w:val="fr-CA" w:bidi="ar-SA"/>
              </w:rPr>
              <w:t>, tel que défini d</w:t>
            </w:r>
            <w:r w:rsidR="004B35AF">
              <w:rPr>
                <w:rFonts w:cs="Arial"/>
                <w:sz w:val="20"/>
                <w:szCs w:val="20"/>
                <w:lang w:val="fr-CA" w:bidi="ar-SA"/>
              </w:rPr>
              <w:t xml:space="preserve">ans les notes du formulaire de </w:t>
            </w:r>
            <w:r w:rsidR="004B35AF" w:rsidRPr="004B35AF">
              <w:rPr>
                <w:rFonts w:cs="Arial"/>
                <w:i/>
                <w:sz w:val="20"/>
                <w:szCs w:val="20"/>
                <w:lang w:val="fr-CA" w:bidi="ar-SA"/>
              </w:rPr>
              <w:t>C</w:t>
            </w:r>
            <w:r w:rsidRPr="004B35AF">
              <w:rPr>
                <w:rFonts w:cs="Arial"/>
                <w:i/>
                <w:sz w:val="20"/>
                <w:szCs w:val="20"/>
                <w:lang w:val="fr-CA" w:bidi="ar-SA"/>
              </w:rPr>
              <w:t>onfirmation de l</w:t>
            </w:r>
            <w:r w:rsidR="002F722F">
              <w:rPr>
                <w:rFonts w:cs="Arial"/>
                <w:i/>
                <w:sz w:val="20"/>
                <w:szCs w:val="20"/>
                <w:lang w:val="fr-CA" w:bidi="ar-SA"/>
              </w:rPr>
              <w:t>’</w:t>
            </w:r>
            <w:r w:rsidRPr="004B35AF">
              <w:rPr>
                <w:rFonts w:cs="Arial"/>
                <w:i/>
                <w:sz w:val="20"/>
                <w:szCs w:val="20"/>
                <w:lang w:val="fr-CA" w:bidi="ar-SA"/>
              </w:rPr>
              <w:t>Indépendance</w:t>
            </w:r>
            <w:r w:rsidRPr="007F3094">
              <w:rPr>
                <w:rFonts w:cs="Arial"/>
                <w:sz w:val="20"/>
                <w:szCs w:val="20"/>
                <w:lang w:val="fr-CA" w:bidi="ar-SA"/>
              </w:rPr>
              <w:t>.</w:t>
            </w:r>
          </w:p>
        </w:tc>
      </w:tr>
      <w:tr w:rsidR="000F60B8" w:rsidRPr="00EE1620" w14:paraId="050589F9" w14:textId="77777777" w:rsidTr="00A11FFE">
        <w:tc>
          <w:tcPr>
            <w:tcW w:w="638" w:type="dxa"/>
          </w:tcPr>
          <w:p w14:paraId="06A2AB43" w14:textId="77777777" w:rsidR="000F60B8" w:rsidRPr="007736EF" w:rsidRDefault="000F60B8" w:rsidP="00A11FFE">
            <w:pPr>
              <w:spacing w:before="120" w:after="120"/>
              <w:jc w:val="center"/>
              <w:rPr>
                <w:rFonts w:cs="Arial"/>
                <w:sz w:val="20"/>
                <w:szCs w:val="20"/>
                <w:lang w:val="fr-CA"/>
              </w:rPr>
            </w:pPr>
            <w:r w:rsidRPr="007736EF">
              <w:rPr>
                <w:rFonts w:cs="Arial"/>
                <w:sz w:val="20"/>
                <w:szCs w:val="20"/>
                <w:lang w:val="fr-CA"/>
              </w:rPr>
              <w:t>3</w:t>
            </w:r>
            <w:r w:rsidR="004B35AF">
              <w:rPr>
                <w:rFonts w:cs="Arial"/>
                <w:sz w:val="20"/>
                <w:szCs w:val="20"/>
                <w:lang w:val="fr-CA"/>
              </w:rPr>
              <w:t>6</w:t>
            </w:r>
          </w:p>
        </w:tc>
        <w:tc>
          <w:tcPr>
            <w:tcW w:w="1967" w:type="dxa"/>
          </w:tcPr>
          <w:p w14:paraId="2990DF24" w14:textId="40F0746C" w:rsidR="00C47874" w:rsidRPr="007736EF" w:rsidRDefault="00FC279A" w:rsidP="00A11FFE">
            <w:pPr>
              <w:spacing w:before="120" w:after="120"/>
              <w:rPr>
                <w:rFonts w:cs="Arial"/>
                <w:sz w:val="20"/>
                <w:szCs w:val="20"/>
                <w:lang w:val="fr-CA"/>
              </w:rPr>
            </w:pPr>
            <w:r w:rsidRPr="007736EF">
              <w:rPr>
                <w:rFonts w:cs="Arial"/>
                <w:sz w:val="20"/>
                <w:szCs w:val="20"/>
                <w:lang w:val="fr-CA"/>
              </w:rPr>
              <w:t xml:space="preserve">Je cherche un emploi </w:t>
            </w:r>
            <w:r w:rsidR="00705D32" w:rsidRPr="007736EF">
              <w:rPr>
                <w:rFonts w:cs="Arial"/>
                <w:sz w:val="20"/>
                <w:szCs w:val="20"/>
                <w:lang w:val="fr-CA"/>
              </w:rPr>
              <w:t>au sein de</w:t>
            </w:r>
            <w:r w:rsidRPr="007736EF">
              <w:rPr>
                <w:rFonts w:cs="Arial"/>
                <w:sz w:val="20"/>
                <w:szCs w:val="20"/>
                <w:lang w:val="fr-CA"/>
              </w:rPr>
              <w:t xml:space="preserve"> la fonction publique. Dois-je divulguer cette information dans un rapport d</w:t>
            </w:r>
            <w:r w:rsidR="002F722F">
              <w:rPr>
                <w:rFonts w:cs="Arial"/>
                <w:sz w:val="20"/>
                <w:szCs w:val="20"/>
                <w:lang w:val="fr-CA"/>
              </w:rPr>
              <w:t>’</w:t>
            </w:r>
            <w:r w:rsidRPr="007736EF">
              <w:rPr>
                <w:rFonts w:cs="Arial"/>
                <w:sz w:val="20"/>
                <w:szCs w:val="20"/>
                <w:lang w:val="fr-CA"/>
              </w:rPr>
              <w:t>exception?</w:t>
            </w:r>
          </w:p>
          <w:p w14:paraId="35CD2B97" w14:textId="35B63FA4" w:rsidR="000F60B8" w:rsidRPr="007736EF" w:rsidRDefault="00FC279A" w:rsidP="00A11FFE">
            <w:pPr>
              <w:spacing w:before="120" w:after="120"/>
              <w:rPr>
                <w:rFonts w:cs="Arial"/>
                <w:sz w:val="20"/>
                <w:szCs w:val="20"/>
                <w:lang w:val="fr-CA"/>
              </w:rPr>
            </w:pPr>
            <w:r w:rsidRPr="007736EF">
              <w:rPr>
                <w:rFonts w:cs="Arial"/>
                <w:sz w:val="20"/>
                <w:szCs w:val="20"/>
                <w:lang w:val="fr-CA"/>
              </w:rPr>
              <w:t>[</w:t>
            </w:r>
            <w:r w:rsidRPr="007736EF">
              <w:rPr>
                <w:rFonts w:cs="Arial"/>
                <w:i/>
                <w:sz w:val="20"/>
                <w:szCs w:val="20"/>
                <w:lang w:val="fr-CA"/>
              </w:rPr>
              <w:t>Confirmation de l</w:t>
            </w:r>
            <w:r w:rsidR="002F722F">
              <w:rPr>
                <w:rFonts w:cs="Arial"/>
                <w:i/>
                <w:sz w:val="20"/>
                <w:szCs w:val="20"/>
                <w:lang w:val="fr-CA"/>
              </w:rPr>
              <w:t>’</w:t>
            </w:r>
            <w:r w:rsidRPr="007736EF">
              <w:rPr>
                <w:rFonts w:cs="Arial"/>
                <w:i/>
                <w:sz w:val="20"/>
                <w:szCs w:val="20"/>
                <w:lang w:val="fr-CA"/>
              </w:rPr>
              <w:t xml:space="preserve">indépendance, </w:t>
            </w:r>
            <w:r w:rsidRPr="007736EF">
              <w:rPr>
                <w:rFonts w:cs="Arial"/>
                <w:sz w:val="20"/>
                <w:szCs w:val="20"/>
                <w:lang w:val="fr-CA"/>
              </w:rPr>
              <w:t>réf.</w:t>
            </w:r>
            <w:r w:rsidR="002F722F">
              <w:rPr>
                <w:rFonts w:cs="Arial"/>
                <w:sz w:val="20"/>
                <w:szCs w:val="20"/>
                <w:lang w:val="fr-CA"/>
              </w:rPr>
              <w:t xml:space="preserve"> </w:t>
            </w:r>
            <w:r w:rsidRPr="007736EF">
              <w:rPr>
                <w:rFonts w:cs="Arial"/>
                <w:sz w:val="20"/>
                <w:szCs w:val="20"/>
                <w:lang w:val="fr-CA"/>
              </w:rPr>
              <w:t>xi)]</w:t>
            </w:r>
          </w:p>
        </w:tc>
        <w:tc>
          <w:tcPr>
            <w:tcW w:w="7465" w:type="dxa"/>
          </w:tcPr>
          <w:p w14:paraId="1B0E0C96" w14:textId="74EC76E4" w:rsidR="000F60B8" w:rsidRPr="007736EF" w:rsidRDefault="00FC279A" w:rsidP="00A11FFE">
            <w:pPr>
              <w:spacing w:before="120" w:after="120"/>
              <w:rPr>
                <w:rFonts w:cs="Arial"/>
                <w:sz w:val="20"/>
                <w:szCs w:val="20"/>
                <w:lang w:val="fr-CA" w:bidi="ar-SA"/>
              </w:rPr>
            </w:pPr>
            <w:r w:rsidRPr="007736EF">
              <w:rPr>
                <w:rFonts w:eastAsia="Times New Roman" w:cs="Arial"/>
                <w:sz w:val="20"/>
                <w:szCs w:val="20"/>
                <w:lang w:val="fr-CA" w:eastAsia="en-CA" w:bidi="ar-SA"/>
              </w:rPr>
              <w:t>La recherche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un emploi dans une des entités de la fonction publique énumérées à la partie</w:t>
            </w:r>
            <w:r w:rsidR="002F722F">
              <w:rPr>
                <w:rFonts w:eastAsia="Times New Roman" w:cs="Arial"/>
                <w:sz w:val="20"/>
                <w:szCs w:val="20"/>
                <w:lang w:val="fr-CA" w:eastAsia="en-CA" w:bidi="ar-SA"/>
              </w:rPr>
              <w:t xml:space="preserve"> </w:t>
            </w:r>
            <w:r w:rsidRPr="007736EF">
              <w:rPr>
                <w:rFonts w:eastAsia="Times New Roman" w:cs="Arial"/>
                <w:sz w:val="20"/>
                <w:szCs w:val="20"/>
                <w:lang w:val="fr-CA" w:eastAsia="en-CA" w:bidi="ar-SA"/>
              </w:rPr>
              <w:t>E (</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Nom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entité auditée</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 ou à la partie</w:t>
            </w:r>
            <w:r w:rsidR="002F722F">
              <w:rPr>
                <w:rFonts w:eastAsia="Times New Roman" w:cs="Arial"/>
                <w:sz w:val="20"/>
                <w:szCs w:val="20"/>
                <w:lang w:val="fr-CA" w:eastAsia="en-CA" w:bidi="ar-SA"/>
              </w:rPr>
              <w:t xml:space="preserve"> </w:t>
            </w:r>
            <w:r w:rsidRPr="007736EF">
              <w:rPr>
                <w:rFonts w:eastAsia="Times New Roman" w:cs="Arial"/>
                <w:sz w:val="20"/>
                <w:szCs w:val="20"/>
                <w:lang w:val="fr-CA" w:eastAsia="en-CA" w:bidi="ar-SA"/>
              </w:rPr>
              <w:t>F (</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Nom des entités liées</w:t>
            </w:r>
            <w:r w:rsidR="002F722F">
              <w:rPr>
                <w:rFonts w:eastAsia="Times New Roman" w:cs="Arial"/>
                <w:sz w:val="20"/>
                <w:szCs w:val="20"/>
                <w:lang w:val="fr-CA" w:eastAsia="en-CA" w:bidi="ar-SA"/>
              </w:rPr>
              <w:t> »</w:t>
            </w:r>
            <w:r w:rsidRPr="007736EF">
              <w:rPr>
                <w:rFonts w:eastAsia="Times New Roman" w:cs="Arial"/>
                <w:sz w:val="20"/>
                <w:szCs w:val="20"/>
                <w:lang w:val="fr-CA" w:eastAsia="en-CA" w:bidi="ar-SA"/>
              </w:rPr>
              <w:t xml:space="preserve">) du formulaire </w:t>
            </w:r>
            <w:r w:rsidRPr="007736EF">
              <w:rPr>
                <w:rFonts w:eastAsia="Times New Roman" w:cs="Arial"/>
                <w:i/>
                <w:sz w:val="20"/>
                <w:szCs w:val="20"/>
                <w:lang w:val="fr-CA" w:eastAsia="en-CA" w:bidi="ar-SA"/>
              </w:rPr>
              <w:t>Confirmation de l</w:t>
            </w:r>
            <w:r w:rsidR="002F722F">
              <w:rPr>
                <w:rFonts w:eastAsia="Times New Roman" w:cs="Arial"/>
                <w:i/>
                <w:sz w:val="20"/>
                <w:szCs w:val="20"/>
                <w:lang w:val="fr-CA" w:eastAsia="en-CA" w:bidi="ar-SA"/>
              </w:rPr>
              <w:t>’</w:t>
            </w:r>
            <w:r w:rsidRPr="007736EF">
              <w:rPr>
                <w:rFonts w:eastAsia="Times New Roman" w:cs="Arial"/>
                <w:i/>
                <w:sz w:val="20"/>
                <w:szCs w:val="20"/>
                <w:lang w:val="fr-CA" w:eastAsia="en-CA" w:bidi="ar-SA"/>
              </w:rPr>
              <w:t>indépendance</w:t>
            </w:r>
            <w:r w:rsidRPr="007736EF">
              <w:rPr>
                <w:rFonts w:eastAsia="Times New Roman" w:cs="Arial"/>
                <w:sz w:val="20"/>
                <w:szCs w:val="20"/>
                <w:lang w:val="fr-CA" w:eastAsia="en-CA" w:bidi="ar-SA"/>
              </w:rPr>
              <w:t xml:space="preserve"> peut donner lieu à une menace à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et doit être divulguée.</w:t>
            </w:r>
          </w:p>
        </w:tc>
      </w:tr>
      <w:tr w:rsidR="004B1E92" w:rsidRPr="00EE1620" w14:paraId="774F019C" w14:textId="77777777" w:rsidTr="00A11FFE">
        <w:tc>
          <w:tcPr>
            <w:tcW w:w="638" w:type="dxa"/>
          </w:tcPr>
          <w:p w14:paraId="408AC0C4" w14:textId="77777777" w:rsidR="004B1E92" w:rsidRPr="007736EF" w:rsidRDefault="004B1E92" w:rsidP="00A11FFE">
            <w:pPr>
              <w:spacing w:before="120" w:after="120"/>
              <w:jc w:val="center"/>
              <w:rPr>
                <w:rFonts w:cs="Arial"/>
                <w:sz w:val="20"/>
                <w:szCs w:val="20"/>
                <w:lang w:val="fr-CA"/>
              </w:rPr>
            </w:pPr>
            <w:r w:rsidRPr="007736EF">
              <w:rPr>
                <w:rFonts w:cs="Arial"/>
                <w:sz w:val="20"/>
                <w:szCs w:val="20"/>
                <w:lang w:val="fr-CA"/>
              </w:rPr>
              <w:t>3</w:t>
            </w:r>
            <w:r w:rsidR="004B35AF">
              <w:rPr>
                <w:rFonts w:cs="Arial"/>
                <w:sz w:val="20"/>
                <w:szCs w:val="20"/>
                <w:lang w:val="fr-CA"/>
              </w:rPr>
              <w:t>7</w:t>
            </w:r>
          </w:p>
        </w:tc>
        <w:tc>
          <w:tcPr>
            <w:tcW w:w="1967" w:type="dxa"/>
          </w:tcPr>
          <w:p w14:paraId="2611F898" w14:textId="7837F639" w:rsidR="004B1E92" w:rsidRPr="007736EF" w:rsidRDefault="004B1E92" w:rsidP="00A11FFE">
            <w:pPr>
              <w:spacing w:before="120" w:after="120"/>
              <w:rPr>
                <w:rFonts w:cs="Arial"/>
                <w:sz w:val="20"/>
                <w:szCs w:val="20"/>
                <w:lang w:val="fr-CA"/>
              </w:rPr>
            </w:pPr>
            <w:r w:rsidRPr="007736EF">
              <w:rPr>
                <w:rFonts w:cs="Arial"/>
                <w:sz w:val="20"/>
                <w:szCs w:val="20"/>
                <w:lang w:val="fr-CA"/>
              </w:rPr>
              <w:t xml:space="preserve">Qui doit </w:t>
            </w:r>
            <w:r w:rsidR="00053875" w:rsidRPr="007736EF">
              <w:rPr>
                <w:rFonts w:cs="Arial"/>
                <w:sz w:val="20"/>
                <w:szCs w:val="20"/>
                <w:lang w:val="fr-CA"/>
              </w:rPr>
              <w:t>approuver par signature</w:t>
            </w:r>
            <w:r w:rsidRPr="007736EF">
              <w:rPr>
                <w:rFonts w:cs="Arial"/>
                <w:sz w:val="20"/>
                <w:szCs w:val="20"/>
                <w:lang w:val="fr-CA"/>
              </w:rPr>
              <w:t xml:space="preserve"> le formulaire de </w:t>
            </w:r>
            <w:r w:rsidR="007A77D0" w:rsidRPr="007A77D0">
              <w:rPr>
                <w:rFonts w:cs="Arial"/>
                <w:i/>
                <w:sz w:val="20"/>
                <w:szCs w:val="20"/>
                <w:lang w:val="fr-CA"/>
              </w:rPr>
              <w:t>C</w:t>
            </w:r>
            <w:r w:rsidRPr="007A77D0">
              <w:rPr>
                <w:rFonts w:cs="Arial"/>
                <w:i/>
                <w:sz w:val="20"/>
                <w:szCs w:val="20"/>
                <w:lang w:val="fr-CA"/>
              </w:rPr>
              <w:t>onfirmation de l</w:t>
            </w:r>
            <w:r w:rsidR="002F722F">
              <w:rPr>
                <w:rFonts w:cs="Arial"/>
                <w:i/>
                <w:sz w:val="20"/>
                <w:szCs w:val="20"/>
                <w:lang w:val="fr-CA"/>
              </w:rPr>
              <w:t>’</w:t>
            </w:r>
            <w:r w:rsidRPr="007A77D0">
              <w:rPr>
                <w:rFonts w:cs="Arial"/>
                <w:i/>
                <w:sz w:val="20"/>
                <w:szCs w:val="20"/>
                <w:lang w:val="fr-CA"/>
              </w:rPr>
              <w:t>indépendance</w:t>
            </w:r>
            <w:r w:rsidRPr="007736EF">
              <w:rPr>
                <w:rFonts w:cs="Arial"/>
                <w:sz w:val="20"/>
                <w:szCs w:val="20"/>
                <w:lang w:val="fr-CA"/>
              </w:rPr>
              <w:t xml:space="preserve"> du responsable de la mission (PX)?</w:t>
            </w:r>
          </w:p>
        </w:tc>
        <w:tc>
          <w:tcPr>
            <w:tcW w:w="7465" w:type="dxa"/>
          </w:tcPr>
          <w:p w14:paraId="641B9BDF" w14:textId="44CC7388" w:rsidR="002F722F" w:rsidRDefault="004B1E92" w:rsidP="00A11FFE">
            <w:pPr>
              <w:spacing w:before="120" w:after="120"/>
              <w:rPr>
                <w:rFonts w:eastAsia="Times New Roman" w:cs="Arial"/>
                <w:sz w:val="20"/>
                <w:szCs w:val="20"/>
                <w:lang w:val="fr-CA" w:eastAsia="en-CA" w:bidi="ar-SA"/>
              </w:rPr>
            </w:pPr>
            <w:r w:rsidRPr="007736EF">
              <w:rPr>
                <w:rFonts w:eastAsia="Times New Roman" w:cs="Arial"/>
                <w:sz w:val="20"/>
                <w:szCs w:val="20"/>
                <w:lang w:val="fr-CA" w:eastAsia="en-CA" w:bidi="ar-SA"/>
              </w:rPr>
              <w:t xml:space="preserve">Conformément à la politique du Bureau </w:t>
            </w:r>
            <w:r w:rsidR="00357646" w:rsidRPr="007736EF">
              <w:rPr>
                <w:rFonts w:eastAsia="Times New Roman" w:cs="Arial"/>
                <w:sz w:val="20"/>
                <w:szCs w:val="20"/>
                <w:lang w:val="fr-CA" w:eastAsia="en-CA" w:bidi="ar-SA"/>
              </w:rPr>
              <w:t>telle</w:t>
            </w:r>
            <w:r w:rsidRPr="007736EF">
              <w:rPr>
                <w:rFonts w:eastAsia="Times New Roman" w:cs="Arial"/>
                <w:sz w:val="20"/>
                <w:szCs w:val="20"/>
                <w:lang w:val="fr-CA" w:eastAsia="en-CA" w:bidi="ar-SA"/>
              </w:rPr>
              <w:t xml:space="preserve"> qu</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 xml:space="preserve">elle est formulée </w:t>
            </w:r>
            <w:r w:rsidR="00053875" w:rsidRPr="007736EF">
              <w:rPr>
                <w:rFonts w:eastAsia="Times New Roman" w:cs="Arial"/>
                <w:sz w:val="20"/>
                <w:szCs w:val="20"/>
                <w:lang w:val="fr-CA" w:eastAsia="en-CA" w:bidi="ar-SA"/>
              </w:rPr>
              <w:t xml:space="preserve">à </w:t>
            </w:r>
            <w:r w:rsidRPr="007736EF">
              <w:rPr>
                <w:rFonts w:eastAsia="Times New Roman" w:cs="Arial"/>
                <w:sz w:val="20"/>
                <w:szCs w:val="20"/>
                <w:lang w:val="fr-CA" w:eastAsia="en-CA" w:bidi="ar-SA"/>
              </w:rPr>
              <w:t>la section</w:t>
            </w:r>
            <w:r w:rsidR="002F722F">
              <w:rPr>
                <w:rFonts w:eastAsia="Times New Roman" w:cs="Arial"/>
                <w:sz w:val="20"/>
                <w:szCs w:val="20"/>
                <w:lang w:val="fr-CA" w:eastAsia="en-CA" w:bidi="ar-SA"/>
              </w:rPr>
              <w:t> 3</w:t>
            </w:r>
            <w:r w:rsidRPr="007736EF">
              <w:rPr>
                <w:rFonts w:eastAsia="Times New Roman" w:cs="Arial"/>
                <w:sz w:val="20"/>
                <w:szCs w:val="20"/>
                <w:lang w:val="fr-CA" w:eastAsia="en-CA" w:bidi="ar-SA"/>
              </w:rPr>
              <w:t>03</w:t>
            </w:r>
            <w:r w:rsidR="002F722F">
              <w:rPr>
                <w:rFonts w:eastAsia="Times New Roman" w:cs="Arial"/>
                <w:sz w:val="20"/>
                <w:szCs w:val="20"/>
                <w:lang w:val="fr-CA" w:eastAsia="en-CA" w:bidi="ar-SA"/>
              </w:rPr>
              <w:t>1 </w:t>
            </w:r>
            <w:r w:rsidRPr="007736EF">
              <w:rPr>
                <w:rFonts w:eastAsia="Times New Roman" w:cs="Arial"/>
                <w:sz w:val="20"/>
                <w:szCs w:val="20"/>
                <w:lang w:val="fr-CA" w:eastAsia="en-CA" w:bidi="ar-SA"/>
              </w:rPr>
              <w:t>des manuels d</w:t>
            </w:r>
            <w:r w:rsidR="002F722F">
              <w:rPr>
                <w:rFonts w:eastAsia="Times New Roman" w:cs="Arial"/>
                <w:sz w:val="20"/>
                <w:szCs w:val="20"/>
                <w:lang w:val="fr-CA" w:eastAsia="en-CA" w:bidi="ar-SA"/>
              </w:rPr>
              <w:t>’</w:t>
            </w:r>
            <w:r w:rsidR="00053875" w:rsidRPr="007736EF">
              <w:rPr>
                <w:rFonts w:eastAsia="Times New Roman" w:cs="Arial"/>
                <w:sz w:val="20"/>
                <w:szCs w:val="20"/>
                <w:lang w:val="fr-CA" w:eastAsia="en-CA" w:bidi="ar-SA"/>
              </w:rPr>
              <w:t>audit</w:t>
            </w:r>
            <w:r w:rsidRPr="007736EF">
              <w:rPr>
                <w:rFonts w:eastAsia="Times New Roman" w:cs="Arial"/>
                <w:sz w:val="20"/>
                <w:szCs w:val="20"/>
                <w:lang w:val="fr-CA" w:eastAsia="en-CA" w:bidi="ar-SA"/>
              </w:rPr>
              <w:t>, le resp</w:t>
            </w:r>
            <w:r w:rsidR="00357646" w:rsidRPr="007736EF">
              <w:rPr>
                <w:rFonts w:eastAsia="Times New Roman" w:cs="Arial"/>
                <w:sz w:val="20"/>
                <w:szCs w:val="20"/>
                <w:lang w:val="fr-CA" w:eastAsia="en-CA" w:bidi="ar-SA"/>
              </w:rPr>
              <w:t>onsa</w:t>
            </w:r>
            <w:r w:rsidRPr="007736EF">
              <w:rPr>
                <w:rFonts w:eastAsia="Times New Roman" w:cs="Arial"/>
                <w:sz w:val="20"/>
                <w:szCs w:val="20"/>
                <w:lang w:val="fr-CA" w:eastAsia="en-CA" w:bidi="ar-SA"/>
              </w:rPr>
              <w:t>b</w:t>
            </w:r>
            <w:r w:rsidR="00357646" w:rsidRPr="007736EF">
              <w:rPr>
                <w:rFonts w:eastAsia="Times New Roman" w:cs="Arial"/>
                <w:sz w:val="20"/>
                <w:szCs w:val="20"/>
                <w:lang w:val="fr-CA" w:eastAsia="en-CA" w:bidi="ar-SA"/>
              </w:rPr>
              <w:t>l</w:t>
            </w:r>
            <w:r w:rsidRPr="007736EF">
              <w:rPr>
                <w:rFonts w:eastAsia="Times New Roman" w:cs="Arial"/>
                <w:sz w:val="20"/>
                <w:szCs w:val="20"/>
                <w:lang w:val="fr-CA" w:eastAsia="en-CA" w:bidi="ar-SA"/>
              </w:rPr>
              <w:t>e de la mission (PX) doit tirer une conclusion quant au respect par les membres de l</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équipe des règles d</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indépendance qui s</w:t>
            </w:r>
            <w:r w:rsidR="002F722F">
              <w:rPr>
                <w:rFonts w:eastAsia="Times New Roman" w:cs="Arial"/>
                <w:sz w:val="20"/>
                <w:szCs w:val="20"/>
                <w:lang w:val="fr-CA" w:eastAsia="en-CA" w:bidi="ar-SA"/>
              </w:rPr>
              <w:t>’</w:t>
            </w:r>
            <w:r w:rsidRPr="007736EF">
              <w:rPr>
                <w:rFonts w:eastAsia="Times New Roman" w:cs="Arial"/>
                <w:sz w:val="20"/>
                <w:szCs w:val="20"/>
                <w:lang w:val="fr-CA" w:eastAsia="en-CA" w:bidi="ar-SA"/>
              </w:rPr>
              <w:t>appliquent à la mission de certification. Étant donné qu</w:t>
            </w:r>
            <w:r w:rsidR="002F722F">
              <w:rPr>
                <w:rFonts w:eastAsia="Times New Roman" w:cs="Arial"/>
                <w:sz w:val="20"/>
                <w:szCs w:val="20"/>
                <w:lang w:val="fr-CA" w:eastAsia="en-CA" w:bidi="ar-SA"/>
              </w:rPr>
              <w:t>’</w:t>
            </w:r>
            <w:r w:rsidR="00252AD2" w:rsidRPr="007736EF">
              <w:rPr>
                <w:rFonts w:eastAsia="Times New Roman" w:cs="Arial"/>
                <w:sz w:val="20"/>
                <w:szCs w:val="20"/>
                <w:lang w:val="fr-CA" w:eastAsia="en-CA" w:bidi="ar-SA"/>
              </w:rPr>
              <w:t>il d</w:t>
            </w:r>
            <w:r w:rsidRPr="007736EF">
              <w:rPr>
                <w:rFonts w:eastAsia="Times New Roman" w:cs="Arial"/>
                <w:sz w:val="20"/>
                <w:szCs w:val="20"/>
                <w:lang w:val="fr-CA" w:eastAsia="en-CA" w:bidi="ar-SA"/>
              </w:rPr>
              <w:t xml:space="preserve">oit </w:t>
            </w:r>
            <w:r w:rsidR="00252AD2" w:rsidRPr="007736EF">
              <w:rPr>
                <w:rFonts w:eastAsia="Times New Roman" w:cs="Arial"/>
                <w:sz w:val="20"/>
                <w:szCs w:val="20"/>
                <w:lang w:val="fr-CA" w:eastAsia="en-CA" w:bidi="ar-SA"/>
              </w:rPr>
              <w:t xml:space="preserve">tirer une conclusion générale </w:t>
            </w:r>
            <w:r w:rsidR="00053875" w:rsidRPr="007736EF">
              <w:rPr>
                <w:rFonts w:eastAsia="Times New Roman" w:cs="Arial"/>
                <w:sz w:val="20"/>
                <w:szCs w:val="20"/>
                <w:lang w:val="fr-CA" w:eastAsia="en-CA" w:bidi="ar-SA"/>
              </w:rPr>
              <w:t>à cet égard</w:t>
            </w:r>
            <w:r w:rsidR="00252AD2" w:rsidRPr="007736EF">
              <w:rPr>
                <w:rFonts w:eastAsia="Times New Roman" w:cs="Arial"/>
                <w:sz w:val="20"/>
                <w:szCs w:val="20"/>
                <w:lang w:val="fr-CA" w:eastAsia="en-CA" w:bidi="ar-SA"/>
              </w:rPr>
              <w:t>, le PX doit étudier tous les formulaires de confirmation d</w:t>
            </w:r>
            <w:r w:rsidR="002F722F">
              <w:rPr>
                <w:rFonts w:eastAsia="Times New Roman" w:cs="Arial"/>
                <w:sz w:val="20"/>
                <w:szCs w:val="20"/>
                <w:lang w:val="fr-CA" w:eastAsia="en-CA" w:bidi="ar-SA"/>
              </w:rPr>
              <w:t>’</w:t>
            </w:r>
            <w:r w:rsidR="00252AD2" w:rsidRPr="007736EF">
              <w:rPr>
                <w:rFonts w:eastAsia="Times New Roman" w:cs="Arial"/>
                <w:sz w:val="20"/>
                <w:szCs w:val="20"/>
                <w:lang w:val="fr-CA" w:eastAsia="en-CA" w:bidi="ar-SA"/>
              </w:rPr>
              <w:t xml:space="preserve">indépendance du dossier, même celui </w:t>
            </w:r>
            <w:r w:rsidR="004B35AF" w:rsidRPr="007736EF">
              <w:rPr>
                <w:rFonts w:eastAsia="Times New Roman" w:cs="Arial"/>
                <w:sz w:val="20"/>
                <w:szCs w:val="20"/>
                <w:lang w:val="fr-CA" w:eastAsia="en-CA" w:bidi="ar-SA"/>
              </w:rPr>
              <w:t>d</w:t>
            </w:r>
            <w:r w:rsidR="002F722F">
              <w:rPr>
                <w:rFonts w:eastAsia="Times New Roman" w:cs="Arial"/>
                <w:sz w:val="20"/>
                <w:szCs w:val="20"/>
                <w:lang w:val="fr-CA" w:eastAsia="en-CA" w:bidi="ar-SA"/>
              </w:rPr>
              <w:t>’</w:t>
            </w:r>
            <w:r w:rsidR="004B35AF">
              <w:rPr>
                <w:rFonts w:eastAsia="Times New Roman" w:cs="Arial"/>
                <w:sz w:val="20"/>
                <w:szCs w:val="20"/>
                <w:lang w:val="fr-CA" w:eastAsia="en-CA" w:bidi="ar-SA"/>
              </w:rPr>
              <w:t>un</w:t>
            </w:r>
            <w:r w:rsidR="00252AD2" w:rsidRPr="007736EF">
              <w:rPr>
                <w:rFonts w:eastAsia="Times New Roman" w:cs="Arial"/>
                <w:sz w:val="20"/>
                <w:szCs w:val="20"/>
                <w:lang w:val="fr-CA" w:eastAsia="en-CA" w:bidi="ar-SA"/>
              </w:rPr>
              <w:t xml:space="preserve"> VGA, et</w:t>
            </w:r>
            <w:r w:rsidR="00DF5D32" w:rsidRPr="007736EF">
              <w:rPr>
                <w:rFonts w:eastAsia="Times New Roman" w:cs="Arial"/>
                <w:sz w:val="20"/>
                <w:szCs w:val="20"/>
                <w:lang w:val="fr-CA" w:eastAsia="en-CA" w:bidi="ar-SA"/>
              </w:rPr>
              <w:t>,</w:t>
            </w:r>
            <w:r w:rsidR="00252AD2" w:rsidRPr="007736EF">
              <w:rPr>
                <w:rFonts w:eastAsia="Times New Roman" w:cs="Arial"/>
                <w:sz w:val="20"/>
                <w:szCs w:val="20"/>
                <w:lang w:val="fr-CA" w:eastAsia="en-CA" w:bidi="ar-SA"/>
              </w:rPr>
              <w:t xml:space="preserve"> par</w:t>
            </w:r>
            <w:r w:rsidR="00270F2E" w:rsidRPr="007736EF">
              <w:rPr>
                <w:rFonts w:eastAsia="Times New Roman" w:cs="Arial"/>
                <w:sz w:val="20"/>
                <w:szCs w:val="20"/>
                <w:lang w:val="fr-CA" w:eastAsia="en-CA" w:bidi="ar-SA"/>
              </w:rPr>
              <w:t xml:space="preserve"> conséquent</w:t>
            </w:r>
            <w:r w:rsidR="00DF5D32" w:rsidRPr="007736EF">
              <w:rPr>
                <w:rFonts w:eastAsia="Times New Roman" w:cs="Arial"/>
                <w:sz w:val="20"/>
                <w:szCs w:val="20"/>
                <w:lang w:val="fr-CA" w:eastAsia="en-CA" w:bidi="ar-SA"/>
              </w:rPr>
              <w:t>,</w:t>
            </w:r>
            <w:r w:rsidR="00270F2E" w:rsidRPr="007736EF">
              <w:rPr>
                <w:rFonts w:eastAsia="Times New Roman" w:cs="Arial"/>
                <w:sz w:val="20"/>
                <w:szCs w:val="20"/>
                <w:lang w:val="fr-CA" w:eastAsia="en-CA" w:bidi="ar-SA"/>
              </w:rPr>
              <w:t xml:space="preserve"> </w:t>
            </w:r>
            <w:r w:rsidR="00252AD2" w:rsidRPr="007736EF">
              <w:rPr>
                <w:rFonts w:eastAsia="Times New Roman" w:cs="Arial"/>
                <w:sz w:val="20"/>
                <w:szCs w:val="20"/>
                <w:lang w:val="fr-CA" w:eastAsia="en-CA" w:bidi="ar-SA"/>
              </w:rPr>
              <w:t xml:space="preserve">indiquer son approbation </w:t>
            </w:r>
            <w:r w:rsidR="00270F2E" w:rsidRPr="007736EF">
              <w:rPr>
                <w:rFonts w:eastAsia="Times New Roman" w:cs="Arial"/>
                <w:sz w:val="20"/>
                <w:szCs w:val="20"/>
                <w:lang w:val="fr-CA" w:eastAsia="en-CA" w:bidi="ar-SA"/>
              </w:rPr>
              <w:t xml:space="preserve">à leur égard </w:t>
            </w:r>
            <w:r w:rsidR="00252AD2" w:rsidRPr="007736EF">
              <w:rPr>
                <w:rFonts w:eastAsia="Times New Roman" w:cs="Arial"/>
                <w:sz w:val="20"/>
                <w:szCs w:val="20"/>
                <w:lang w:val="fr-CA" w:eastAsia="en-CA" w:bidi="ar-SA"/>
              </w:rPr>
              <w:t xml:space="preserve">dans </w:t>
            </w:r>
            <w:proofErr w:type="spellStart"/>
            <w:r w:rsidR="00252AD2" w:rsidRPr="007736EF">
              <w:rPr>
                <w:rFonts w:eastAsia="Times New Roman" w:cs="Arial"/>
                <w:sz w:val="20"/>
                <w:szCs w:val="20"/>
                <w:lang w:val="fr-CA" w:eastAsia="en-CA" w:bidi="ar-SA"/>
              </w:rPr>
              <w:t>TeamMate</w:t>
            </w:r>
            <w:proofErr w:type="spellEnd"/>
            <w:r w:rsidR="00270F2E" w:rsidRPr="007736EF">
              <w:rPr>
                <w:rFonts w:eastAsia="Times New Roman" w:cs="Arial"/>
                <w:sz w:val="20"/>
                <w:szCs w:val="20"/>
                <w:lang w:val="fr-CA" w:eastAsia="en-CA" w:bidi="ar-SA"/>
              </w:rPr>
              <w:t xml:space="preserve">. En ce qui concerne </w:t>
            </w:r>
            <w:r w:rsidR="00904CBF" w:rsidRPr="007736EF">
              <w:rPr>
                <w:rFonts w:eastAsia="Times New Roman" w:cs="Arial"/>
                <w:sz w:val="20"/>
                <w:szCs w:val="20"/>
                <w:lang w:val="fr-CA" w:eastAsia="en-CA" w:bidi="ar-SA"/>
              </w:rPr>
              <w:t xml:space="preserve">le </w:t>
            </w:r>
            <w:r w:rsidR="00270F2E" w:rsidRPr="007736EF">
              <w:rPr>
                <w:rFonts w:eastAsia="Times New Roman" w:cs="Arial"/>
                <w:sz w:val="20"/>
                <w:szCs w:val="20"/>
                <w:lang w:val="fr-CA" w:eastAsia="en-CA" w:bidi="ar-SA"/>
              </w:rPr>
              <w:t xml:space="preserve">formulaire de </w:t>
            </w:r>
            <w:r w:rsidR="007A77D0" w:rsidRPr="007A77D0">
              <w:rPr>
                <w:rFonts w:eastAsia="Times New Roman" w:cs="Arial"/>
                <w:i/>
                <w:sz w:val="20"/>
                <w:szCs w:val="20"/>
                <w:lang w:val="fr-CA" w:eastAsia="en-CA" w:bidi="ar-SA"/>
              </w:rPr>
              <w:t>C</w:t>
            </w:r>
            <w:r w:rsidR="00270F2E" w:rsidRPr="007A77D0">
              <w:rPr>
                <w:rFonts w:eastAsia="Times New Roman" w:cs="Arial"/>
                <w:i/>
                <w:sz w:val="20"/>
                <w:szCs w:val="20"/>
                <w:lang w:val="fr-CA" w:eastAsia="en-CA" w:bidi="ar-SA"/>
              </w:rPr>
              <w:t>onfirmation d</w:t>
            </w:r>
            <w:r w:rsidR="002F722F">
              <w:rPr>
                <w:rFonts w:eastAsia="Times New Roman" w:cs="Arial"/>
                <w:i/>
                <w:sz w:val="20"/>
                <w:szCs w:val="20"/>
                <w:lang w:val="fr-CA" w:eastAsia="en-CA" w:bidi="ar-SA"/>
              </w:rPr>
              <w:t>’</w:t>
            </w:r>
            <w:r w:rsidR="00270F2E" w:rsidRPr="007A77D0">
              <w:rPr>
                <w:rFonts w:eastAsia="Times New Roman" w:cs="Arial"/>
                <w:i/>
                <w:sz w:val="20"/>
                <w:szCs w:val="20"/>
                <w:lang w:val="fr-CA" w:eastAsia="en-CA" w:bidi="ar-SA"/>
              </w:rPr>
              <w:t>indépendance</w:t>
            </w:r>
            <w:r w:rsidR="00904CBF" w:rsidRPr="007736EF">
              <w:rPr>
                <w:rFonts w:eastAsia="Times New Roman" w:cs="Arial"/>
                <w:sz w:val="20"/>
                <w:szCs w:val="20"/>
                <w:lang w:val="fr-CA" w:eastAsia="en-CA" w:bidi="ar-SA"/>
              </w:rPr>
              <w:t xml:space="preserve"> du PX</w:t>
            </w:r>
            <w:r w:rsidR="002F722F">
              <w:rPr>
                <w:rFonts w:eastAsia="Times New Roman" w:cs="Arial"/>
                <w:sz w:val="20"/>
                <w:szCs w:val="20"/>
                <w:lang w:val="fr-CA" w:eastAsia="en-CA" w:bidi="ar-SA"/>
              </w:rPr>
              <w:t> :</w:t>
            </w:r>
          </w:p>
          <w:p w14:paraId="7B0D0E65" w14:textId="77777777" w:rsidR="002F722F" w:rsidRDefault="00357646" w:rsidP="0075129A">
            <w:pPr>
              <w:pStyle w:val="ListParagraph"/>
              <w:numPr>
                <w:ilvl w:val="0"/>
                <w:numId w:val="16"/>
              </w:numPr>
              <w:spacing w:before="120" w:after="120"/>
              <w:ind w:left="360"/>
              <w:contextualSpacing w:val="0"/>
              <w:rPr>
                <w:rFonts w:eastAsia="Times New Roman" w:cs="Arial"/>
                <w:sz w:val="20"/>
                <w:szCs w:val="20"/>
                <w:lang w:val="fr-CA" w:eastAsia="en-CA" w:bidi="ar-SA"/>
              </w:rPr>
            </w:pPr>
            <w:r w:rsidRPr="007736EF">
              <w:rPr>
                <w:rFonts w:eastAsia="Times New Roman" w:cs="Arial"/>
                <w:sz w:val="20"/>
                <w:szCs w:val="20"/>
                <w:lang w:val="fr-CA" w:eastAsia="en-CA" w:bidi="ar-SA"/>
              </w:rPr>
              <w:t>Si</w:t>
            </w:r>
            <w:r w:rsidR="00270F2E" w:rsidRPr="007736EF">
              <w:rPr>
                <w:rFonts w:eastAsia="Times New Roman" w:cs="Arial"/>
                <w:sz w:val="20"/>
                <w:szCs w:val="20"/>
                <w:lang w:val="fr-CA" w:eastAsia="en-CA" w:bidi="ar-SA"/>
              </w:rPr>
              <w:t xml:space="preserve"> un</w:t>
            </w:r>
            <w:r w:rsidR="00274442">
              <w:rPr>
                <w:rFonts w:eastAsia="Times New Roman" w:cs="Arial"/>
                <w:sz w:val="20"/>
                <w:szCs w:val="20"/>
                <w:lang w:val="fr-CA" w:eastAsia="en-CA" w:bidi="ar-SA"/>
              </w:rPr>
              <w:t>e</w:t>
            </w:r>
            <w:r w:rsidR="00270F2E" w:rsidRPr="007736EF">
              <w:rPr>
                <w:rFonts w:eastAsia="Times New Roman" w:cs="Arial"/>
                <w:sz w:val="20"/>
                <w:szCs w:val="20"/>
                <w:lang w:val="fr-CA" w:eastAsia="en-CA" w:bidi="ar-SA"/>
              </w:rPr>
              <w:t xml:space="preserve"> </w:t>
            </w:r>
            <w:r w:rsidR="00274442">
              <w:rPr>
                <w:rFonts w:eastAsia="Times New Roman" w:cs="Arial"/>
                <w:sz w:val="20"/>
                <w:szCs w:val="20"/>
                <w:lang w:val="fr-CA" w:eastAsia="en-CA" w:bidi="ar-SA"/>
              </w:rPr>
              <w:t>exception</w:t>
            </w:r>
            <w:r w:rsidR="00270F2E" w:rsidRPr="007736EF">
              <w:rPr>
                <w:rFonts w:eastAsia="Times New Roman" w:cs="Arial"/>
                <w:sz w:val="20"/>
                <w:szCs w:val="20"/>
                <w:lang w:val="fr-CA" w:eastAsia="en-CA" w:bidi="ar-SA"/>
              </w:rPr>
              <w:t xml:space="preserve"> est relevé</w:t>
            </w:r>
            <w:r w:rsidR="00274442">
              <w:rPr>
                <w:rFonts w:eastAsia="Times New Roman" w:cs="Arial"/>
                <w:sz w:val="20"/>
                <w:szCs w:val="20"/>
                <w:lang w:val="fr-CA" w:eastAsia="en-CA" w:bidi="ar-SA"/>
              </w:rPr>
              <w:t>e</w:t>
            </w:r>
            <w:r w:rsidR="00270F2E" w:rsidRPr="007736EF">
              <w:rPr>
                <w:rFonts w:eastAsia="Times New Roman" w:cs="Arial"/>
                <w:sz w:val="20"/>
                <w:szCs w:val="20"/>
                <w:lang w:val="fr-CA" w:eastAsia="en-CA" w:bidi="ar-SA"/>
              </w:rPr>
              <w:t xml:space="preserve">, </w:t>
            </w:r>
            <w:r w:rsidR="0087630F" w:rsidRPr="0087630F">
              <w:rPr>
                <w:rFonts w:eastAsia="Times New Roman" w:cs="Arial"/>
                <w:sz w:val="20"/>
                <w:szCs w:val="20"/>
                <w:lang w:val="fr-CA" w:eastAsia="en-CA" w:bidi="ar-SA"/>
              </w:rPr>
              <w:t xml:space="preserve">le responsable de la mission </w:t>
            </w:r>
            <w:r w:rsidR="0087630F">
              <w:rPr>
                <w:rFonts w:eastAsia="Times New Roman" w:cs="Arial"/>
                <w:sz w:val="20"/>
                <w:szCs w:val="20"/>
                <w:lang w:val="fr-CA" w:eastAsia="en-CA" w:bidi="ar-SA"/>
              </w:rPr>
              <w:t>doit</w:t>
            </w:r>
            <w:r w:rsidR="0087630F" w:rsidRPr="0087630F">
              <w:rPr>
                <w:rFonts w:eastAsia="Times New Roman" w:cs="Arial"/>
                <w:sz w:val="20"/>
                <w:szCs w:val="20"/>
                <w:lang w:val="fr-CA" w:eastAsia="en-CA" w:bidi="ar-SA"/>
              </w:rPr>
              <w:t xml:space="preserve"> déterminer</w:t>
            </w:r>
            <w:r w:rsidR="00274442">
              <w:rPr>
                <w:rFonts w:eastAsia="Times New Roman" w:cs="Arial"/>
                <w:sz w:val="20"/>
                <w:szCs w:val="20"/>
                <w:lang w:val="fr-CA" w:eastAsia="en-CA" w:bidi="ar-SA"/>
              </w:rPr>
              <w:t xml:space="preserve"> des sauvegardes</w:t>
            </w:r>
            <w:r w:rsidR="0087630F" w:rsidRPr="0087630F">
              <w:rPr>
                <w:rFonts w:eastAsia="Times New Roman" w:cs="Arial"/>
                <w:sz w:val="20"/>
                <w:szCs w:val="20"/>
                <w:lang w:val="fr-CA" w:eastAsia="en-CA" w:bidi="ar-SA"/>
              </w:rPr>
              <w:t xml:space="preserve"> de concert avec l</w:t>
            </w:r>
            <w:r w:rsidR="00756E4C">
              <w:rPr>
                <w:rFonts w:eastAsia="Times New Roman" w:cs="Arial"/>
                <w:sz w:val="20"/>
                <w:szCs w:val="20"/>
                <w:lang w:val="fr-CA" w:eastAsia="en-CA" w:bidi="ar-SA"/>
              </w:rPr>
              <w:t xml:space="preserve">e </w:t>
            </w:r>
            <w:r w:rsidR="00756E4C">
              <w:rPr>
                <w:rFonts w:cs="Arial"/>
                <w:sz w:val="20"/>
                <w:szCs w:val="20"/>
                <w:lang w:val="fr-CA"/>
              </w:rPr>
              <w:t>spécialiste</w:t>
            </w:r>
            <w:r w:rsidR="0087630F" w:rsidRPr="0087630F">
              <w:rPr>
                <w:rFonts w:eastAsia="Times New Roman" w:cs="Arial"/>
                <w:sz w:val="20"/>
                <w:szCs w:val="20"/>
                <w:lang w:val="fr-CA" w:eastAsia="en-CA" w:bidi="ar-SA"/>
              </w:rPr>
              <w:t xml:space="preserve"> interne en valeurs et éthique</w:t>
            </w:r>
            <w:r w:rsidR="00274442">
              <w:rPr>
                <w:rFonts w:eastAsia="Times New Roman" w:cs="Arial"/>
                <w:sz w:val="20"/>
                <w:szCs w:val="20"/>
                <w:lang w:val="fr-CA" w:eastAsia="en-CA" w:bidi="ar-SA"/>
              </w:rPr>
              <w:t xml:space="preserve"> </w:t>
            </w:r>
            <w:r w:rsidR="0087630F" w:rsidRPr="0087630F">
              <w:rPr>
                <w:rFonts w:eastAsia="Times New Roman" w:cs="Arial"/>
                <w:sz w:val="20"/>
                <w:szCs w:val="20"/>
                <w:lang w:val="fr-CA" w:eastAsia="en-CA" w:bidi="ar-SA"/>
              </w:rPr>
              <w:t>et signer le rapport d</w:t>
            </w:r>
            <w:r w:rsidR="002F722F">
              <w:rPr>
                <w:rFonts w:eastAsia="Times New Roman" w:cs="Arial"/>
                <w:sz w:val="20"/>
                <w:szCs w:val="20"/>
                <w:lang w:val="fr-CA" w:eastAsia="en-CA" w:bidi="ar-SA"/>
              </w:rPr>
              <w:t>’</w:t>
            </w:r>
            <w:r w:rsidR="0087630F" w:rsidRPr="0087630F">
              <w:rPr>
                <w:rFonts w:eastAsia="Times New Roman" w:cs="Arial"/>
                <w:sz w:val="20"/>
                <w:szCs w:val="20"/>
                <w:lang w:val="fr-CA" w:eastAsia="en-CA" w:bidi="ar-SA"/>
              </w:rPr>
              <w:t>exception</w:t>
            </w:r>
            <w:r w:rsidR="00270F2E" w:rsidRPr="007736EF">
              <w:rPr>
                <w:rFonts w:eastAsia="Times New Roman" w:cs="Arial"/>
                <w:sz w:val="20"/>
                <w:szCs w:val="20"/>
                <w:lang w:val="fr-CA" w:eastAsia="en-CA" w:bidi="ar-SA"/>
              </w:rPr>
              <w:t>.</w:t>
            </w:r>
          </w:p>
          <w:p w14:paraId="535ECF99" w14:textId="1237A04B" w:rsidR="00270F2E" w:rsidRPr="007736EF" w:rsidRDefault="004B35AF" w:rsidP="0075129A">
            <w:pPr>
              <w:pStyle w:val="ListParagraph"/>
              <w:numPr>
                <w:ilvl w:val="0"/>
                <w:numId w:val="16"/>
              </w:numPr>
              <w:spacing w:before="120" w:after="120"/>
              <w:ind w:left="360"/>
              <w:contextualSpacing w:val="0"/>
              <w:rPr>
                <w:rFonts w:eastAsia="Times New Roman" w:cs="Arial"/>
                <w:sz w:val="20"/>
                <w:szCs w:val="20"/>
                <w:lang w:val="fr-CA" w:eastAsia="en-CA" w:bidi="ar-SA"/>
              </w:rPr>
            </w:pPr>
            <w:r>
              <w:rPr>
                <w:rFonts w:eastAsia="Times New Roman" w:cs="Arial"/>
                <w:sz w:val="20"/>
                <w:szCs w:val="20"/>
                <w:lang w:val="fr-CA" w:eastAsia="en-CA" w:bidi="ar-SA"/>
              </w:rPr>
              <w:t>Le</w:t>
            </w:r>
            <w:r w:rsidR="00DF5D32" w:rsidRPr="007736EF">
              <w:rPr>
                <w:rFonts w:eastAsia="Times New Roman" w:cs="Arial"/>
                <w:sz w:val="20"/>
                <w:szCs w:val="20"/>
                <w:lang w:val="fr-CA" w:eastAsia="en-CA" w:bidi="ar-SA"/>
              </w:rPr>
              <w:t xml:space="preserve"> DX et le professionnel de l</w:t>
            </w:r>
            <w:r w:rsidR="002F722F">
              <w:rPr>
                <w:rFonts w:eastAsia="Times New Roman" w:cs="Arial"/>
                <w:sz w:val="20"/>
                <w:szCs w:val="20"/>
                <w:lang w:val="fr-CA" w:eastAsia="en-CA" w:bidi="ar-SA"/>
              </w:rPr>
              <w:t>’</w:t>
            </w:r>
            <w:r w:rsidR="00DF5D32" w:rsidRPr="007736EF">
              <w:rPr>
                <w:rFonts w:eastAsia="Times New Roman" w:cs="Arial"/>
                <w:sz w:val="20"/>
                <w:szCs w:val="20"/>
                <w:lang w:val="fr-CA" w:eastAsia="en-CA" w:bidi="ar-SA"/>
              </w:rPr>
              <w:t>audit (</w:t>
            </w:r>
            <w:r>
              <w:rPr>
                <w:rFonts w:eastAsia="Times New Roman" w:cs="Arial"/>
                <w:sz w:val="20"/>
                <w:szCs w:val="20"/>
                <w:lang w:val="fr-CA" w:eastAsia="en-CA" w:bidi="ar-SA"/>
              </w:rPr>
              <w:t>AP</w:t>
            </w:r>
            <w:r w:rsidR="00DF5D32" w:rsidRPr="007736EF">
              <w:rPr>
                <w:rFonts w:eastAsia="Times New Roman" w:cs="Arial"/>
                <w:sz w:val="20"/>
                <w:szCs w:val="20"/>
                <w:lang w:val="fr-CA" w:eastAsia="en-CA" w:bidi="ar-SA"/>
              </w:rPr>
              <w:t>-3) apposent habituellement la deuxième signature sur le formulaire</w:t>
            </w:r>
            <w:r>
              <w:rPr>
                <w:rFonts w:eastAsia="Times New Roman" w:cs="Arial"/>
                <w:sz w:val="20"/>
                <w:szCs w:val="20"/>
                <w:lang w:val="fr-CA" w:eastAsia="en-CA" w:bidi="ar-SA"/>
              </w:rPr>
              <w:t xml:space="preserve"> du PX dans </w:t>
            </w:r>
            <w:proofErr w:type="spellStart"/>
            <w:r>
              <w:rPr>
                <w:rFonts w:eastAsia="Times New Roman" w:cs="Arial"/>
                <w:sz w:val="20"/>
                <w:szCs w:val="20"/>
                <w:lang w:val="fr-CA" w:eastAsia="en-CA" w:bidi="ar-SA"/>
              </w:rPr>
              <w:t>TeamMate</w:t>
            </w:r>
            <w:proofErr w:type="spellEnd"/>
            <w:r>
              <w:rPr>
                <w:rFonts w:eastAsia="Times New Roman" w:cs="Arial"/>
                <w:sz w:val="20"/>
                <w:szCs w:val="20"/>
                <w:lang w:val="fr-CA" w:eastAsia="en-CA" w:bidi="ar-SA"/>
              </w:rPr>
              <w:t xml:space="preserve"> ou il n</w:t>
            </w:r>
            <w:r w:rsidR="002F722F">
              <w:rPr>
                <w:rFonts w:eastAsia="Times New Roman" w:cs="Arial"/>
                <w:sz w:val="20"/>
                <w:szCs w:val="20"/>
                <w:lang w:val="fr-CA" w:eastAsia="en-CA" w:bidi="ar-SA"/>
              </w:rPr>
              <w:t>’y </w:t>
            </w:r>
            <w:r>
              <w:rPr>
                <w:rFonts w:eastAsia="Times New Roman" w:cs="Arial"/>
                <w:sz w:val="20"/>
                <w:szCs w:val="20"/>
                <w:lang w:val="fr-CA" w:eastAsia="en-CA" w:bidi="ar-SA"/>
              </w:rPr>
              <w:t>a aucune exception à reporter</w:t>
            </w:r>
            <w:r w:rsidR="00DF5D32" w:rsidRPr="007736EF">
              <w:rPr>
                <w:rFonts w:eastAsia="Times New Roman" w:cs="Arial"/>
                <w:sz w:val="20"/>
                <w:szCs w:val="20"/>
                <w:lang w:val="fr-CA" w:eastAsia="en-CA" w:bidi="ar-SA"/>
              </w:rPr>
              <w:t xml:space="preserve">. </w:t>
            </w:r>
          </w:p>
        </w:tc>
      </w:tr>
    </w:tbl>
    <w:p w14:paraId="2CFDC67E" w14:textId="2BF54E21" w:rsidR="00C47874" w:rsidRDefault="00C47874" w:rsidP="008D5366">
      <w:pPr>
        <w:rPr>
          <w:rFonts w:cs="Arial"/>
          <w:szCs w:val="22"/>
          <w:lang w:val="fr-CA"/>
        </w:rPr>
      </w:pPr>
    </w:p>
    <w:sectPr w:rsidR="00C47874" w:rsidSect="00A45172">
      <w:footerReference w:type="default" r:id="rId15"/>
      <w:headerReference w:type="first" r:id="rId16"/>
      <w:footerReference w:type="first" r:id="rId17"/>
      <w:pgSz w:w="12240" w:h="15840" w:code="1"/>
      <w:pgMar w:top="1440" w:right="1080" w:bottom="1440" w:left="108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11C8B" w14:textId="77777777" w:rsidR="00266021" w:rsidRPr="004E5D48" w:rsidRDefault="00266021" w:rsidP="004E5D48">
      <w:r>
        <w:separator/>
      </w:r>
    </w:p>
  </w:endnote>
  <w:endnote w:type="continuationSeparator" w:id="0">
    <w:p w14:paraId="018A3AD6" w14:textId="77777777" w:rsidR="00266021" w:rsidRPr="004E5D48" w:rsidRDefault="00266021" w:rsidP="004E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210A" w14:textId="77777777" w:rsidR="00266021" w:rsidRPr="00CA1FC8" w:rsidRDefault="00266021" w:rsidP="00022AC9">
    <w:pPr>
      <w:pStyle w:val="Footer"/>
      <w:tabs>
        <w:tab w:val="clear" w:pos="4680"/>
      </w:tabs>
      <w:ind w:left="-993"/>
      <w:jc w:val="right"/>
      <w:rPr>
        <w:sz w:val="20"/>
        <w:szCs w:val="20"/>
        <w:lang w:val="fr-CA"/>
      </w:rPr>
    </w:pPr>
    <w:r w:rsidRPr="00CA1FC8">
      <w:rPr>
        <w:sz w:val="20"/>
        <w:szCs w:val="20"/>
        <w:lang w:val="fr-CA"/>
      </w:rPr>
      <w:fldChar w:fldCharType="begin"/>
    </w:r>
    <w:r w:rsidRPr="00CA1FC8">
      <w:rPr>
        <w:sz w:val="20"/>
        <w:szCs w:val="20"/>
        <w:lang w:val="fr-CA"/>
      </w:rPr>
      <w:instrText xml:space="preserve"> PAGE   \* MERGEFORMAT </w:instrText>
    </w:r>
    <w:r w:rsidRPr="00CA1FC8">
      <w:rPr>
        <w:sz w:val="20"/>
        <w:szCs w:val="20"/>
        <w:lang w:val="fr-CA"/>
      </w:rPr>
      <w:fldChar w:fldCharType="separate"/>
    </w:r>
    <w:r w:rsidR="00EE1620">
      <w:rPr>
        <w:noProof/>
        <w:sz w:val="20"/>
        <w:szCs w:val="20"/>
        <w:lang w:val="fr-CA"/>
      </w:rPr>
      <w:t>14</w:t>
    </w:r>
    <w:r w:rsidRPr="00CA1FC8">
      <w:rPr>
        <w:sz w:val="20"/>
        <w:szCs w:val="20"/>
        <w:lang w:val="fr-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BDCC" w14:textId="69CC355C" w:rsidR="00266021" w:rsidRPr="002C4AA9" w:rsidRDefault="00EE1620" w:rsidP="00A11FFE">
    <w:pPr>
      <w:ind w:left="993" w:hanging="993"/>
      <w:rPr>
        <w:rFonts w:cs="Arial"/>
        <w:sz w:val="16"/>
        <w:szCs w:val="16"/>
        <w:lang w:val="fr-CA"/>
      </w:rPr>
    </w:pPr>
    <w:r>
      <w:rPr>
        <w:rFonts w:cs="Arial"/>
        <w:sz w:val="16"/>
        <w:szCs w:val="16"/>
        <w:lang w:val="fr-CA"/>
      </w:rPr>
      <w:t>jul.-2020</w:t>
    </w:r>
  </w:p>
  <w:p w14:paraId="4438734E" w14:textId="27F9B08C" w:rsidR="00266021" w:rsidRPr="00A11FFE" w:rsidRDefault="00266021" w:rsidP="00A11FFE">
    <w:pPr>
      <w:pStyle w:val="Footer"/>
      <w:tabs>
        <w:tab w:val="clear" w:pos="4680"/>
        <w:tab w:val="clear" w:pos="9360"/>
        <w:tab w:val="right" w:pos="10080"/>
      </w:tabs>
      <w:rPr>
        <w:sz w:val="20"/>
        <w:szCs w:val="20"/>
        <w:lang w:val="fr-CA"/>
      </w:rPr>
    </w:pPr>
    <w:r>
      <w:rPr>
        <w:sz w:val="16"/>
        <w:szCs w:val="16"/>
        <w:lang w:val="fr-CA"/>
      </w:rPr>
      <w:t>Propriétaire du modèle </w:t>
    </w:r>
    <w:r w:rsidRPr="00902122">
      <w:rPr>
        <w:sz w:val="16"/>
        <w:szCs w:val="16"/>
        <w:lang w:val="fr-CA"/>
      </w:rPr>
      <w:t xml:space="preserve">: </w:t>
    </w:r>
    <w:r>
      <w:rPr>
        <w:rFonts w:cs="Arial"/>
        <w:sz w:val="16"/>
        <w:szCs w:val="16"/>
        <w:lang w:val="fr-CA"/>
      </w:rPr>
      <w:t>Services d’audit</w:t>
    </w:r>
    <w:r>
      <w:rPr>
        <w:rFonts w:cs="Arial"/>
        <w:sz w:val="16"/>
        <w:szCs w:val="16"/>
        <w:lang w:val="fr-CA"/>
      </w:rPr>
      <w:tab/>
    </w:r>
    <w:r w:rsidRPr="00CA1FC8">
      <w:rPr>
        <w:sz w:val="20"/>
        <w:szCs w:val="20"/>
        <w:lang w:val="fr-CA"/>
      </w:rPr>
      <w:fldChar w:fldCharType="begin"/>
    </w:r>
    <w:r w:rsidRPr="00CA1FC8">
      <w:rPr>
        <w:sz w:val="20"/>
        <w:szCs w:val="20"/>
        <w:lang w:val="fr-CA"/>
      </w:rPr>
      <w:instrText xml:space="preserve"> PAGE   \* MERGEFORMAT </w:instrText>
    </w:r>
    <w:r w:rsidRPr="00CA1FC8">
      <w:rPr>
        <w:sz w:val="20"/>
        <w:szCs w:val="20"/>
        <w:lang w:val="fr-CA"/>
      </w:rPr>
      <w:fldChar w:fldCharType="separate"/>
    </w:r>
    <w:r w:rsidR="00EE1620">
      <w:rPr>
        <w:noProof/>
        <w:sz w:val="20"/>
        <w:szCs w:val="20"/>
        <w:lang w:val="fr-CA"/>
      </w:rPr>
      <w:t>1</w:t>
    </w:r>
    <w:r w:rsidRPr="00CA1FC8">
      <w:rPr>
        <w:sz w:val="20"/>
        <w:szCs w:val="20"/>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E44B" w14:textId="77777777" w:rsidR="00266021" w:rsidRPr="004E5D48" w:rsidRDefault="00266021" w:rsidP="004E5D48">
      <w:r>
        <w:separator/>
      </w:r>
    </w:p>
  </w:footnote>
  <w:footnote w:type="continuationSeparator" w:id="0">
    <w:p w14:paraId="41D31949" w14:textId="77777777" w:rsidR="00266021" w:rsidRPr="004E5D48" w:rsidRDefault="00266021" w:rsidP="004E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3A48F" w14:textId="552E0991" w:rsidR="00266021" w:rsidRPr="009512AD" w:rsidRDefault="00266021" w:rsidP="00A45172">
    <w:pPr>
      <w:pStyle w:val="Header"/>
      <w:tabs>
        <w:tab w:val="clear" w:pos="4680"/>
        <w:tab w:val="clear" w:pos="9360"/>
        <w:tab w:val="right" w:pos="10080"/>
      </w:tabs>
      <w:rPr>
        <w:b/>
        <w:color w:val="000000" w:themeColor="text1"/>
        <w:sz w:val="28"/>
        <w:szCs w:val="28"/>
        <w:lang w:val="fr-CA"/>
      </w:rPr>
    </w:pPr>
    <w:r w:rsidRPr="00945BDD">
      <w:rPr>
        <w:sz w:val="28"/>
        <w:szCs w:val="28"/>
        <w:lang w:val="fr-CA"/>
      </w:rPr>
      <w:t>Ind</w:t>
    </w:r>
    <w:r>
      <w:rPr>
        <w:sz w:val="28"/>
        <w:szCs w:val="28"/>
        <w:lang w:val="fr-CA"/>
      </w:rPr>
      <w:t>é</w:t>
    </w:r>
    <w:r w:rsidRPr="00945BDD">
      <w:rPr>
        <w:sz w:val="28"/>
        <w:szCs w:val="28"/>
        <w:lang w:val="fr-CA"/>
      </w:rPr>
      <w:t>pend</w:t>
    </w:r>
    <w:r>
      <w:rPr>
        <w:sz w:val="28"/>
        <w:szCs w:val="28"/>
        <w:lang w:val="fr-CA"/>
      </w:rPr>
      <w:t>a</w:t>
    </w:r>
    <w:r w:rsidRPr="00945BDD">
      <w:rPr>
        <w:sz w:val="28"/>
        <w:szCs w:val="28"/>
        <w:lang w:val="fr-CA"/>
      </w:rPr>
      <w:t xml:space="preserve">nce — </w:t>
    </w:r>
    <w:r w:rsidRPr="00D82797">
      <w:rPr>
        <w:color w:val="000000" w:themeColor="text1"/>
        <w:sz w:val="28"/>
        <w:szCs w:val="28"/>
        <w:lang w:val="fr-CA"/>
      </w:rPr>
      <w:t>Foire aux questions (FAQ)</w:t>
    </w:r>
    <w:r>
      <w:rPr>
        <w:color w:val="000000" w:themeColor="text1"/>
        <w:sz w:val="28"/>
        <w:szCs w:val="28"/>
        <w:lang w:val="fr-CA"/>
      </w:rPr>
      <w:tab/>
    </w:r>
    <w:sdt>
      <w:sdtPr>
        <w:rPr>
          <w:rFonts w:cs="Arial"/>
          <w:b/>
          <w:lang w:val="fr-CA"/>
        </w:rPr>
        <w:alias w:val="Étiquette de sécurité"/>
        <w:tag w:val="OAG-BVG-Classification"/>
        <w:id w:val="2052195265"/>
        <w:placeholder>
          <w:docPart w:val="02DFA858D950453CB2C9C36DD419DB2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sdtContent>
        <w:r w:rsidRPr="009512AD">
          <w:rPr>
            <w:rFonts w:cs="Arial"/>
            <w:b/>
            <w:lang w:val="fr-CA"/>
          </w:rPr>
          <w:t>NON CLASSIFIÉ</w:t>
        </w:r>
      </w:sdtContent>
    </w:sdt>
  </w:p>
  <w:p w14:paraId="054FF57F" w14:textId="77777777" w:rsidR="00266021" w:rsidRPr="00D82797" w:rsidRDefault="00266021" w:rsidP="00A45172">
    <w:pPr>
      <w:pStyle w:val="Header"/>
      <w:pBdr>
        <w:bottom w:val="single" w:sz="12" w:space="1" w:color="auto"/>
      </w:pBdr>
      <w:spacing w:after="240"/>
      <w:rPr>
        <w:color w:val="000000" w:themeColor="text1"/>
        <w:sz w:val="20"/>
        <w:szCs w:val="20"/>
        <w:lang w:val="fr-CA"/>
      </w:rPr>
    </w:pPr>
    <w:r w:rsidRPr="00D82797">
      <w:rPr>
        <w:color w:val="000000" w:themeColor="text1"/>
        <w:sz w:val="20"/>
        <w:szCs w:val="20"/>
        <w:lang w:val="fr-CA"/>
      </w:rPr>
      <w:t>Processus de confirmation de l</w:t>
    </w:r>
    <w:r>
      <w:rPr>
        <w:color w:val="000000" w:themeColor="text1"/>
        <w:sz w:val="20"/>
        <w:szCs w:val="20"/>
        <w:lang w:val="fr-CA"/>
      </w:rPr>
      <w:t>’</w:t>
    </w:r>
    <w:r w:rsidRPr="00D82797">
      <w:rPr>
        <w:color w:val="000000" w:themeColor="text1"/>
        <w:sz w:val="20"/>
        <w:szCs w:val="20"/>
        <w:lang w:val="fr-CA"/>
      </w:rPr>
      <w:t>indépendance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art2E"/>
      </v:shape>
    </w:pict>
  </w:numPicBullet>
  <w:abstractNum w:abstractNumId="0" w15:restartNumberingAfterBreak="0">
    <w:nsid w:val="0CC805E9"/>
    <w:multiLevelType w:val="hybridMultilevel"/>
    <w:tmpl w:val="BE126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BE3676"/>
    <w:multiLevelType w:val="hybridMultilevel"/>
    <w:tmpl w:val="29E6C834"/>
    <w:lvl w:ilvl="0" w:tplc="10090001">
      <w:start w:val="1"/>
      <w:numFmt w:val="bullet"/>
      <w:lvlText w:val=""/>
      <w:lvlJc w:val="left"/>
      <w:pPr>
        <w:ind w:left="494" w:hanging="360"/>
      </w:pPr>
      <w:rPr>
        <w:rFonts w:ascii="Symbol" w:hAnsi="Symbol" w:hint="default"/>
      </w:rPr>
    </w:lvl>
    <w:lvl w:ilvl="1" w:tplc="10090003" w:tentative="1">
      <w:start w:val="1"/>
      <w:numFmt w:val="bullet"/>
      <w:lvlText w:val="o"/>
      <w:lvlJc w:val="left"/>
      <w:pPr>
        <w:ind w:left="1214" w:hanging="360"/>
      </w:pPr>
      <w:rPr>
        <w:rFonts w:ascii="Courier New" w:hAnsi="Courier New" w:cs="Courier New" w:hint="default"/>
      </w:rPr>
    </w:lvl>
    <w:lvl w:ilvl="2" w:tplc="10090005" w:tentative="1">
      <w:start w:val="1"/>
      <w:numFmt w:val="bullet"/>
      <w:lvlText w:val=""/>
      <w:lvlJc w:val="left"/>
      <w:pPr>
        <w:ind w:left="1934" w:hanging="360"/>
      </w:pPr>
      <w:rPr>
        <w:rFonts w:ascii="Wingdings" w:hAnsi="Wingdings" w:hint="default"/>
      </w:rPr>
    </w:lvl>
    <w:lvl w:ilvl="3" w:tplc="10090001" w:tentative="1">
      <w:start w:val="1"/>
      <w:numFmt w:val="bullet"/>
      <w:lvlText w:val=""/>
      <w:lvlJc w:val="left"/>
      <w:pPr>
        <w:ind w:left="2654" w:hanging="360"/>
      </w:pPr>
      <w:rPr>
        <w:rFonts w:ascii="Symbol" w:hAnsi="Symbol" w:hint="default"/>
      </w:rPr>
    </w:lvl>
    <w:lvl w:ilvl="4" w:tplc="10090003" w:tentative="1">
      <w:start w:val="1"/>
      <w:numFmt w:val="bullet"/>
      <w:lvlText w:val="o"/>
      <w:lvlJc w:val="left"/>
      <w:pPr>
        <w:ind w:left="3374" w:hanging="360"/>
      </w:pPr>
      <w:rPr>
        <w:rFonts w:ascii="Courier New" w:hAnsi="Courier New" w:cs="Courier New" w:hint="default"/>
      </w:rPr>
    </w:lvl>
    <w:lvl w:ilvl="5" w:tplc="10090005" w:tentative="1">
      <w:start w:val="1"/>
      <w:numFmt w:val="bullet"/>
      <w:lvlText w:val=""/>
      <w:lvlJc w:val="left"/>
      <w:pPr>
        <w:ind w:left="4094" w:hanging="360"/>
      </w:pPr>
      <w:rPr>
        <w:rFonts w:ascii="Wingdings" w:hAnsi="Wingdings" w:hint="default"/>
      </w:rPr>
    </w:lvl>
    <w:lvl w:ilvl="6" w:tplc="10090001" w:tentative="1">
      <w:start w:val="1"/>
      <w:numFmt w:val="bullet"/>
      <w:lvlText w:val=""/>
      <w:lvlJc w:val="left"/>
      <w:pPr>
        <w:ind w:left="4814" w:hanging="360"/>
      </w:pPr>
      <w:rPr>
        <w:rFonts w:ascii="Symbol" w:hAnsi="Symbol" w:hint="default"/>
      </w:rPr>
    </w:lvl>
    <w:lvl w:ilvl="7" w:tplc="10090003" w:tentative="1">
      <w:start w:val="1"/>
      <w:numFmt w:val="bullet"/>
      <w:lvlText w:val="o"/>
      <w:lvlJc w:val="left"/>
      <w:pPr>
        <w:ind w:left="5534" w:hanging="360"/>
      </w:pPr>
      <w:rPr>
        <w:rFonts w:ascii="Courier New" w:hAnsi="Courier New" w:cs="Courier New" w:hint="default"/>
      </w:rPr>
    </w:lvl>
    <w:lvl w:ilvl="8" w:tplc="10090005" w:tentative="1">
      <w:start w:val="1"/>
      <w:numFmt w:val="bullet"/>
      <w:lvlText w:val=""/>
      <w:lvlJc w:val="left"/>
      <w:pPr>
        <w:ind w:left="6254" w:hanging="360"/>
      </w:pPr>
      <w:rPr>
        <w:rFonts w:ascii="Wingdings" w:hAnsi="Wingdings" w:hint="default"/>
      </w:rPr>
    </w:lvl>
  </w:abstractNum>
  <w:abstractNum w:abstractNumId="2" w15:restartNumberingAfterBreak="0">
    <w:nsid w:val="17695712"/>
    <w:multiLevelType w:val="hybridMultilevel"/>
    <w:tmpl w:val="094AB32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D506F9"/>
    <w:multiLevelType w:val="hybridMultilevel"/>
    <w:tmpl w:val="F0EE76DE"/>
    <w:lvl w:ilvl="0" w:tplc="84CC0938">
      <w:start w:val="3061"/>
      <w:numFmt w:val="bullet"/>
      <w:lvlText w:val="-"/>
      <w:lvlJc w:val="left"/>
      <w:pPr>
        <w:ind w:left="720" w:hanging="360"/>
      </w:pPr>
      <w:rPr>
        <w:rFonts w:ascii="Calibri" w:eastAsia="Calibri" w:hAnsi="Calibri" w:cs="Times New Roman"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386F2AF4"/>
    <w:multiLevelType w:val="hybridMultilevel"/>
    <w:tmpl w:val="094AB32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0C2EBD"/>
    <w:multiLevelType w:val="hybridMultilevel"/>
    <w:tmpl w:val="73226C7C"/>
    <w:lvl w:ilvl="0" w:tplc="3DB6C5A2">
      <w:start w:val="1"/>
      <w:numFmt w:val="bullet"/>
      <w:lvlText w:val=""/>
      <w:lvlPicBulletId w:val="0"/>
      <w:lvlJc w:val="left"/>
      <w:pPr>
        <w:tabs>
          <w:tab w:val="num" w:pos="720"/>
        </w:tabs>
        <w:ind w:left="720" w:hanging="360"/>
      </w:pPr>
      <w:rPr>
        <w:rFonts w:ascii="Symbol" w:hAnsi="Symbol" w:hint="default"/>
      </w:rPr>
    </w:lvl>
    <w:lvl w:ilvl="1" w:tplc="7054AC32" w:tentative="1">
      <w:start w:val="1"/>
      <w:numFmt w:val="bullet"/>
      <w:lvlText w:val=""/>
      <w:lvlPicBulletId w:val="0"/>
      <w:lvlJc w:val="left"/>
      <w:pPr>
        <w:tabs>
          <w:tab w:val="num" w:pos="1440"/>
        </w:tabs>
        <w:ind w:left="1440" w:hanging="360"/>
      </w:pPr>
      <w:rPr>
        <w:rFonts w:ascii="Symbol" w:hAnsi="Symbol" w:hint="default"/>
      </w:rPr>
    </w:lvl>
    <w:lvl w:ilvl="2" w:tplc="94B8E670" w:tentative="1">
      <w:start w:val="1"/>
      <w:numFmt w:val="bullet"/>
      <w:lvlText w:val=""/>
      <w:lvlPicBulletId w:val="0"/>
      <w:lvlJc w:val="left"/>
      <w:pPr>
        <w:tabs>
          <w:tab w:val="num" w:pos="2160"/>
        </w:tabs>
        <w:ind w:left="2160" w:hanging="360"/>
      </w:pPr>
      <w:rPr>
        <w:rFonts w:ascii="Symbol" w:hAnsi="Symbol" w:hint="default"/>
      </w:rPr>
    </w:lvl>
    <w:lvl w:ilvl="3" w:tplc="D9A4106C" w:tentative="1">
      <w:start w:val="1"/>
      <w:numFmt w:val="bullet"/>
      <w:lvlText w:val=""/>
      <w:lvlPicBulletId w:val="0"/>
      <w:lvlJc w:val="left"/>
      <w:pPr>
        <w:tabs>
          <w:tab w:val="num" w:pos="2880"/>
        </w:tabs>
        <w:ind w:left="2880" w:hanging="360"/>
      </w:pPr>
      <w:rPr>
        <w:rFonts w:ascii="Symbol" w:hAnsi="Symbol" w:hint="default"/>
      </w:rPr>
    </w:lvl>
    <w:lvl w:ilvl="4" w:tplc="56FA183A" w:tentative="1">
      <w:start w:val="1"/>
      <w:numFmt w:val="bullet"/>
      <w:lvlText w:val=""/>
      <w:lvlPicBulletId w:val="0"/>
      <w:lvlJc w:val="left"/>
      <w:pPr>
        <w:tabs>
          <w:tab w:val="num" w:pos="3600"/>
        </w:tabs>
        <w:ind w:left="3600" w:hanging="360"/>
      </w:pPr>
      <w:rPr>
        <w:rFonts w:ascii="Symbol" w:hAnsi="Symbol" w:hint="default"/>
      </w:rPr>
    </w:lvl>
    <w:lvl w:ilvl="5" w:tplc="C24A3276" w:tentative="1">
      <w:start w:val="1"/>
      <w:numFmt w:val="bullet"/>
      <w:lvlText w:val=""/>
      <w:lvlPicBulletId w:val="0"/>
      <w:lvlJc w:val="left"/>
      <w:pPr>
        <w:tabs>
          <w:tab w:val="num" w:pos="4320"/>
        </w:tabs>
        <w:ind w:left="4320" w:hanging="360"/>
      </w:pPr>
      <w:rPr>
        <w:rFonts w:ascii="Symbol" w:hAnsi="Symbol" w:hint="default"/>
      </w:rPr>
    </w:lvl>
    <w:lvl w:ilvl="6" w:tplc="3CB41D5C" w:tentative="1">
      <w:start w:val="1"/>
      <w:numFmt w:val="bullet"/>
      <w:lvlText w:val=""/>
      <w:lvlPicBulletId w:val="0"/>
      <w:lvlJc w:val="left"/>
      <w:pPr>
        <w:tabs>
          <w:tab w:val="num" w:pos="5040"/>
        </w:tabs>
        <w:ind w:left="5040" w:hanging="360"/>
      </w:pPr>
      <w:rPr>
        <w:rFonts w:ascii="Symbol" w:hAnsi="Symbol" w:hint="default"/>
      </w:rPr>
    </w:lvl>
    <w:lvl w:ilvl="7" w:tplc="A53EB6D2" w:tentative="1">
      <w:start w:val="1"/>
      <w:numFmt w:val="bullet"/>
      <w:lvlText w:val=""/>
      <w:lvlPicBulletId w:val="0"/>
      <w:lvlJc w:val="left"/>
      <w:pPr>
        <w:tabs>
          <w:tab w:val="num" w:pos="5760"/>
        </w:tabs>
        <w:ind w:left="5760" w:hanging="360"/>
      </w:pPr>
      <w:rPr>
        <w:rFonts w:ascii="Symbol" w:hAnsi="Symbol" w:hint="default"/>
      </w:rPr>
    </w:lvl>
    <w:lvl w:ilvl="8" w:tplc="431AA67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98029FD"/>
    <w:multiLevelType w:val="hybridMultilevel"/>
    <w:tmpl w:val="12F83708"/>
    <w:lvl w:ilvl="0" w:tplc="86E45270">
      <w:start w:val="1"/>
      <w:numFmt w:val="lowerRoman"/>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83B1812"/>
    <w:multiLevelType w:val="hybridMultilevel"/>
    <w:tmpl w:val="9B3018A4"/>
    <w:lvl w:ilvl="0" w:tplc="C3CE6C98">
      <w:start w:val="1"/>
      <w:numFmt w:val="lowerLetter"/>
      <w:lvlText w:val="%1)"/>
      <w:lvlJc w:val="left"/>
      <w:pPr>
        <w:ind w:left="720" w:hanging="360"/>
      </w:pPr>
      <w:rPr>
        <w:rFonts w:cs="Times New Roman"/>
        <w:color w:val="auto"/>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8" w15:restartNumberingAfterBreak="0">
    <w:nsid w:val="5C003B71"/>
    <w:multiLevelType w:val="hybridMultilevel"/>
    <w:tmpl w:val="2B3628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1542CAB"/>
    <w:multiLevelType w:val="hybridMultilevel"/>
    <w:tmpl w:val="C3122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7C77F1"/>
    <w:multiLevelType w:val="hybridMultilevel"/>
    <w:tmpl w:val="094AB32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1450A6"/>
    <w:multiLevelType w:val="hybridMultilevel"/>
    <w:tmpl w:val="8B76900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15:restartNumberingAfterBreak="0">
    <w:nsid w:val="74AB1B0D"/>
    <w:multiLevelType w:val="hybridMultilevel"/>
    <w:tmpl w:val="037E58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57C56FA"/>
    <w:multiLevelType w:val="hybridMultilevel"/>
    <w:tmpl w:val="40B4BC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92F4ACB"/>
    <w:multiLevelType w:val="hybridMultilevel"/>
    <w:tmpl w:val="47B434D8"/>
    <w:lvl w:ilvl="0" w:tplc="4204F594">
      <w:start w:val="1"/>
      <w:numFmt w:val="lowerLetter"/>
      <w:lvlText w:val="(%1)"/>
      <w:lvlJc w:val="left"/>
      <w:pPr>
        <w:ind w:left="720" w:hanging="360"/>
      </w:p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15:restartNumberingAfterBreak="0">
    <w:nsid w:val="7BAC464F"/>
    <w:multiLevelType w:val="hybridMultilevel"/>
    <w:tmpl w:val="2DBE3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2"/>
  </w:num>
  <w:num w:numId="5">
    <w:abstractNumId w:val="13"/>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5"/>
  </w:num>
  <w:num w:numId="15">
    <w:abstractNumId w:val="0"/>
  </w:num>
  <w:num w:numId="16">
    <w:abstractNumId w:val="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48"/>
    <w:rsid w:val="0000009D"/>
    <w:rsid w:val="00003107"/>
    <w:rsid w:val="00004A3B"/>
    <w:rsid w:val="00005BAD"/>
    <w:rsid w:val="00010F64"/>
    <w:rsid w:val="00014C41"/>
    <w:rsid w:val="00014D44"/>
    <w:rsid w:val="000155DB"/>
    <w:rsid w:val="00020AE3"/>
    <w:rsid w:val="00021018"/>
    <w:rsid w:val="000217F8"/>
    <w:rsid w:val="00022AC9"/>
    <w:rsid w:val="00022D3E"/>
    <w:rsid w:val="00022DF8"/>
    <w:rsid w:val="0002326E"/>
    <w:rsid w:val="00027D03"/>
    <w:rsid w:val="0003029A"/>
    <w:rsid w:val="00032955"/>
    <w:rsid w:val="00037B8A"/>
    <w:rsid w:val="00046210"/>
    <w:rsid w:val="0004695B"/>
    <w:rsid w:val="00047E79"/>
    <w:rsid w:val="0005298D"/>
    <w:rsid w:val="00053875"/>
    <w:rsid w:val="000544FD"/>
    <w:rsid w:val="000575EE"/>
    <w:rsid w:val="000579FA"/>
    <w:rsid w:val="00063D9C"/>
    <w:rsid w:val="00064C75"/>
    <w:rsid w:val="0007441E"/>
    <w:rsid w:val="0007528F"/>
    <w:rsid w:val="00075D44"/>
    <w:rsid w:val="00076EAF"/>
    <w:rsid w:val="00082F38"/>
    <w:rsid w:val="00083AB3"/>
    <w:rsid w:val="00084C2F"/>
    <w:rsid w:val="00085378"/>
    <w:rsid w:val="00086208"/>
    <w:rsid w:val="00086756"/>
    <w:rsid w:val="00086FE8"/>
    <w:rsid w:val="000904FB"/>
    <w:rsid w:val="00090E68"/>
    <w:rsid w:val="000945A2"/>
    <w:rsid w:val="00096C43"/>
    <w:rsid w:val="000A0C90"/>
    <w:rsid w:val="000A11ED"/>
    <w:rsid w:val="000A1D1C"/>
    <w:rsid w:val="000A20A9"/>
    <w:rsid w:val="000A47DB"/>
    <w:rsid w:val="000A5E8A"/>
    <w:rsid w:val="000B0558"/>
    <w:rsid w:val="000B1078"/>
    <w:rsid w:val="000B1C2F"/>
    <w:rsid w:val="000B395A"/>
    <w:rsid w:val="000B3DA4"/>
    <w:rsid w:val="000B4A91"/>
    <w:rsid w:val="000B6818"/>
    <w:rsid w:val="000C269D"/>
    <w:rsid w:val="000C298A"/>
    <w:rsid w:val="000C30A7"/>
    <w:rsid w:val="000C6821"/>
    <w:rsid w:val="000C7225"/>
    <w:rsid w:val="000C77BB"/>
    <w:rsid w:val="000D6ADB"/>
    <w:rsid w:val="000D6C01"/>
    <w:rsid w:val="000D7258"/>
    <w:rsid w:val="000E0FB5"/>
    <w:rsid w:val="000E1B02"/>
    <w:rsid w:val="000E3A4F"/>
    <w:rsid w:val="000E59A7"/>
    <w:rsid w:val="000E70E6"/>
    <w:rsid w:val="000F11E6"/>
    <w:rsid w:val="000F12FA"/>
    <w:rsid w:val="000F1C0F"/>
    <w:rsid w:val="000F55A2"/>
    <w:rsid w:val="000F5EA7"/>
    <w:rsid w:val="000F60B8"/>
    <w:rsid w:val="000F7167"/>
    <w:rsid w:val="000F741B"/>
    <w:rsid w:val="001016FB"/>
    <w:rsid w:val="001021A0"/>
    <w:rsid w:val="001066B9"/>
    <w:rsid w:val="00107283"/>
    <w:rsid w:val="001102D7"/>
    <w:rsid w:val="001114A5"/>
    <w:rsid w:val="00112918"/>
    <w:rsid w:val="00115CFF"/>
    <w:rsid w:val="0012027E"/>
    <w:rsid w:val="0012084B"/>
    <w:rsid w:val="00123028"/>
    <w:rsid w:val="00125362"/>
    <w:rsid w:val="00131CB2"/>
    <w:rsid w:val="00134304"/>
    <w:rsid w:val="00135571"/>
    <w:rsid w:val="001365E7"/>
    <w:rsid w:val="00137A5F"/>
    <w:rsid w:val="00137B84"/>
    <w:rsid w:val="0014158E"/>
    <w:rsid w:val="0014243F"/>
    <w:rsid w:val="00144989"/>
    <w:rsid w:val="00144AEC"/>
    <w:rsid w:val="0014728A"/>
    <w:rsid w:val="00152BCC"/>
    <w:rsid w:val="00153D63"/>
    <w:rsid w:val="00154D21"/>
    <w:rsid w:val="00154F61"/>
    <w:rsid w:val="001558D3"/>
    <w:rsid w:val="001569B6"/>
    <w:rsid w:val="00160C5F"/>
    <w:rsid w:val="00164917"/>
    <w:rsid w:val="00165807"/>
    <w:rsid w:val="001664B1"/>
    <w:rsid w:val="00167567"/>
    <w:rsid w:val="0017049C"/>
    <w:rsid w:val="001710D0"/>
    <w:rsid w:val="00171878"/>
    <w:rsid w:val="00171991"/>
    <w:rsid w:val="00171DAF"/>
    <w:rsid w:val="00173E3D"/>
    <w:rsid w:val="00174BF5"/>
    <w:rsid w:val="001777F4"/>
    <w:rsid w:val="00181A6B"/>
    <w:rsid w:val="00184A1B"/>
    <w:rsid w:val="00185D77"/>
    <w:rsid w:val="00194515"/>
    <w:rsid w:val="00195A22"/>
    <w:rsid w:val="001A1210"/>
    <w:rsid w:val="001A2856"/>
    <w:rsid w:val="001A3175"/>
    <w:rsid w:val="001B12E9"/>
    <w:rsid w:val="001B1336"/>
    <w:rsid w:val="001B2354"/>
    <w:rsid w:val="001B552C"/>
    <w:rsid w:val="001B5F54"/>
    <w:rsid w:val="001B671F"/>
    <w:rsid w:val="001C28FB"/>
    <w:rsid w:val="001C353A"/>
    <w:rsid w:val="001C3E0B"/>
    <w:rsid w:val="001C536C"/>
    <w:rsid w:val="001C54A7"/>
    <w:rsid w:val="001C6098"/>
    <w:rsid w:val="001D2165"/>
    <w:rsid w:val="001D2845"/>
    <w:rsid w:val="001D3CE5"/>
    <w:rsid w:val="001D7A16"/>
    <w:rsid w:val="001E18D0"/>
    <w:rsid w:val="001E5C75"/>
    <w:rsid w:val="001E7B25"/>
    <w:rsid w:val="001F1BD5"/>
    <w:rsid w:val="001F2D1A"/>
    <w:rsid w:val="001F3930"/>
    <w:rsid w:val="00200E32"/>
    <w:rsid w:val="00202D08"/>
    <w:rsid w:val="00203F4B"/>
    <w:rsid w:val="0020726E"/>
    <w:rsid w:val="002079B6"/>
    <w:rsid w:val="0021279D"/>
    <w:rsid w:val="00217967"/>
    <w:rsid w:val="00224C55"/>
    <w:rsid w:val="00224EBE"/>
    <w:rsid w:val="0022614B"/>
    <w:rsid w:val="00231156"/>
    <w:rsid w:val="00231FBD"/>
    <w:rsid w:val="00232231"/>
    <w:rsid w:val="00232A73"/>
    <w:rsid w:val="00234552"/>
    <w:rsid w:val="0024149E"/>
    <w:rsid w:val="00242347"/>
    <w:rsid w:val="00242C23"/>
    <w:rsid w:val="00244705"/>
    <w:rsid w:val="00245437"/>
    <w:rsid w:val="00245B81"/>
    <w:rsid w:val="002461FC"/>
    <w:rsid w:val="002523DB"/>
    <w:rsid w:val="002525EE"/>
    <w:rsid w:val="00252AD2"/>
    <w:rsid w:val="00254247"/>
    <w:rsid w:val="00255559"/>
    <w:rsid w:val="00256902"/>
    <w:rsid w:val="0026456A"/>
    <w:rsid w:val="0026460E"/>
    <w:rsid w:val="00266021"/>
    <w:rsid w:val="002673A9"/>
    <w:rsid w:val="002676B2"/>
    <w:rsid w:val="00270F2E"/>
    <w:rsid w:val="0027177A"/>
    <w:rsid w:val="00274442"/>
    <w:rsid w:val="00281300"/>
    <w:rsid w:val="002838B4"/>
    <w:rsid w:val="00294688"/>
    <w:rsid w:val="00295215"/>
    <w:rsid w:val="0029766E"/>
    <w:rsid w:val="002A1A67"/>
    <w:rsid w:val="002A1F8B"/>
    <w:rsid w:val="002A27A6"/>
    <w:rsid w:val="002A5714"/>
    <w:rsid w:val="002A5CDB"/>
    <w:rsid w:val="002A5D83"/>
    <w:rsid w:val="002A6F45"/>
    <w:rsid w:val="002B6A78"/>
    <w:rsid w:val="002B6ECB"/>
    <w:rsid w:val="002C0F4F"/>
    <w:rsid w:val="002C11DE"/>
    <w:rsid w:val="002C121A"/>
    <w:rsid w:val="002D0E49"/>
    <w:rsid w:val="002D4376"/>
    <w:rsid w:val="002D493F"/>
    <w:rsid w:val="002D67A1"/>
    <w:rsid w:val="002E00B3"/>
    <w:rsid w:val="002E02E6"/>
    <w:rsid w:val="002E3753"/>
    <w:rsid w:val="002E53ED"/>
    <w:rsid w:val="002E558C"/>
    <w:rsid w:val="002E6CE7"/>
    <w:rsid w:val="002F1C92"/>
    <w:rsid w:val="002F40DA"/>
    <w:rsid w:val="002F722F"/>
    <w:rsid w:val="002F7979"/>
    <w:rsid w:val="00300C8B"/>
    <w:rsid w:val="003021C2"/>
    <w:rsid w:val="003051B2"/>
    <w:rsid w:val="00305AA4"/>
    <w:rsid w:val="003112D8"/>
    <w:rsid w:val="00316390"/>
    <w:rsid w:val="003204C7"/>
    <w:rsid w:val="0032054B"/>
    <w:rsid w:val="00320DFC"/>
    <w:rsid w:val="00321E53"/>
    <w:rsid w:val="003269AE"/>
    <w:rsid w:val="00330BF7"/>
    <w:rsid w:val="003318B2"/>
    <w:rsid w:val="003329E5"/>
    <w:rsid w:val="00334A04"/>
    <w:rsid w:val="003404F3"/>
    <w:rsid w:val="00341DF7"/>
    <w:rsid w:val="00343C43"/>
    <w:rsid w:val="00343DB9"/>
    <w:rsid w:val="003507AD"/>
    <w:rsid w:val="00352013"/>
    <w:rsid w:val="00353545"/>
    <w:rsid w:val="003542D2"/>
    <w:rsid w:val="00355554"/>
    <w:rsid w:val="00356CBE"/>
    <w:rsid w:val="00357365"/>
    <w:rsid w:val="00357646"/>
    <w:rsid w:val="003606AF"/>
    <w:rsid w:val="00362914"/>
    <w:rsid w:val="00362947"/>
    <w:rsid w:val="0036370F"/>
    <w:rsid w:val="003672B1"/>
    <w:rsid w:val="003679C8"/>
    <w:rsid w:val="00373763"/>
    <w:rsid w:val="0037388A"/>
    <w:rsid w:val="003758F2"/>
    <w:rsid w:val="00382C7C"/>
    <w:rsid w:val="00386163"/>
    <w:rsid w:val="00386297"/>
    <w:rsid w:val="0038695B"/>
    <w:rsid w:val="00391139"/>
    <w:rsid w:val="00391A0E"/>
    <w:rsid w:val="00391BB0"/>
    <w:rsid w:val="00391CA8"/>
    <w:rsid w:val="00393A86"/>
    <w:rsid w:val="00393B9C"/>
    <w:rsid w:val="0039475A"/>
    <w:rsid w:val="0039479F"/>
    <w:rsid w:val="00395756"/>
    <w:rsid w:val="00397D4B"/>
    <w:rsid w:val="003A0703"/>
    <w:rsid w:val="003A2935"/>
    <w:rsid w:val="003A4488"/>
    <w:rsid w:val="003A6EE1"/>
    <w:rsid w:val="003A7D03"/>
    <w:rsid w:val="003B27E7"/>
    <w:rsid w:val="003B49A7"/>
    <w:rsid w:val="003B77A3"/>
    <w:rsid w:val="003C01DF"/>
    <w:rsid w:val="003C1464"/>
    <w:rsid w:val="003C1AA6"/>
    <w:rsid w:val="003C29D1"/>
    <w:rsid w:val="003C4B83"/>
    <w:rsid w:val="003C6B88"/>
    <w:rsid w:val="003C76A4"/>
    <w:rsid w:val="003D0AE6"/>
    <w:rsid w:val="003D0F83"/>
    <w:rsid w:val="003D244B"/>
    <w:rsid w:val="003D2BF3"/>
    <w:rsid w:val="003D3528"/>
    <w:rsid w:val="003D3A35"/>
    <w:rsid w:val="003D5F63"/>
    <w:rsid w:val="003D60EE"/>
    <w:rsid w:val="003E0AFB"/>
    <w:rsid w:val="003E48A5"/>
    <w:rsid w:val="003E4DD3"/>
    <w:rsid w:val="003E6027"/>
    <w:rsid w:val="003E7503"/>
    <w:rsid w:val="003F1A7A"/>
    <w:rsid w:val="003F5529"/>
    <w:rsid w:val="003F6651"/>
    <w:rsid w:val="003F7EBB"/>
    <w:rsid w:val="0040024C"/>
    <w:rsid w:val="00400D5C"/>
    <w:rsid w:val="004014F6"/>
    <w:rsid w:val="004025FD"/>
    <w:rsid w:val="004027D3"/>
    <w:rsid w:val="00403C99"/>
    <w:rsid w:val="00404AE5"/>
    <w:rsid w:val="00405112"/>
    <w:rsid w:val="00407D6E"/>
    <w:rsid w:val="004111B7"/>
    <w:rsid w:val="004117EB"/>
    <w:rsid w:val="00413A10"/>
    <w:rsid w:val="00415583"/>
    <w:rsid w:val="00415885"/>
    <w:rsid w:val="00417CCB"/>
    <w:rsid w:val="00420449"/>
    <w:rsid w:val="00420DEF"/>
    <w:rsid w:val="00422F80"/>
    <w:rsid w:val="004237CF"/>
    <w:rsid w:val="00423F3E"/>
    <w:rsid w:val="00423F79"/>
    <w:rsid w:val="00427929"/>
    <w:rsid w:val="0043179C"/>
    <w:rsid w:val="00433A76"/>
    <w:rsid w:val="00436390"/>
    <w:rsid w:val="00437A8E"/>
    <w:rsid w:val="00445994"/>
    <w:rsid w:val="004522BC"/>
    <w:rsid w:val="004570EA"/>
    <w:rsid w:val="00457783"/>
    <w:rsid w:val="004617BF"/>
    <w:rsid w:val="00463781"/>
    <w:rsid w:val="00463B5C"/>
    <w:rsid w:val="004671AE"/>
    <w:rsid w:val="00467F26"/>
    <w:rsid w:val="004773FB"/>
    <w:rsid w:val="004808D1"/>
    <w:rsid w:val="00480CA7"/>
    <w:rsid w:val="00482903"/>
    <w:rsid w:val="004834C4"/>
    <w:rsid w:val="004837A5"/>
    <w:rsid w:val="00483AE8"/>
    <w:rsid w:val="00485D34"/>
    <w:rsid w:val="004877C0"/>
    <w:rsid w:val="004912E1"/>
    <w:rsid w:val="004923A3"/>
    <w:rsid w:val="00492AC8"/>
    <w:rsid w:val="0049336A"/>
    <w:rsid w:val="0049704C"/>
    <w:rsid w:val="004A00E3"/>
    <w:rsid w:val="004A3223"/>
    <w:rsid w:val="004B1E92"/>
    <w:rsid w:val="004B35AF"/>
    <w:rsid w:val="004B3C3F"/>
    <w:rsid w:val="004B616D"/>
    <w:rsid w:val="004B641C"/>
    <w:rsid w:val="004B7615"/>
    <w:rsid w:val="004C117B"/>
    <w:rsid w:val="004C31D8"/>
    <w:rsid w:val="004C7952"/>
    <w:rsid w:val="004D192E"/>
    <w:rsid w:val="004E0559"/>
    <w:rsid w:val="004E1E5D"/>
    <w:rsid w:val="004E20D8"/>
    <w:rsid w:val="004E22AF"/>
    <w:rsid w:val="004E2E05"/>
    <w:rsid w:val="004E385C"/>
    <w:rsid w:val="004E5D48"/>
    <w:rsid w:val="004F2118"/>
    <w:rsid w:val="004F3C26"/>
    <w:rsid w:val="004F4EA1"/>
    <w:rsid w:val="004F7FF7"/>
    <w:rsid w:val="00501A47"/>
    <w:rsid w:val="00503F63"/>
    <w:rsid w:val="00503F89"/>
    <w:rsid w:val="00505A90"/>
    <w:rsid w:val="00507273"/>
    <w:rsid w:val="00510572"/>
    <w:rsid w:val="00510909"/>
    <w:rsid w:val="005124A2"/>
    <w:rsid w:val="00514F39"/>
    <w:rsid w:val="00516734"/>
    <w:rsid w:val="00517116"/>
    <w:rsid w:val="00520052"/>
    <w:rsid w:val="005202C5"/>
    <w:rsid w:val="0052081D"/>
    <w:rsid w:val="005225C2"/>
    <w:rsid w:val="00523FDE"/>
    <w:rsid w:val="00524673"/>
    <w:rsid w:val="00525024"/>
    <w:rsid w:val="00525A61"/>
    <w:rsid w:val="005261F7"/>
    <w:rsid w:val="00526F2A"/>
    <w:rsid w:val="0052715E"/>
    <w:rsid w:val="00527DFF"/>
    <w:rsid w:val="00530112"/>
    <w:rsid w:val="00531DE6"/>
    <w:rsid w:val="005322E8"/>
    <w:rsid w:val="00533472"/>
    <w:rsid w:val="00533D9F"/>
    <w:rsid w:val="00534051"/>
    <w:rsid w:val="005363EE"/>
    <w:rsid w:val="00545945"/>
    <w:rsid w:val="005468C1"/>
    <w:rsid w:val="0055223E"/>
    <w:rsid w:val="00552837"/>
    <w:rsid w:val="005652A7"/>
    <w:rsid w:val="005659E9"/>
    <w:rsid w:val="00570B7F"/>
    <w:rsid w:val="00572257"/>
    <w:rsid w:val="00572599"/>
    <w:rsid w:val="005726D1"/>
    <w:rsid w:val="00573E95"/>
    <w:rsid w:val="00575CE0"/>
    <w:rsid w:val="00584DEE"/>
    <w:rsid w:val="00586AD1"/>
    <w:rsid w:val="00586F6F"/>
    <w:rsid w:val="0058758E"/>
    <w:rsid w:val="005924C3"/>
    <w:rsid w:val="00593020"/>
    <w:rsid w:val="005931E3"/>
    <w:rsid w:val="00593409"/>
    <w:rsid w:val="00593986"/>
    <w:rsid w:val="005964AD"/>
    <w:rsid w:val="005964B5"/>
    <w:rsid w:val="005964C1"/>
    <w:rsid w:val="005A0901"/>
    <w:rsid w:val="005A0BBD"/>
    <w:rsid w:val="005A1F0C"/>
    <w:rsid w:val="005A28F3"/>
    <w:rsid w:val="005B24CD"/>
    <w:rsid w:val="005B26EA"/>
    <w:rsid w:val="005B2901"/>
    <w:rsid w:val="005B357D"/>
    <w:rsid w:val="005B3740"/>
    <w:rsid w:val="005B3F6C"/>
    <w:rsid w:val="005B7B0E"/>
    <w:rsid w:val="005C3117"/>
    <w:rsid w:val="005C39ED"/>
    <w:rsid w:val="005C3CD1"/>
    <w:rsid w:val="005C5ACF"/>
    <w:rsid w:val="005D09C2"/>
    <w:rsid w:val="005D0F65"/>
    <w:rsid w:val="005D3784"/>
    <w:rsid w:val="005D6F02"/>
    <w:rsid w:val="005D742F"/>
    <w:rsid w:val="005E0DCB"/>
    <w:rsid w:val="005E1363"/>
    <w:rsid w:val="005E1A9F"/>
    <w:rsid w:val="005E1B12"/>
    <w:rsid w:val="005E699B"/>
    <w:rsid w:val="005F066F"/>
    <w:rsid w:val="005F18ED"/>
    <w:rsid w:val="005F222C"/>
    <w:rsid w:val="005F25E1"/>
    <w:rsid w:val="005F5CC5"/>
    <w:rsid w:val="005F5EF0"/>
    <w:rsid w:val="005F6B40"/>
    <w:rsid w:val="00600A7B"/>
    <w:rsid w:val="00600E67"/>
    <w:rsid w:val="00603CE5"/>
    <w:rsid w:val="00604EFC"/>
    <w:rsid w:val="00605973"/>
    <w:rsid w:val="00610EF7"/>
    <w:rsid w:val="00614BE7"/>
    <w:rsid w:val="006222B4"/>
    <w:rsid w:val="00622611"/>
    <w:rsid w:val="00625DBF"/>
    <w:rsid w:val="00625E59"/>
    <w:rsid w:val="00632520"/>
    <w:rsid w:val="00633587"/>
    <w:rsid w:val="00633D0A"/>
    <w:rsid w:val="00635881"/>
    <w:rsid w:val="00635A86"/>
    <w:rsid w:val="00642E1A"/>
    <w:rsid w:val="006446F3"/>
    <w:rsid w:val="00644AC7"/>
    <w:rsid w:val="00644EB4"/>
    <w:rsid w:val="0064514A"/>
    <w:rsid w:val="00645675"/>
    <w:rsid w:val="00645996"/>
    <w:rsid w:val="00650EF6"/>
    <w:rsid w:val="00651411"/>
    <w:rsid w:val="00653E6E"/>
    <w:rsid w:val="00660345"/>
    <w:rsid w:val="00661623"/>
    <w:rsid w:val="00665611"/>
    <w:rsid w:val="006669F2"/>
    <w:rsid w:val="00667345"/>
    <w:rsid w:val="00667C4B"/>
    <w:rsid w:val="006703FE"/>
    <w:rsid w:val="00672562"/>
    <w:rsid w:val="0067361E"/>
    <w:rsid w:val="00676DA4"/>
    <w:rsid w:val="006779B7"/>
    <w:rsid w:val="00680F05"/>
    <w:rsid w:val="00681991"/>
    <w:rsid w:val="0068334D"/>
    <w:rsid w:val="00684847"/>
    <w:rsid w:val="00685178"/>
    <w:rsid w:val="00686A70"/>
    <w:rsid w:val="0069400E"/>
    <w:rsid w:val="00696175"/>
    <w:rsid w:val="006966B5"/>
    <w:rsid w:val="00696E83"/>
    <w:rsid w:val="00697F18"/>
    <w:rsid w:val="006A0B91"/>
    <w:rsid w:val="006A0ED6"/>
    <w:rsid w:val="006A22B4"/>
    <w:rsid w:val="006A620E"/>
    <w:rsid w:val="006A6718"/>
    <w:rsid w:val="006B1FC0"/>
    <w:rsid w:val="006B31B2"/>
    <w:rsid w:val="006B48A5"/>
    <w:rsid w:val="006B546D"/>
    <w:rsid w:val="006B573B"/>
    <w:rsid w:val="006C126B"/>
    <w:rsid w:val="006C2596"/>
    <w:rsid w:val="006C378D"/>
    <w:rsid w:val="006C3AC8"/>
    <w:rsid w:val="006C5F45"/>
    <w:rsid w:val="006C5F91"/>
    <w:rsid w:val="006D30F3"/>
    <w:rsid w:val="006D4958"/>
    <w:rsid w:val="006D4E4C"/>
    <w:rsid w:val="006D56EA"/>
    <w:rsid w:val="006D7BD8"/>
    <w:rsid w:val="006E01C6"/>
    <w:rsid w:val="006E55B7"/>
    <w:rsid w:val="006E604E"/>
    <w:rsid w:val="006E6858"/>
    <w:rsid w:val="006F24AE"/>
    <w:rsid w:val="006F3E57"/>
    <w:rsid w:val="006F66FA"/>
    <w:rsid w:val="007015BE"/>
    <w:rsid w:val="007024C2"/>
    <w:rsid w:val="007052C7"/>
    <w:rsid w:val="0070536E"/>
    <w:rsid w:val="00705D32"/>
    <w:rsid w:val="00711391"/>
    <w:rsid w:val="00711CE7"/>
    <w:rsid w:val="00712960"/>
    <w:rsid w:val="00712BB9"/>
    <w:rsid w:val="0071558B"/>
    <w:rsid w:val="007177FD"/>
    <w:rsid w:val="007208F1"/>
    <w:rsid w:val="007216EF"/>
    <w:rsid w:val="00721915"/>
    <w:rsid w:val="007225FE"/>
    <w:rsid w:val="00723AA5"/>
    <w:rsid w:val="00732A28"/>
    <w:rsid w:val="00732A2D"/>
    <w:rsid w:val="007338EC"/>
    <w:rsid w:val="00733DE3"/>
    <w:rsid w:val="007354C1"/>
    <w:rsid w:val="00735A8F"/>
    <w:rsid w:val="00740C9F"/>
    <w:rsid w:val="00741F5A"/>
    <w:rsid w:val="00742891"/>
    <w:rsid w:val="00742A66"/>
    <w:rsid w:val="00743B50"/>
    <w:rsid w:val="0074435A"/>
    <w:rsid w:val="007445B1"/>
    <w:rsid w:val="00744FFC"/>
    <w:rsid w:val="007457DF"/>
    <w:rsid w:val="007502CE"/>
    <w:rsid w:val="0075129A"/>
    <w:rsid w:val="00756E4C"/>
    <w:rsid w:val="007604B0"/>
    <w:rsid w:val="00763CCF"/>
    <w:rsid w:val="007649B1"/>
    <w:rsid w:val="00765DEE"/>
    <w:rsid w:val="007702B6"/>
    <w:rsid w:val="007713CC"/>
    <w:rsid w:val="0077247C"/>
    <w:rsid w:val="007736EF"/>
    <w:rsid w:val="00773B3C"/>
    <w:rsid w:val="00773F06"/>
    <w:rsid w:val="00775AD6"/>
    <w:rsid w:val="0077661E"/>
    <w:rsid w:val="007777A4"/>
    <w:rsid w:val="00777806"/>
    <w:rsid w:val="00780F73"/>
    <w:rsid w:val="00785A4E"/>
    <w:rsid w:val="00792745"/>
    <w:rsid w:val="00793136"/>
    <w:rsid w:val="00793554"/>
    <w:rsid w:val="00793726"/>
    <w:rsid w:val="00796B4A"/>
    <w:rsid w:val="007A49C5"/>
    <w:rsid w:val="007A6DC4"/>
    <w:rsid w:val="007A77D0"/>
    <w:rsid w:val="007B08C1"/>
    <w:rsid w:val="007B0CDA"/>
    <w:rsid w:val="007B41DA"/>
    <w:rsid w:val="007B4671"/>
    <w:rsid w:val="007B534D"/>
    <w:rsid w:val="007B5D56"/>
    <w:rsid w:val="007B7067"/>
    <w:rsid w:val="007B7EB4"/>
    <w:rsid w:val="007C0F10"/>
    <w:rsid w:val="007C2620"/>
    <w:rsid w:val="007C57F5"/>
    <w:rsid w:val="007C7D3B"/>
    <w:rsid w:val="007D0CAE"/>
    <w:rsid w:val="007D2638"/>
    <w:rsid w:val="007D519A"/>
    <w:rsid w:val="007D529A"/>
    <w:rsid w:val="007E1170"/>
    <w:rsid w:val="007E1F2E"/>
    <w:rsid w:val="007E2509"/>
    <w:rsid w:val="007E2BEA"/>
    <w:rsid w:val="007E3020"/>
    <w:rsid w:val="007E3228"/>
    <w:rsid w:val="007E41E0"/>
    <w:rsid w:val="007E4790"/>
    <w:rsid w:val="007E7A13"/>
    <w:rsid w:val="007F11ED"/>
    <w:rsid w:val="007F3094"/>
    <w:rsid w:val="007F4971"/>
    <w:rsid w:val="007F5AD9"/>
    <w:rsid w:val="007F5F1D"/>
    <w:rsid w:val="007F79C9"/>
    <w:rsid w:val="00800FE7"/>
    <w:rsid w:val="0080142F"/>
    <w:rsid w:val="00803A40"/>
    <w:rsid w:val="00804689"/>
    <w:rsid w:val="008055C3"/>
    <w:rsid w:val="00810B5B"/>
    <w:rsid w:val="008117F8"/>
    <w:rsid w:val="008121FF"/>
    <w:rsid w:val="008133AF"/>
    <w:rsid w:val="00813508"/>
    <w:rsid w:val="008154E6"/>
    <w:rsid w:val="0081696D"/>
    <w:rsid w:val="008171A4"/>
    <w:rsid w:val="00817C7E"/>
    <w:rsid w:val="00822B27"/>
    <w:rsid w:val="00824DA7"/>
    <w:rsid w:val="0082735D"/>
    <w:rsid w:val="00827EFF"/>
    <w:rsid w:val="0083073E"/>
    <w:rsid w:val="00830D1E"/>
    <w:rsid w:val="00831E05"/>
    <w:rsid w:val="00833A5C"/>
    <w:rsid w:val="008347A8"/>
    <w:rsid w:val="008405C4"/>
    <w:rsid w:val="00842FAC"/>
    <w:rsid w:val="00843B50"/>
    <w:rsid w:val="00844371"/>
    <w:rsid w:val="00847941"/>
    <w:rsid w:val="00847E57"/>
    <w:rsid w:val="00847F68"/>
    <w:rsid w:val="00850F1C"/>
    <w:rsid w:val="00851355"/>
    <w:rsid w:val="00852C9E"/>
    <w:rsid w:val="00853D70"/>
    <w:rsid w:val="00856414"/>
    <w:rsid w:val="00856C38"/>
    <w:rsid w:val="00862047"/>
    <w:rsid w:val="008676CD"/>
    <w:rsid w:val="008727DA"/>
    <w:rsid w:val="00872942"/>
    <w:rsid w:val="0087564F"/>
    <w:rsid w:val="0087630F"/>
    <w:rsid w:val="00876B6C"/>
    <w:rsid w:val="00880BA7"/>
    <w:rsid w:val="0088143F"/>
    <w:rsid w:val="008845C4"/>
    <w:rsid w:val="00885D7B"/>
    <w:rsid w:val="00886436"/>
    <w:rsid w:val="00890A29"/>
    <w:rsid w:val="00890BF8"/>
    <w:rsid w:val="0089418C"/>
    <w:rsid w:val="00896655"/>
    <w:rsid w:val="00896700"/>
    <w:rsid w:val="008972C8"/>
    <w:rsid w:val="008A2EA0"/>
    <w:rsid w:val="008A4C18"/>
    <w:rsid w:val="008A5820"/>
    <w:rsid w:val="008A76D8"/>
    <w:rsid w:val="008A7C43"/>
    <w:rsid w:val="008B00F7"/>
    <w:rsid w:val="008B0BC2"/>
    <w:rsid w:val="008B1387"/>
    <w:rsid w:val="008B183A"/>
    <w:rsid w:val="008B1C26"/>
    <w:rsid w:val="008B38E8"/>
    <w:rsid w:val="008B674F"/>
    <w:rsid w:val="008C06CA"/>
    <w:rsid w:val="008C1406"/>
    <w:rsid w:val="008C3085"/>
    <w:rsid w:val="008C4AEB"/>
    <w:rsid w:val="008C4E63"/>
    <w:rsid w:val="008C5495"/>
    <w:rsid w:val="008C5CD6"/>
    <w:rsid w:val="008D1EA4"/>
    <w:rsid w:val="008D2CBA"/>
    <w:rsid w:val="008D5366"/>
    <w:rsid w:val="008D590C"/>
    <w:rsid w:val="008E11F2"/>
    <w:rsid w:val="008E1654"/>
    <w:rsid w:val="008E1F5C"/>
    <w:rsid w:val="008E750E"/>
    <w:rsid w:val="008F09EC"/>
    <w:rsid w:val="008F1038"/>
    <w:rsid w:val="008F3B57"/>
    <w:rsid w:val="008F462E"/>
    <w:rsid w:val="008F58CA"/>
    <w:rsid w:val="008F7429"/>
    <w:rsid w:val="00901828"/>
    <w:rsid w:val="00902122"/>
    <w:rsid w:val="00903A12"/>
    <w:rsid w:val="00904CBF"/>
    <w:rsid w:val="00905F00"/>
    <w:rsid w:val="0090638C"/>
    <w:rsid w:val="00906ED8"/>
    <w:rsid w:val="0090716F"/>
    <w:rsid w:val="0090738C"/>
    <w:rsid w:val="00910847"/>
    <w:rsid w:val="009125B3"/>
    <w:rsid w:val="009163CA"/>
    <w:rsid w:val="009170B4"/>
    <w:rsid w:val="00917E64"/>
    <w:rsid w:val="009200AD"/>
    <w:rsid w:val="00921084"/>
    <w:rsid w:val="0092120C"/>
    <w:rsid w:val="009220A4"/>
    <w:rsid w:val="00922A39"/>
    <w:rsid w:val="00922DD5"/>
    <w:rsid w:val="0092328B"/>
    <w:rsid w:val="00927BD9"/>
    <w:rsid w:val="0093207A"/>
    <w:rsid w:val="00936D13"/>
    <w:rsid w:val="00936E75"/>
    <w:rsid w:val="00941424"/>
    <w:rsid w:val="00944152"/>
    <w:rsid w:val="00945BDD"/>
    <w:rsid w:val="00945E4B"/>
    <w:rsid w:val="00946726"/>
    <w:rsid w:val="0094754F"/>
    <w:rsid w:val="00947F24"/>
    <w:rsid w:val="00950720"/>
    <w:rsid w:val="009512AD"/>
    <w:rsid w:val="00955D5D"/>
    <w:rsid w:val="00964503"/>
    <w:rsid w:val="00964BF6"/>
    <w:rsid w:val="00970097"/>
    <w:rsid w:val="00971D6C"/>
    <w:rsid w:val="00973CD3"/>
    <w:rsid w:val="0097633D"/>
    <w:rsid w:val="009763AF"/>
    <w:rsid w:val="009773F4"/>
    <w:rsid w:val="00977920"/>
    <w:rsid w:val="009779A5"/>
    <w:rsid w:val="0098070A"/>
    <w:rsid w:val="00980AD9"/>
    <w:rsid w:val="009811A1"/>
    <w:rsid w:val="009817B7"/>
    <w:rsid w:val="009838EC"/>
    <w:rsid w:val="00984CBC"/>
    <w:rsid w:val="00985508"/>
    <w:rsid w:val="00985C37"/>
    <w:rsid w:val="00990D61"/>
    <w:rsid w:val="00990F92"/>
    <w:rsid w:val="009931AA"/>
    <w:rsid w:val="00997EB7"/>
    <w:rsid w:val="009A4D95"/>
    <w:rsid w:val="009A6C2F"/>
    <w:rsid w:val="009B0155"/>
    <w:rsid w:val="009B1F8A"/>
    <w:rsid w:val="009B21D3"/>
    <w:rsid w:val="009B3525"/>
    <w:rsid w:val="009B419F"/>
    <w:rsid w:val="009B483C"/>
    <w:rsid w:val="009B5987"/>
    <w:rsid w:val="009B6FD2"/>
    <w:rsid w:val="009C1EDF"/>
    <w:rsid w:val="009C3003"/>
    <w:rsid w:val="009C30F8"/>
    <w:rsid w:val="009C3E26"/>
    <w:rsid w:val="009C4225"/>
    <w:rsid w:val="009C441E"/>
    <w:rsid w:val="009C6A0B"/>
    <w:rsid w:val="009C73C6"/>
    <w:rsid w:val="009D37F8"/>
    <w:rsid w:val="009D6AF8"/>
    <w:rsid w:val="009E0206"/>
    <w:rsid w:val="009E277F"/>
    <w:rsid w:val="009E3093"/>
    <w:rsid w:val="009E30DD"/>
    <w:rsid w:val="009E3F97"/>
    <w:rsid w:val="009F218F"/>
    <w:rsid w:val="009F3825"/>
    <w:rsid w:val="00A0039A"/>
    <w:rsid w:val="00A00F78"/>
    <w:rsid w:val="00A01FE1"/>
    <w:rsid w:val="00A02974"/>
    <w:rsid w:val="00A044DF"/>
    <w:rsid w:val="00A04636"/>
    <w:rsid w:val="00A06F06"/>
    <w:rsid w:val="00A072BB"/>
    <w:rsid w:val="00A112BA"/>
    <w:rsid w:val="00A11C0A"/>
    <w:rsid w:val="00A11FFE"/>
    <w:rsid w:val="00A1367C"/>
    <w:rsid w:val="00A16C07"/>
    <w:rsid w:val="00A17070"/>
    <w:rsid w:val="00A17F1C"/>
    <w:rsid w:val="00A20023"/>
    <w:rsid w:val="00A213BA"/>
    <w:rsid w:val="00A22BA2"/>
    <w:rsid w:val="00A23085"/>
    <w:rsid w:val="00A236BA"/>
    <w:rsid w:val="00A329EF"/>
    <w:rsid w:val="00A357FE"/>
    <w:rsid w:val="00A377BA"/>
    <w:rsid w:val="00A405B1"/>
    <w:rsid w:val="00A415CD"/>
    <w:rsid w:val="00A43480"/>
    <w:rsid w:val="00A45172"/>
    <w:rsid w:val="00A46916"/>
    <w:rsid w:val="00A47082"/>
    <w:rsid w:val="00A50679"/>
    <w:rsid w:val="00A50D8D"/>
    <w:rsid w:val="00A515A5"/>
    <w:rsid w:val="00A51F78"/>
    <w:rsid w:val="00A51FEE"/>
    <w:rsid w:val="00A52FD8"/>
    <w:rsid w:val="00A547D4"/>
    <w:rsid w:val="00A55D2C"/>
    <w:rsid w:val="00A63820"/>
    <w:rsid w:val="00A63838"/>
    <w:rsid w:val="00A66DB0"/>
    <w:rsid w:val="00A67C81"/>
    <w:rsid w:val="00A736D7"/>
    <w:rsid w:val="00A75C9A"/>
    <w:rsid w:val="00A77A28"/>
    <w:rsid w:val="00A77E84"/>
    <w:rsid w:val="00A80B07"/>
    <w:rsid w:val="00A80D30"/>
    <w:rsid w:val="00A8166B"/>
    <w:rsid w:val="00A838B2"/>
    <w:rsid w:val="00A845A4"/>
    <w:rsid w:val="00A85685"/>
    <w:rsid w:val="00A87BC1"/>
    <w:rsid w:val="00A9528B"/>
    <w:rsid w:val="00A96AFE"/>
    <w:rsid w:val="00A974ED"/>
    <w:rsid w:val="00AA2117"/>
    <w:rsid w:val="00AA29B9"/>
    <w:rsid w:val="00AA37A6"/>
    <w:rsid w:val="00AA446E"/>
    <w:rsid w:val="00AA54D2"/>
    <w:rsid w:val="00AA6476"/>
    <w:rsid w:val="00AA6F15"/>
    <w:rsid w:val="00AB170A"/>
    <w:rsid w:val="00AB2975"/>
    <w:rsid w:val="00AB37D3"/>
    <w:rsid w:val="00AB534D"/>
    <w:rsid w:val="00AB657F"/>
    <w:rsid w:val="00AB7ACD"/>
    <w:rsid w:val="00AC4284"/>
    <w:rsid w:val="00AC68BD"/>
    <w:rsid w:val="00AC6EC4"/>
    <w:rsid w:val="00AD0791"/>
    <w:rsid w:val="00AD1035"/>
    <w:rsid w:val="00AD2BDE"/>
    <w:rsid w:val="00AD3A25"/>
    <w:rsid w:val="00AD596A"/>
    <w:rsid w:val="00AD664B"/>
    <w:rsid w:val="00AE0DC5"/>
    <w:rsid w:val="00AE268F"/>
    <w:rsid w:val="00AE288D"/>
    <w:rsid w:val="00AE2998"/>
    <w:rsid w:val="00AE340B"/>
    <w:rsid w:val="00AF0470"/>
    <w:rsid w:val="00AF19A5"/>
    <w:rsid w:val="00AF36BD"/>
    <w:rsid w:val="00AF5654"/>
    <w:rsid w:val="00B02DC3"/>
    <w:rsid w:val="00B0359B"/>
    <w:rsid w:val="00B06CBF"/>
    <w:rsid w:val="00B1091D"/>
    <w:rsid w:val="00B123DD"/>
    <w:rsid w:val="00B13130"/>
    <w:rsid w:val="00B13B63"/>
    <w:rsid w:val="00B13F3C"/>
    <w:rsid w:val="00B14085"/>
    <w:rsid w:val="00B14135"/>
    <w:rsid w:val="00B14F80"/>
    <w:rsid w:val="00B16C16"/>
    <w:rsid w:val="00B17244"/>
    <w:rsid w:val="00B20B4E"/>
    <w:rsid w:val="00B20C13"/>
    <w:rsid w:val="00B2278B"/>
    <w:rsid w:val="00B229A7"/>
    <w:rsid w:val="00B22F09"/>
    <w:rsid w:val="00B23852"/>
    <w:rsid w:val="00B23B54"/>
    <w:rsid w:val="00B23C30"/>
    <w:rsid w:val="00B24851"/>
    <w:rsid w:val="00B24919"/>
    <w:rsid w:val="00B27B1F"/>
    <w:rsid w:val="00B33ED7"/>
    <w:rsid w:val="00B3438D"/>
    <w:rsid w:val="00B34DD2"/>
    <w:rsid w:val="00B42874"/>
    <w:rsid w:val="00B43217"/>
    <w:rsid w:val="00B51EA8"/>
    <w:rsid w:val="00B52765"/>
    <w:rsid w:val="00B54504"/>
    <w:rsid w:val="00B54585"/>
    <w:rsid w:val="00B54A15"/>
    <w:rsid w:val="00B55068"/>
    <w:rsid w:val="00B616A3"/>
    <w:rsid w:val="00B61FBB"/>
    <w:rsid w:val="00B634BB"/>
    <w:rsid w:val="00B67D87"/>
    <w:rsid w:val="00B7193F"/>
    <w:rsid w:val="00B721E5"/>
    <w:rsid w:val="00B7411A"/>
    <w:rsid w:val="00B75FCC"/>
    <w:rsid w:val="00B76735"/>
    <w:rsid w:val="00B80B39"/>
    <w:rsid w:val="00B81409"/>
    <w:rsid w:val="00B8337E"/>
    <w:rsid w:val="00B849D8"/>
    <w:rsid w:val="00B84F9E"/>
    <w:rsid w:val="00B94873"/>
    <w:rsid w:val="00B953A1"/>
    <w:rsid w:val="00B954F2"/>
    <w:rsid w:val="00B9635B"/>
    <w:rsid w:val="00BA03F0"/>
    <w:rsid w:val="00BA679B"/>
    <w:rsid w:val="00BB0A8E"/>
    <w:rsid w:val="00BB1DC4"/>
    <w:rsid w:val="00BB31EE"/>
    <w:rsid w:val="00BB406E"/>
    <w:rsid w:val="00BB4860"/>
    <w:rsid w:val="00BB640C"/>
    <w:rsid w:val="00BB66F6"/>
    <w:rsid w:val="00BC0E3F"/>
    <w:rsid w:val="00BC19C2"/>
    <w:rsid w:val="00BC203B"/>
    <w:rsid w:val="00BC3619"/>
    <w:rsid w:val="00BC3C2E"/>
    <w:rsid w:val="00BC3C88"/>
    <w:rsid w:val="00BC3CA7"/>
    <w:rsid w:val="00BC4955"/>
    <w:rsid w:val="00BC64E9"/>
    <w:rsid w:val="00BC7738"/>
    <w:rsid w:val="00BD00E9"/>
    <w:rsid w:val="00BD4D25"/>
    <w:rsid w:val="00BE18A5"/>
    <w:rsid w:val="00BE3228"/>
    <w:rsid w:val="00BE60E2"/>
    <w:rsid w:val="00BE695F"/>
    <w:rsid w:val="00BF24B0"/>
    <w:rsid w:val="00BF3BE4"/>
    <w:rsid w:val="00BF42EB"/>
    <w:rsid w:val="00BF468A"/>
    <w:rsid w:val="00BF6BC4"/>
    <w:rsid w:val="00BF6FFB"/>
    <w:rsid w:val="00C00FA8"/>
    <w:rsid w:val="00C00FBB"/>
    <w:rsid w:val="00C018C3"/>
    <w:rsid w:val="00C0231F"/>
    <w:rsid w:val="00C02B47"/>
    <w:rsid w:val="00C0433A"/>
    <w:rsid w:val="00C04CEB"/>
    <w:rsid w:val="00C069C7"/>
    <w:rsid w:val="00C06F2B"/>
    <w:rsid w:val="00C07D02"/>
    <w:rsid w:val="00C07D46"/>
    <w:rsid w:val="00C12150"/>
    <w:rsid w:val="00C12EDB"/>
    <w:rsid w:val="00C1418D"/>
    <w:rsid w:val="00C1553B"/>
    <w:rsid w:val="00C165D4"/>
    <w:rsid w:val="00C215D1"/>
    <w:rsid w:val="00C21991"/>
    <w:rsid w:val="00C22FE2"/>
    <w:rsid w:val="00C25120"/>
    <w:rsid w:val="00C273B4"/>
    <w:rsid w:val="00C30AB9"/>
    <w:rsid w:val="00C30E83"/>
    <w:rsid w:val="00C3147D"/>
    <w:rsid w:val="00C32BC1"/>
    <w:rsid w:val="00C33576"/>
    <w:rsid w:val="00C3471A"/>
    <w:rsid w:val="00C34DE3"/>
    <w:rsid w:val="00C34FE8"/>
    <w:rsid w:val="00C35378"/>
    <w:rsid w:val="00C361A2"/>
    <w:rsid w:val="00C41112"/>
    <w:rsid w:val="00C41729"/>
    <w:rsid w:val="00C418FD"/>
    <w:rsid w:val="00C41C70"/>
    <w:rsid w:val="00C47203"/>
    <w:rsid w:val="00C47874"/>
    <w:rsid w:val="00C47AA3"/>
    <w:rsid w:val="00C50A60"/>
    <w:rsid w:val="00C54185"/>
    <w:rsid w:val="00C56A01"/>
    <w:rsid w:val="00C63230"/>
    <w:rsid w:val="00C63A70"/>
    <w:rsid w:val="00C6405E"/>
    <w:rsid w:val="00C65C64"/>
    <w:rsid w:val="00C66C66"/>
    <w:rsid w:val="00C70586"/>
    <w:rsid w:val="00C70D01"/>
    <w:rsid w:val="00C73878"/>
    <w:rsid w:val="00C765DF"/>
    <w:rsid w:val="00C80C42"/>
    <w:rsid w:val="00C82FF1"/>
    <w:rsid w:val="00C834A9"/>
    <w:rsid w:val="00C84DC3"/>
    <w:rsid w:val="00C85335"/>
    <w:rsid w:val="00C8727C"/>
    <w:rsid w:val="00C8735F"/>
    <w:rsid w:val="00C91595"/>
    <w:rsid w:val="00C9578F"/>
    <w:rsid w:val="00C95B6B"/>
    <w:rsid w:val="00C96CBF"/>
    <w:rsid w:val="00CA0069"/>
    <w:rsid w:val="00CA1FC8"/>
    <w:rsid w:val="00CA2D44"/>
    <w:rsid w:val="00CA5081"/>
    <w:rsid w:val="00CA5520"/>
    <w:rsid w:val="00CA5801"/>
    <w:rsid w:val="00CB0717"/>
    <w:rsid w:val="00CB1F67"/>
    <w:rsid w:val="00CB40D7"/>
    <w:rsid w:val="00CB516F"/>
    <w:rsid w:val="00CB6FF4"/>
    <w:rsid w:val="00CC1DCE"/>
    <w:rsid w:val="00CC3DFB"/>
    <w:rsid w:val="00CC5FE0"/>
    <w:rsid w:val="00CD0F7A"/>
    <w:rsid w:val="00CD11AF"/>
    <w:rsid w:val="00CD1A38"/>
    <w:rsid w:val="00CD1CCE"/>
    <w:rsid w:val="00CD6BDC"/>
    <w:rsid w:val="00CE2DF6"/>
    <w:rsid w:val="00CF1D09"/>
    <w:rsid w:val="00CF271D"/>
    <w:rsid w:val="00CF5A36"/>
    <w:rsid w:val="00D07562"/>
    <w:rsid w:val="00D1117B"/>
    <w:rsid w:val="00D113D2"/>
    <w:rsid w:val="00D12A37"/>
    <w:rsid w:val="00D12B7B"/>
    <w:rsid w:val="00D13A5B"/>
    <w:rsid w:val="00D2297D"/>
    <w:rsid w:val="00D241C0"/>
    <w:rsid w:val="00D24470"/>
    <w:rsid w:val="00D25F41"/>
    <w:rsid w:val="00D26F69"/>
    <w:rsid w:val="00D27447"/>
    <w:rsid w:val="00D31A5A"/>
    <w:rsid w:val="00D3255A"/>
    <w:rsid w:val="00D33E84"/>
    <w:rsid w:val="00D35250"/>
    <w:rsid w:val="00D35967"/>
    <w:rsid w:val="00D359D5"/>
    <w:rsid w:val="00D3707C"/>
    <w:rsid w:val="00D401EE"/>
    <w:rsid w:val="00D42031"/>
    <w:rsid w:val="00D433F2"/>
    <w:rsid w:val="00D446DD"/>
    <w:rsid w:val="00D46A4D"/>
    <w:rsid w:val="00D50509"/>
    <w:rsid w:val="00D5313F"/>
    <w:rsid w:val="00D55C15"/>
    <w:rsid w:val="00D5798C"/>
    <w:rsid w:val="00D6051D"/>
    <w:rsid w:val="00D61D28"/>
    <w:rsid w:val="00D65116"/>
    <w:rsid w:val="00D662FA"/>
    <w:rsid w:val="00D712C5"/>
    <w:rsid w:val="00D72110"/>
    <w:rsid w:val="00D7237D"/>
    <w:rsid w:val="00D732C7"/>
    <w:rsid w:val="00D743C5"/>
    <w:rsid w:val="00D819D8"/>
    <w:rsid w:val="00D82797"/>
    <w:rsid w:val="00D868E1"/>
    <w:rsid w:val="00D87FD5"/>
    <w:rsid w:val="00D9070A"/>
    <w:rsid w:val="00D90E3E"/>
    <w:rsid w:val="00D916E6"/>
    <w:rsid w:val="00D91D8C"/>
    <w:rsid w:val="00D922F8"/>
    <w:rsid w:val="00D94A3C"/>
    <w:rsid w:val="00D955E9"/>
    <w:rsid w:val="00D95FD2"/>
    <w:rsid w:val="00D97FB5"/>
    <w:rsid w:val="00DA33D2"/>
    <w:rsid w:val="00DA3859"/>
    <w:rsid w:val="00DA7ABD"/>
    <w:rsid w:val="00DB1B35"/>
    <w:rsid w:val="00DB5D32"/>
    <w:rsid w:val="00DB7A83"/>
    <w:rsid w:val="00DC0DA4"/>
    <w:rsid w:val="00DC135D"/>
    <w:rsid w:val="00DC368A"/>
    <w:rsid w:val="00DC4A97"/>
    <w:rsid w:val="00DC52A4"/>
    <w:rsid w:val="00DC535F"/>
    <w:rsid w:val="00DD487F"/>
    <w:rsid w:val="00DD4B5D"/>
    <w:rsid w:val="00DD5D6D"/>
    <w:rsid w:val="00DD6EB8"/>
    <w:rsid w:val="00DE073C"/>
    <w:rsid w:val="00DE3412"/>
    <w:rsid w:val="00DE62CD"/>
    <w:rsid w:val="00DE6D23"/>
    <w:rsid w:val="00DE7116"/>
    <w:rsid w:val="00DF04BD"/>
    <w:rsid w:val="00DF27CB"/>
    <w:rsid w:val="00DF5D32"/>
    <w:rsid w:val="00E07CC5"/>
    <w:rsid w:val="00E121F9"/>
    <w:rsid w:val="00E12B8E"/>
    <w:rsid w:val="00E12BCB"/>
    <w:rsid w:val="00E20BA8"/>
    <w:rsid w:val="00E21E8A"/>
    <w:rsid w:val="00E23A70"/>
    <w:rsid w:val="00E244E9"/>
    <w:rsid w:val="00E30FE9"/>
    <w:rsid w:val="00E32D54"/>
    <w:rsid w:val="00E33BB4"/>
    <w:rsid w:val="00E41778"/>
    <w:rsid w:val="00E42768"/>
    <w:rsid w:val="00E43BD2"/>
    <w:rsid w:val="00E47371"/>
    <w:rsid w:val="00E51829"/>
    <w:rsid w:val="00E5337F"/>
    <w:rsid w:val="00E5466B"/>
    <w:rsid w:val="00E55A35"/>
    <w:rsid w:val="00E568BB"/>
    <w:rsid w:val="00E61131"/>
    <w:rsid w:val="00E61F43"/>
    <w:rsid w:val="00E625CD"/>
    <w:rsid w:val="00E62814"/>
    <w:rsid w:val="00E65D36"/>
    <w:rsid w:val="00E66617"/>
    <w:rsid w:val="00E66B49"/>
    <w:rsid w:val="00E67632"/>
    <w:rsid w:val="00E70779"/>
    <w:rsid w:val="00E71ACB"/>
    <w:rsid w:val="00E72336"/>
    <w:rsid w:val="00E77264"/>
    <w:rsid w:val="00E773A5"/>
    <w:rsid w:val="00E77754"/>
    <w:rsid w:val="00E81712"/>
    <w:rsid w:val="00E83B75"/>
    <w:rsid w:val="00E83CE3"/>
    <w:rsid w:val="00E844DB"/>
    <w:rsid w:val="00E861A9"/>
    <w:rsid w:val="00E93E6B"/>
    <w:rsid w:val="00E94662"/>
    <w:rsid w:val="00E96487"/>
    <w:rsid w:val="00E9670B"/>
    <w:rsid w:val="00EA03FF"/>
    <w:rsid w:val="00EA0874"/>
    <w:rsid w:val="00EA5715"/>
    <w:rsid w:val="00EA5B51"/>
    <w:rsid w:val="00EB64C3"/>
    <w:rsid w:val="00EC3F37"/>
    <w:rsid w:val="00ED1F28"/>
    <w:rsid w:val="00ED69C6"/>
    <w:rsid w:val="00EE1620"/>
    <w:rsid w:val="00EE29C2"/>
    <w:rsid w:val="00EE3C71"/>
    <w:rsid w:val="00EE53FC"/>
    <w:rsid w:val="00EE5703"/>
    <w:rsid w:val="00EE5C8D"/>
    <w:rsid w:val="00EE7CB5"/>
    <w:rsid w:val="00EF1289"/>
    <w:rsid w:val="00EF2352"/>
    <w:rsid w:val="00EF3463"/>
    <w:rsid w:val="00EF4281"/>
    <w:rsid w:val="00EF483B"/>
    <w:rsid w:val="00F012E7"/>
    <w:rsid w:val="00F01689"/>
    <w:rsid w:val="00F027AE"/>
    <w:rsid w:val="00F02B86"/>
    <w:rsid w:val="00F047EB"/>
    <w:rsid w:val="00F04BEA"/>
    <w:rsid w:val="00F07A43"/>
    <w:rsid w:val="00F1421B"/>
    <w:rsid w:val="00F14EE2"/>
    <w:rsid w:val="00F20F5D"/>
    <w:rsid w:val="00F2279B"/>
    <w:rsid w:val="00F23976"/>
    <w:rsid w:val="00F26565"/>
    <w:rsid w:val="00F3087A"/>
    <w:rsid w:val="00F31727"/>
    <w:rsid w:val="00F341F7"/>
    <w:rsid w:val="00F36067"/>
    <w:rsid w:val="00F42D69"/>
    <w:rsid w:val="00F43DBF"/>
    <w:rsid w:val="00F44D52"/>
    <w:rsid w:val="00F47E95"/>
    <w:rsid w:val="00F51D07"/>
    <w:rsid w:val="00F51E9A"/>
    <w:rsid w:val="00F52B98"/>
    <w:rsid w:val="00F537C2"/>
    <w:rsid w:val="00F53F53"/>
    <w:rsid w:val="00F5565B"/>
    <w:rsid w:val="00F62C4F"/>
    <w:rsid w:val="00F654AC"/>
    <w:rsid w:val="00F660E8"/>
    <w:rsid w:val="00F7074B"/>
    <w:rsid w:val="00F70B89"/>
    <w:rsid w:val="00F711A0"/>
    <w:rsid w:val="00F7179D"/>
    <w:rsid w:val="00F759C0"/>
    <w:rsid w:val="00F7689B"/>
    <w:rsid w:val="00F80F08"/>
    <w:rsid w:val="00F816B6"/>
    <w:rsid w:val="00F81C48"/>
    <w:rsid w:val="00F82C42"/>
    <w:rsid w:val="00F83E30"/>
    <w:rsid w:val="00F845F3"/>
    <w:rsid w:val="00F85769"/>
    <w:rsid w:val="00F85E60"/>
    <w:rsid w:val="00F8608C"/>
    <w:rsid w:val="00F86D97"/>
    <w:rsid w:val="00F874E7"/>
    <w:rsid w:val="00F91A22"/>
    <w:rsid w:val="00F91CE0"/>
    <w:rsid w:val="00F929C4"/>
    <w:rsid w:val="00F9444B"/>
    <w:rsid w:val="00F95212"/>
    <w:rsid w:val="00F95EA8"/>
    <w:rsid w:val="00FA4469"/>
    <w:rsid w:val="00FA619B"/>
    <w:rsid w:val="00FA76E7"/>
    <w:rsid w:val="00FB350A"/>
    <w:rsid w:val="00FB3736"/>
    <w:rsid w:val="00FB54BA"/>
    <w:rsid w:val="00FB7395"/>
    <w:rsid w:val="00FB7C96"/>
    <w:rsid w:val="00FC0005"/>
    <w:rsid w:val="00FC279A"/>
    <w:rsid w:val="00FC2F69"/>
    <w:rsid w:val="00FC42F8"/>
    <w:rsid w:val="00FC4DE6"/>
    <w:rsid w:val="00FC4FAA"/>
    <w:rsid w:val="00FC5105"/>
    <w:rsid w:val="00FD0DC6"/>
    <w:rsid w:val="00FD4E89"/>
    <w:rsid w:val="00FD51A7"/>
    <w:rsid w:val="00FD60F9"/>
    <w:rsid w:val="00FE0A70"/>
    <w:rsid w:val="00FF000E"/>
    <w:rsid w:val="00FF1405"/>
    <w:rsid w:val="00FF24E8"/>
    <w:rsid w:val="00FF2E0E"/>
    <w:rsid w:val="00FF3760"/>
    <w:rsid w:val="00FF46D8"/>
    <w:rsid w:val="00FF6AAF"/>
    <w:rsid w:val="00FF7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66C20"/>
  <w15:docId w15:val="{90961633-2688-4931-926D-2762D255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48"/>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4E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D48"/>
    <w:rPr>
      <w:rFonts w:ascii="Times New Roman" w:eastAsia="Times New Roman" w:hAnsi="Times New Roman"/>
      <w:sz w:val="24"/>
      <w:lang w:eastAsia="en-CA" w:bidi="ar-SA"/>
    </w:rPr>
  </w:style>
  <w:style w:type="paragraph" w:styleId="Header">
    <w:name w:val="header"/>
    <w:basedOn w:val="Normal"/>
    <w:link w:val="HeaderChar"/>
    <w:uiPriority w:val="99"/>
    <w:unhideWhenUsed/>
    <w:rsid w:val="004E5D48"/>
    <w:pPr>
      <w:tabs>
        <w:tab w:val="center" w:pos="4680"/>
        <w:tab w:val="right" w:pos="9360"/>
      </w:tabs>
    </w:pPr>
  </w:style>
  <w:style w:type="character" w:customStyle="1" w:styleId="HeaderChar">
    <w:name w:val="Header Char"/>
    <w:basedOn w:val="DefaultParagraphFont"/>
    <w:link w:val="Header"/>
    <w:uiPriority w:val="99"/>
    <w:rsid w:val="004E5D48"/>
    <w:rPr>
      <w:rFonts w:ascii="Arial" w:hAnsi="Arial"/>
      <w:szCs w:val="24"/>
      <w:lang w:val="en-CA"/>
    </w:rPr>
  </w:style>
  <w:style w:type="paragraph" w:styleId="Footer">
    <w:name w:val="footer"/>
    <w:basedOn w:val="Normal"/>
    <w:link w:val="FooterChar"/>
    <w:uiPriority w:val="99"/>
    <w:unhideWhenUsed/>
    <w:rsid w:val="004E5D48"/>
    <w:pPr>
      <w:tabs>
        <w:tab w:val="center" w:pos="4680"/>
        <w:tab w:val="right" w:pos="9360"/>
      </w:tabs>
    </w:pPr>
  </w:style>
  <w:style w:type="character" w:customStyle="1" w:styleId="FooterChar">
    <w:name w:val="Footer Char"/>
    <w:basedOn w:val="DefaultParagraphFont"/>
    <w:link w:val="Footer"/>
    <w:uiPriority w:val="99"/>
    <w:rsid w:val="004E5D48"/>
    <w:rPr>
      <w:rFonts w:ascii="Arial" w:hAnsi="Arial"/>
      <w:szCs w:val="24"/>
      <w:lang w:val="en-CA"/>
    </w:rPr>
  </w:style>
  <w:style w:type="character" w:styleId="EndnoteReference">
    <w:name w:val="endnote reference"/>
    <w:basedOn w:val="DefaultParagraphFont"/>
    <w:rsid w:val="004E385C"/>
    <w:rPr>
      <w:vertAlign w:val="superscript"/>
    </w:rPr>
  </w:style>
  <w:style w:type="paragraph" w:styleId="BalloonText">
    <w:name w:val="Balloon Text"/>
    <w:basedOn w:val="Normal"/>
    <w:link w:val="BalloonTextChar"/>
    <w:uiPriority w:val="99"/>
    <w:semiHidden/>
    <w:unhideWhenUsed/>
    <w:rsid w:val="00DD5D6D"/>
    <w:rPr>
      <w:rFonts w:ascii="Tahoma" w:hAnsi="Tahoma" w:cs="Tahoma"/>
      <w:sz w:val="16"/>
      <w:szCs w:val="16"/>
    </w:rPr>
  </w:style>
  <w:style w:type="character" w:customStyle="1" w:styleId="BalloonTextChar">
    <w:name w:val="Balloon Text Char"/>
    <w:basedOn w:val="DefaultParagraphFont"/>
    <w:link w:val="BalloonText"/>
    <w:uiPriority w:val="99"/>
    <w:semiHidden/>
    <w:rsid w:val="00DD5D6D"/>
    <w:rPr>
      <w:rFonts w:ascii="Tahoma" w:hAnsi="Tahoma" w:cs="Tahoma"/>
      <w:sz w:val="16"/>
      <w:szCs w:val="16"/>
      <w:lang w:val="en-CA"/>
    </w:rPr>
  </w:style>
  <w:style w:type="paragraph" w:customStyle="1" w:styleId="bullet">
    <w:name w:val="bullet"/>
    <w:basedOn w:val="Normal"/>
    <w:rsid w:val="0014243F"/>
    <w:pPr>
      <w:spacing w:before="65" w:after="65"/>
      <w:ind w:left="1488" w:hanging="684"/>
    </w:pPr>
    <w:rPr>
      <w:rFonts w:ascii="Times New Roman" w:eastAsia="Times New Roman" w:hAnsi="Times New Roman"/>
      <w:szCs w:val="22"/>
      <w:lang w:eastAsia="en-CA" w:bidi="ar-SA"/>
    </w:rPr>
  </w:style>
  <w:style w:type="character" w:styleId="CommentReference">
    <w:name w:val="annotation reference"/>
    <w:basedOn w:val="DefaultParagraphFont"/>
    <w:uiPriority w:val="99"/>
    <w:semiHidden/>
    <w:unhideWhenUsed/>
    <w:rsid w:val="00C3471A"/>
    <w:rPr>
      <w:sz w:val="16"/>
      <w:szCs w:val="16"/>
    </w:rPr>
  </w:style>
  <w:style w:type="paragraph" w:styleId="CommentText">
    <w:name w:val="annotation text"/>
    <w:basedOn w:val="Normal"/>
    <w:link w:val="CommentTextChar"/>
    <w:uiPriority w:val="99"/>
    <w:unhideWhenUsed/>
    <w:rsid w:val="00C3471A"/>
    <w:rPr>
      <w:sz w:val="20"/>
      <w:szCs w:val="20"/>
    </w:rPr>
  </w:style>
  <w:style w:type="character" w:customStyle="1" w:styleId="CommentTextChar">
    <w:name w:val="Comment Text Char"/>
    <w:basedOn w:val="DefaultParagraphFont"/>
    <w:link w:val="CommentText"/>
    <w:uiPriority w:val="99"/>
    <w:rsid w:val="00C3471A"/>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C3471A"/>
    <w:rPr>
      <w:b/>
      <w:bCs/>
    </w:rPr>
  </w:style>
  <w:style w:type="character" w:customStyle="1" w:styleId="CommentSubjectChar">
    <w:name w:val="Comment Subject Char"/>
    <w:basedOn w:val="CommentTextChar"/>
    <w:link w:val="CommentSubject"/>
    <w:uiPriority w:val="99"/>
    <w:semiHidden/>
    <w:rsid w:val="00C3471A"/>
    <w:rPr>
      <w:rFonts w:ascii="Arial" w:hAnsi="Arial"/>
      <w:b/>
      <w:bCs/>
      <w:sz w:val="20"/>
      <w:szCs w:val="20"/>
      <w:lang w:val="en-CA"/>
    </w:rPr>
  </w:style>
  <w:style w:type="character" w:styleId="Hyperlink">
    <w:name w:val="Hyperlink"/>
    <w:basedOn w:val="DefaultParagraphFont"/>
    <w:uiPriority w:val="99"/>
    <w:unhideWhenUsed/>
    <w:rsid w:val="00C3471A"/>
    <w:rPr>
      <w:color w:val="0000FF" w:themeColor="hyperlink"/>
      <w:u w:val="single"/>
    </w:rPr>
  </w:style>
  <w:style w:type="paragraph" w:styleId="Revision">
    <w:name w:val="Revision"/>
    <w:hidden/>
    <w:uiPriority w:val="99"/>
    <w:semiHidden/>
    <w:rsid w:val="00661623"/>
    <w:pPr>
      <w:spacing w:after="0" w:line="240" w:lineRule="auto"/>
    </w:pPr>
    <w:rPr>
      <w:rFonts w:ascii="Arial" w:hAnsi="Arial"/>
      <w:szCs w:val="24"/>
      <w:lang w:val="en-CA"/>
    </w:rPr>
  </w:style>
  <w:style w:type="paragraph" w:styleId="EndnoteText">
    <w:name w:val="endnote text"/>
    <w:basedOn w:val="Normal"/>
    <w:link w:val="EndnoteTextChar"/>
    <w:rsid w:val="00FF6AAF"/>
    <w:rPr>
      <w:rFonts w:ascii="Times New Roman" w:eastAsia="Times New Roman" w:hAnsi="Times New Roman"/>
      <w:sz w:val="20"/>
      <w:szCs w:val="20"/>
      <w:lang w:val="en-US" w:bidi="ar-SA"/>
    </w:rPr>
  </w:style>
  <w:style w:type="character" w:customStyle="1" w:styleId="EndnoteTextChar">
    <w:name w:val="Endnote Text Char"/>
    <w:basedOn w:val="DefaultParagraphFont"/>
    <w:link w:val="EndnoteText"/>
    <w:rsid w:val="00FF6AAF"/>
    <w:rPr>
      <w:rFonts w:ascii="Times New Roman" w:eastAsia="Times New Roman" w:hAnsi="Times New Roman"/>
      <w:sz w:val="20"/>
      <w:szCs w:val="20"/>
      <w:lang w:bidi="ar-SA"/>
    </w:rPr>
  </w:style>
  <w:style w:type="paragraph" w:customStyle="1" w:styleId="Default">
    <w:name w:val="Default"/>
    <w:rsid w:val="00C834A9"/>
    <w:pPr>
      <w:autoSpaceDE w:val="0"/>
      <w:autoSpaceDN w:val="0"/>
      <w:adjustRightInd w:val="0"/>
      <w:spacing w:after="0" w:line="240" w:lineRule="auto"/>
    </w:pPr>
    <w:rPr>
      <w:rFonts w:ascii="Arial" w:hAnsi="Arial" w:cs="Arial"/>
      <w:color w:val="000000"/>
      <w:sz w:val="24"/>
      <w:szCs w:val="24"/>
      <w:lang w:val="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378">
      <w:bodyDiv w:val="1"/>
      <w:marLeft w:val="0"/>
      <w:marRight w:val="0"/>
      <w:marTop w:val="0"/>
      <w:marBottom w:val="0"/>
      <w:divBdr>
        <w:top w:val="none" w:sz="0" w:space="0" w:color="auto"/>
        <w:left w:val="none" w:sz="0" w:space="0" w:color="auto"/>
        <w:bottom w:val="none" w:sz="0" w:space="0" w:color="auto"/>
        <w:right w:val="none" w:sz="0" w:space="0" w:color="auto"/>
      </w:divBdr>
    </w:div>
    <w:div w:id="72163054">
      <w:bodyDiv w:val="1"/>
      <w:marLeft w:val="0"/>
      <w:marRight w:val="0"/>
      <w:marTop w:val="0"/>
      <w:marBottom w:val="0"/>
      <w:divBdr>
        <w:top w:val="none" w:sz="0" w:space="0" w:color="auto"/>
        <w:left w:val="none" w:sz="0" w:space="0" w:color="auto"/>
        <w:bottom w:val="none" w:sz="0" w:space="0" w:color="auto"/>
        <w:right w:val="none" w:sz="0" w:space="0" w:color="auto"/>
      </w:divBdr>
    </w:div>
    <w:div w:id="73748663">
      <w:bodyDiv w:val="1"/>
      <w:marLeft w:val="0"/>
      <w:marRight w:val="0"/>
      <w:marTop w:val="0"/>
      <w:marBottom w:val="0"/>
      <w:divBdr>
        <w:top w:val="none" w:sz="0" w:space="0" w:color="auto"/>
        <w:left w:val="none" w:sz="0" w:space="0" w:color="auto"/>
        <w:bottom w:val="none" w:sz="0" w:space="0" w:color="auto"/>
        <w:right w:val="none" w:sz="0" w:space="0" w:color="auto"/>
      </w:divBdr>
    </w:div>
    <w:div w:id="121656814">
      <w:bodyDiv w:val="1"/>
      <w:marLeft w:val="0"/>
      <w:marRight w:val="0"/>
      <w:marTop w:val="0"/>
      <w:marBottom w:val="0"/>
      <w:divBdr>
        <w:top w:val="none" w:sz="0" w:space="0" w:color="auto"/>
        <w:left w:val="none" w:sz="0" w:space="0" w:color="auto"/>
        <w:bottom w:val="none" w:sz="0" w:space="0" w:color="auto"/>
        <w:right w:val="none" w:sz="0" w:space="0" w:color="auto"/>
      </w:divBdr>
      <w:divsChild>
        <w:div w:id="1177227272">
          <w:marLeft w:val="418"/>
          <w:marRight w:val="0"/>
          <w:marTop w:val="77"/>
          <w:marBottom w:val="0"/>
          <w:divBdr>
            <w:top w:val="none" w:sz="0" w:space="0" w:color="auto"/>
            <w:left w:val="none" w:sz="0" w:space="0" w:color="auto"/>
            <w:bottom w:val="none" w:sz="0" w:space="0" w:color="auto"/>
            <w:right w:val="none" w:sz="0" w:space="0" w:color="auto"/>
          </w:divBdr>
        </w:div>
      </w:divsChild>
    </w:div>
    <w:div w:id="160901285">
      <w:bodyDiv w:val="1"/>
      <w:marLeft w:val="0"/>
      <w:marRight w:val="0"/>
      <w:marTop w:val="0"/>
      <w:marBottom w:val="0"/>
      <w:divBdr>
        <w:top w:val="none" w:sz="0" w:space="0" w:color="auto"/>
        <w:left w:val="none" w:sz="0" w:space="0" w:color="auto"/>
        <w:bottom w:val="none" w:sz="0" w:space="0" w:color="auto"/>
        <w:right w:val="none" w:sz="0" w:space="0" w:color="auto"/>
      </w:divBdr>
    </w:div>
    <w:div w:id="185563878">
      <w:bodyDiv w:val="1"/>
      <w:marLeft w:val="0"/>
      <w:marRight w:val="0"/>
      <w:marTop w:val="0"/>
      <w:marBottom w:val="0"/>
      <w:divBdr>
        <w:top w:val="none" w:sz="0" w:space="0" w:color="auto"/>
        <w:left w:val="none" w:sz="0" w:space="0" w:color="auto"/>
        <w:bottom w:val="none" w:sz="0" w:space="0" w:color="auto"/>
        <w:right w:val="none" w:sz="0" w:space="0" w:color="auto"/>
      </w:divBdr>
      <w:divsChild>
        <w:div w:id="1863204258">
          <w:marLeft w:val="0"/>
          <w:marRight w:val="0"/>
          <w:marTop w:val="0"/>
          <w:marBottom w:val="0"/>
          <w:divBdr>
            <w:top w:val="none" w:sz="0" w:space="0" w:color="auto"/>
            <w:left w:val="none" w:sz="0" w:space="0" w:color="auto"/>
            <w:bottom w:val="none" w:sz="0" w:space="0" w:color="auto"/>
            <w:right w:val="none" w:sz="0" w:space="0" w:color="auto"/>
          </w:divBdr>
          <w:divsChild>
            <w:div w:id="603152220">
              <w:marLeft w:val="0"/>
              <w:marRight w:val="0"/>
              <w:marTop w:val="0"/>
              <w:marBottom w:val="0"/>
              <w:divBdr>
                <w:top w:val="none" w:sz="0" w:space="0" w:color="auto"/>
                <w:left w:val="none" w:sz="0" w:space="0" w:color="auto"/>
                <w:bottom w:val="none" w:sz="0" w:space="0" w:color="auto"/>
                <w:right w:val="none" w:sz="0" w:space="0" w:color="auto"/>
              </w:divBdr>
              <w:divsChild>
                <w:div w:id="1424843010">
                  <w:marLeft w:val="0"/>
                  <w:marRight w:val="0"/>
                  <w:marTop w:val="0"/>
                  <w:marBottom w:val="0"/>
                  <w:divBdr>
                    <w:top w:val="none" w:sz="0" w:space="0" w:color="auto"/>
                    <w:left w:val="none" w:sz="0" w:space="0" w:color="auto"/>
                    <w:bottom w:val="none" w:sz="0" w:space="0" w:color="auto"/>
                    <w:right w:val="none" w:sz="0" w:space="0" w:color="auto"/>
                  </w:divBdr>
                  <w:divsChild>
                    <w:div w:id="2137526315">
                      <w:marLeft w:val="0"/>
                      <w:marRight w:val="0"/>
                      <w:marTop w:val="0"/>
                      <w:marBottom w:val="0"/>
                      <w:divBdr>
                        <w:top w:val="none" w:sz="0" w:space="0" w:color="auto"/>
                        <w:left w:val="none" w:sz="0" w:space="0" w:color="auto"/>
                        <w:bottom w:val="none" w:sz="0" w:space="0" w:color="auto"/>
                        <w:right w:val="none" w:sz="0" w:space="0" w:color="auto"/>
                      </w:divBdr>
                      <w:divsChild>
                        <w:div w:id="1059085639">
                          <w:marLeft w:val="0"/>
                          <w:marRight w:val="0"/>
                          <w:marTop w:val="0"/>
                          <w:marBottom w:val="0"/>
                          <w:divBdr>
                            <w:top w:val="none" w:sz="0" w:space="0" w:color="auto"/>
                            <w:left w:val="none" w:sz="0" w:space="0" w:color="auto"/>
                            <w:bottom w:val="none" w:sz="0" w:space="0" w:color="auto"/>
                            <w:right w:val="none" w:sz="0" w:space="0" w:color="auto"/>
                          </w:divBdr>
                          <w:divsChild>
                            <w:div w:id="1966889408">
                              <w:marLeft w:val="0"/>
                              <w:marRight w:val="0"/>
                              <w:marTop w:val="0"/>
                              <w:marBottom w:val="0"/>
                              <w:divBdr>
                                <w:top w:val="none" w:sz="0" w:space="0" w:color="auto"/>
                                <w:left w:val="none" w:sz="0" w:space="0" w:color="auto"/>
                                <w:bottom w:val="none" w:sz="0" w:space="0" w:color="auto"/>
                                <w:right w:val="none" w:sz="0" w:space="0" w:color="auto"/>
                              </w:divBdr>
                              <w:divsChild>
                                <w:div w:id="11763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71104">
      <w:bodyDiv w:val="1"/>
      <w:marLeft w:val="0"/>
      <w:marRight w:val="0"/>
      <w:marTop w:val="0"/>
      <w:marBottom w:val="0"/>
      <w:divBdr>
        <w:top w:val="none" w:sz="0" w:space="0" w:color="auto"/>
        <w:left w:val="none" w:sz="0" w:space="0" w:color="auto"/>
        <w:bottom w:val="none" w:sz="0" w:space="0" w:color="auto"/>
        <w:right w:val="none" w:sz="0" w:space="0" w:color="auto"/>
      </w:divBdr>
    </w:div>
    <w:div w:id="252322753">
      <w:bodyDiv w:val="1"/>
      <w:marLeft w:val="0"/>
      <w:marRight w:val="0"/>
      <w:marTop w:val="0"/>
      <w:marBottom w:val="0"/>
      <w:divBdr>
        <w:top w:val="none" w:sz="0" w:space="0" w:color="auto"/>
        <w:left w:val="none" w:sz="0" w:space="0" w:color="auto"/>
        <w:bottom w:val="none" w:sz="0" w:space="0" w:color="auto"/>
        <w:right w:val="none" w:sz="0" w:space="0" w:color="auto"/>
      </w:divBdr>
    </w:div>
    <w:div w:id="260839849">
      <w:bodyDiv w:val="1"/>
      <w:marLeft w:val="0"/>
      <w:marRight w:val="0"/>
      <w:marTop w:val="0"/>
      <w:marBottom w:val="0"/>
      <w:divBdr>
        <w:top w:val="none" w:sz="0" w:space="0" w:color="auto"/>
        <w:left w:val="none" w:sz="0" w:space="0" w:color="auto"/>
        <w:bottom w:val="none" w:sz="0" w:space="0" w:color="auto"/>
        <w:right w:val="none" w:sz="0" w:space="0" w:color="auto"/>
      </w:divBdr>
      <w:divsChild>
        <w:div w:id="946236400">
          <w:marLeft w:val="0"/>
          <w:marRight w:val="0"/>
          <w:marTop w:val="0"/>
          <w:marBottom w:val="0"/>
          <w:divBdr>
            <w:top w:val="none" w:sz="0" w:space="0" w:color="auto"/>
            <w:left w:val="none" w:sz="0" w:space="0" w:color="auto"/>
            <w:bottom w:val="none" w:sz="0" w:space="0" w:color="auto"/>
            <w:right w:val="none" w:sz="0" w:space="0" w:color="auto"/>
          </w:divBdr>
          <w:divsChild>
            <w:div w:id="433869080">
              <w:marLeft w:val="0"/>
              <w:marRight w:val="0"/>
              <w:marTop w:val="0"/>
              <w:marBottom w:val="0"/>
              <w:divBdr>
                <w:top w:val="none" w:sz="0" w:space="0" w:color="auto"/>
                <w:left w:val="none" w:sz="0" w:space="0" w:color="auto"/>
                <w:bottom w:val="none" w:sz="0" w:space="0" w:color="auto"/>
                <w:right w:val="none" w:sz="0" w:space="0" w:color="auto"/>
              </w:divBdr>
              <w:divsChild>
                <w:div w:id="444038921">
                  <w:marLeft w:val="0"/>
                  <w:marRight w:val="0"/>
                  <w:marTop w:val="0"/>
                  <w:marBottom w:val="0"/>
                  <w:divBdr>
                    <w:top w:val="none" w:sz="0" w:space="0" w:color="auto"/>
                    <w:left w:val="none" w:sz="0" w:space="0" w:color="auto"/>
                    <w:bottom w:val="none" w:sz="0" w:space="0" w:color="auto"/>
                    <w:right w:val="none" w:sz="0" w:space="0" w:color="auto"/>
                  </w:divBdr>
                  <w:divsChild>
                    <w:div w:id="954871458">
                      <w:marLeft w:val="0"/>
                      <w:marRight w:val="0"/>
                      <w:marTop w:val="0"/>
                      <w:marBottom w:val="0"/>
                      <w:divBdr>
                        <w:top w:val="none" w:sz="0" w:space="0" w:color="auto"/>
                        <w:left w:val="none" w:sz="0" w:space="0" w:color="auto"/>
                        <w:bottom w:val="none" w:sz="0" w:space="0" w:color="auto"/>
                        <w:right w:val="none" w:sz="0" w:space="0" w:color="auto"/>
                      </w:divBdr>
                      <w:divsChild>
                        <w:div w:id="608125284">
                          <w:marLeft w:val="0"/>
                          <w:marRight w:val="0"/>
                          <w:marTop w:val="0"/>
                          <w:marBottom w:val="0"/>
                          <w:divBdr>
                            <w:top w:val="none" w:sz="0" w:space="0" w:color="auto"/>
                            <w:left w:val="none" w:sz="0" w:space="0" w:color="auto"/>
                            <w:bottom w:val="none" w:sz="0" w:space="0" w:color="auto"/>
                            <w:right w:val="none" w:sz="0" w:space="0" w:color="auto"/>
                          </w:divBdr>
                          <w:divsChild>
                            <w:div w:id="762140686">
                              <w:marLeft w:val="0"/>
                              <w:marRight w:val="0"/>
                              <w:marTop w:val="0"/>
                              <w:marBottom w:val="0"/>
                              <w:divBdr>
                                <w:top w:val="none" w:sz="0" w:space="0" w:color="auto"/>
                                <w:left w:val="none" w:sz="0" w:space="0" w:color="auto"/>
                                <w:bottom w:val="none" w:sz="0" w:space="0" w:color="auto"/>
                                <w:right w:val="none" w:sz="0" w:space="0" w:color="auto"/>
                              </w:divBdr>
                              <w:divsChild>
                                <w:div w:id="6304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81624">
      <w:bodyDiv w:val="1"/>
      <w:marLeft w:val="0"/>
      <w:marRight w:val="0"/>
      <w:marTop w:val="0"/>
      <w:marBottom w:val="0"/>
      <w:divBdr>
        <w:top w:val="none" w:sz="0" w:space="0" w:color="auto"/>
        <w:left w:val="none" w:sz="0" w:space="0" w:color="auto"/>
        <w:bottom w:val="none" w:sz="0" w:space="0" w:color="auto"/>
        <w:right w:val="none" w:sz="0" w:space="0" w:color="auto"/>
      </w:divBdr>
      <w:divsChild>
        <w:div w:id="77797808">
          <w:marLeft w:val="0"/>
          <w:marRight w:val="0"/>
          <w:marTop w:val="0"/>
          <w:marBottom w:val="0"/>
          <w:divBdr>
            <w:top w:val="none" w:sz="0" w:space="0" w:color="auto"/>
            <w:left w:val="none" w:sz="0" w:space="0" w:color="auto"/>
            <w:bottom w:val="none" w:sz="0" w:space="0" w:color="auto"/>
            <w:right w:val="none" w:sz="0" w:space="0" w:color="auto"/>
          </w:divBdr>
          <w:divsChild>
            <w:div w:id="623391741">
              <w:marLeft w:val="0"/>
              <w:marRight w:val="0"/>
              <w:marTop w:val="0"/>
              <w:marBottom w:val="0"/>
              <w:divBdr>
                <w:top w:val="none" w:sz="0" w:space="0" w:color="auto"/>
                <w:left w:val="none" w:sz="0" w:space="0" w:color="auto"/>
                <w:bottom w:val="none" w:sz="0" w:space="0" w:color="auto"/>
                <w:right w:val="none" w:sz="0" w:space="0" w:color="auto"/>
              </w:divBdr>
              <w:divsChild>
                <w:div w:id="810370320">
                  <w:marLeft w:val="0"/>
                  <w:marRight w:val="0"/>
                  <w:marTop w:val="0"/>
                  <w:marBottom w:val="0"/>
                  <w:divBdr>
                    <w:top w:val="none" w:sz="0" w:space="0" w:color="auto"/>
                    <w:left w:val="none" w:sz="0" w:space="0" w:color="auto"/>
                    <w:bottom w:val="none" w:sz="0" w:space="0" w:color="auto"/>
                    <w:right w:val="none" w:sz="0" w:space="0" w:color="auto"/>
                  </w:divBdr>
                  <w:divsChild>
                    <w:div w:id="376710978">
                      <w:marLeft w:val="0"/>
                      <w:marRight w:val="0"/>
                      <w:marTop w:val="0"/>
                      <w:marBottom w:val="0"/>
                      <w:divBdr>
                        <w:top w:val="none" w:sz="0" w:space="0" w:color="auto"/>
                        <w:left w:val="none" w:sz="0" w:space="0" w:color="auto"/>
                        <w:bottom w:val="none" w:sz="0" w:space="0" w:color="auto"/>
                        <w:right w:val="none" w:sz="0" w:space="0" w:color="auto"/>
                      </w:divBdr>
                      <w:divsChild>
                        <w:div w:id="652369750">
                          <w:marLeft w:val="0"/>
                          <w:marRight w:val="0"/>
                          <w:marTop w:val="0"/>
                          <w:marBottom w:val="0"/>
                          <w:divBdr>
                            <w:top w:val="none" w:sz="0" w:space="0" w:color="auto"/>
                            <w:left w:val="none" w:sz="0" w:space="0" w:color="auto"/>
                            <w:bottom w:val="none" w:sz="0" w:space="0" w:color="auto"/>
                            <w:right w:val="none" w:sz="0" w:space="0" w:color="auto"/>
                          </w:divBdr>
                          <w:divsChild>
                            <w:div w:id="1415588417">
                              <w:marLeft w:val="0"/>
                              <w:marRight w:val="0"/>
                              <w:marTop w:val="0"/>
                              <w:marBottom w:val="0"/>
                              <w:divBdr>
                                <w:top w:val="none" w:sz="0" w:space="0" w:color="auto"/>
                                <w:left w:val="none" w:sz="0" w:space="0" w:color="auto"/>
                                <w:bottom w:val="none" w:sz="0" w:space="0" w:color="auto"/>
                                <w:right w:val="none" w:sz="0" w:space="0" w:color="auto"/>
                              </w:divBdr>
                            </w:div>
                            <w:div w:id="3628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25819">
      <w:bodyDiv w:val="1"/>
      <w:marLeft w:val="0"/>
      <w:marRight w:val="0"/>
      <w:marTop w:val="0"/>
      <w:marBottom w:val="0"/>
      <w:divBdr>
        <w:top w:val="none" w:sz="0" w:space="0" w:color="auto"/>
        <w:left w:val="none" w:sz="0" w:space="0" w:color="auto"/>
        <w:bottom w:val="none" w:sz="0" w:space="0" w:color="auto"/>
        <w:right w:val="none" w:sz="0" w:space="0" w:color="auto"/>
      </w:divBdr>
      <w:divsChild>
        <w:div w:id="1679892473">
          <w:marLeft w:val="418"/>
          <w:marRight w:val="0"/>
          <w:marTop w:val="77"/>
          <w:marBottom w:val="0"/>
          <w:divBdr>
            <w:top w:val="none" w:sz="0" w:space="0" w:color="auto"/>
            <w:left w:val="none" w:sz="0" w:space="0" w:color="auto"/>
            <w:bottom w:val="none" w:sz="0" w:space="0" w:color="auto"/>
            <w:right w:val="none" w:sz="0" w:space="0" w:color="auto"/>
          </w:divBdr>
        </w:div>
      </w:divsChild>
    </w:div>
    <w:div w:id="524751825">
      <w:bodyDiv w:val="1"/>
      <w:marLeft w:val="0"/>
      <w:marRight w:val="0"/>
      <w:marTop w:val="0"/>
      <w:marBottom w:val="0"/>
      <w:divBdr>
        <w:top w:val="none" w:sz="0" w:space="0" w:color="auto"/>
        <w:left w:val="none" w:sz="0" w:space="0" w:color="auto"/>
        <w:bottom w:val="none" w:sz="0" w:space="0" w:color="auto"/>
        <w:right w:val="none" w:sz="0" w:space="0" w:color="auto"/>
      </w:divBdr>
    </w:div>
    <w:div w:id="750464059">
      <w:bodyDiv w:val="1"/>
      <w:marLeft w:val="0"/>
      <w:marRight w:val="0"/>
      <w:marTop w:val="0"/>
      <w:marBottom w:val="0"/>
      <w:divBdr>
        <w:top w:val="none" w:sz="0" w:space="0" w:color="auto"/>
        <w:left w:val="none" w:sz="0" w:space="0" w:color="auto"/>
        <w:bottom w:val="none" w:sz="0" w:space="0" w:color="auto"/>
        <w:right w:val="none" w:sz="0" w:space="0" w:color="auto"/>
      </w:divBdr>
    </w:div>
    <w:div w:id="894317507">
      <w:bodyDiv w:val="1"/>
      <w:marLeft w:val="0"/>
      <w:marRight w:val="0"/>
      <w:marTop w:val="0"/>
      <w:marBottom w:val="0"/>
      <w:divBdr>
        <w:top w:val="none" w:sz="0" w:space="0" w:color="auto"/>
        <w:left w:val="none" w:sz="0" w:space="0" w:color="auto"/>
        <w:bottom w:val="none" w:sz="0" w:space="0" w:color="auto"/>
        <w:right w:val="none" w:sz="0" w:space="0" w:color="auto"/>
      </w:divBdr>
      <w:divsChild>
        <w:div w:id="857541227">
          <w:marLeft w:val="0"/>
          <w:marRight w:val="0"/>
          <w:marTop w:val="0"/>
          <w:marBottom w:val="0"/>
          <w:divBdr>
            <w:top w:val="none" w:sz="0" w:space="0" w:color="auto"/>
            <w:left w:val="none" w:sz="0" w:space="0" w:color="auto"/>
            <w:bottom w:val="none" w:sz="0" w:space="0" w:color="auto"/>
            <w:right w:val="none" w:sz="0" w:space="0" w:color="auto"/>
          </w:divBdr>
          <w:divsChild>
            <w:div w:id="814108989">
              <w:marLeft w:val="0"/>
              <w:marRight w:val="0"/>
              <w:marTop w:val="0"/>
              <w:marBottom w:val="0"/>
              <w:divBdr>
                <w:top w:val="none" w:sz="0" w:space="0" w:color="auto"/>
                <w:left w:val="none" w:sz="0" w:space="0" w:color="auto"/>
                <w:bottom w:val="none" w:sz="0" w:space="0" w:color="auto"/>
                <w:right w:val="none" w:sz="0" w:space="0" w:color="auto"/>
              </w:divBdr>
              <w:divsChild>
                <w:div w:id="808203823">
                  <w:marLeft w:val="0"/>
                  <w:marRight w:val="0"/>
                  <w:marTop w:val="0"/>
                  <w:marBottom w:val="0"/>
                  <w:divBdr>
                    <w:top w:val="none" w:sz="0" w:space="0" w:color="auto"/>
                    <w:left w:val="none" w:sz="0" w:space="0" w:color="auto"/>
                    <w:bottom w:val="none" w:sz="0" w:space="0" w:color="auto"/>
                    <w:right w:val="none" w:sz="0" w:space="0" w:color="auto"/>
                  </w:divBdr>
                  <w:divsChild>
                    <w:div w:id="657459268">
                      <w:marLeft w:val="0"/>
                      <w:marRight w:val="0"/>
                      <w:marTop w:val="0"/>
                      <w:marBottom w:val="0"/>
                      <w:divBdr>
                        <w:top w:val="none" w:sz="0" w:space="0" w:color="auto"/>
                        <w:left w:val="none" w:sz="0" w:space="0" w:color="auto"/>
                        <w:bottom w:val="none" w:sz="0" w:space="0" w:color="auto"/>
                        <w:right w:val="none" w:sz="0" w:space="0" w:color="auto"/>
                      </w:divBdr>
                      <w:divsChild>
                        <w:div w:id="1062751799">
                          <w:marLeft w:val="0"/>
                          <w:marRight w:val="0"/>
                          <w:marTop w:val="0"/>
                          <w:marBottom w:val="0"/>
                          <w:divBdr>
                            <w:top w:val="none" w:sz="0" w:space="0" w:color="auto"/>
                            <w:left w:val="none" w:sz="0" w:space="0" w:color="auto"/>
                            <w:bottom w:val="none" w:sz="0" w:space="0" w:color="auto"/>
                            <w:right w:val="none" w:sz="0" w:space="0" w:color="auto"/>
                          </w:divBdr>
                          <w:divsChild>
                            <w:div w:id="770201511">
                              <w:marLeft w:val="0"/>
                              <w:marRight w:val="0"/>
                              <w:marTop w:val="0"/>
                              <w:marBottom w:val="0"/>
                              <w:divBdr>
                                <w:top w:val="none" w:sz="0" w:space="0" w:color="auto"/>
                                <w:left w:val="none" w:sz="0" w:space="0" w:color="auto"/>
                                <w:bottom w:val="none" w:sz="0" w:space="0" w:color="auto"/>
                                <w:right w:val="none" w:sz="0" w:space="0" w:color="auto"/>
                              </w:divBdr>
                              <w:divsChild>
                                <w:div w:id="1537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4885">
      <w:bodyDiv w:val="1"/>
      <w:marLeft w:val="0"/>
      <w:marRight w:val="0"/>
      <w:marTop w:val="0"/>
      <w:marBottom w:val="0"/>
      <w:divBdr>
        <w:top w:val="none" w:sz="0" w:space="0" w:color="auto"/>
        <w:left w:val="none" w:sz="0" w:space="0" w:color="auto"/>
        <w:bottom w:val="none" w:sz="0" w:space="0" w:color="auto"/>
        <w:right w:val="none" w:sz="0" w:space="0" w:color="auto"/>
      </w:divBdr>
    </w:div>
    <w:div w:id="1543860871">
      <w:bodyDiv w:val="1"/>
      <w:marLeft w:val="0"/>
      <w:marRight w:val="0"/>
      <w:marTop w:val="0"/>
      <w:marBottom w:val="0"/>
      <w:divBdr>
        <w:top w:val="none" w:sz="0" w:space="0" w:color="auto"/>
        <w:left w:val="none" w:sz="0" w:space="0" w:color="auto"/>
        <w:bottom w:val="none" w:sz="0" w:space="0" w:color="auto"/>
        <w:right w:val="none" w:sz="0" w:space="0" w:color="auto"/>
      </w:divBdr>
      <w:divsChild>
        <w:div w:id="1101414941">
          <w:marLeft w:val="0"/>
          <w:marRight w:val="0"/>
          <w:marTop w:val="0"/>
          <w:marBottom w:val="0"/>
          <w:divBdr>
            <w:top w:val="none" w:sz="0" w:space="0" w:color="auto"/>
            <w:left w:val="none" w:sz="0" w:space="0" w:color="auto"/>
            <w:bottom w:val="none" w:sz="0" w:space="0" w:color="auto"/>
            <w:right w:val="none" w:sz="0" w:space="0" w:color="auto"/>
          </w:divBdr>
          <w:divsChild>
            <w:div w:id="1937245640">
              <w:marLeft w:val="0"/>
              <w:marRight w:val="0"/>
              <w:marTop w:val="0"/>
              <w:marBottom w:val="0"/>
              <w:divBdr>
                <w:top w:val="none" w:sz="0" w:space="0" w:color="auto"/>
                <w:left w:val="none" w:sz="0" w:space="0" w:color="auto"/>
                <w:bottom w:val="none" w:sz="0" w:space="0" w:color="auto"/>
                <w:right w:val="none" w:sz="0" w:space="0" w:color="auto"/>
              </w:divBdr>
              <w:divsChild>
                <w:div w:id="2105109988">
                  <w:marLeft w:val="0"/>
                  <w:marRight w:val="0"/>
                  <w:marTop w:val="0"/>
                  <w:marBottom w:val="0"/>
                  <w:divBdr>
                    <w:top w:val="none" w:sz="0" w:space="0" w:color="auto"/>
                    <w:left w:val="none" w:sz="0" w:space="0" w:color="auto"/>
                    <w:bottom w:val="none" w:sz="0" w:space="0" w:color="auto"/>
                    <w:right w:val="none" w:sz="0" w:space="0" w:color="auto"/>
                  </w:divBdr>
                  <w:divsChild>
                    <w:div w:id="1697458822">
                      <w:marLeft w:val="0"/>
                      <w:marRight w:val="0"/>
                      <w:marTop w:val="0"/>
                      <w:marBottom w:val="0"/>
                      <w:divBdr>
                        <w:top w:val="none" w:sz="0" w:space="0" w:color="auto"/>
                        <w:left w:val="none" w:sz="0" w:space="0" w:color="auto"/>
                        <w:bottom w:val="none" w:sz="0" w:space="0" w:color="auto"/>
                        <w:right w:val="none" w:sz="0" w:space="0" w:color="auto"/>
                      </w:divBdr>
                      <w:divsChild>
                        <w:div w:id="916206041">
                          <w:marLeft w:val="0"/>
                          <w:marRight w:val="0"/>
                          <w:marTop w:val="0"/>
                          <w:marBottom w:val="0"/>
                          <w:divBdr>
                            <w:top w:val="none" w:sz="0" w:space="0" w:color="auto"/>
                            <w:left w:val="none" w:sz="0" w:space="0" w:color="auto"/>
                            <w:bottom w:val="none" w:sz="0" w:space="0" w:color="auto"/>
                            <w:right w:val="none" w:sz="0" w:space="0" w:color="auto"/>
                          </w:divBdr>
                          <w:divsChild>
                            <w:div w:id="2013290791">
                              <w:marLeft w:val="0"/>
                              <w:marRight w:val="0"/>
                              <w:marTop w:val="0"/>
                              <w:marBottom w:val="0"/>
                              <w:divBdr>
                                <w:top w:val="none" w:sz="0" w:space="0" w:color="auto"/>
                                <w:left w:val="none" w:sz="0" w:space="0" w:color="auto"/>
                                <w:bottom w:val="none" w:sz="0" w:space="0" w:color="auto"/>
                                <w:right w:val="none" w:sz="0" w:space="0" w:color="auto"/>
                              </w:divBdr>
                              <w:divsChild>
                                <w:div w:id="15194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5428">
      <w:bodyDiv w:val="1"/>
      <w:marLeft w:val="0"/>
      <w:marRight w:val="0"/>
      <w:marTop w:val="0"/>
      <w:marBottom w:val="0"/>
      <w:divBdr>
        <w:top w:val="none" w:sz="0" w:space="0" w:color="auto"/>
        <w:left w:val="none" w:sz="0" w:space="0" w:color="auto"/>
        <w:bottom w:val="none" w:sz="0" w:space="0" w:color="auto"/>
        <w:right w:val="none" w:sz="0" w:space="0" w:color="auto"/>
      </w:divBdr>
    </w:div>
    <w:div w:id="1780685063">
      <w:bodyDiv w:val="1"/>
      <w:marLeft w:val="0"/>
      <w:marRight w:val="0"/>
      <w:marTop w:val="0"/>
      <w:marBottom w:val="0"/>
      <w:divBdr>
        <w:top w:val="none" w:sz="0" w:space="0" w:color="auto"/>
        <w:left w:val="none" w:sz="0" w:space="0" w:color="auto"/>
        <w:bottom w:val="none" w:sz="0" w:space="0" w:color="auto"/>
        <w:right w:val="none" w:sz="0" w:space="0" w:color="auto"/>
      </w:divBdr>
      <w:divsChild>
        <w:div w:id="2061246799">
          <w:marLeft w:val="0"/>
          <w:marRight w:val="0"/>
          <w:marTop w:val="0"/>
          <w:marBottom w:val="0"/>
          <w:divBdr>
            <w:top w:val="none" w:sz="0" w:space="0" w:color="auto"/>
            <w:left w:val="none" w:sz="0" w:space="0" w:color="auto"/>
            <w:bottom w:val="none" w:sz="0" w:space="0" w:color="auto"/>
            <w:right w:val="none" w:sz="0" w:space="0" w:color="auto"/>
          </w:divBdr>
          <w:divsChild>
            <w:div w:id="494107136">
              <w:marLeft w:val="0"/>
              <w:marRight w:val="0"/>
              <w:marTop w:val="0"/>
              <w:marBottom w:val="0"/>
              <w:divBdr>
                <w:top w:val="none" w:sz="0" w:space="0" w:color="auto"/>
                <w:left w:val="none" w:sz="0" w:space="0" w:color="auto"/>
                <w:bottom w:val="none" w:sz="0" w:space="0" w:color="auto"/>
                <w:right w:val="none" w:sz="0" w:space="0" w:color="auto"/>
              </w:divBdr>
              <w:divsChild>
                <w:div w:id="176047146">
                  <w:marLeft w:val="0"/>
                  <w:marRight w:val="0"/>
                  <w:marTop w:val="0"/>
                  <w:marBottom w:val="0"/>
                  <w:divBdr>
                    <w:top w:val="none" w:sz="0" w:space="0" w:color="auto"/>
                    <w:left w:val="none" w:sz="0" w:space="0" w:color="auto"/>
                    <w:bottom w:val="none" w:sz="0" w:space="0" w:color="auto"/>
                    <w:right w:val="none" w:sz="0" w:space="0" w:color="auto"/>
                  </w:divBdr>
                  <w:divsChild>
                    <w:div w:id="133061568">
                      <w:marLeft w:val="0"/>
                      <w:marRight w:val="0"/>
                      <w:marTop w:val="0"/>
                      <w:marBottom w:val="0"/>
                      <w:divBdr>
                        <w:top w:val="none" w:sz="0" w:space="0" w:color="auto"/>
                        <w:left w:val="none" w:sz="0" w:space="0" w:color="auto"/>
                        <w:bottom w:val="none" w:sz="0" w:space="0" w:color="auto"/>
                        <w:right w:val="none" w:sz="0" w:space="0" w:color="auto"/>
                      </w:divBdr>
                      <w:divsChild>
                        <w:div w:id="808939872">
                          <w:marLeft w:val="0"/>
                          <w:marRight w:val="0"/>
                          <w:marTop w:val="0"/>
                          <w:marBottom w:val="0"/>
                          <w:divBdr>
                            <w:top w:val="none" w:sz="0" w:space="0" w:color="auto"/>
                            <w:left w:val="none" w:sz="0" w:space="0" w:color="auto"/>
                            <w:bottom w:val="none" w:sz="0" w:space="0" w:color="auto"/>
                            <w:right w:val="none" w:sz="0" w:space="0" w:color="auto"/>
                          </w:divBdr>
                          <w:divsChild>
                            <w:div w:id="1990011494">
                              <w:marLeft w:val="0"/>
                              <w:marRight w:val="0"/>
                              <w:marTop w:val="0"/>
                              <w:marBottom w:val="0"/>
                              <w:divBdr>
                                <w:top w:val="none" w:sz="0" w:space="0" w:color="auto"/>
                                <w:left w:val="none" w:sz="0" w:space="0" w:color="auto"/>
                                <w:bottom w:val="none" w:sz="0" w:space="0" w:color="auto"/>
                                <w:right w:val="none" w:sz="0" w:space="0" w:color="auto"/>
                              </w:divBdr>
                              <w:divsChild>
                                <w:div w:id="4781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858946">
      <w:bodyDiv w:val="1"/>
      <w:marLeft w:val="0"/>
      <w:marRight w:val="0"/>
      <w:marTop w:val="0"/>
      <w:marBottom w:val="0"/>
      <w:divBdr>
        <w:top w:val="none" w:sz="0" w:space="0" w:color="auto"/>
        <w:left w:val="none" w:sz="0" w:space="0" w:color="auto"/>
        <w:bottom w:val="none" w:sz="0" w:space="0" w:color="auto"/>
        <w:right w:val="none" w:sz="0" w:space="0" w:color="auto"/>
      </w:divBdr>
      <w:divsChild>
        <w:div w:id="358896025">
          <w:marLeft w:val="0"/>
          <w:marRight w:val="0"/>
          <w:marTop w:val="0"/>
          <w:marBottom w:val="0"/>
          <w:divBdr>
            <w:top w:val="none" w:sz="0" w:space="0" w:color="auto"/>
            <w:left w:val="none" w:sz="0" w:space="0" w:color="auto"/>
            <w:bottom w:val="none" w:sz="0" w:space="0" w:color="auto"/>
            <w:right w:val="none" w:sz="0" w:space="0" w:color="auto"/>
          </w:divBdr>
          <w:divsChild>
            <w:div w:id="1884361389">
              <w:marLeft w:val="0"/>
              <w:marRight w:val="0"/>
              <w:marTop w:val="0"/>
              <w:marBottom w:val="0"/>
              <w:divBdr>
                <w:top w:val="none" w:sz="0" w:space="0" w:color="auto"/>
                <w:left w:val="none" w:sz="0" w:space="0" w:color="auto"/>
                <w:bottom w:val="none" w:sz="0" w:space="0" w:color="auto"/>
                <w:right w:val="none" w:sz="0" w:space="0" w:color="auto"/>
              </w:divBdr>
              <w:divsChild>
                <w:div w:id="229535061">
                  <w:marLeft w:val="0"/>
                  <w:marRight w:val="0"/>
                  <w:marTop w:val="0"/>
                  <w:marBottom w:val="0"/>
                  <w:divBdr>
                    <w:top w:val="none" w:sz="0" w:space="0" w:color="auto"/>
                    <w:left w:val="none" w:sz="0" w:space="0" w:color="auto"/>
                    <w:bottom w:val="none" w:sz="0" w:space="0" w:color="auto"/>
                    <w:right w:val="none" w:sz="0" w:space="0" w:color="auto"/>
                  </w:divBdr>
                  <w:divsChild>
                    <w:div w:id="48459684">
                      <w:marLeft w:val="0"/>
                      <w:marRight w:val="0"/>
                      <w:marTop w:val="0"/>
                      <w:marBottom w:val="0"/>
                      <w:divBdr>
                        <w:top w:val="none" w:sz="0" w:space="0" w:color="auto"/>
                        <w:left w:val="none" w:sz="0" w:space="0" w:color="auto"/>
                        <w:bottom w:val="none" w:sz="0" w:space="0" w:color="auto"/>
                        <w:right w:val="none" w:sz="0" w:space="0" w:color="auto"/>
                      </w:divBdr>
                      <w:divsChild>
                        <w:div w:id="2129809427">
                          <w:marLeft w:val="0"/>
                          <w:marRight w:val="0"/>
                          <w:marTop w:val="0"/>
                          <w:marBottom w:val="0"/>
                          <w:divBdr>
                            <w:top w:val="none" w:sz="0" w:space="0" w:color="auto"/>
                            <w:left w:val="none" w:sz="0" w:space="0" w:color="auto"/>
                            <w:bottom w:val="none" w:sz="0" w:space="0" w:color="auto"/>
                            <w:right w:val="none" w:sz="0" w:space="0" w:color="auto"/>
                          </w:divBdr>
                          <w:divsChild>
                            <w:div w:id="1338268905">
                              <w:marLeft w:val="0"/>
                              <w:marRight w:val="0"/>
                              <w:marTop w:val="0"/>
                              <w:marBottom w:val="0"/>
                              <w:divBdr>
                                <w:top w:val="none" w:sz="0" w:space="0" w:color="auto"/>
                                <w:left w:val="none" w:sz="0" w:space="0" w:color="auto"/>
                                <w:bottom w:val="none" w:sz="0" w:space="0" w:color="auto"/>
                                <w:right w:val="none" w:sz="0" w:space="0" w:color="auto"/>
                              </w:divBdr>
                              <w:divsChild>
                                <w:div w:id="110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63060">
      <w:bodyDiv w:val="1"/>
      <w:marLeft w:val="0"/>
      <w:marRight w:val="0"/>
      <w:marTop w:val="0"/>
      <w:marBottom w:val="0"/>
      <w:divBdr>
        <w:top w:val="none" w:sz="0" w:space="0" w:color="auto"/>
        <w:left w:val="none" w:sz="0" w:space="0" w:color="auto"/>
        <w:bottom w:val="none" w:sz="0" w:space="0" w:color="auto"/>
        <w:right w:val="none" w:sz="0" w:space="0" w:color="auto"/>
      </w:divBdr>
      <w:divsChild>
        <w:div w:id="1527213854">
          <w:marLeft w:val="0"/>
          <w:marRight w:val="0"/>
          <w:marTop w:val="0"/>
          <w:marBottom w:val="0"/>
          <w:divBdr>
            <w:top w:val="none" w:sz="0" w:space="0" w:color="auto"/>
            <w:left w:val="none" w:sz="0" w:space="0" w:color="auto"/>
            <w:bottom w:val="none" w:sz="0" w:space="0" w:color="auto"/>
            <w:right w:val="none" w:sz="0" w:space="0" w:color="auto"/>
          </w:divBdr>
          <w:divsChild>
            <w:div w:id="791435142">
              <w:marLeft w:val="0"/>
              <w:marRight w:val="0"/>
              <w:marTop w:val="0"/>
              <w:marBottom w:val="0"/>
              <w:divBdr>
                <w:top w:val="none" w:sz="0" w:space="0" w:color="auto"/>
                <w:left w:val="none" w:sz="0" w:space="0" w:color="auto"/>
                <w:bottom w:val="none" w:sz="0" w:space="0" w:color="auto"/>
                <w:right w:val="none" w:sz="0" w:space="0" w:color="auto"/>
              </w:divBdr>
              <w:divsChild>
                <w:div w:id="1513573142">
                  <w:marLeft w:val="0"/>
                  <w:marRight w:val="0"/>
                  <w:marTop w:val="0"/>
                  <w:marBottom w:val="0"/>
                  <w:divBdr>
                    <w:top w:val="none" w:sz="0" w:space="0" w:color="auto"/>
                    <w:left w:val="none" w:sz="0" w:space="0" w:color="auto"/>
                    <w:bottom w:val="none" w:sz="0" w:space="0" w:color="auto"/>
                    <w:right w:val="none" w:sz="0" w:space="0" w:color="auto"/>
                  </w:divBdr>
                  <w:divsChild>
                    <w:div w:id="1941327626">
                      <w:marLeft w:val="0"/>
                      <w:marRight w:val="0"/>
                      <w:marTop w:val="0"/>
                      <w:marBottom w:val="0"/>
                      <w:divBdr>
                        <w:top w:val="none" w:sz="0" w:space="0" w:color="auto"/>
                        <w:left w:val="none" w:sz="0" w:space="0" w:color="auto"/>
                        <w:bottom w:val="none" w:sz="0" w:space="0" w:color="auto"/>
                        <w:right w:val="none" w:sz="0" w:space="0" w:color="auto"/>
                      </w:divBdr>
                      <w:divsChild>
                        <w:div w:id="586571168">
                          <w:marLeft w:val="0"/>
                          <w:marRight w:val="0"/>
                          <w:marTop w:val="0"/>
                          <w:marBottom w:val="0"/>
                          <w:divBdr>
                            <w:top w:val="none" w:sz="0" w:space="0" w:color="auto"/>
                            <w:left w:val="none" w:sz="0" w:space="0" w:color="auto"/>
                            <w:bottom w:val="none" w:sz="0" w:space="0" w:color="auto"/>
                            <w:right w:val="none" w:sz="0" w:space="0" w:color="auto"/>
                          </w:divBdr>
                          <w:divsChild>
                            <w:div w:id="934633973">
                              <w:marLeft w:val="0"/>
                              <w:marRight w:val="0"/>
                              <w:marTop w:val="0"/>
                              <w:marBottom w:val="0"/>
                              <w:divBdr>
                                <w:top w:val="none" w:sz="0" w:space="0" w:color="auto"/>
                                <w:left w:val="none" w:sz="0" w:space="0" w:color="auto"/>
                                <w:bottom w:val="none" w:sz="0" w:space="0" w:color="auto"/>
                                <w:right w:val="none" w:sz="0" w:space="0" w:color="auto"/>
                              </w:divBdr>
                              <w:divsChild>
                                <w:div w:id="1487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DFA858D950453CB2C9C36DD419DB2E"/>
        <w:category>
          <w:name w:val="General"/>
          <w:gallery w:val="placeholder"/>
        </w:category>
        <w:types>
          <w:type w:val="bbPlcHdr"/>
        </w:types>
        <w:behaviors>
          <w:behavior w:val="content"/>
        </w:behaviors>
        <w:guid w:val="{C2155FE3-84F0-4CA0-87D4-05B08B97C744}"/>
      </w:docPartPr>
      <w:docPartBody>
        <w:p w:rsidR="00A62D6C" w:rsidRDefault="0011348A" w:rsidP="0011348A">
          <w:pPr>
            <w:pStyle w:val="02DFA858D950453CB2C9C36DD419DB2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9"/>
    <w:rsid w:val="0011348A"/>
    <w:rsid w:val="00406CD9"/>
    <w:rsid w:val="00701F38"/>
    <w:rsid w:val="00A609D9"/>
    <w:rsid w:val="00A62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48A"/>
  </w:style>
  <w:style w:type="paragraph" w:customStyle="1" w:styleId="F906770BC7A14288B4B2B9E5396228B9">
    <w:name w:val="F906770BC7A14288B4B2B9E5396228B9"/>
    <w:rsid w:val="00406CD9"/>
  </w:style>
  <w:style w:type="paragraph" w:customStyle="1" w:styleId="8E535597EA7A4BE59E7B6ACFB76B6E7C">
    <w:name w:val="8E535597EA7A4BE59E7B6ACFB76B6E7C"/>
    <w:rsid w:val="00406CD9"/>
  </w:style>
  <w:style w:type="paragraph" w:customStyle="1" w:styleId="1056791E9C0142B0A988A080EC31CC7E">
    <w:name w:val="1056791E9C0142B0A988A080EC31CC7E"/>
    <w:rsid w:val="00406CD9"/>
  </w:style>
  <w:style w:type="paragraph" w:customStyle="1" w:styleId="02DFA858D950453CB2C9C36DD419DB2E">
    <w:name w:val="02DFA858D950453CB2C9C36DD419DB2E"/>
    <w:rsid w:val="0011348A"/>
  </w:style>
  <w:style w:type="paragraph" w:customStyle="1" w:styleId="6741EAE698E140B0A4810803B0E10B8E">
    <w:name w:val="6741EAE698E140B0A4810803B0E10B8E"/>
    <w:rsid w:val="00113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D686-B17B-4252-A18A-75B3B52E8281}">
  <ds:schemaRefs>
    <ds:schemaRef ds:uri="http://schemas.openxmlformats.org/officeDocument/2006/bibliography"/>
  </ds:schemaRefs>
</ds:datastoreItem>
</file>

<file path=customXml/itemProps2.xml><?xml version="1.0" encoding="utf-8"?>
<ds:datastoreItem xmlns:ds="http://schemas.openxmlformats.org/officeDocument/2006/customXml" ds:itemID="{F8746A25-3426-4D65-A876-2E4E4B342837}">
  <ds:schemaRefs>
    <ds:schemaRef ds:uri="http://schemas.openxmlformats.org/officeDocument/2006/bibliography"/>
  </ds:schemaRefs>
</ds:datastoreItem>
</file>

<file path=customXml/itemProps3.xml><?xml version="1.0" encoding="utf-8"?>
<ds:datastoreItem xmlns:ds="http://schemas.openxmlformats.org/officeDocument/2006/customXml" ds:itemID="{35276DE6-4B27-4C65-A315-4A38734F8A9B}">
  <ds:schemaRefs>
    <ds:schemaRef ds:uri="http://schemas.openxmlformats.org/officeDocument/2006/bibliography"/>
  </ds:schemaRefs>
</ds:datastoreItem>
</file>

<file path=customXml/itemProps4.xml><?xml version="1.0" encoding="utf-8"?>
<ds:datastoreItem xmlns:ds="http://schemas.openxmlformats.org/officeDocument/2006/customXml" ds:itemID="{024D3DAC-3E6E-4F10-811A-F5778501C00B}">
  <ds:schemaRefs>
    <ds:schemaRef ds:uri="http://schemas.openxmlformats.org/officeDocument/2006/bibliography"/>
  </ds:schemaRefs>
</ds:datastoreItem>
</file>

<file path=customXml/itemProps5.xml><?xml version="1.0" encoding="utf-8"?>
<ds:datastoreItem xmlns:ds="http://schemas.openxmlformats.org/officeDocument/2006/customXml" ds:itemID="{0B181574-FEEA-4F9E-BA77-EAB55CEF24D3}">
  <ds:schemaRefs>
    <ds:schemaRef ds:uri="http://schemas.openxmlformats.org/officeDocument/2006/bibliography"/>
  </ds:schemaRefs>
</ds:datastoreItem>
</file>

<file path=customXml/itemProps6.xml><?xml version="1.0" encoding="utf-8"?>
<ds:datastoreItem xmlns:ds="http://schemas.openxmlformats.org/officeDocument/2006/customXml" ds:itemID="{95CE7D77-1262-47EC-84D5-64D78B20B249}">
  <ds:schemaRefs>
    <ds:schemaRef ds:uri="http://schemas.openxmlformats.org/officeDocument/2006/bibliography"/>
  </ds:schemaRefs>
</ds:datastoreItem>
</file>

<file path=customXml/itemProps7.xml><?xml version="1.0" encoding="utf-8"?>
<ds:datastoreItem xmlns:ds="http://schemas.openxmlformats.org/officeDocument/2006/customXml" ds:itemID="{99F5E5B9-1616-4BEF-B966-97C171F3C199}">
  <ds:schemaRefs>
    <ds:schemaRef ds:uri="http://schemas.openxmlformats.org/officeDocument/2006/bibliography"/>
  </ds:schemaRefs>
</ds:datastoreItem>
</file>

<file path=customXml/itemProps8.xml><?xml version="1.0" encoding="utf-8"?>
<ds:datastoreItem xmlns:ds="http://schemas.openxmlformats.org/officeDocument/2006/customXml" ds:itemID="{2D1EAAFB-6D1A-4E9A-B127-A4A04CBE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6533</Words>
  <Characters>37242</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Indépendance — Foire aux questions (FAQ)</vt:lpstr>
      <vt:lpstr>Indépendance — Foire aux questions (FAQ)</vt:lpstr>
    </vt:vector>
  </TitlesOfParts>
  <Company>OAG-BVG</Company>
  <LinksUpToDate>false</LinksUpToDate>
  <CharactersWithSpaces>43688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Indépendance — Foire aux questions (FAQ)</dc:title>
  <dc:subject>Indépendance — Foire aux questions (FAQ)</dc:subject>
  <dc:creator>OAG-BVG</dc:creator>
  <cp:lastModifiedBy>Gauthier, Julie</cp:lastModifiedBy>
  <cp:revision>5</cp:revision>
  <cp:lastPrinted>2013-10-18T17:21:00Z</cp:lastPrinted>
  <dcterms:created xsi:type="dcterms:W3CDTF">2019-05-22T15:36:00Z</dcterms:created>
  <dcterms:modified xsi:type="dcterms:W3CDTF">2020-07-10T13:42:00Z</dcterms:modified>
  <cp:category>Modèle</cp:category>
  <cp:contentStatus>15613</cp:contentStatus>
</cp:coreProperties>
</file>