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AA" w:rsidRPr="008D2642" w:rsidRDefault="00A01CAA" w:rsidP="00A01CAA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8D2642">
        <w:rPr>
          <w:rFonts w:ascii="Arial" w:hAnsi="Arial" w:cs="Arial"/>
          <w:b/>
          <w:sz w:val="22"/>
          <w:szCs w:val="22"/>
          <w:lang w:val="fr-CA"/>
        </w:rPr>
        <w:t xml:space="preserve">Comment ceci VOUS </w:t>
      </w:r>
      <w:r>
        <w:rPr>
          <w:rFonts w:ascii="Arial" w:hAnsi="Arial" w:cs="Arial"/>
          <w:b/>
          <w:sz w:val="22"/>
          <w:szCs w:val="22"/>
          <w:lang w:val="fr-CA"/>
        </w:rPr>
        <w:t>concerne-t</w:t>
      </w:r>
      <w:r w:rsidRPr="008D2642">
        <w:rPr>
          <w:rFonts w:ascii="Arial" w:hAnsi="Arial" w:cs="Arial"/>
          <w:b/>
          <w:sz w:val="22"/>
          <w:szCs w:val="22"/>
          <w:lang w:val="fr-CA"/>
        </w:rPr>
        <w:t>-il?</w:t>
      </w:r>
    </w:p>
    <w:p w:rsidR="00A01CAA" w:rsidRDefault="00A01CAA" w:rsidP="00A01CAA">
      <w:pPr>
        <w:pStyle w:val="NormalWeb"/>
        <w:shd w:val="clear" w:color="auto" w:fill="FFFFFF"/>
        <w:rPr>
          <w:rStyle w:val="Strong"/>
          <w:rFonts w:ascii="Arial" w:hAnsi="Arial" w:cs="Arial"/>
          <w:b w:val="0"/>
          <w:sz w:val="22"/>
          <w:szCs w:val="22"/>
          <w:lang w:val="fr-CA"/>
        </w:rPr>
      </w:pPr>
    </w:p>
    <w:p w:rsidR="00A01CAA" w:rsidRDefault="00A01CAA" w:rsidP="00A01CAA">
      <w:pPr>
        <w:pStyle w:val="NormalWeb"/>
        <w:shd w:val="clear" w:color="auto" w:fill="FFFFFF"/>
        <w:rPr>
          <w:rStyle w:val="Strong"/>
          <w:rFonts w:ascii="Arial" w:hAnsi="Arial" w:cs="Arial"/>
          <w:b w:val="0"/>
          <w:sz w:val="22"/>
          <w:szCs w:val="22"/>
          <w:lang w:val="fr-CA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fr-CA"/>
        </w:rPr>
        <w:t xml:space="preserve">Pour </w:t>
      </w:r>
      <w:r w:rsidRPr="008D2642">
        <w:rPr>
          <w:rStyle w:val="Strong"/>
          <w:rFonts w:ascii="Arial" w:hAnsi="Arial" w:cs="Arial"/>
          <w:sz w:val="22"/>
          <w:szCs w:val="22"/>
          <w:lang w:val="fr-CA"/>
        </w:rPr>
        <w:t>les équipes dont le travail d’audit a déjà commencé</w:t>
      </w:r>
      <w:r>
        <w:rPr>
          <w:rStyle w:val="Strong"/>
          <w:rFonts w:ascii="Arial" w:hAnsi="Arial" w:cs="Arial"/>
          <w:b w:val="0"/>
          <w:sz w:val="22"/>
          <w:szCs w:val="22"/>
          <w:lang w:val="fr-CA"/>
        </w:rPr>
        <w:t xml:space="preserve">, continuez à utiliser votre dossier </w:t>
      </w:r>
      <w:proofErr w:type="spellStart"/>
      <w:r>
        <w:rPr>
          <w:rStyle w:val="Strong"/>
          <w:rFonts w:ascii="Arial" w:hAnsi="Arial" w:cs="Arial"/>
          <w:b w:val="0"/>
          <w:sz w:val="22"/>
          <w:szCs w:val="22"/>
          <w:lang w:val="fr-CA"/>
        </w:rPr>
        <w:t>TeamMate</w:t>
      </w:r>
      <w:proofErr w:type="spellEnd"/>
      <w:r>
        <w:rPr>
          <w:rStyle w:val="Strong"/>
          <w:rFonts w:ascii="Arial" w:hAnsi="Arial" w:cs="Arial"/>
          <w:b w:val="0"/>
          <w:sz w:val="22"/>
          <w:szCs w:val="22"/>
          <w:lang w:val="fr-CA"/>
        </w:rPr>
        <w:t xml:space="preserve"> actuel, mais veuillez le mettre à jour en utilisant le </w:t>
      </w:r>
      <w:r w:rsidRPr="008D2642">
        <w:rPr>
          <w:rStyle w:val="Strong"/>
          <w:rFonts w:ascii="Arial" w:hAnsi="Arial" w:cs="Arial"/>
          <w:b w:val="0"/>
          <w:i/>
          <w:sz w:val="22"/>
          <w:szCs w:val="22"/>
          <w:lang w:val="fr-CA"/>
        </w:rPr>
        <w:t>Tableau des changements</w:t>
      </w:r>
      <w:r>
        <w:rPr>
          <w:rStyle w:val="Strong"/>
          <w:rFonts w:ascii="Arial" w:hAnsi="Arial" w:cs="Arial"/>
          <w:b w:val="0"/>
          <w:sz w:val="22"/>
          <w:szCs w:val="22"/>
          <w:lang w:val="fr-CA"/>
        </w:rPr>
        <w:t xml:space="preserve"> suivant, et ce, dès que possible, afin d’intégrer les changements qui sont en vigueur immédiatement : </w:t>
      </w:r>
    </w:p>
    <w:p w:rsidR="00A01CAA" w:rsidRPr="003B24C1" w:rsidRDefault="00A01CAA" w:rsidP="00A01CAA">
      <w:pPr>
        <w:pStyle w:val="NormalWeb"/>
        <w:shd w:val="clear" w:color="auto" w:fill="FFFFFF"/>
        <w:rPr>
          <w:rStyle w:val="Strong"/>
          <w:rFonts w:ascii="Arial" w:hAnsi="Arial"/>
          <w:b w:val="0"/>
          <w:sz w:val="22"/>
          <w:lang w:val="fr-CA"/>
        </w:rPr>
      </w:pPr>
    </w:p>
    <w:p w:rsidR="00A01CAA" w:rsidRPr="003B24C1" w:rsidRDefault="00A01CAA" w:rsidP="00A01CAA">
      <w:pPr>
        <w:numPr>
          <w:ilvl w:val="0"/>
          <w:numId w:val="15"/>
        </w:numPr>
        <w:shd w:val="clear" w:color="auto" w:fill="FFFFFF"/>
        <w:spacing w:after="120"/>
        <w:ind w:left="714" w:hanging="357"/>
        <w:rPr>
          <w:bCs/>
          <w:lang w:val="fr-CA"/>
        </w:rPr>
      </w:pPr>
      <w:r w:rsidRPr="003B24C1">
        <w:rPr>
          <w:bCs/>
          <w:lang w:val="fr-CA"/>
        </w:rPr>
        <w:t xml:space="preserve">Importer les </w:t>
      </w:r>
      <w:r>
        <w:rPr>
          <w:bCs/>
          <w:lang w:val="fr-CA"/>
        </w:rPr>
        <w:t>procé</w:t>
      </w:r>
      <w:r w:rsidRPr="003B24C1">
        <w:rPr>
          <w:bCs/>
          <w:lang w:val="fr-CA"/>
        </w:rPr>
        <w:t>dures d’audit approprié</w:t>
      </w:r>
      <w:r>
        <w:rPr>
          <w:bCs/>
          <w:lang w:val="fr-CA"/>
        </w:rPr>
        <w:t>es en utilisant « Sélectionner les programmes »</w:t>
      </w:r>
      <w:r w:rsidRPr="003B24C1">
        <w:rPr>
          <w:bCs/>
          <w:lang w:val="fr-CA"/>
        </w:rPr>
        <w:t xml:space="preserve"> et remplacer</w:t>
      </w:r>
      <w:r>
        <w:rPr>
          <w:bCs/>
          <w:lang w:val="fr-CA"/>
        </w:rPr>
        <w:t xml:space="preserve"> les sous-dossiers et/ou les procédures d’audit là où le travail n’a pas encore commencé.</w:t>
      </w:r>
    </w:p>
    <w:p w:rsidR="00A01CAA" w:rsidRDefault="00A01CAA" w:rsidP="00A01CAA">
      <w:pPr>
        <w:numPr>
          <w:ilvl w:val="0"/>
          <w:numId w:val="15"/>
        </w:numPr>
        <w:shd w:val="clear" w:color="auto" w:fill="FFFFFF"/>
        <w:spacing w:after="120"/>
        <w:ind w:left="714" w:hanging="357"/>
        <w:rPr>
          <w:b/>
          <w:bCs/>
          <w:lang w:val="fr-CA"/>
        </w:rPr>
      </w:pPr>
      <w:r w:rsidRPr="003B24C1">
        <w:rPr>
          <w:b/>
          <w:bCs/>
          <w:lang w:val="fr-CA"/>
        </w:rPr>
        <w:t>Ne pas faire de changements aux procédures d’audit qui sont complétées.</w:t>
      </w:r>
    </w:p>
    <w:p w:rsidR="00A01CAA" w:rsidRPr="003B24C1" w:rsidRDefault="00A01CAA" w:rsidP="00A01CAA">
      <w:pPr>
        <w:numPr>
          <w:ilvl w:val="0"/>
          <w:numId w:val="15"/>
        </w:numPr>
        <w:shd w:val="clear" w:color="auto" w:fill="FFFFFF"/>
        <w:spacing w:after="120"/>
        <w:ind w:left="714" w:hanging="357"/>
        <w:rPr>
          <w:b/>
          <w:bCs/>
          <w:lang w:val="fr-CA"/>
        </w:rPr>
      </w:pPr>
      <w:r>
        <w:rPr>
          <w:b/>
          <w:bCs/>
          <w:lang w:val="fr-CA"/>
        </w:rPr>
        <w:t>Sauvegarder ce document</w:t>
      </w:r>
      <w:r w:rsidRPr="003B24C1">
        <w:rPr>
          <w:b/>
          <w:bCs/>
          <w:lang w:val="fr-CA"/>
        </w:rPr>
        <w:t xml:space="preserve"> dans votre dossier </w:t>
      </w:r>
      <w:proofErr w:type="spellStart"/>
      <w:r w:rsidRPr="003B24C1">
        <w:rPr>
          <w:b/>
          <w:bCs/>
          <w:lang w:val="fr-CA"/>
        </w:rPr>
        <w:t>TeamMate</w:t>
      </w:r>
      <w:proofErr w:type="spellEnd"/>
      <w:r w:rsidRPr="003B24C1">
        <w:rPr>
          <w:bCs/>
          <w:lang w:val="fr-CA"/>
        </w:rPr>
        <w:t xml:space="preserve"> sous le sous-dossier </w:t>
      </w:r>
      <w:r>
        <w:rPr>
          <w:bCs/>
          <w:lang w:val="fr-CA"/>
        </w:rPr>
        <w:t>« </w:t>
      </w:r>
      <w:r w:rsidRPr="003B24C1">
        <w:rPr>
          <w:bCs/>
          <w:lang w:val="fr-CA"/>
        </w:rPr>
        <w:t>Jugements importants</w:t>
      </w:r>
      <w:r>
        <w:rPr>
          <w:bCs/>
          <w:lang w:val="fr-CA"/>
        </w:rPr>
        <w:t> »</w:t>
      </w:r>
      <w:r>
        <w:rPr>
          <w:b/>
          <w:bCs/>
          <w:lang w:val="fr-CA"/>
        </w:rPr>
        <w:t xml:space="preserve"> </w:t>
      </w:r>
      <w:r>
        <w:rPr>
          <w:bCs/>
          <w:lang w:val="fr-CA"/>
        </w:rPr>
        <w:t>et créer des références à ce document, selon les besoins.</w:t>
      </w:r>
    </w:p>
    <w:p w:rsidR="00A01CAA" w:rsidRPr="003B24C1" w:rsidRDefault="00A01CAA" w:rsidP="00A01CAA">
      <w:pPr>
        <w:pStyle w:val="NormalWeb"/>
        <w:shd w:val="clear" w:color="auto" w:fill="FFFFFF"/>
        <w:rPr>
          <w:rStyle w:val="Strong"/>
          <w:rFonts w:ascii="Arial" w:hAnsi="Arial" w:cs="Arial"/>
          <w:b w:val="0"/>
          <w:sz w:val="22"/>
          <w:szCs w:val="22"/>
          <w:lang w:val="fr-CA"/>
        </w:rPr>
      </w:pPr>
    </w:p>
    <w:p w:rsidR="00A01CAA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:rsidR="00A01CAA" w:rsidRPr="003B24C1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  <w:r w:rsidRPr="003B24C1">
        <w:rPr>
          <w:rFonts w:ascii="Arial" w:hAnsi="Arial" w:cs="Arial"/>
          <w:sz w:val="22"/>
          <w:szCs w:val="22"/>
          <w:lang w:val="fr-CA"/>
        </w:rPr>
        <w:t xml:space="preserve">Pour </w:t>
      </w:r>
      <w:r w:rsidRPr="00A4382B">
        <w:rPr>
          <w:rFonts w:ascii="Arial" w:hAnsi="Arial" w:cs="Arial"/>
          <w:b/>
          <w:sz w:val="22"/>
          <w:szCs w:val="22"/>
          <w:lang w:val="fr-CA"/>
        </w:rPr>
        <w:t xml:space="preserve">les équipes qui n’ont pas encore </w:t>
      </w:r>
      <w:r>
        <w:rPr>
          <w:rFonts w:ascii="Arial" w:hAnsi="Arial" w:cs="Arial"/>
          <w:b/>
          <w:sz w:val="22"/>
          <w:szCs w:val="22"/>
          <w:lang w:val="fr-CA"/>
        </w:rPr>
        <w:t>créé</w:t>
      </w:r>
      <w:r w:rsidRPr="00A4382B">
        <w:rPr>
          <w:rFonts w:ascii="Arial" w:hAnsi="Arial" w:cs="Arial"/>
          <w:b/>
          <w:sz w:val="22"/>
          <w:szCs w:val="22"/>
          <w:lang w:val="fr-CA"/>
        </w:rPr>
        <w:t xml:space="preserve"> leur dossier </w:t>
      </w:r>
      <w:proofErr w:type="spellStart"/>
      <w:r w:rsidRPr="00A4382B">
        <w:rPr>
          <w:rFonts w:ascii="Arial" w:hAnsi="Arial" w:cs="Arial"/>
          <w:b/>
          <w:sz w:val="22"/>
          <w:szCs w:val="22"/>
          <w:lang w:val="fr-CA"/>
        </w:rPr>
        <w:t>TeamMate</w:t>
      </w:r>
      <w:proofErr w:type="spellEnd"/>
      <w:r>
        <w:rPr>
          <w:rFonts w:ascii="Arial" w:hAnsi="Arial" w:cs="Arial"/>
          <w:b/>
          <w:sz w:val="22"/>
          <w:szCs w:val="22"/>
          <w:lang w:val="fr-CA"/>
        </w:rPr>
        <w:t xml:space="preserve"> (Rapports du Printemps 2016</w:t>
      </w:r>
      <w:r w:rsidRPr="00A4382B">
        <w:rPr>
          <w:rFonts w:ascii="Arial" w:hAnsi="Arial" w:cs="Arial"/>
          <w:b/>
          <w:sz w:val="22"/>
          <w:szCs w:val="22"/>
          <w:lang w:val="fr-CA"/>
        </w:rPr>
        <w:t xml:space="preserve"> ou plus tard)</w:t>
      </w:r>
      <w:r>
        <w:rPr>
          <w:rFonts w:ascii="Arial" w:hAnsi="Arial" w:cs="Arial"/>
          <w:sz w:val="22"/>
          <w:szCs w:val="22"/>
          <w:lang w:val="fr-CA"/>
        </w:rPr>
        <w:t xml:space="preserve">, les changements sont déjà intégrés dans le nouveau </w:t>
      </w:r>
      <w:proofErr w:type="spellStart"/>
      <w:r>
        <w:rPr>
          <w:rFonts w:ascii="Arial" w:hAnsi="Arial" w:cs="Arial"/>
          <w:sz w:val="22"/>
          <w:szCs w:val="22"/>
          <w:lang w:val="fr-CA"/>
        </w:rPr>
        <w:t>TeamStore</w:t>
      </w:r>
      <w:proofErr w:type="spellEnd"/>
      <w:r>
        <w:rPr>
          <w:rFonts w:ascii="Arial" w:hAnsi="Arial" w:cs="Arial"/>
          <w:sz w:val="22"/>
          <w:szCs w:val="22"/>
          <w:lang w:val="fr-CA"/>
        </w:rPr>
        <w:t xml:space="preserve"> pour les audits de performance qui est maintenant disponible. Voir le </w:t>
      </w:r>
      <w:r w:rsidRPr="003B24C1">
        <w:rPr>
          <w:rFonts w:ascii="Arial" w:hAnsi="Arial" w:cs="Arial"/>
          <w:i/>
          <w:sz w:val="22"/>
          <w:szCs w:val="22"/>
          <w:lang w:val="fr-CA"/>
        </w:rPr>
        <w:t>Tableau des changements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:rsidR="00A01CAA" w:rsidRPr="003B24C1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:rsidR="00A01CAA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:rsidR="00A01CAA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:rsidR="00A01CAA" w:rsidRDefault="00A01CAA" w:rsidP="00A01CA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  <w:r w:rsidRPr="00A4382B">
        <w:rPr>
          <w:rFonts w:ascii="Arial" w:hAnsi="Arial" w:cs="Arial"/>
          <w:sz w:val="22"/>
          <w:szCs w:val="22"/>
          <w:lang w:val="fr-CA"/>
        </w:rPr>
        <w:t xml:space="preserve">Si vous avez des </w:t>
      </w:r>
      <w:r w:rsidRPr="00A4382B">
        <w:rPr>
          <w:rFonts w:ascii="Arial" w:hAnsi="Arial" w:cs="Arial"/>
          <w:b/>
          <w:sz w:val="22"/>
          <w:szCs w:val="22"/>
          <w:lang w:val="fr-CA"/>
        </w:rPr>
        <w:t>questions ou besoin d’aide</w:t>
      </w:r>
      <w:r w:rsidRPr="00A4382B">
        <w:rPr>
          <w:rFonts w:ascii="Arial" w:hAnsi="Arial" w:cs="Arial"/>
          <w:sz w:val="22"/>
          <w:szCs w:val="22"/>
          <w:lang w:val="fr-CA"/>
        </w:rPr>
        <w:t>, veuillez contacter l’Équipe des méthodes d’audit</w:t>
      </w:r>
      <w:r>
        <w:rPr>
          <w:rFonts w:ascii="Arial" w:hAnsi="Arial" w:cs="Arial"/>
          <w:sz w:val="22"/>
          <w:szCs w:val="22"/>
          <w:lang w:val="fr-CA"/>
        </w:rPr>
        <w:t xml:space="preserve"> de performance, en utilisant la</w:t>
      </w:r>
      <w:r w:rsidRPr="00A4382B">
        <w:rPr>
          <w:rFonts w:ascii="Arial" w:hAnsi="Arial" w:cs="Arial"/>
          <w:sz w:val="22"/>
          <w:szCs w:val="22"/>
          <w:lang w:val="fr-CA"/>
        </w:rPr>
        <w:t xml:space="preserve"> bo</w:t>
      </w:r>
      <w:r>
        <w:rPr>
          <w:rFonts w:ascii="Arial" w:hAnsi="Arial" w:cs="Arial"/>
          <w:sz w:val="22"/>
          <w:szCs w:val="22"/>
          <w:lang w:val="fr-CA"/>
        </w:rPr>
        <w:t>îte aux lettres de l’</w:t>
      </w:r>
      <w:hyperlink r:id="rId9" w:history="1">
        <w:r w:rsidRPr="00A4382B">
          <w:rPr>
            <w:rStyle w:val="Hyperlink"/>
            <w:rFonts w:ascii="Arial" w:hAnsi="Arial" w:cs="Arial"/>
            <w:sz w:val="22"/>
            <w:szCs w:val="22"/>
            <w:lang w:val="fr-CA"/>
          </w:rPr>
          <w:t>EMAP</w:t>
        </w:r>
      </w:hyperlink>
      <w:r>
        <w:rPr>
          <w:rFonts w:ascii="Arial" w:hAnsi="Arial" w:cs="Arial"/>
          <w:sz w:val="22"/>
          <w:szCs w:val="22"/>
          <w:lang w:val="fr-CA"/>
        </w:rPr>
        <w:t>.</w:t>
      </w:r>
    </w:p>
    <w:p w:rsidR="00C2415D" w:rsidRPr="00A01CAA" w:rsidRDefault="00C2415D">
      <w:pPr>
        <w:spacing w:after="200" w:line="276" w:lineRule="auto"/>
        <w:rPr>
          <w:rFonts w:eastAsia="Times New Roman" w:cs="Arial"/>
          <w:b/>
          <w:szCs w:val="22"/>
          <w:lang w:val="fr-CA" w:eastAsia="en-CA" w:bidi="ar-SA"/>
        </w:rPr>
      </w:pPr>
      <w:r w:rsidRPr="00A01CAA">
        <w:rPr>
          <w:rFonts w:cs="Arial"/>
          <w:b/>
          <w:szCs w:val="22"/>
          <w:lang w:val="fr-CA"/>
        </w:rPr>
        <w:br w:type="page"/>
      </w:r>
    </w:p>
    <w:p w:rsidR="003A3F52" w:rsidRPr="00A01CAA" w:rsidRDefault="005E4B6B" w:rsidP="0007266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  <w:r w:rsidRPr="00A01CAA">
        <w:rPr>
          <w:rFonts w:ascii="Arial" w:hAnsi="Arial" w:cs="Arial"/>
          <w:b/>
          <w:sz w:val="22"/>
          <w:szCs w:val="22"/>
          <w:lang w:val="fr-CA"/>
        </w:rPr>
        <w:lastRenderedPageBreak/>
        <w:t>Table</w:t>
      </w:r>
      <w:r w:rsidR="00A01CAA" w:rsidRPr="00A01CAA">
        <w:rPr>
          <w:rFonts w:ascii="Arial" w:hAnsi="Arial" w:cs="Arial"/>
          <w:b/>
          <w:sz w:val="22"/>
          <w:szCs w:val="22"/>
          <w:lang w:val="fr-CA"/>
        </w:rPr>
        <w:t>au des changements pour les audits de performance</w:t>
      </w:r>
      <w:r w:rsidRPr="00A01CAA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DC6347" w:rsidRPr="00A01CAA">
        <w:rPr>
          <w:rFonts w:ascii="Arial" w:hAnsi="Arial" w:cs="Arial"/>
          <w:b/>
          <w:sz w:val="22"/>
          <w:szCs w:val="22"/>
          <w:lang w:val="fr-CA"/>
        </w:rPr>
        <w:t>(</w:t>
      </w:r>
      <w:r w:rsidR="00A01CAA" w:rsidRPr="00A01CAA">
        <w:rPr>
          <w:rFonts w:ascii="Arial" w:hAnsi="Arial" w:cs="Arial"/>
          <w:b/>
          <w:sz w:val="22"/>
          <w:szCs w:val="22"/>
          <w:lang w:val="fr-CA"/>
        </w:rPr>
        <w:t>procédures d’audit</w:t>
      </w:r>
      <w:r w:rsidR="00DC6347" w:rsidRPr="00A01CAA">
        <w:rPr>
          <w:rFonts w:ascii="Arial" w:hAnsi="Arial" w:cs="Arial"/>
          <w:b/>
          <w:sz w:val="22"/>
          <w:szCs w:val="22"/>
          <w:lang w:val="fr-CA"/>
        </w:rPr>
        <w:t xml:space="preserve">, </w:t>
      </w:r>
      <w:r w:rsidR="00A01CAA" w:rsidRPr="00A01CAA">
        <w:rPr>
          <w:rFonts w:ascii="Arial" w:hAnsi="Arial" w:cs="Arial"/>
          <w:b/>
          <w:sz w:val="22"/>
          <w:szCs w:val="22"/>
          <w:lang w:val="fr-CA"/>
        </w:rPr>
        <w:t>mod</w:t>
      </w:r>
      <w:r w:rsidR="00A01CAA">
        <w:rPr>
          <w:rFonts w:ascii="Arial" w:hAnsi="Arial" w:cs="Arial"/>
          <w:b/>
          <w:sz w:val="22"/>
          <w:szCs w:val="22"/>
          <w:lang w:val="fr-CA"/>
        </w:rPr>
        <w:t>èles et sections du manuel</w:t>
      </w:r>
      <w:r w:rsidR="005F1FCB" w:rsidRPr="00A01CAA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A01CAA">
        <w:rPr>
          <w:rFonts w:ascii="Arial" w:hAnsi="Arial" w:cs="Arial"/>
          <w:b/>
          <w:sz w:val="22"/>
          <w:szCs w:val="22"/>
          <w:lang w:val="fr-CA"/>
        </w:rPr>
        <w:t>– novemb</w:t>
      </w:r>
      <w:r w:rsidR="001F6E70" w:rsidRPr="00A01CAA">
        <w:rPr>
          <w:rFonts w:ascii="Arial" w:hAnsi="Arial" w:cs="Arial"/>
          <w:b/>
          <w:sz w:val="22"/>
          <w:szCs w:val="22"/>
          <w:lang w:val="fr-CA"/>
        </w:rPr>
        <w:t>r</w:t>
      </w:r>
      <w:r w:rsidR="00A01CAA">
        <w:rPr>
          <w:rFonts w:ascii="Arial" w:hAnsi="Arial" w:cs="Arial"/>
          <w:b/>
          <w:sz w:val="22"/>
          <w:szCs w:val="22"/>
          <w:lang w:val="fr-CA"/>
        </w:rPr>
        <w:t>e</w:t>
      </w:r>
      <w:r w:rsidR="001F6E70" w:rsidRPr="00A01CAA">
        <w:rPr>
          <w:rFonts w:ascii="Arial" w:hAnsi="Arial" w:cs="Arial"/>
          <w:b/>
          <w:sz w:val="22"/>
          <w:szCs w:val="22"/>
          <w:lang w:val="fr-CA"/>
        </w:rPr>
        <w:t xml:space="preserve"> 2014</w:t>
      </w:r>
      <w:r w:rsidR="00DC6347" w:rsidRPr="00A01CAA">
        <w:rPr>
          <w:rFonts w:ascii="Arial" w:hAnsi="Arial" w:cs="Arial"/>
          <w:b/>
          <w:sz w:val="22"/>
          <w:szCs w:val="22"/>
          <w:lang w:val="fr-CA"/>
        </w:rPr>
        <w:t>)</w:t>
      </w:r>
    </w:p>
    <w:p w:rsidR="00D129F8" w:rsidRPr="00A01CAA" w:rsidRDefault="00D129F8" w:rsidP="0007266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</w:p>
    <w:p w:rsidR="004B4D4E" w:rsidRPr="00706AFB" w:rsidRDefault="004B4D4E" w:rsidP="004B4D4E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706AFB">
        <w:rPr>
          <w:rFonts w:ascii="Arial" w:hAnsi="Arial" w:cs="Arial"/>
          <w:sz w:val="22"/>
          <w:szCs w:val="22"/>
          <w:lang w:val="fr-CA"/>
        </w:rPr>
        <w:t xml:space="preserve">Les changements </w:t>
      </w:r>
      <w:r>
        <w:rPr>
          <w:rFonts w:ascii="Arial" w:hAnsi="Arial" w:cs="Arial"/>
          <w:sz w:val="22"/>
          <w:szCs w:val="22"/>
          <w:lang w:val="fr-CA"/>
        </w:rPr>
        <w:t>identifié</w:t>
      </w:r>
      <w:r w:rsidRPr="00706AFB">
        <w:rPr>
          <w:rFonts w:ascii="Arial" w:hAnsi="Arial" w:cs="Arial"/>
          <w:sz w:val="22"/>
          <w:szCs w:val="22"/>
          <w:lang w:val="fr-CA"/>
        </w:rPr>
        <w:t xml:space="preserve">s en </w:t>
      </w:r>
      <w:r>
        <w:rPr>
          <w:rFonts w:ascii="Arial" w:hAnsi="Arial" w:cs="Arial"/>
          <w:sz w:val="22"/>
          <w:szCs w:val="22"/>
          <w:lang w:val="fr-CA"/>
        </w:rPr>
        <w:t>« </w:t>
      </w:r>
      <w:r w:rsidRPr="00706AFB">
        <w:rPr>
          <w:rFonts w:ascii="Arial" w:hAnsi="Arial" w:cs="Arial"/>
          <w:b/>
          <w:sz w:val="22"/>
          <w:szCs w:val="22"/>
          <w:lang w:val="fr-CA"/>
        </w:rPr>
        <w:t>gras</w:t>
      </w:r>
      <w:r>
        <w:rPr>
          <w:rFonts w:ascii="Arial" w:hAnsi="Arial" w:cs="Arial"/>
          <w:sz w:val="22"/>
          <w:szCs w:val="22"/>
          <w:lang w:val="fr-CA"/>
        </w:rPr>
        <w:t> »</w:t>
      </w:r>
      <w:r w:rsidRPr="00706AFB">
        <w:rPr>
          <w:rFonts w:ascii="Arial" w:hAnsi="Arial" w:cs="Arial"/>
          <w:sz w:val="22"/>
          <w:szCs w:val="22"/>
          <w:lang w:val="fr-CA"/>
        </w:rPr>
        <w:t xml:space="preserve"> sont considérés comme plus </w:t>
      </w:r>
      <w:r>
        <w:rPr>
          <w:rFonts w:ascii="Arial" w:hAnsi="Arial" w:cs="Arial"/>
          <w:sz w:val="22"/>
          <w:szCs w:val="22"/>
          <w:lang w:val="fr-CA"/>
        </w:rPr>
        <w:t>importants.</w:t>
      </w:r>
    </w:p>
    <w:tbl>
      <w:tblPr>
        <w:tblW w:w="1914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3"/>
        <w:gridCol w:w="1844"/>
        <w:gridCol w:w="2126"/>
        <w:gridCol w:w="3544"/>
        <w:gridCol w:w="3260"/>
        <w:gridCol w:w="2835"/>
        <w:gridCol w:w="992"/>
        <w:gridCol w:w="993"/>
        <w:gridCol w:w="850"/>
        <w:gridCol w:w="992"/>
        <w:gridCol w:w="993"/>
      </w:tblGrid>
      <w:tr w:rsidR="00C040B5" w:rsidRPr="003F6C2C" w:rsidTr="004B4D4E">
        <w:trPr>
          <w:trHeight w:val="555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35CD" w:rsidRPr="0036520B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6520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  <w:p w:rsidR="005D35CD" w:rsidRPr="0036520B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6520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B4D4E" w:rsidRDefault="004B4D4E" w:rsidP="004B4D4E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706AF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Procédures TM actuelles </w:t>
            </w:r>
          </w:p>
          <w:p w:rsidR="005D35CD" w:rsidRPr="004B4D4E" w:rsidRDefault="004B4D4E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</w:t>
            </w:r>
            <w:r w:rsidRPr="004B4D4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nov.-2013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)</w:t>
            </w:r>
          </w:p>
          <w:p w:rsidR="005D35CD" w:rsidRPr="004B4D4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B4D4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B4D4E" w:rsidRPr="0081473E" w:rsidRDefault="004B4D4E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1473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Procédures TM mises à jour </w:t>
            </w:r>
          </w:p>
          <w:p w:rsidR="005D35CD" w:rsidRPr="0081473E" w:rsidRDefault="004B4D4E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1473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(nov.-2014)</w:t>
            </w:r>
          </w:p>
          <w:p w:rsidR="005D35CD" w:rsidRPr="0081473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1473E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</w:tcBorders>
            <w:shd w:val="clear" w:color="000000" w:fill="FDE9D9"/>
            <w:vAlign w:val="center"/>
          </w:tcPr>
          <w:p w:rsidR="005D35CD" w:rsidRPr="0081473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:rsidR="005D35CD" w:rsidRPr="003821E1" w:rsidRDefault="004B4D4E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Changements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effectués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3821E1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4B4D4E" w:rsidP="001F6E70">
            <w:pPr>
              <w:jc w:val="center"/>
              <w:rPr>
                <w:rFonts w:cs="Arial"/>
                <w:b/>
                <w:sz w:val="19"/>
                <w:szCs w:val="19"/>
                <w:lang w:val="fr-CA"/>
              </w:rPr>
            </w:pPr>
            <w:r w:rsidRPr="00706AFB">
              <w:rPr>
                <w:rFonts w:cs="Arial"/>
                <w:b/>
                <w:sz w:val="19"/>
                <w:szCs w:val="19"/>
                <w:lang w:val="fr-CA"/>
              </w:rPr>
              <w:t xml:space="preserve">En vigueur pour les audits </w:t>
            </w:r>
            <w:r>
              <w:rPr>
                <w:rFonts w:cs="Arial"/>
                <w:b/>
                <w:sz w:val="19"/>
                <w:szCs w:val="19"/>
                <w:lang w:val="fr-CA"/>
              </w:rPr>
              <w:t>don</w:t>
            </w:r>
            <w:r w:rsidRPr="00706AFB">
              <w:rPr>
                <w:rFonts w:cs="Arial"/>
                <w:b/>
                <w:sz w:val="19"/>
                <w:szCs w:val="19"/>
                <w:lang w:val="fr-CA"/>
              </w:rPr>
              <w:t>t le dép</w:t>
            </w:r>
            <w:r>
              <w:rPr>
                <w:rFonts w:cs="Arial"/>
                <w:b/>
                <w:sz w:val="19"/>
                <w:szCs w:val="19"/>
                <w:lang w:val="fr-CA"/>
              </w:rPr>
              <w:t>ôt est prévu pour :</w:t>
            </w:r>
          </w:p>
        </w:tc>
      </w:tr>
      <w:tr w:rsidR="00C040B5" w:rsidRPr="003821E1" w:rsidTr="004B4D4E">
        <w:trPr>
          <w:trHeight w:val="555"/>
          <w:tblHeader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fr-CA" w:eastAsia="en-CA" w:bidi="ar-SA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5D35CD" w:rsidP="001F6E70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4B4D4E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Fév</w:t>
            </w:r>
            <w:proofErr w:type="spellEnd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-mars</w:t>
            </w:r>
            <w:r w:rsidR="005D35CD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4D4E" w:rsidRPr="004B4D4E" w:rsidRDefault="004B4D4E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Printemps</w:t>
            </w:r>
            <w:proofErr w:type="spellEnd"/>
          </w:p>
          <w:p w:rsidR="005D35CD" w:rsidRPr="004B4D4E" w:rsidRDefault="005D35CD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4B4D4E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Automne</w:t>
            </w:r>
            <w:proofErr w:type="spellEnd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</w:t>
            </w:r>
            <w:r w:rsidR="005D35CD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4B4D4E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Fév</w:t>
            </w:r>
            <w:proofErr w:type="spellEnd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-mars</w:t>
            </w:r>
            <w:r w:rsidR="005D35CD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D35CD" w:rsidRPr="004B4D4E" w:rsidRDefault="004B4D4E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Printemps</w:t>
            </w:r>
            <w:proofErr w:type="spellEnd"/>
            <w:r w:rsidR="005D35CD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2016 </w:t>
            </w: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ou</w:t>
            </w:r>
            <w:proofErr w:type="spellEnd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plus </w:t>
            </w: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tard</w:t>
            </w:r>
            <w:proofErr w:type="spellEnd"/>
          </w:p>
        </w:tc>
      </w:tr>
      <w:tr w:rsidR="00C040B5" w:rsidRPr="003821E1" w:rsidTr="004B4D4E">
        <w:trPr>
          <w:trHeight w:val="810"/>
          <w:tblHeader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6C2B44" w:rsidRDefault="003821E1" w:rsidP="001F6E70">
            <w:pPr>
              <w:jc w:val="center"/>
              <w:rPr>
                <w:rFonts w:eastAsia="Times New Roman" w:cs="Arial"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CA2C9F" w:rsidRDefault="003821E1" w:rsidP="001F6E7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CA2C9F" w:rsidRDefault="003821E1" w:rsidP="001F6E70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3821E1" w:rsidRDefault="004B4D4E" w:rsidP="003821E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Procédures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d’audit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3821E1" w:rsidRDefault="004B4D4E" w:rsidP="00412403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Modèles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821E1" w:rsidRPr="003821E1" w:rsidRDefault="004B4D4E" w:rsidP="003821E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Manuel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d’audit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de performance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21E1" w:rsidRPr="004B4D4E" w:rsidRDefault="003821E1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Territo</w:t>
            </w:r>
            <w:r w:rsidR="004B4D4E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ires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C5591" w:rsidRPr="004B4D4E" w:rsidRDefault="004B4D4E" w:rsidP="008147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VG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21E1" w:rsidRPr="004B4D4E" w:rsidRDefault="004B4D4E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VG</w:t>
            </w:r>
          </w:p>
          <w:p w:rsidR="003821E1" w:rsidRPr="004B4D4E" w:rsidRDefault="003821E1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CE</w:t>
            </w:r>
            <w:r w:rsidR="004B4D4E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DD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21E1" w:rsidRPr="004B4D4E" w:rsidRDefault="003821E1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</w:t>
            </w:r>
            <w:r w:rsidR="004B4D4E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oires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21E1" w:rsidRPr="004B4D4E" w:rsidRDefault="004B4D4E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VG</w:t>
            </w:r>
          </w:p>
          <w:p w:rsidR="003821E1" w:rsidRPr="004B4D4E" w:rsidRDefault="003821E1" w:rsidP="0041240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CE</w:t>
            </w:r>
            <w:r w:rsidR="004B4D4E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DD</w:t>
            </w:r>
          </w:p>
          <w:p w:rsidR="003821E1" w:rsidRPr="004B4D4E" w:rsidRDefault="003821E1" w:rsidP="004B4D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proofErr w:type="spellStart"/>
            <w:r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</w:t>
            </w:r>
            <w:r w:rsidR="004B4D4E" w:rsidRPr="004B4D4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oires</w:t>
            </w:r>
            <w:proofErr w:type="spellEnd"/>
          </w:p>
        </w:tc>
      </w:tr>
      <w:tr w:rsidR="00950A5B" w:rsidRPr="003F6C2C" w:rsidTr="00BC42F5">
        <w:trPr>
          <w:trHeight w:val="144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B" w:rsidRPr="006C2B44" w:rsidRDefault="00950A5B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5B" w:rsidRPr="0094416B" w:rsidRDefault="00950A5B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A.1.PRG: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Approbation de l'audit</w:t>
            </w: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(nov.-2013)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5B" w:rsidRPr="0081473E" w:rsidRDefault="00950A5B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147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A.1.PRG: </w:t>
            </w:r>
            <w:r w:rsidR="0094416B" w:rsidRPr="008147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Approbation de l'audit (nov.-2014)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5B" w:rsidRPr="00BC42F5" w:rsidRDefault="00BC42F5" w:rsidP="00E30340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version papier 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de la </w:t>
            </w:r>
            <w:r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Propositio</w:t>
            </w:r>
            <w:r w:rsidRPr="00F97A5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n de chapitre</w:t>
            </w:r>
            <w:r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n’a pas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besoin d’être conservée dans le dossier papier. La </w:t>
            </w:r>
            <w:r w:rsidR="00E30340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numériser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la sauvegarder en tant que version électronique </w:t>
            </w:r>
            <w:r w:rsidR="00FF5904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dans </w:t>
            </w:r>
            <w:proofErr w:type="spellStart"/>
            <w:r w:rsidR="00FF5904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FF5904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et </w:t>
            </w:r>
            <w:r w:rsidR="000F0B07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détruire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la version papier.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5B" w:rsidRPr="00F97A53" w:rsidRDefault="00F97A53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Propositio</w:t>
            </w:r>
            <w:r w:rsidRPr="00F97A5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n de chapitre</w:t>
            </w:r>
            <w:r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e</w:t>
            </w:r>
            <w:r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à jour pour intégrer la notion de valeur ajoutée.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5B" w:rsidRPr="00217068" w:rsidRDefault="00217068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217068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217068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1510 – Sélection des sujets d’audit</w:t>
            </w:r>
            <w:r w:rsidRPr="00217068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mise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à jour pour refléter les changements effectués au processus de planification.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B" w:rsidRPr="00217068" w:rsidRDefault="00950A5B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B" w:rsidRPr="00217068" w:rsidRDefault="00950A5B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B" w:rsidRPr="00217068" w:rsidRDefault="00950A5B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B" w:rsidRPr="00217068" w:rsidRDefault="00950A5B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A5B" w:rsidRPr="00217068" w:rsidRDefault="00950A5B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78409216" behindDoc="0" locked="0" layoutInCell="1" allowOverlap="1" wp14:anchorId="75C579D4" wp14:editId="33DFA9E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7" name="Picture 9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BC42F5" w:rsidTr="004B4D4E">
        <w:trPr>
          <w:trHeight w:val="1003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A.1.PRG: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 </w:t>
            </w: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Budget </w:t>
            </w: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(nov.-2013)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FF2593" w:rsidP="0094416B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A.1.PRG: </w:t>
            </w: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Budget (nov.-2014)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BC42F5" w:rsidRDefault="00BC42F5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 concerna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n</w:t>
            </w: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t les budgets (VGA responsable de l’audit vs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directeur principal vs directeur)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BC42F5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BC42F5" w:rsidRDefault="00FF2593">
            <w:pPr>
              <w:rPr>
                <w:lang w:val="fr-CA"/>
              </w:rPr>
            </w:pP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BC42F5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BC42F5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BC42F5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BC42F5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74688" behindDoc="0" locked="0" layoutInCell="1" allowOverlap="1" wp14:anchorId="711D34BA" wp14:editId="087CCA3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" name="Picture 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Pr="00BC42F5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FF2593" w:rsidRPr="00BC42F5" w:rsidRDefault="00FF2593" w:rsidP="00053EFE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cs="Arial"/>
                <w:noProof/>
                <w:sz w:val="19"/>
                <w:szCs w:val="19"/>
                <w:lang w:val="fr-CA"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BC42F5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75712" behindDoc="0" locked="0" layoutInCell="1" allowOverlap="1" wp14:anchorId="3666898E" wp14:editId="16B7E3C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8" name="Picture 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2802A8">
        <w:trPr>
          <w:trHeight w:val="18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BC42F5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Étapes clés et dates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Étapes clés et dates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2802A8" w:rsidRDefault="00BC42F5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Les ébauches du PX et du SM peuvent </w:t>
            </w:r>
            <w:r w:rsidR="00E30340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être transmi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ses aux entités auditées dans une seule langue officielle (à moins d’avis contraire de l’entité auditée). Ces discussions doivent avoir lieu lors de la rencontre d’introduction avec l’entité.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F97A53" w:rsidRDefault="00F97A53" w:rsidP="00F97A53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</w:t>
            </w:r>
            <w:r w:rsidRPr="00F97A53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Calendrier des dates D-moins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 à jour pour refléter les différents changements effectués dans </w:t>
            </w:r>
            <w:proofErr w:type="spellStart"/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et pour intégrer les options lorsque les ébauches (PX et SM) sont fournies dans les deux langues officielles ou non.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652DEE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950A5B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76736" behindDoc="0" locked="0" layoutInCell="1" allowOverlap="1" wp14:anchorId="00D863C1" wp14:editId="0877939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4" name="Picture 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77760" behindDoc="0" locked="0" layoutInCell="1" allowOverlap="1" wp14:anchorId="6E65F5B3" wp14:editId="588FC44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9" name="Picture 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6E36DA">
        <w:trPr>
          <w:trHeight w:val="7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FACULTATIF — Annulation d’un 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FACULTATIF — Annulation d’un 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6E36DA" w:rsidRDefault="006E36DA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BD36C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652DEE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86976" behindDoc="0" locked="0" layoutInCell="1" allowOverlap="1" wp14:anchorId="58E5884F" wp14:editId="78AB307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5" name="Picture 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89024" behindDoc="0" locked="0" layoutInCell="1" allowOverlap="1" wp14:anchorId="5A6E2E8C" wp14:editId="4FFCA66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0" name="Picture 10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B7465C">
        <w:trPr>
          <w:trHeight w:val="190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Exigences en matière d’éthique et d’indépendance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Exigences en matière d’éthique et d’indépendance 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B7465C" w:rsidRDefault="00B7465C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B7465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</w:t>
            </w:r>
            <w:r w:rsidRPr="00B7465C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Le spécialiste interne en matière de valeurs et d’éthique n’est désormais plus identifié sur la list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e</w:t>
            </w:r>
            <w:r w:rsidRPr="00B7465C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des spécialistes internes – contacter les services juridiques directement.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Pr="00B7465C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2-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Changements apportés aux rôles et responsabilités (directeur principal vs directeur).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BD36C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652DEE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88000" behindDoc="0" locked="0" layoutInCell="1" allowOverlap="1" wp14:anchorId="5B150894" wp14:editId="50F6EC7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6" name="Picture 5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0048" behindDoc="0" locked="0" layoutInCell="1" allowOverlap="1" wp14:anchorId="2BDA246A" wp14:editId="6AB3BD2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" name="Picture 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77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FACULTATIF — Utilisation de spécialistes externes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FACULTATIF — Utilisation de spécialistes externes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753C86" w:rsidRDefault="00B7465C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B7465C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Une précision a été ajoutée pour s’assurer que l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es feuilles de travail préparées par un spécialiste externe soi</w:t>
            </w:r>
            <w:r w:rsidR="00753C8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en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t révisée</w:t>
            </w:r>
            <w:r w:rsidR="00753C8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s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approuvées.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BD36C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652DEE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3120" behindDoc="0" locked="0" layoutInCell="1" allowOverlap="1" wp14:anchorId="79F59194" wp14:editId="5CDEE6A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47" name="Picture 1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053EF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1072" behindDoc="0" locked="0" layoutInCell="1" allowOverlap="1" wp14:anchorId="6E4399AA" wp14:editId="326AF86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7" name="Picture 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2096" behindDoc="0" locked="0" layoutInCell="1" allowOverlap="1" wp14:anchorId="4CC88BF7" wp14:editId="44AE68E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1" name="Picture 1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340FB5">
        <w:trPr>
          <w:trHeight w:val="14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Réunions d’équipe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Réunions d’équipe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753C86" w:rsidRDefault="00753C86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directeur principal vs directeur.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F97A53" w:rsidRDefault="00F97A53" w:rsidP="00340FB5">
            <w:pP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F97A53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Le </w:t>
            </w:r>
            <w:r w:rsidRPr="00F97A53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Protocole </w:t>
            </w:r>
            <w:proofErr w:type="spellStart"/>
            <w:r w:rsidRPr="00F97A53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Pr="00F97A53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 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à jour pour l’aligner avec la version R10.3 de </w:t>
            </w:r>
            <w:proofErr w:type="spellStart"/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et pour clarifier la notion de préparateur/réviseur lorsque des documents </w:t>
            </w:r>
            <w:r w:rsidR="008E5B3D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publics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sont sauvegardés dans </w:t>
            </w:r>
            <w:proofErr w:type="spellStart"/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126F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5168" behindDoc="0" locked="0" layoutInCell="1" allowOverlap="1" wp14:anchorId="18CC58FB" wp14:editId="727E443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58" name="Picture 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8240" behindDoc="0" locked="0" layoutInCell="1" allowOverlap="1" wp14:anchorId="710CB4B2" wp14:editId="0F7CF71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2" name="Picture 1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D672D0">
        <w:trPr>
          <w:trHeight w:val="21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A.3.PRG: Lettre d’avis au sujet de l’audit et du secret professionnel de l’avocat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A.3.PRG: Lettre d’avis au sujet de l’audit et du secret professionnel de l’avocat 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753C86" w:rsidRDefault="00753C86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VGA responsable de l’audit vs directeur principal vs directeur.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40FB5" w:rsidRDefault="00340FB5" w:rsidP="008E5B3D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40FB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340FB5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Lettre d’avis au sujet de l’audit et du secret professionnel de l’avocat</w:t>
            </w:r>
            <w:r w:rsidRPr="00340FB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à jour pour refléter les changements </w:t>
            </w:r>
            <w:r w:rsidR="008E5B3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apportés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aux documents contrôlés (qui sont désormais gérés électroniquement) et pour refléter les nouveaux rôles et responsabilités.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126F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6192" behindDoc="0" locked="0" layoutInCell="1" allowOverlap="1" wp14:anchorId="6B318654" wp14:editId="65FB3B3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60" name="Picture 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3821E1" w:rsidRDefault="00370A54" w:rsidP="00053EFE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9264" behindDoc="0" locked="0" layoutInCell="1" allowOverlap="1" wp14:anchorId="721B08F0" wp14:editId="1232D13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3" name="Picture 10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13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A.3.PRG: Rencontre d'introduction avec l'entité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4416B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A.3.PRG: Rencontre d'introduction avec l'entité 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56F6E" w:rsidRDefault="00356F6E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Les ébauches du PX et du SM peuvent </w:t>
            </w:r>
            <w:r w:rsidR="00E30340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être transmi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ses aux entités auditées dans une seule langue officielle (à moins d’avis contraire de l’entité auditée).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40FB5" w:rsidRDefault="00340FB5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40FB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pré</w:t>
            </w:r>
            <w:r w:rsidRPr="00340FB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sentation </w:t>
            </w:r>
            <w:r w:rsidRPr="00340FB5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Description des attentes : Le processus d’audit de performance — Guide à l’intention des entités auditées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refléter les différents changements effectués au processus d’audit.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126F3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97216" behindDoc="0" locked="0" layoutInCell="1" allowOverlap="1" wp14:anchorId="64089DAE" wp14:editId="3995F8F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61" name="Picture 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3821E1" w:rsidRDefault="00370A54" w:rsidP="00053EFE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9"/>
                <w:szCs w:val="19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0288" behindDoc="0" locked="0" layoutInCell="1" allowOverlap="1" wp14:anchorId="497D3D5A" wp14:editId="64A777D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4" name="Picture 1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F97" w:rsidRPr="003F6C2C" w:rsidTr="00A07273">
        <w:trPr>
          <w:trHeight w:val="39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6C2B44" w:rsidRDefault="00DC2F97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94416B" w:rsidRDefault="00DC2F97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A.4.PRG: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Gestion des documents contrôlés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94416B" w:rsidRDefault="00DC2F97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A.4.PRG: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Gestion des documents contrôlés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634BB4" w:rsidRDefault="00634BB4" w:rsidP="007C5591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634BB4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Révision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en profondeur</w:t>
            </w:r>
            <w:r w:rsidRPr="00634BB4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pour refléter la nouvelle approche pour gérer électroniquement les documents contr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ôlés.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E13B18" w:rsidRDefault="008F1220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Le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Registre des documents contrôlés</w:t>
            </w: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est désormais uniquement utilisé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avec les conseillers externes et les tierces parties. 2- La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Lettre pour les documents numérotés/contrôlés manquants</w:t>
            </w: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supprimée.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3- De nouveaux modèles ont été créés :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Formulaire de validation des courriels pour CODI</w:t>
            </w: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;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Modèle de courriel pour CODI</w:t>
            </w: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et de nouvelles directives sont désormais disponibles :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Directives destinées aux employés du BVG sur l’utilisation de CODI</w:t>
            </w:r>
            <w:r w:rsidRPr="008F1220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et </w:t>
            </w:r>
            <w:r w:rsidRPr="008F1220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Instructions à l’intention des responsables de l’entité sur l’utilisation de CODI</w:t>
            </w:r>
            <w:r w:rsidR="00E13B1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0669F3" w:rsidRDefault="00217068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21706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217068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9020 Gestion des documents contrôlés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modifiée pour </w:t>
            </w:r>
            <w:r w:rsidR="000669F3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refléter la gestion électronique des documents contrôlés.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97" w:rsidRPr="000669F3" w:rsidRDefault="00DC2F97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97" w:rsidRPr="000669F3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1264" behindDoc="0" locked="0" layoutInCell="1" allowOverlap="1" wp14:anchorId="69457047" wp14:editId="27F140A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50" name="Picture 1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97" w:rsidRPr="000669F3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0240" behindDoc="0" locked="0" layoutInCell="1" allowOverlap="1" wp14:anchorId="6D4A90AC" wp14:editId="609D0B4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-40005</wp:posOffset>
                  </wp:positionV>
                  <wp:extent cx="238125" cy="219075"/>
                  <wp:effectExtent l="0" t="0" r="9525" b="9525"/>
                  <wp:wrapNone/>
                  <wp:docPr id="149" name="Picture 14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97" w:rsidRPr="000669F3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28192" behindDoc="0" locked="0" layoutInCell="1" allowOverlap="1" wp14:anchorId="03C74359" wp14:editId="0E6F4D8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2" name="Picture 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97" w:rsidRPr="000669F3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29216" behindDoc="0" locked="0" layoutInCell="1" allowOverlap="1" wp14:anchorId="5EFEF81B" wp14:editId="7681147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5" name="Picture 1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F97" w:rsidRPr="003821E1" w:rsidTr="00A07273">
        <w:trPr>
          <w:trHeight w:val="14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6C2B44" w:rsidRDefault="00DC2F97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94416B" w:rsidRDefault="00DC2F97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A.5.PRG: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Évaluation du risque de mission (et de compétence de l'équipe)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94416B" w:rsidRDefault="00DC2F97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A.5.PRG: </w:t>
            </w:r>
            <w:r w:rsidR="0094416B" w:rsidRPr="009441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Évaluation du risque de mission (et de compétence de l'équipe)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BB4" w:rsidRPr="00634BB4" w:rsidRDefault="00634BB4" w:rsidP="00634BB4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directeur principal vs directeur.</w:t>
            </w:r>
          </w:p>
          <w:p w:rsidR="00DC2F97" w:rsidRPr="00634BB4" w:rsidRDefault="00DC2F97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E13B18" w:rsidRDefault="00E13B18" w:rsidP="008E5B3D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modèle </w:t>
            </w:r>
            <w:r w:rsidRPr="00E13B18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d’évaluation du risque de mission de l’audit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 à jour pour refléter les changements </w:t>
            </w:r>
            <w:r w:rsidR="008E5B3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de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,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et la référence au Comité de la GLA a été retirée.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3821E1" w:rsidRDefault="00DC2F97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3821E1" w:rsidRDefault="00DC2F97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950A5B" w:rsidRDefault="00DC2F97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40480" behindDoc="0" locked="0" layoutInCell="1" allowOverlap="1" wp14:anchorId="40B4DBDF" wp14:editId="7563E08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-53340</wp:posOffset>
                  </wp:positionV>
                  <wp:extent cx="238125" cy="219075"/>
                  <wp:effectExtent l="0" t="0" r="9525" b="9525"/>
                  <wp:wrapNone/>
                  <wp:docPr id="152" name="Picture 1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950A5B" w:rsidRDefault="00DC2F97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2288" behindDoc="0" locked="0" layoutInCell="1" allowOverlap="1" wp14:anchorId="13A8EE04" wp14:editId="52BFBCA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3" name="Picture 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97" w:rsidRPr="00950A5B" w:rsidRDefault="00DC2F97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3312" behindDoc="0" locked="0" layoutInCell="1" allowOverlap="1" wp14:anchorId="20B48100" wp14:editId="47C590E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6" name="Picture 1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F97" w:rsidRPr="003F6C2C" w:rsidTr="00A07273">
        <w:trPr>
          <w:trHeight w:val="16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6C2B44" w:rsidRDefault="00DC2F97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340055" w:rsidRDefault="00340055" w:rsidP="0034005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400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A.5.PRG: FACULTATIF — Évaluation du risque de l’entité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ED1F7D" w:rsidRDefault="00DC2F97" w:rsidP="00ED1F7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A.5.PRG: </w:t>
            </w:r>
            <w:r w:rsidR="00ED1F7D"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Évaluation des risques reli</w:t>
            </w:r>
            <w:r w:rsidR="00252C4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és à l’entité et au sujet visé </w:t>
            </w:r>
            <w:r w:rsidR="00ED1F7D"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634BB4" w:rsidRDefault="00634BB4" w:rsidP="007C5591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634BB4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approche obligatoire pour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repérer</w:t>
            </w:r>
            <w:r w:rsidRPr="00634BB4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les risques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 La notion de maintien de la mission a été réintroduite.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97" w:rsidRPr="00E13B18" w:rsidRDefault="00E13B18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E13B18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Liste de contrôle d’évaluation du risque de l’entité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est remplacée par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</w:t>
            </w:r>
            <w:r w:rsidRPr="00E13B18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Formulaire d’examen préliminaire des risques reliés à l’entité et au sujet visé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, qui est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désormais </w:t>
            </w:r>
            <w:r w:rsidRPr="00E13B1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obligatoire.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F3" w:rsidRPr="000669F3" w:rsidRDefault="000669F3" w:rsidP="00CA307A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0669F3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0669F3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4010 Début de l’audit : compréhension de l’entité et des éléments considérés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jour.</w:t>
            </w:r>
          </w:p>
          <w:p w:rsidR="000669F3" w:rsidRPr="000669F3" w:rsidRDefault="000669F3" w:rsidP="00CA307A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  <w:p w:rsidR="00DC2F97" w:rsidRPr="000669F3" w:rsidRDefault="00DC2F97" w:rsidP="00CA307A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C1151E" w:rsidRDefault="00DC2F97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C1151E" w:rsidRDefault="00DC2F97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C1151E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9456" behindDoc="0" locked="0" layoutInCell="1" allowOverlap="1" wp14:anchorId="6760401F" wp14:editId="7288DE4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-51435</wp:posOffset>
                  </wp:positionV>
                  <wp:extent cx="238125" cy="219075"/>
                  <wp:effectExtent l="0" t="0" r="9525" b="9525"/>
                  <wp:wrapNone/>
                  <wp:docPr id="151" name="Picture 1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97" w:rsidRPr="00C1151E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4336" behindDoc="0" locked="0" layoutInCell="1" allowOverlap="1" wp14:anchorId="07C3E452" wp14:editId="011ADCC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4" name="Picture 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97" w:rsidRPr="00C1151E" w:rsidRDefault="00DC2F97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335360" behindDoc="0" locked="0" layoutInCell="1" allowOverlap="1" wp14:anchorId="7E959B75" wp14:editId="4C79C26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7" name="Picture 1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6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C2B4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A.5.PRG: Évaluation des risques environnementaux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A.5.PRG: Évaluation des risques environnementaux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24F51" w:rsidRDefault="00C24F51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43D9C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43D9C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B10EBF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5408" behindDoc="0" locked="0" layoutInCell="1" allowOverlap="1" wp14:anchorId="746595CB" wp14:editId="783092B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" name="Picture 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2336" behindDoc="0" locked="0" layoutInCell="1" allowOverlap="1" wp14:anchorId="7A796DFD" wp14:editId="1F7D785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8" name="Picture 1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921195">
        <w:trPr>
          <w:trHeight w:val="11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Pr="00CA2C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Pr="00ED1F7D" w:rsidRDefault="00FF2593" w:rsidP="005F7488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fr-CA" w:eastAsia="en-CA" w:bidi="ar-SA"/>
              </w:rPr>
              <w:t>NOUVEAU</w:t>
            </w:r>
            <w:r w:rsidRPr="00ED1F7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fr-CA" w:eastAsia="en-CA" w:bidi="ar-SA"/>
              </w:rPr>
              <w:t xml:space="preserve"> </w:t>
            </w: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A.6.PRG: </w:t>
            </w:r>
            <w:r w:rsidRPr="00ED1F7D">
              <w:rPr>
                <w:rFonts w:ascii="Arial Narrow" w:eastAsia="Arial Unicode MS" w:hAnsi="Arial Narrow" w:cs="Arial Unicode MS"/>
                <w:sz w:val="20"/>
                <w:szCs w:val="20"/>
                <w:lang w:val="fr-CA"/>
              </w:rPr>
              <w:t>Séance initiale d’information du VG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Pr="00921195" w:rsidRDefault="00921195" w:rsidP="005F7488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procédure pour refléter les changements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relié</w:t>
            </w: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à l’implication du VG. </w:t>
            </w: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Séance initiale d’information du VG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lors de la phase de planification de l’audit.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Default="00FF2593">
            <w:proofErr w:type="spellStart"/>
            <w:r w:rsidRPr="00243D9C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Default="00FF2593">
            <w:proofErr w:type="spellStart"/>
            <w:r w:rsidRPr="00243D9C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3360" behindDoc="0" locked="0" layoutInCell="1" allowOverlap="1" wp14:anchorId="48A462B5" wp14:editId="656B9EF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40" name="Picture 1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4384" behindDoc="0" locked="0" layoutInCell="1" allowOverlap="1" wp14:anchorId="6CBEEC3B" wp14:editId="7379869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41" name="Picture 1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921195">
        <w:trPr>
          <w:trHeight w:val="267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B.1.PRG: Documentation des jugements importants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B.1.PRG: Documentation des jugements importants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21195" w:rsidRDefault="00921195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directeur principal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responsa</w:t>
            </w: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ble de l’audit doit documenter l’approche prise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afin de s’assurer </w:t>
            </w:r>
            <w:r w:rsidRPr="009211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de la suffisance et du caractère approprié des preuves, en appui aux constatations importantes, aux conclusions et aux recommandations, et ce, avant l’envoi de l’ébauche du SM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3B18" w:rsidRDefault="00E13B18" w:rsidP="008E5B3D">
            <w:pPr>
              <w:rPr>
                <w:rFonts w:cs="Arial"/>
                <w:sz w:val="19"/>
                <w:szCs w:val="19"/>
                <w:lang w:val="fr-CA"/>
              </w:rPr>
            </w:pPr>
            <w:r w:rsidRPr="00E13B18">
              <w:rPr>
                <w:rFonts w:cs="Arial"/>
                <w:sz w:val="19"/>
                <w:szCs w:val="19"/>
                <w:lang w:val="fr-CA"/>
              </w:rPr>
              <w:t xml:space="preserve">La </w:t>
            </w:r>
            <w:r w:rsidRPr="00E13B18">
              <w:rPr>
                <w:rFonts w:cs="Arial"/>
                <w:i/>
                <w:sz w:val="19"/>
                <w:szCs w:val="19"/>
                <w:lang w:val="fr-CA"/>
              </w:rPr>
              <w:t xml:space="preserve">Liste de contrôle des approbations par le directeur principal de l’audit et le VGA dans </w:t>
            </w:r>
            <w:proofErr w:type="spellStart"/>
            <w:r w:rsidRPr="00E13B18">
              <w:rPr>
                <w:rFonts w:cs="Arial"/>
                <w:i/>
                <w:sz w:val="19"/>
                <w:szCs w:val="19"/>
                <w:lang w:val="fr-CA"/>
              </w:rPr>
              <w:t>TeamMate</w:t>
            </w:r>
            <w:proofErr w:type="spellEnd"/>
            <w:r>
              <w:rPr>
                <w:rFonts w:cs="Arial"/>
                <w:sz w:val="19"/>
                <w:szCs w:val="19"/>
                <w:lang w:val="fr-CA"/>
              </w:rPr>
              <w:t xml:space="preserve"> a été mise à jour et </w:t>
            </w:r>
            <w:r w:rsidR="008E5B3D">
              <w:rPr>
                <w:rFonts w:cs="Arial"/>
                <w:sz w:val="19"/>
                <w:szCs w:val="19"/>
                <w:lang w:val="fr-CA"/>
              </w:rPr>
              <w:t>changée pour</w:t>
            </w:r>
            <w:r>
              <w:rPr>
                <w:rFonts w:cs="Arial"/>
                <w:sz w:val="19"/>
                <w:szCs w:val="19"/>
                <w:lang w:val="fr-CA"/>
              </w:rPr>
              <w:t xml:space="preserve"> la </w:t>
            </w:r>
            <w:r w:rsidRPr="00E13B18">
              <w:rPr>
                <w:rFonts w:cs="Arial"/>
                <w:i/>
                <w:sz w:val="19"/>
                <w:szCs w:val="19"/>
                <w:lang w:val="fr-CA"/>
              </w:rPr>
              <w:t xml:space="preserve">Liste de contrôle des approbations dans </w:t>
            </w:r>
            <w:proofErr w:type="spellStart"/>
            <w:r w:rsidRPr="00E13B18">
              <w:rPr>
                <w:rFonts w:cs="Arial"/>
                <w:i/>
                <w:sz w:val="19"/>
                <w:szCs w:val="19"/>
                <w:lang w:val="fr-CA"/>
              </w:rPr>
              <w:t>TeamMate</w:t>
            </w:r>
            <w:proofErr w:type="spellEnd"/>
            <w:r>
              <w:rPr>
                <w:rFonts w:cs="Arial"/>
                <w:i/>
                <w:sz w:val="19"/>
                <w:szCs w:val="19"/>
                <w:lang w:val="fr-CA"/>
              </w:rPr>
              <w:t xml:space="preserve">. </w:t>
            </w:r>
            <w:r w:rsidRPr="00E13B18">
              <w:rPr>
                <w:rFonts w:cs="Arial"/>
                <w:sz w:val="19"/>
                <w:szCs w:val="19"/>
                <w:lang w:val="fr-CA"/>
              </w:rPr>
              <w:t>Cette</w:t>
            </w:r>
            <w:r>
              <w:rPr>
                <w:rFonts w:cs="Arial"/>
                <w:sz w:val="19"/>
                <w:szCs w:val="19"/>
                <w:lang w:val="fr-CA"/>
              </w:rPr>
              <w:t xml:space="preserve"> liste comprend désormais les approbations du directeur de l’audit, du responsable de produit, de l’examinateur de la qualité, des spécialistes inter</w:t>
            </w:r>
            <w:r w:rsidR="002E6025">
              <w:rPr>
                <w:rFonts w:cs="Arial"/>
                <w:sz w:val="19"/>
                <w:szCs w:val="19"/>
                <w:lang w:val="fr-CA"/>
              </w:rPr>
              <w:t>nes et des services juridiques.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B73C0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3600" behindDoc="0" locked="0" layoutInCell="1" allowOverlap="1" wp14:anchorId="67D1E5BB" wp14:editId="7A6716EA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-52070</wp:posOffset>
                  </wp:positionV>
                  <wp:extent cx="238125" cy="219075"/>
                  <wp:effectExtent l="0" t="0" r="9525" b="9525"/>
                  <wp:wrapNone/>
                  <wp:docPr id="189" name="Picture 1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9504" behindDoc="0" locked="0" layoutInCell="1" allowOverlap="1" wp14:anchorId="5FE702FF" wp14:editId="3C6AD15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-52070</wp:posOffset>
                  </wp:positionV>
                  <wp:extent cx="238125" cy="219075"/>
                  <wp:effectExtent l="0" t="0" r="9525" b="9525"/>
                  <wp:wrapNone/>
                  <wp:docPr id="153" name="Picture 1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7456" behindDoc="0" locked="0" layoutInCell="1" allowOverlap="1" wp14:anchorId="68EEF018" wp14:editId="317DA69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6" name="Picture 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08480" behindDoc="0" locked="0" layoutInCell="1" allowOverlap="1" wp14:anchorId="3C6D52A3" wp14:editId="4908183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09" name="Picture 1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185761">
        <w:trPr>
          <w:trHeight w:val="22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B.2.PRG: FACULTATIF — Examinateur de la qualité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D1F7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B.2.PRG: FACULTATIF — Examinateur de la qualité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60786" w:rsidRDefault="00360786" w:rsidP="007C5591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60786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1- L’examinateur de la qualité n’a plus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besoin de </w:t>
            </w:r>
            <w:r w:rsidRPr="00360786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signer pour donner son accord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pour l’approbation de l’examen (uniquement pour l’approbation du contenu du chapitre). 2- </w:t>
            </w:r>
            <w:r w:rsidR="0018576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L’utilisation du modèle de </w:t>
            </w:r>
            <w:r w:rsidR="00185761" w:rsidRPr="00185761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Prise en compte des avis reçus lors des consultations</w:t>
            </w:r>
            <w:r w:rsidR="0018576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avec l’examinateur de la qualité est facultative.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3B18" w:rsidRDefault="00E13B18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E13B1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E13B18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Liste de contrôle de l’examinateur de la qualité</w:t>
            </w:r>
            <w:r w:rsidRPr="00E13B1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 afin d’intégrer la pratique des examens spéciaux.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B73C0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2576" behindDoc="0" locked="0" layoutInCell="1" allowOverlap="1" wp14:anchorId="33D20877" wp14:editId="1B9B8C3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55" name="Picture 1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053EF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0528" behindDoc="0" locked="0" layoutInCell="1" allowOverlap="1" wp14:anchorId="395E91F7" wp14:editId="7C1279D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7" name="Picture 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1552" behindDoc="0" locked="0" layoutInCell="1" allowOverlap="1" wp14:anchorId="6BD9D18C" wp14:editId="1E48E5F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0" name="Picture 1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3F6C2C">
        <w:trPr>
          <w:trHeight w:val="10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ED1F7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C.1.PRG: INSTRUCTIONS — Connaissance du sujet d'audit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ED1F7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C.1.PRG: INSTRUCTIONS — Connaissance du sujet d'audit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3F6C2C" w:rsidRDefault="003F6C2C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Les équipes doivent rencontrer les employés du Bureau</w:t>
            </w:r>
            <w:r w:rsidRPr="003F6C2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qui ont travaillé dans le passé sur des missions de certification avec l'entité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0669F3" w:rsidRDefault="000669F3" w:rsidP="001256D2">
            <w:pP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0669F3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0669F3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4010 Début de l’audit : compréhension de l’entité et des éléments considérés</w:t>
            </w:r>
            <w:r w:rsidRPr="000669F3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56928" behindDoc="0" locked="0" layoutInCell="1" allowOverlap="1" wp14:anchorId="7CF676B0" wp14:editId="16344B7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9" name="Picture 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73E" w:rsidRPr="000669F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62048" behindDoc="0" locked="0" layoutInCell="1" allowOverlap="1" wp14:anchorId="6F4065CD" wp14:editId="148E6B8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1" name="Picture 1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4B4D4E">
        <w:trPr>
          <w:trHeight w:val="8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A2C9F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C.2.PRG: </w:t>
            </w: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Grille logique d'audit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A2C9F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C.2.PRG: </w:t>
            </w:r>
            <w:r w:rsidRPr="00ED1F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Grille logique d'audit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F6C2C" w:rsidRDefault="003F6C2C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 w:rsidR="002E602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directeur principal vs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VGA responsable de l’audit.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D45C3B" w:rsidRDefault="00D45C3B" w:rsidP="006C2B44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D45C3B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Les considérations pour la notion de valeur ajoutée ont été ajoutées dans la </w:t>
            </w:r>
            <w:r w:rsidRPr="00D45C3B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Grille logique d’audit</w:t>
            </w:r>
            <w:r w:rsidRPr="00D45C3B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0669F3" w:rsidRDefault="000669F3" w:rsidP="006C2B44">
            <w:pP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0669F3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La section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Pr="000669F3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4041 Objectifs de l’audit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ajouter des directives sur l’élaboration d’objectifs.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0669F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57952" behindDoc="0" locked="0" layoutInCell="1" allowOverlap="1" wp14:anchorId="76759F78" wp14:editId="1973AB8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0" name="Picture 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0669F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63072" behindDoc="0" locked="0" layoutInCell="1" allowOverlap="1" wp14:anchorId="0588AB06" wp14:editId="6715A92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2" name="Picture 1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F6C2C" w:rsidTr="00A07273">
        <w:trPr>
          <w:trHeight w:val="18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D66F8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D66F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FACULTATIF — Réunion du comité consultatif — Phase de planification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D66F8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D66F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FACULTATIF — Réunion du comité consultatif — Phase de planification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6261F9" w:rsidRDefault="003F6C2C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6261F9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1- </w:t>
            </w:r>
            <w:r w:rsidR="006261F9"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 w:rsidR="006261F9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 : VGA responsable de l’audit vs directeur principal vs directeur. 2- </w:t>
            </w:r>
            <w:r w:rsidR="006261F9" w:rsidRPr="006261F9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="006261F9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procédure a été déplacée avant la </w:t>
            </w:r>
            <w:r w:rsidR="006261F9" w:rsidRPr="006261F9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Séance d’information du VG — Phase de planification</w:t>
            </w:r>
            <w:r w:rsidR="006261F9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, pour refléter les changements effectués au calendrier des dates D-moins.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23EC6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0669F3" w:rsidRDefault="000669F3" w:rsidP="00E855FE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0669F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0669F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4060 Réunion du comité consultatif pendant l’étape de la planification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mise à jour – la référence au Comité de revue de la GLA a été supprimée.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0669F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0669F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0669F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0669F3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5648" behindDoc="0" locked="0" layoutInCell="1" allowOverlap="1" wp14:anchorId="3421460B" wp14:editId="7B88E404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1" name="Picture 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0669F3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8720" behindDoc="0" locked="0" layoutInCell="1" allowOverlap="1" wp14:anchorId="4DA06D5B" wp14:editId="1E90184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3" name="Picture 11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A07273">
        <w:trPr>
          <w:trHeight w:val="7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D66F8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D66F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Séance d’information du VG — Phase de planification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D66F8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D66F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Séance d’information du VG — Phase de planification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6261F9" w:rsidRDefault="006261F9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VGA responsable de l’audit vs directeur principal vs directeur.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23EC6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7696" behindDoc="0" locked="0" layoutInCell="1" allowOverlap="1" wp14:anchorId="04075049" wp14:editId="279FB10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2" name="Picture 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9744" behindDoc="0" locked="0" layoutInCell="1" allowOverlap="1" wp14:anchorId="3456147C" wp14:editId="655C9776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4" name="Picture 1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F6C2C" w:rsidTr="00A07273">
        <w:trPr>
          <w:trHeight w:val="9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70530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7053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C.2.PRG: </w:t>
            </w:r>
            <w:r w:rsidR="0070530D" w:rsidRPr="007053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FACULTATIF — Comité d'examen de la GLA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0A7981" w:rsidP="001256D2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6261F9" w:rsidRDefault="006261F9" w:rsidP="00E855FE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6261F9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Comité de la GLA n’est plus nécessaire et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a été retiré de </w:t>
            </w:r>
            <w:proofErr w:type="spellStart"/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223EC6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9E4433" w:rsidRDefault="00EA2411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9E443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9E443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4044</w:t>
            </w:r>
            <w:r w:rsidR="009E4433" w:rsidRPr="009E443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 xml:space="preserve"> Élaboration de la stratégie d’audit : grille logique d’audit</w:t>
            </w:r>
            <w:r w:rsidR="009E443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refléter l’abolition du Comité de la GLA.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E443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E443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E4433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E4433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16672" behindDoc="0" locked="0" layoutInCell="1" allowOverlap="1" wp14:anchorId="3F031AD9" wp14:editId="7529CF6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8" name="Picture 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E4433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0768" behindDoc="0" locked="0" layoutInCell="1" allowOverlap="1" wp14:anchorId="60064A5A" wp14:editId="6C5F57D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5" name="Picture 1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821E1" w:rsidTr="00FF5904">
        <w:trPr>
          <w:trHeight w:val="20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494F26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94F2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Préparer le sommaire du plan d'audit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494F26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94F2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Préparer le sommaire du plan d'audit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FF5904" w:rsidRDefault="00FF5904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FF5904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Mise à jour effectuée pour refléter le processus de gestion électronique du SPA en tant que document contr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D45C3B" w:rsidRDefault="00D45C3B" w:rsidP="00D24CD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D45C3B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Lettre destinée à l’administrateur général – Sommaire du plan d’audit</w:t>
            </w:r>
            <w:r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/ </w:t>
            </w:r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Audit Plan </w:t>
            </w:r>
            <w:proofErr w:type="spellStart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Summary</w:t>
            </w:r>
            <w:proofErr w:type="spellEnd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Letter</w:t>
            </w:r>
            <w:proofErr w:type="spellEnd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to the </w:t>
            </w:r>
            <w:proofErr w:type="spellStart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Deputy</w:t>
            </w:r>
            <w:proofErr w:type="spellEnd"/>
            <w:r w:rsidRPr="00D45C3B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Head</w:t>
            </w:r>
            <w:r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Pr="00D45C3B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>a</w:t>
            </w:r>
            <w:r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été mise à jour pour </w:t>
            </w:r>
            <w:r w:rsidR="00D24CDF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permettre l’envoi </w:t>
            </w:r>
            <w:r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>électroniqu</w:t>
            </w:r>
            <w:r w:rsidR="00D24CDF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>e</w:t>
            </w:r>
            <w:r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="00D24CDF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>du</w:t>
            </w:r>
            <w:r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SPA et pour refléter les nouveaux rôles et responsabilités.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3821E1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3821E1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72288" behindDoc="0" locked="0" layoutInCell="1" allowOverlap="1" wp14:anchorId="18ECF9AF" wp14:editId="56335B6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-53975</wp:posOffset>
                  </wp:positionV>
                  <wp:extent cx="238125" cy="219075"/>
                  <wp:effectExtent l="0" t="0" r="9525" b="9525"/>
                  <wp:wrapNone/>
                  <wp:docPr id="158" name="Picture 1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70240" behindDoc="0" locked="0" layoutInCell="1" allowOverlap="1" wp14:anchorId="0B4589E8" wp14:editId="05C851D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3" name="Picture 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71264" behindDoc="0" locked="0" layoutInCell="1" allowOverlap="1" wp14:anchorId="70F76BCE" wp14:editId="5EEFB67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6" name="Picture 11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F5904">
        <w:trPr>
          <w:trHeight w:val="12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494F2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94F2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Réponse au SPA de la part de l'entité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494F2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94F2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Réponse au SPA de la part de l'entité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FF5904" w:rsidRDefault="00FF5904" w:rsidP="002E6025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Les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versions papier des documents reçus</w:t>
            </w:r>
            <w:r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n’ont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pas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besoin d’être conservées dans le dossier papier. Les </w:t>
            </w:r>
            <w:r w:rsid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numériser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les sauvegarder en tant que versions électroniques dans 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</w:t>
            </w:r>
            <w:r w:rsidR="000F0B07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détruire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les versions papier.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4864" behindDoc="0" locked="0" layoutInCell="1" allowOverlap="1" wp14:anchorId="347440D5" wp14:editId="6AE7F20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-32385</wp:posOffset>
                  </wp:positionV>
                  <wp:extent cx="238125" cy="219075"/>
                  <wp:effectExtent l="0" t="0" r="9525" b="9525"/>
                  <wp:wrapNone/>
                  <wp:docPr id="159" name="Picture 1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2816" behindDoc="0" locked="0" layoutInCell="1" allowOverlap="1" wp14:anchorId="5F3D281F" wp14:editId="483919D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4" name="Picture 7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3840" behindDoc="0" locked="0" layoutInCell="1" allowOverlap="1" wp14:anchorId="51A0E1C9" wp14:editId="2402BAF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7" name="Picture 1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F5904">
        <w:trPr>
          <w:trHeight w:val="15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412403" w:rsidRDefault="00FF2593" w:rsidP="00E534BB">
            <w:pPr>
              <w:jc w:val="center"/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C.4.PRG: Programmes d'audit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C.4.PRG: Programmes d'audit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A73E71" w:rsidRDefault="00A73E71" w:rsidP="00412403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A73E7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</w:t>
            </w: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 : directeur principal vs directeur. 2- L’utilisation du modèle de </w:t>
            </w:r>
            <w:r w:rsidRPr="00185761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Prise en compte des avis reçus lors des consultations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avec des spécialistes internes est obligatoire.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7936" behindDoc="0" locked="0" layoutInCell="1" allowOverlap="1" wp14:anchorId="19DDAEEF" wp14:editId="688CB98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60" name="Picture 1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5888" behindDoc="0" locked="0" layoutInCell="1" allowOverlap="1" wp14:anchorId="79B72EEF" wp14:editId="0390896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5" name="Picture 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6912" behindDoc="0" locked="0" layoutInCell="1" allowOverlap="1" wp14:anchorId="5AF4E526" wp14:editId="0007D8B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8" name="Picture 1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77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1. Directeur principal de l'audit — Approbation de l'examen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1. Directeur principal de l'audit — Approbation de l'examen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A73E71" w:rsidRDefault="00A73E71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A73E7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L’énoncé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de la déclaration</w:t>
            </w:r>
            <w:r w:rsidRPr="00A73E7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 à jour pour refléter les changements apportés aux 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ôles et responsabilités.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1008" behindDoc="0" locked="0" layoutInCell="1" allowOverlap="1" wp14:anchorId="736C550A" wp14:editId="1E07500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61" name="Picture 1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8960" behindDoc="0" locked="0" layoutInCell="1" allowOverlap="1" wp14:anchorId="1996E076" wp14:editId="4C2DCB4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6" name="Picture 7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29984" behindDoc="0" locked="0" layoutInCell="1" allowOverlap="1" wp14:anchorId="13DB8C41" wp14:editId="68A054F4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19" name="Picture 1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8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2. VGA responsable de l'audit — Approbation de l'examen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8B5D52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8B5D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2. VGA responsable de l'audit — Approbation de l'examen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303691" w:rsidRDefault="00303691" w:rsidP="00412403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A73E7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L’énoncé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de la déclaration</w:t>
            </w:r>
            <w:r w:rsidRPr="00A73E7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 à jour pour refléter les changements apportés aux 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ôles et responsabilités.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4080" behindDoc="0" locked="0" layoutInCell="1" allowOverlap="1" wp14:anchorId="69E80F72" wp14:editId="06A57D7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62" name="Picture 1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2032" behindDoc="0" locked="0" layoutInCell="1" allowOverlap="1" wp14:anchorId="15CA9A58" wp14:editId="188FD53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7" name="Picture 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3056" behindDoc="0" locked="0" layoutInCell="1" allowOverlap="1" wp14:anchorId="60F3A879" wp14:editId="7E930FB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0" name="Picture 1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D509F">
        <w:trPr>
          <w:trHeight w:val="9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FD50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C.5.PRG: </w:t>
            </w:r>
            <w:r w:rsidR="00FD509F"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3. FACULTATIF — Examinateur de la qualité — Approbation de l'examen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0A7981" w:rsidP="00607F66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303691" w:rsidRDefault="00303691" w:rsidP="00303691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0369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L’examinateur de la qualité n’a plus besoin de donner son approbation pour l’examen. La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procé</w:t>
            </w:r>
            <w:r w:rsidRPr="0030369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dure a été supprimée de </w:t>
            </w:r>
            <w:proofErr w:type="spellStart"/>
            <w:r w:rsidRPr="0030369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Pr="0030369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7152" behindDoc="0" locked="0" layoutInCell="1" allowOverlap="1" wp14:anchorId="7DAE2824" wp14:editId="1D46ED4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63" name="Picture 1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5104" behindDoc="0" locked="0" layoutInCell="1" allowOverlap="1" wp14:anchorId="4509B4E7" wp14:editId="206DE24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2" name="Picture 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6128" behindDoc="0" locked="0" layoutInCell="1" allowOverlap="1" wp14:anchorId="328E87E6" wp14:editId="21004EA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6" name="Picture 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380A3D">
        <w:trPr>
          <w:trHeight w:val="7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03691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C.5.PRG: 4. </w:t>
            </w:r>
            <w:proofErr w:type="spellStart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Responsable</w:t>
            </w:r>
            <w:proofErr w:type="spellEnd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 de </w:t>
            </w:r>
            <w:proofErr w:type="spellStart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produit</w:t>
            </w:r>
            <w:proofErr w:type="spellEnd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 — Approbation de </w:t>
            </w:r>
            <w:proofErr w:type="spellStart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l'examen</w:t>
            </w:r>
            <w:proofErr w:type="spellEnd"/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0A7981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036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C.5.</w:t>
            </w:r>
            <w:r w:rsidRPr="000A79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PRG: 3. Responsable de produit — Approbation de l'examen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03691" w:rsidRDefault="00303691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303691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Le numéro de la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procé</w:t>
            </w:r>
            <w:r w:rsidRPr="00303691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dure a été modifié et des changements mineurs ont été apportés au texte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de la procédure.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43859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0224" behindDoc="0" locked="0" layoutInCell="1" allowOverlap="1" wp14:anchorId="19EEF231" wp14:editId="7ECE04A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64" name="Picture 1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8176" behindDoc="0" locked="0" layoutInCell="1" allowOverlap="1" wp14:anchorId="4094C99C" wp14:editId="2707389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3" name="Picture 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39200" behindDoc="0" locked="0" layoutInCell="1" allowOverlap="1" wp14:anchorId="5B13E229" wp14:editId="24D813C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" name="Picture 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AF38EC">
        <w:trPr>
          <w:trHeight w:val="14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INSTRUCTIONS — Travailler sur les programmes d'audit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INSTRUCTIONS — Travailler sur les programmes d'audit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AF38EC" w:rsidRDefault="00AF38EC" w:rsidP="00412403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AF38EC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Changements apportés pour refléter la nouvelle approche de mappage du rapport.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Une référence au nouveau modèle de </w:t>
            </w:r>
            <w:r w:rsidRPr="00AF38EC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Blocs de constat</w:t>
            </w:r>
            <w:r w:rsidRPr="00AF38EC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ajoutée. Ce modèle peut être utilisé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lors de</w:t>
            </w:r>
            <w:r w:rsidRPr="00AF38EC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la préparation du sommaire des constats préliminaires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D45C3B" w:rsidRDefault="00D45C3B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D45C3B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Nouveau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m</w:t>
            </w:r>
            <w:r w:rsidRPr="00D45C3B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odèle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de </w:t>
            </w:r>
            <w:r w:rsidRPr="00D45C3B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Blocs de constats</w:t>
            </w:r>
            <w:r w:rsidRPr="00D45C3B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pour rédiger les blocs d’information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9E4433" w:rsidRDefault="009E4433" w:rsidP="00C1151E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9E443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9E4433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7030 Rédaction du chapitre</w:t>
            </w:r>
            <w:r w:rsidRPr="009E443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mise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à jour pour intégrer la nouvelle approche pour rédiger une ébauche de chapitre et fournir des directives sur la façon d’écrire des conclusions.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3792" behindDoc="0" locked="0" layoutInCell="1" allowOverlap="1" wp14:anchorId="08DB07F0" wp14:editId="55CC33F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-30480</wp:posOffset>
                  </wp:positionV>
                  <wp:extent cx="238125" cy="219075"/>
                  <wp:effectExtent l="0" t="0" r="9525" b="9525"/>
                  <wp:wrapNone/>
                  <wp:docPr id="165" name="Picture 1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1744" behindDoc="0" locked="0" layoutInCell="1" allowOverlap="1" wp14:anchorId="15F16F68" wp14:editId="6A4BADD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8" name="Picture 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2768" behindDoc="0" locked="0" layoutInCell="1" allowOverlap="1" wp14:anchorId="7459E341" wp14:editId="37702B0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" name="Picture 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7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D.1.PRG: Présentation des observations préliminaires à l'entité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D.1.PRG: Présentation des observations préliminaires à l'entité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1A20F3" w:rsidRDefault="00AF38EC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AF38E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Mise à jour effectuée pour s’assurer que les observations préliminaires sont effectuées avec les cadres supérieurs de l’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entité.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522A26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522A26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4320" behindDoc="0" locked="0" layoutInCell="1" allowOverlap="1" wp14:anchorId="2766A917" wp14:editId="2871985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66" name="Picture 1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2272" behindDoc="0" locked="0" layoutInCell="1" allowOverlap="1" wp14:anchorId="28ED47C6" wp14:editId="31E7436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79" name="Picture 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3296" behindDoc="0" locked="0" layoutInCell="1" allowOverlap="1" wp14:anchorId="1012BE43" wp14:editId="3A19C80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1" name="Picture 1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1A20F3">
        <w:trPr>
          <w:trHeight w:val="1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Séance de mappage du rapport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Séance de mappage du rapport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1A20F3" w:rsidRDefault="001A20F3" w:rsidP="00412403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Changements effectués pour refléter la nouvelle approche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à suivre pour développer les messages, en utilisant l’approche </w:t>
            </w: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de mappage du rapport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; et pour obtenir de l’aide de l’équipe responsable de la communication des rapports.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C3B" w:rsidRPr="00D45C3B" w:rsidRDefault="00D45C3B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D45C3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Nouveau modèle de </w:t>
            </w:r>
            <w:r w:rsidRPr="00D45C3B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Blocs de constats</w:t>
            </w:r>
            <w:r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  <w:p w:rsidR="0081473E" w:rsidRPr="00D45C3B" w:rsidRDefault="00D45C3B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2- Nouvelles directives pour </w:t>
            </w:r>
            <w:r w:rsidRPr="00D45C3B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Écrire un rapport d’audit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9E4433" w:rsidRDefault="009E4433" w:rsidP="00412403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9E4433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9E4433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8090 Préparation en vue du dépôt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refléter les changements effectués au processus.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9936" behindDoc="0" locked="0" layoutInCell="1" allowOverlap="1" wp14:anchorId="43290A9A" wp14:editId="1888846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67" name="Picture 1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7888" behindDoc="0" locked="0" layoutInCell="1" allowOverlap="1" wp14:anchorId="484BF759" wp14:editId="255CF75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0" name="Picture 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0998912" behindDoc="0" locked="0" layoutInCell="1" allowOverlap="1" wp14:anchorId="7A8873B4" wp14:editId="5FCBB0B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2" name="Picture 1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1A20F3">
        <w:trPr>
          <w:trHeight w:val="11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A2C9F" w:rsidRDefault="00380A3D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380A3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fr-CA" w:eastAsia="en-CA" w:bidi="ar-SA"/>
              </w:rPr>
              <w:t>N</w:t>
            </w:r>
            <w:r w:rsidR="00380A3D" w:rsidRPr="00380A3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fr-CA" w:eastAsia="en-CA" w:bidi="ar-SA"/>
              </w:rPr>
              <w:t xml:space="preserve">OUVEAU </w:t>
            </w:r>
            <w:r w:rsidRPr="00380A3D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380A3D" w:rsidRPr="00380A3D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Discussion avec le VG  sur l’ébauche interne préliminaire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1A20F3" w:rsidRDefault="001A20F3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procédure pour refléter les changements apportés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à l’implication du VG. </w:t>
            </w: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Discussion sur les messages de l’ébauche interne préliminaire.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9E4433" w:rsidRDefault="009E4433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9E443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section </w:t>
            </w:r>
            <w:r w:rsidRPr="009E4433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7025 Discussion de l’ébauche interne préliminaire avec le vérificateur général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3008" behindDoc="0" locked="0" layoutInCell="1" allowOverlap="1" wp14:anchorId="0EF0D458" wp14:editId="480ED9F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68" name="Picture 1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0960" behindDoc="0" locked="0" layoutInCell="1" allowOverlap="1" wp14:anchorId="7CCC695C" wp14:editId="48F2FB1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1" name="Picture 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9E4433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1984" behindDoc="0" locked="0" layoutInCell="1" allowOverlap="1" wp14:anchorId="2C966C68" wp14:editId="21C9923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3" name="Picture 1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1A20F3">
        <w:trPr>
          <w:trHeight w:val="197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interne et consulter à l'interne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interne et consulter à l'interne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1A20F3" w:rsidRDefault="001A20F3" w:rsidP="00897C5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Changements effectués pour refléter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l’utilisation de l’approche </w:t>
            </w:r>
            <w:r w:rsidRPr="001A20F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de mappage du rapport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et pour obtenir de l’aide de l’équipe responsable de la communication des rapports (</w:t>
            </w:r>
            <w:r w:rsidR="00897C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lorsque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nécessaire).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287AA7" w:rsidRDefault="00D45C3B" w:rsidP="00607F66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D45C3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Remaniement </w:t>
            </w:r>
            <w:r w:rsidR="00287AA7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complet </w:t>
            </w:r>
            <w:r w:rsidRPr="00D45C3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du </w:t>
            </w:r>
            <w:r w:rsidRP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Modèle </w:t>
            </w:r>
            <w:r w:rsid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pour les</w:t>
            </w:r>
            <w:r w:rsidRP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 chapitre</w:t>
            </w:r>
            <w:r w:rsid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s</w:t>
            </w:r>
            <w:r w:rsidRPr="00D45C3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pour l’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aligner avec l’approche</w:t>
            </w:r>
            <w:r w:rsidR="00287AA7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du</w:t>
            </w:r>
            <w:r w:rsidRPr="00D45C3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mod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èle de rapports interactifs</w:t>
            </w:r>
            <w:r w:rsidR="00287AA7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. Nouvelles </w:t>
            </w:r>
            <w:r w:rsidR="00287AA7" w:rsidRP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Instructions pour compléter le modèle pour les chapitres</w:t>
            </w:r>
            <w:r w:rsidR="00287AA7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9E4433" w:rsidRDefault="009E4433" w:rsidP="00607F66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9E443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9E4433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8020 Recommandations et réponses de l’entité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fournir des directives sur la façon de rédiger des recommandations et pour </w:t>
            </w:r>
            <w:r w:rsidRPr="00DF40E8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adresser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les réponses de l’entité.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6080" behindDoc="0" locked="0" layoutInCell="1" allowOverlap="1" wp14:anchorId="72DCB76B" wp14:editId="1875750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69" name="Picture 1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4032" behindDoc="0" locked="0" layoutInCell="1" allowOverlap="1" wp14:anchorId="6D16D891" wp14:editId="207F22C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2" name="Picture 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05056" behindDoc="0" locked="0" layoutInCell="1" allowOverlap="1" wp14:anchorId="4865AF37" wp14:editId="7FFFAE0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4" name="Picture 1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A07273" w:rsidTr="00C56241">
        <w:trPr>
          <w:trHeight w:val="21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FD50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="00FD509F"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Séance d'information du VG — Phase d'examen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0A7981" w:rsidP="00607F66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56241" w:rsidRDefault="00897C52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La séance d’information du VG</w:t>
            </w:r>
            <w:r w:rsidR="00C56241" w:rsidRP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lors de la phase </w:t>
            </w:r>
            <w:r w:rsidRP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d’examen n’est plus </w:t>
            </w:r>
            <w:r w:rsidR="00C56241" w:rsidRP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nécessaire</w:t>
            </w:r>
            <w:r w:rsidRP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. </w:t>
            </w:r>
            <w:r w:rsidRPr="00897C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Si le VG n’est pas en mesure de participer à la </w:t>
            </w:r>
            <w:r w:rsidR="00C56241" w:rsidRPr="00897C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réunion</w:t>
            </w:r>
            <w:r w:rsidRPr="00897C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du comité consultat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if </w:t>
            </w:r>
            <w:r w:rsid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lors de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phase </w:t>
            </w:r>
            <w:r w:rsid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d’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examen, il rencontrera l’équipe d’audit lors de la</w:t>
            </w:r>
            <w:r w:rsid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="002E602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</w:t>
            </w:r>
            <w:r w:rsidR="00C56241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iscussion avec le VG sur l’ébauche interne préliminaire.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C345B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1151E" w:rsidRDefault="00C1151E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A0727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A07273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7050 Séance d’information du véri</w:t>
            </w:r>
            <w:r w:rsidRPr="00C1151E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ficateur général – étape de l’examen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supprimée.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8416" behindDoc="0" locked="0" layoutInCell="1" allowOverlap="1" wp14:anchorId="54A8B007" wp14:editId="6675DB7A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0" name="Picture 1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6368" behindDoc="0" locked="0" layoutInCell="1" allowOverlap="1" wp14:anchorId="5271B67A" wp14:editId="6F725A6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4" name="Picture 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C1151E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7392" behindDoc="0" locked="0" layoutInCell="1" allowOverlap="1" wp14:anchorId="1102494E" wp14:editId="1FC2F7C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5" name="Picture 1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7B4AFF">
        <w:trPr>
          <w:trHeight w:val="10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D.2.PRG: FACULTATIF — Réunion du comité consultatif — Phase d'examen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D.2.PRG: FACULTATIF — Réunion du comité consultatif — Phase d'examen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C29C7" w:rsidRDefault="00EC29C7" w:rsidP="00C040B5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BC42F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des nouveaux rôles et responsabilités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 : directeur principal vs directeur</w:t>
            </w:r>
            <w:r w:rsidR="002E602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,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et pour refléter les changements apportés à l’implication du VG.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7C345B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1488" behindDoc="0" locked="0" layoutInCell="1" allowOverlap="1" wp14:anchorId="6A9BBD0A" wp14:editId="73B0063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1" name="Picture 1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49440" behindDoc="0" locked="0" layoutInCell="1" allowOverlap="1" wp14:anchorId="42EB672A" wp14:editId="5BE1816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3" name="Picture 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0464" behindDoc="0" locked="0" layoutInCell="1" allowOverlap="1" wp14:anchorId="752E7A19" wp14:editId="130F12F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6" name="Picture 1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4B4D4E">
        <w:trPr>
          <w:trHeight w:val="24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du PX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du PX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EC29C7" w:rsidRDefault="00EC29C7" w:rsidP="00C040B5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1- L</w:t>
            </w:r>
            <w:r w:rsidRPr="00EC29C7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a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ré</w:t>
            </w:r>
            <w:r w:rsidRPr="00EC29C7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vision de l’ébauche est désormais facultative (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sujet à la décision du </w:t>
            </w:r>
            <w:r w:rsidRPr="00EC29C7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directeur principal)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; 2- l’ébauche du PX peut être transmise dans une seule langue officielle (selon les préférences de l’entité); 3- il n’y a plus de points saillants; 4- le directeur principal responsable de l’audit et l’examinateur de la qualité doivent revoir la corroboration des sections considérées comme étant de risque élevé.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765A8D" w:rsidRDefault="00765A8D" w:rsidP="00D24CD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765A8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765A8D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Liste de contrôle pour préparer l’ébauche du directeur principal</w:t>
            </w:r>
            <w:r w:rsidRPr="00765A8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afin de refléter les changements </w:t>
            </w:r>
            <w:r w:rsidR="00D24CD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lors de</w:t>
            </w:r>
            <w:r w:rsidRPr="00765A8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la révision de la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première ébauche</w:t>
            </w:r>
            <w:r w:rsidRPr="00765A8D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, qui est optionnelle.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C1151E" w:rsidP="00E91A9C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C1151E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La section 8019 Présentation du chapitre à l’entité : ébauches du PX et du SM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l’aligner avec le processus qui a été révisé.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5296" behindDoc="0" locked="0" layoutInCell="1" allowOverlap="1" wp14:anchorId="4C90C220" wp14:editId="6874230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2" name="Picture 1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3248" behindDoc="0" locked="0" layoutInCell="1" allowOverlap="1" wp14:anchorId="4A71E3B2" wp14:editId="0E38F71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4" name="Picture 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4272" behindDoc="0" locked="0" layoutInCell="1" allowOverlap="1" wp14:anchorId="3A6ADAA8" wp14:editId="3053419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7" name="Picture 1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44484C">
        <w:trPr>
          <w:trHeight w:val="21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Révision de l'ébauche du PX par l'entité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0A3D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E.1.PRG: </w:t>
            </w:r>
            <w:r w:rsidR="00380A3D"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Révision de l'ébauche du PX par l'entité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44484C" w:rsidRDefault="005C3EAF" w:rsidP="00DF30C8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5C3EA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1- Une nu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ance a été ajoutée vis-à-vis de l’ébauche du PX qui peut être envoyée dans une seule langue; 2- l’envoi de l’ébauche du PX est désormais géré </w:t>
            </w:r>
            <w:r w:rsidR="0044484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électroniquement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; 3-</w:t>
            </w:r>
            <w:r w:rsidR="0044484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le VG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, </w:t>
            </w:r>
            <w:r w:rsidR="0044484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le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responsable de produit, les services juridiques, l’examinateur de la qualité (s’il y en a un) et les services de révision doivent recevoir une copie de l’ébauche du PX</w:t>
            </w:r>
            <w:r w:rsidR="0044484C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lorsqu’elle est envoyée à l’entité.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D24CDF" w:rsidRDefault="00D24CDF" w:rsidP="00DF30C8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D24CD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Révision de la </w:t>
            </w:r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Lettre destinée aux entités — Ébauche de chapitre du PX / </w:t>
            </w:r>
            <w:proofErr w:type="spellStart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Entity</w:t>
            </w:r>
            <w:proofErr w:type="spellEnd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 PX </w:t>
            </w:r>
            <w:proofErr w:type="spellStart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Draft</w:t>
            </w:r>
            <w:proofErr w:type="spellEnd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Chapter</w:t>
            </w:r>
            <w:proofErr w:type="spellEnd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Letter</w:t>
            </w:r>
            <w:proofErr w:type="spellEnd"/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afin de s’assurer d’une gestion électronique de l’ébauche du PX.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D24CDF" w:rsidRDefault="0081473E" w:rsidP="00E91A9C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D24CDF" w:rsidRDefault="0081473E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D24CDF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9392" behindDoc="0" locked="0" layoutInCell="1" allowOverlap="1" wp14:anchorId="6A385BA5" wp14:editId="0F20C63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85" name="Picture 18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D24CDF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8368" behindDoc="0" locked="0" layoutInCell="1" allowOverlap="1" wp14:anchorId="77614727" wp14:editId="69F3AA3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3" name="Picture 1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D24CDF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6320" behindDoc="0" locked="0" layoutInCell="1" allowOverlap="1" wp14:anchorId="43D4D96A" wp14:editId="57A5998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5" name="Picture 8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D24CDF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17344" behindDoc="0" locked="0" layoutInCell="1" allowOverlap="1" wp14:anchorId="06FF26E9" wp14:editId="058476D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8" name="Picture 1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E1763">
        <w:trPr>
          <w:trHeight w:val="28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FACULTATIF — Révision des extraits de l'ébauche du PX par les tierces parties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FACULTATIF — Révision des extraits de l'ébauche du PX par les tierces parties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4E1763" w:rsidRDefault="00BF61BB" w:rsidP="002E6025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4E1763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</w:t>
            </w:r>
            <w:r w:rsidR="004E1763" w:rsidRP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Lorsque l’information dans le chapitre liée aux tierces parties est de nature délicate, l’équipe devrait s’organiser pour 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en </w:t>
            </w:r>
            <w:r w:rsidR="004E1763" w:rsidRP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discuter avec les représentants de la tierce partie 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– sans nécessairement avoir besoin de les rencontrer. </w:t>
            </w:r>
            <w:r w:rsidR="004E1763" w:rsidRPr="004E1763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2-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Les</w:t>
            </w:r>
            <w:r w:rsidR="004E1763"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versions papier des documents reçus des tierces parties</w:t>
            </w:r>
            <w:r w:rsidR="004E1763" w:rsidRPr="00F97A5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n’ont</w:t>
            </w:r>
            <w:r w:rsidR="004E1763"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pas 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besoin d’être conservées dans le dossier papier. Les </w:t>
            </w:r>
            <w:r w:rsid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numériser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les sauvegarder en tant que versions électroniques dans </w:t>
            </w:r>
            <w:proofErr w:type="spellStart"/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</w:t>
            </w:r>
            <w:r w:rsidR="000F0B07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détruire</w:t>
            </w:r>
            <w:r w:rsidR="004E176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les versions papier.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CA345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93" w:rsidRDefault="00FF2593">
            <w:proofErr w:type="spellStart"/>
            <w:r w:rsidRPr="00CA345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9680" behindDoc="0" locked="0" layoutInCell="1" allowOverlap="1" wp14:anchorId="4AE33C7A" wp14:editId="0A93E26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91" name="Picture 1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2E6025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5584" behindDoc="0" locked="0" layoutInCell="1" allowOverlap="1" wp14:anchorId="666120DE" wp14:editId="3736DF3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4" name="Picture 17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3536" behindDoc="0" locked="0" layoutInCell="1" allowOverlap="1" wp14:anchorId="4F1EBA91" wp14:editId="68E8283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6" name="Picture 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4560" behindDoc="0" locked="0" layoutInCell="1" allowOverlap="1" wp14:anchorId="2D5C84A7" wp14:editId="5159C20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29" name="Picture 1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04287A">
        <w:trPr>
          <w:trHeight w:val="16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Changements à l'ébauche du PX résultants des commentaires reçus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0A3D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380A3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Changements à l'ébauche du PX résultants des commentaires reçus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04287A" w:rsidRDefault="00784B3A" w:rsidP="00E91A9C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784B3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</w:t>
            </w:r>
            <w:r w:rsidRPr="00784B3A"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>Explication du processus à suivre pour recevoir les commentaires de l’entité lorsque les documents contr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ôlés sont gérés électroniquement (si nécessaire); </w:t>
            </w:r>
            <w:r w:rsidRPr="00784B3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2-</w:t>
            </w:r>
            <w:r>
              <w:rPr>
                <w:rFonts w:eastAsia="Times New Roman" w:cs="Arial"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 w:rsidRPr="0004287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mise à jour </w:t>
            </w:r>
            <w:r w:rsidR="0004287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effectuée </w:t>
            </w:r>
            <w:r w:rsidRPr="0004287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pour refléter les changements apportés à l’implication du VG.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CA345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CA345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8656" behindDoc="0" locked="0" layoutInCell="1" allowOverlap="1" wp14:anchorId="22B0EAF0" wp14:editId="7831B97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5" name="Picture 1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6608" behindDoc="0" locked="0" layoutInCell="1" allowOverlap="1" wp14:anchorId="26A55151" wp14:editId="2F2D5BB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7" name="Picture 8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57632" behindDoc="0" locked="0" layoutInCell="1" allowOverlap="1" wp14:anchorId="7A24DD76" wp14:editId="7350F17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0" name="Picture 1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04287A">
        <w:trPr>
          <w:trHeight w:val="21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E.2.PRG: </w:t>
            </w:r>
            <w:r w:rsidRPr="00B10EB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INSTRUCTIONS — Corroboration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A2C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E.2.PRG: </w:t>
            </w:r>
            <w:r w:rsidRPr="00B10EB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INSTRUCTIONS — Corroboration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04287A" w:rsidRDefault="0004287A" w:rsidP="004D547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04287A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Les instructions ont été mises à jour pour clarifier les r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ôles et responsabilités vis-à-vis de la corroboration avant l’envoi des ébauches du PX et au SM; pour s’assurer que la corroboration est effectuée en temps opportun; et pour clarifier le niveau d’effort requis.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BC424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1151E" w:rsidRDefault="00C1151E" w:rsidP="004D547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C1151E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C1151E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7060 Corroboration du chapitre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afin de clarifier les rôles et responsabilités et de s’assurer que la corroboration est faite en temps opportun.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4800" behindDoc="0" locked="0" layoutInCell="1" allowOverlap="1" wp14:anchorId="7D25B70B" wp14:editId="2AEC164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92" name="Picture 19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Pr="00C1151E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3776" behindDoc="0" locked="0" layoutInCell="1" allowOverlap="1" wp14:anchorId="3E1EC628" wp14:editId="3DA4C0C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6" name="Picture 17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1728" behindDoc="0" locked="0" layoutInCell="1" allowOverlap="1" wp14:anchorId="748365E1" wp14:editId="6FE86AA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8" name="Picture 8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2752" behindDoc="0" locked="0" layoutInCell="1" allowOverlap="1" wp14:anchorId="4250D440" wp14:editId="31EB62A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1" name="Picture 1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2E6025" w:rsidTr="00FD509F">
        <w:trPr>
          <w:trHeight w:val="8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FD50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E.3.PRG: </w:t>
            </w:r>
            <w:r w:rsidR="00FD509F"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4. VGA responsable de l’audit — Approbation du contenu du chapitre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4D547F" w:rsidRDefault="000A7981" w:rsidP="004D547F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04287A" w:rsidRDefault="0004287A" w:rsidP="004D547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04287A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Intégration de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s</w:t>
            </w:r>
            <w:r w:rsidRPr="0004287A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nouveaux r</w:t>
            </w:r>
            <w:r w:rsidR="002E602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ôles et responsabilités. Il n’est</w:t>
            </w:r>
            <w:r w:rsidRPr="0004287A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plus nécessaire d’obtenir l’approbation du VGA responsable de l’audit.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2E6025" w:rsidRDefault="00FF2593">
            <w:pPr>
              <w:rPr>
                <w:lang w:val="fr-CA"/>
              </w:rPr>
            </w:pPr>
            <w:r w:rsidRP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1151E" w:rsidRDefault="00C1151E" w:rsidP="004D547F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C1151E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section </w:t>
            </w:r>
            <w:r w:rsidRPr="00C1151E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8017 Approbation du contenu du chapitre et date du rapport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C1151E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9920" behindDoc="0" locked="0" layoutInCell="1" allowOverlap="1" wp14:anchorId="439C7ECB" wp14:editId="65B9091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02" name="Picture 2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Pr="00C1151E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FF2593" w:rsidRPr="002E6025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fr-CA" w:eastAsia="en-CA" w:bidi="ar-SA"/>
              </w:rPr>
            </w:pPr>
            <w:r w:rsidRPr="002E6025">
              <w:rPr>
                <w:rFonts w:ascii="Arial Narrow" w:hAnsi="Arial Narrow" w:cs="Arial"/>
                <w:noProof/>
                <w:sz w:val="16"/>
                <w:szCs w:val="16"/>
                <w:lang w:val="fr-CA"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2E6025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8896" behindDoc="0" locked="0" layoutInCell="1" allowOverlap="1" wp14:anchorId="069F6F70" wp14:editId="2D82BD4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3" name="Picture 1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2E6025" w:rsidRDefault="00FF2593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7872" behindDoc="0" locked="0" layoutInCell="1" allowOverlap="1" wp14:anchorId="0BA34ED8" wp14:editId="13145AF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7" name="Picture 1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2E6025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5824" behindDoc="0" locked="0" layoutInCell="1" allowOverlap="1" wp14:anchorId="0EF336F6" wp14:editId="239044C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89" name="Picture 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2E6025" w:rsidRDefault="00FF2593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66848" behindDoc="0" locked="0" layoutInCell="1" allowOverlap="1" wp14:anchorId="70AC203F" wp14:editId="165DFE6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2" name="Picture 1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821E1" w:rsidTr="004B4D4E">
        <w:trPr>
          <w:trHeight w:val="16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73E" w:rsidRPr="002E6025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lastRenderedPageBreak/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E17D16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E.4.PRG: </w:t>
            </w:r>
            <w:r w:rsidR="00E17D16"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de transmission au SM pour production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E17D16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E.4.PRG: </w:t>
            </w:r>
            <w:r w:rsidR="00E17D16"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Préparer l'ébauche de transmission au SM pour production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324252" w:rsidRDefault="00324252" w:rsidP="001256D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242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L’ébauche du SM peut être envoyée dans les deux langues officielles ou dans une seule langue, selon les préférences de l’entité.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D24CDF" w:rsidRDefault="00D24CDF" w:rsidP="00DA3FB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D24CD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D24CD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Liste de contrôle pour préparer l’ébauche de transmission au SM et le chapitre final</w:t>
            </w:r>
            <w:r w:rsidRPr="00D24CD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refléter les changements au processus (ébauche du SM bilingue ou non; plus de points saillants; sections surlignées de l’ébauche du SM qui apparaîtront dans le Survol de l’audit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)</w:t>
            </w:r>
            <w:r w:rsidRPr="00D24CD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73E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36800" behindDoc="0" locked="0" layoutInCell="1" allowOverlap="1" wp14:anchorId="600D24DF" wp14:editId="734C751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01" name="Picture 2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73E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81473E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35776" behindDoc="0" locked="0" layoutInCell="1" allowOverlap="1" wp14:anchorId="5735241C" wp14:editId="2CB732E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5" name="Picture 19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34752" behindDoc="0" locked="0" layoutInCell="1" allowOverlap="1" wp14:anchorId="0B28442D" wp14:editId="22CC22A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8" name="Picture 1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32704" behindDoc="0" locked="0" layoutInCell="1" allowOverlap="1" wp14:anchorId="0C5B26C2" wp14:editId="1FEAA72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0" name="Picture 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33728" behindDoc="0" locked="0" layoutInCell="1" allowOverlap="1" wp14:anchorId="081AA835" wp14:editId="01B3BF7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3" name="Picture 1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821E1" w:rsidTr="004B4D4E">
        <w:trPr>
          <w:trHeight w:val="19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A2C9F" w:rsidRDefault="00E17D16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E17D16" w:rsidRDefault="00E17D16" w:rsidP="00E71A2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fr-CA" w:eastAsia="en-CA" w:bidi="ar-SA"/>
              </w:rPr>
              <w:t>NOUVEAU</w:t>
            </w:r>
            <w:r w:rsidR="0081473E"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 </w:t>
            </w:r>
            <w:r w:rsidR="0081473E" w:rsidRPr="00E17D16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 xml:space="preserve">E.4.PRG: </w:t>
            </w:r>
            <w:r w:rsidRPr="00E17D16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Discussion avec le VG sur l’ébauche du SM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24252" w:rsidRDefault="00324252" w:rsidP="008F21C1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3242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Nouvelle réunion avec le vérificateur général,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le</w:t>
            </w:r>
            <w:r w:rsidRPr="00324252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VGA responsable de l’audit, le responsable de produit, l’équipe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responsable de la communication des rapports, les services de révision et les services juridiques (si nécessaire), afin de réviser l’ébauche du SM (trois semaines avant son envoi à l’entité auditée).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1151E" w:rsidRDefault="00C1151E" w:rsidP="00E71A2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C1151E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Nouvelle section </w:t>
            </w:r>
            <w:r w:rsidRPr="00C1151E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>8018 Séance d’information avec le vérificateur général sur l’ébauche du SM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47040" behindDoc="0" locked="0" layoutInCell="1" allowOverlap="1" wp14:anchorId="67C4F346" wp14:editId="09B5A35F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03" name="Picture 20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81473E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46016" behindDoc="0" locked="0" layoutInCell="1" allowOverlap="1" wp14:anchorId="18491CF3" wp14:editId="47E85AE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6" name="Picture 1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44992" behindDoc="0" locked="0" layoutInCell="1" allowOverlap="1" wp14:anchorId="37F4852C" wp14:editId="3AA5AB5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79" name="Picture 1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42944" behindDoc="0" locked="0" layoutInCell="1" allowOverlap="1" wp14:anchorId="00AC32CF" wp14:editId="6925D3C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1" name="Picture 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950A5B" w:rsidRDefault="0081473E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43968" behindDoc="0" locked="0" layoutInCell="1" allowOverlap="1" wp14:anchorId="6B39D241" wp14:editId="2443FAE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4" name="Picture 1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6206D">
        <w:trPr>
          <w:trHeight w:val="3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Envoi de l'ébauche de transmission au SM à l'entité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Envoi de l'ébauche de transmission au SM à l'entité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7B26AD" w:rsidRDefault="00324252" w:rsidP="00E71A2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324252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Transmission électronique de l’ébauche du SM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à l’entité; 2- explication du processus à suivre lorsque l’ébauche est envoyée dans une seule lang</w:t>
            </w:r>
            <w:r w:rsidR="007B26A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ue officielle ou dans les deux.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567795" w:rsidRDefault="008E5B3D" w:rsidP="00E71A2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567795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Lettre destinée aux entités — Ébauche de transmission /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Entity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Transmission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Draft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Chapter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Letter</w:t>
            </w:r>
            <w:proofErr w:type="spellEnd"/>
            <w:r w:rsidRPr="00567795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et la </w:t>
            </w:r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Lettre destinée aux entités — Ébauche de transmission traduite /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Entity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Transmission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Translated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Draft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Chapter</w:t>
            </w:r>
            <w:proofErr w:type="spellEnd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i/>
                <w:iCs/>
                <w:color w:val="000000"/>
                <w:sz w:val="19"/>
                <w:szCs w:val="19"/>
                <w:lang w:val="fr-CA" w:eastAsia="en-CA" w:bidi="ar-SA"/>
              </w:rPr>
              <w:t>Letter</w:t>
            </w:r>
            <w:proofErr w:type="spellEnd"/>
            <w:r w:rsidRPr="00567795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 ont été mises à jour pour s’assurer d’une gestion électronique de l’ébauche du SM; pour refléter les nouveaux rôles et responsabilités; pour s’assurer que les entités préparent des plans d’action; et pour expliquer pourquoi </w:t>
            </w:r>
            <w:r w:rsidRPr="00567795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lastRenderedPageBreak/>
              <w:t xml:space="preserve">certaines sections de l’ébauche sont surlignées (pour </w:t>
            </w:r>
            <w:r w:rsidR="00F6206D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 xml:space="preserve">une </w:t>
            </w:r>
            <w:r w:rsidRPr="00567795">
              <w:rPr>
                <w:rFonts w:eastAsia="Times New Roman" w:cs="Arial"/>
                <w:b/>
                <w:iCs/>
                <w:color w:val="000000"/>
                <w:sz w:val="19"/>
                <w:szCs w:val="19"/>
                <w:lang w:val="fr-CA" w:eastAsia="en-CA" w:bidi="ar-SA"/>
              </w:rPr>
              <w:t>utilisation avec le Survol de l’audit).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911BB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6064" behindDoc="0" locked="0" layoutInCell="1" allowOverlap="1" wp14:anchorId="2C61C63C" wp14:editId="3DFEBA8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04" name="Picture 2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593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FF2593" w:rsidRPr="00053EFE" w:rsidRDefault="00370A54" w:rsidP="00A01CA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5040" behindDoc="0" locked="0" layoutInCell="1" allowOverlap="1" wp14:anchorId="70476306" wp14:editId="7DAED90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86" name="Picture 1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4016" behindDoc="0" locked="0" layoutInCell="1" allowOverlap="1" wp14:anchorId="37C911DA" wp14:editId="37BE9B1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80" name="Picture 1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1968" behindDoc="0" locked="0" layoutInCell="1" allowOverlap="1" wp14:anchorId="26513C84" wp14:editId="158B6866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2" name="Picture 9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2992" behindDoc="0" locked="0" layoutInCell="1" allowOverlap="1" wp14:anchorId="2030DFBB" wp14:editId="0E03D82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5" name="Picture 1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6206D">
        <w:trPr>
          <w:trHeight w:val="15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lastRenderedPageBreak/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Changements à l’ébauche du SM résultants des commentaires reçus 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Changements à l’ébauche du SM résultants des commentaires reçus 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F6206D" w:rsidRDefault="00F6206D" w:rsidP="002E6025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Les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commentaires reçus des entités sur des documents papier n’ont</w:t>
            </w:r>
            <w:r w:rsidRPr="00BC42F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pas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besoin d’être conservés dans le dossier papier. Les </w:t>
            </w:r>
            <w:r w:rsid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numériser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les sauvegarder en tant que versions électroniques dans 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et </w:t>
            </w:r>
            <w:r w:rsidR="00715F50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détruire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les versions papier.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911BB7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1184" behindDoc="0" locked="0" layoutInCell="1" allowOverlap="1" wp14:anchorId="3FB81C4E" wp14:editId="1522A94A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20955</wp:posOffset>
                  </wp:positionV>
                  <wp:extent cx="238125" cy="219075"/>
                  <wp:effectExtent l="0" t="0" r="9525" b="9525"/>
                  <wp:wrapNone/>
                  <wp:docPr id="205" name="Picture 2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0160" behindDoc="0" locked="0" layoutInCell="1" allowOverlap="1" wp14:anchorId="6DC54443" wp14:editId="43D8AA0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7" name="Picture 19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9136" behindDoc="0" locked="0" layoutInCell="1" allowOverlap="1" wp14:anchorId="69FF0FAD" wp14:editId="790950D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81" name="Picture 1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7088" behindDoc="0" locked="0" layoutInCell="1" allowOverlap="1" wp14:anchorId="756F1EA5" wp14:editId="42F7985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3" name="Picture 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78112" behindDoc="0" locked="0" layoutInCell="1" allowOverlap="1" wp14:anchorId="2F9C8AA4" wp14:editId="237F762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6" name="Picture 1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73E" w:rsidRPr="003F6C2C" w:rsidTr="00C45D06">
        <w:trPr>
          <w:trHeight w:val="22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3E" w:rsidRPr="006C2B44" w:rsidRDefault="0081473E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FD509F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E.6.PRG: </w:t>
            </w:r>
            <w:r w:rsidR="00FD509F"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Notes d'info au VG, Communiqués de presse et séance préalable au dépôt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E17D16" w:rsidRDefault="0081473E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E.6.PRG: </w:t>
            </w:r>
            <w:r w:rsidR="00E17D16"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Préparation pour le dépôt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45D06" w:rsidRDefault="00521FB9" w:rsidP="00E71A22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521FB9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Alignement de la procédure avec les changements apportés au processus 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de préparation pour le dépôt (c.-à-d. préparation du Survol de l’audit; </w:t>
            </w:r>
            <w:r w:rsidR="00C45D06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lecture du Survol de l’audit</w:t>
            </w:r>
            <w: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 xml:space="preserve"> par les </w:t>
            </w:r>
            <w:r w:rsidR="00C45D06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représentants de l’entité; transmission du chapitre final traduit – lorsque l’ébauche du SM a été envoyée dans une seule langue officielle.)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8E5B3D" w:rsidRDefault="008E5B3D" w:rsidP="00567795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E5B3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1- Le modèle pour les </w:t>
            </w:r>
            <w:r w:rsidRPr="008E5B3D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Communiqués de presse</w:t>
            </w:r>
            <w:r w:rsidRPr="008E5B3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supprimé. 2- Un nouveau modèle de lettre : </w:t>
            </w:r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Lettre destinée aux entités - chapitre final traduit / </w:t>
            </w:r>
            <w:proofErr w:type="spellStart"/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Entity</w:t>
            </w:r>
            <w:proofErr w:type="spellEnd"/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 Translation of Final </w:t>
            </w:r>
            <w:proofErr w:type="spellStart"/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Chapter</w:t>
            </w:r>
            <w:proofErr w:type="spellEnd"/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 xml:space="preserve"> </w:t>
            </w:r>
            <w:proofErr w:type="spellStart"/>
            <w:r w:rsidRPr="00567795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Letter</w:t>
            </w:r>
            <w:proofErr w:type="spellEnd"/>
            <w:r w:rsidRPr="008E5B3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ajouté.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E" w:rsidRPr="00C1151E" w:rsidRDefault="00C1151E" w:rsidP="001256D2">
            <w:pP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C1151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La section </w:t>
            </w:r>
            <w:r w:rsidRPr="00C1151E">
              <w:rPr>
                <w:rFonts w:eastAsia="Times New Roman" w:cs="Arial"/>
                <w:b/>
                <w:bCs/>
                <w:i/>
                <w:color w:val="000000"/>
                <w:sz w:val="19"/>
                <w:szCs w:val="19"/>
                <w:lang w:val="fr-CA" w:eastAsia="en-CA" w:bidi="ar-SA"/>
              </w:rPr>
              <w:t>8090 Préparation en vue du dépôt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 a été mise à jour pour refléter les changements effectués au processus,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62400" behindDoc="0" locked="0" layoutInCell="1" allowOverlap="1" wp14:anchorId="63BD27A5" wp14:editId="6AA6BF2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19050</wp:posOffset>
                  </wp:positionV>
                  <wp:extent cx="238125" cy="219075"/>
                  <wp:effectExtent l="0" t="0" r="9525" b="9525"/>
                  <wp:wrapNone/>
                  <wp:docPr id="206" name="Picture 2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61376" behindDoc="0" locked="0" layoutInCell="1" allowOverlap="1" wp14:anchorId="1A002FAF" wp14:editId="1432115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8" name="Picture 1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A01CA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60352" behindDoc="0" locked="0" layoutInCell="1" allowOverlap="1" wp14:anchorId="5FD0C685" wp14:editId="675CBCD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82" name="Picture 1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58304" behindDoc="0" locked="0" layoutInCell="1" allowOverlap="1" wp14:anchorId="6BC4C2B1" wp14:editId="766DEA8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4" name="Picture 9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3E" w:rsidRPr="00C1151E" w:rsidRDefault="0081473E" w:rsidP="00053EF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059328" behindDoc="0" locked="0" layoutInCell="1" allowOverlap="1" wp14:anchorId="71CBEC6D" wp14:editId="3739FD4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7" name="Picture 1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FD509F">
        <w:trPr>
          <w:trHeight w:val="1320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FD509F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E.7.PRG: </w:t>
            </w:r>
            <w:r w:rsidR="00FD509F" w:rsidRPr="00FD50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FACULTATIF — Lettre à la gestion et autres problèmes pour l'entité (nov.-2013)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E.7.PRG: FACULTATIF — Autres problèmes pour l'entité (nov.-2014)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C45D06" w:rsidRDefault="00C45D06" w:rsidP="002E6025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C45D0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Changement mineur apporté au texte de la procédure d’audit et </w:t>
            </w:r>
            <w:r w:rsid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le</w:t>
            </w:r>
            <w:r w:rsidRPr="00C45D0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titre </w:t>
            </w:r>
            <w:r w:rsidR="002E602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de la procédure </w:t>
            </w:r>
            <w:r w:rsidRPr="00C45D0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a été modifié.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593" w:rsidRPr="00567795" w:rsidRDefault="00567795" w:rsidP="001256D2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56779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La </w:t>
            </w:r>
            <w:r w:rsidRPr="00567795">
              <w:rPr>
                <w:rFonts w:eastAsia="Times New Roman" w:cs="Arial"/>
                <w:i/>
                <w:color w:val="000000"/>
                <w:sz w:val="19"/>
                <w:szCs w:val="19"/>
                <w:lang w:val="fr-CA" w:eastAsia="en-CA" w:bidi="ar-SA"/>
              </w:rPr>
              <w:t>Lettre à la gestion</w:t>
            </w:r>
            <w:r w:rsidRPr="0056779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a été mise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à jour pour refléter les nouveaux rôles et responsabilités : la lettre peut être signée soit par le directeur principal ou le directeur de l’audit, mais n’est plus signée par le VGA responsable de l’audit.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021A4B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91424" behindDoc="0" locked="0" layoutInCell="1" allowOverlap="1" wp14:anchorId="7F972A97" wp14:editId="6549E90D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15240</wp:posOffset>
                  </wp:positionV>
                  <wp:extent cx="238125" cy="219075"/>
                  <wp:effectExtent l="0" t="0" r="9525" b="9525"/>
                  <wp:wrapNone/>
                  <wp:docPr id="207" name="Picture 2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6304" behindDoc="0" locked="0" layoutInCell="1" allowOverlap="1" wp14:anchorId="5F7E7DD9" wp14:editId="12AEDDC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99" name="Picture 1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5280" behindDoc="0" locked="0" layoutInCell="1" allowOverlap="1" wp14:anchorId="597EDD01" wp14:editId="72F154AA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83" name="Picture 1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3232" behindDoc="0" locked="0" layoutInCell="1" allowOverlap="1" wp14:anchorId="2F49EDC7" wp14:editId="4233B40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5" name="Picture 9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4256" behindDoc="0" locked="0" layoutInCell="1" allowOverlap="1" wp14:anchorId="548F1882" wp14:editId="10AC1F8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8" name="Picture 1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593" w:rsidRPr="003821E1" w:rsidTr="004B4D4E">
        <w:trPr>
          <w:trHeight w:val="67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93" w:rsidRPr="006C2B44" w:rsidRDefault="00FF2593" w:rsidP="00E534BB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F.1.PRG: Assemblage du dossier d'audit final (nov.-2013)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E17D16" w:rsidRDefault="00FF2593" w:rsidP="001256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E17D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F.1.PRG: Assemblage du dossier d'audit final (nov.-2014)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C45D06" w:rsidRDefault="00C45D06" w:rsidP="009B4F63">
            <w:pP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  <w:r w:rsidRPr="00C45D0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Rappel pour les équipes afin qu’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elles fassent le nettoyage de</w:t>
            </w:r>
            <w:r w:rsidRPr="00C45D06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 xml:space="preserve"> CODI </w:t>
            </w:r>
            <w:r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à la fin de l’audit.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Pr="003821E1" w:rsidRDefault="00FF2593" w:rsidP="001256D2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93" w:rsidRDefault="00FF2593">
            <w:proofErr w:type="spellStart"/>
            <w:r w:rsidRPr="00021A4B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3821E1" w:rsidRDefault="00FF2593" w:rsidP="00E8017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90400" behindDoc="0" locked="0" layoutInCell="1" allowOverlap="1" wp14:anchorId="5809DFC0" wp14:editId="0DD99CE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200" name="Picture 20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A01CA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9376" behindDoc="0" locked="0" layoutInCell="1" allowOverlap="1" wp14:anchorId="7064D65A" wp14:editId="678040B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</wp:posOffset>
                  </wp:positionV>
                  <wp:extent cx="238125" cy="219075"/>
                  <wp:effectExtent l="0" t="0" r="9525" b="9525"/>
                  <wp:wrapNone/>
                  <wp:docPr id="184" name="Picture 1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7328" behindDoc="0" locked="0" layoutInCell="1" allowOverlap="1" wp14:anchorId="3E409137" wp14:editId="4E0FBCC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96" name="Picture 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93" w:rsidRPr="00950A5B" w:rsidRDefault="00FF2593" w:rsidP="00053EFE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81188352" behindDoc="0" locked="0" layoutInCell="1" allowOverlap="1" wp14:anchorId="4CCAEBCC" wp14:editId="1FC4DD7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-55245</wp:posOffset>
                  </wp:positionV>
                  <wp:extent cx="238125" cy="219075"/>
                  <wp:effectExtent l="0" t="0" r="9525" b="9525"/>
                  <wp:wrapNone/>
                  <wp:docPr id="139" name="Picture 1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6E70" w:rsidRDefault="001F6E70" w:rsidP="00E534BB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</w:p>
    <w:sectPr w:rsidR="001F6E70" w:rsidSect="00711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720" w:right="720" w:bottom="720" w:left="720" w:header="900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EC" w:rsidRDefault="00AF38EC" w:rsidP="008817D5">
      <w:r>
        <w:separator/>
      </w:r>
    </w:p>
  </w:endnote>
  <w:endnote w:type="continuationSeparator" w:id="0">
    <w:p w:rsidR="00AF38EC" w:rsidRDefault="00AF38EC" w:rsidP="008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40" w:rsidRDefault="00E30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EC" w:rsidRDefault="00AF38EC" w:rsidP="0062066B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A07273">
      <w:rPr>
        <w:rStyle w:val="PageNumber"/>
        <w:noProof/>
        <w:sz w:val="16"/>
        <w:szCs w:val="16"/>
      </w:rPr>
      <w:t>13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t>de</w:t>
    </w:r>
    <w:r w:rsidRPr="00223392">
      <w:rPr>
        <w:rStyle w:val="PageNumber"/>
        <w:sz w:val="16"/>
        <w:szCs w:val="16"/>
      </w:rPr>
      <w:t xml:space="preserve">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A07273">
      <w:rPr>
        <w:rStyle w:val="PageNumber"/>
        <w:noProof/>
        <w:sz w:val="16"/>
        <w:szCs w:val="16"/>
      </w:rPr>
      <w:t>13</w:t>
    </w:r>
    <w:r w:rsidRPr="00223392">
      <w:rPr>
        <w:rStyle w:val="PageNumber"/>
        <w:sz w:val="16"/>
        <w:szCs w:val="16"/>
      </w:rPr>
      <w:fldChar w:fldCharType="end"/>
    </w:r>
  </w:p>
  <w:p w:rsidR="00AF38EC" w:rsidRDefault="00AF38EC" w:rsidP="000328FA">
    <w:pPr>
      <w:pStyle w:val="Footer"/>
    </w:pPr>
  </w:p>
  <w:p w:rsidR="00AF38EC" w:rsidRPr="000328FA" w:rsidRDefault="00AF38E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EC" w:rsidRPr="004B4D4E" w:rsidRDefault="00AF38EC" w:rsidP="000328FA">
    <w:pPr>
      <w:pStyle w:val="Footer"/>
      <w:pBdr>
        <w:top w:val="single" w:sz="4" w:space="1" w:color="auto"/>
      </w:pBdr>
      <w:rPr>
        <w:sz w:val="16"/>
        <w:szCs w:val="16"/>
        <w:lang w:val="fr-CA"/>
      </w:rPr>
    </w:pPr>
    <w:r w:rsidRPr="004B4D4E">
      <w:rPr>
        <w:sz w:val="16"/>
        <w:szCs w:val="16"/>
        <w:lang w:val="fr-CA"/>
      </w:rPr>
      <w:t>nov.-2014</w:t>
    </w:r>
    <w:r w:rsidRPr="004B4D4E">
      <w:rPr>
        <w:sz w:val="16"/>
        <w:szCs w:val="16"/>
        <w:lang w:val="fr-CA"/>
      </w:rPr>
      <w:tab/>
    </w:r>
    <w:r w:rsidRPr="004B4D4E">
      <w:rPr>
        <w:sz w:val="16"/>
        <w:szCs w:val="16"/>
        <w:lang w:val="fr-CA"/>
      </w:rPr>
      <w:tab/>
    </w:r>
  </w:p>
  <w:p w:rsidR="00AF38EC" w:rsidRPr="00200234" w:rsidRDefault="00AF38EC" w:rsidP="00A01CAA">
    <w:pPr>
      <w:pStyle w:val="Footer"/>
      <w:pBdr>
        <w:top w:val="single" w:sz="4" w:space="1" w:color="auto"/>
      </w:pBdr>
      <w:rPr>
        <w:sz w:val="16"/>
        <w:szCs w:val="16"/>
        <w:lang w:val="fr-CA"/>
      </w:rPr>
    </w:pPr>
    <w:r w:rsidRPr="00200234">
      <w:rPr>
        <w:rStyle w:val="PageNumber"/>
        <w:sz w:val="16"/>
        <w:szCs w:val="16"/>
        <w:lang w:val="fr-CA"/>
      </w:rPr>
      <w:t>Propriétaire du modèle : EMAP</w:t>
    </w:r>
  </w:p>
  <w:p w:rsidR="00AF38EC" w:rsidRPr="00A01CAA" w:rsidRDefault="00AF38EC" w:rsidP="00773E79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  <w:lang w:val="fr-CA"/>
      </w:rPr>
    </w:pPr>
    <w:r w:rsidRPr="00A01CAA">
      <w:rPr>
        <w:sz w:val="16"/>
        <w:szCs w:val="16"/>
        <w:lang w:val="fr-CA"/>
      </w:rPr>
      <w:tab/>
    </w:r>
    <w:r w:rsidRPr="00A01CAA">
      <w:rPr>
        <w:sz w:val="16"/>
        <w:szCs w:val="16"/>
        <w:lang w:val="fr-CA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A01CAA">
      <w:rPr>
        <w:rStyle w:val="PageNumber"/>
        <w:sz w:val="16"/>
        <w:szCs w:val="16"/>
        <w:lang w:val="fr-CA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A07273">
      <w:rPr>
        <w:rStyle w:val="PageNumber"/>
        <w:noProof/>
        <w:sz w:val="16"/>
        <w:szCs w:val="16"/>
        <w:lang w:val="fr-CA"/>
      </w:rPr>
      <w:t>1</w:t>
    </w:r>
    <w:r w:rsidRPr="00223392">
      <w:rPr>
        <w:rStyle w:val="PageNumber"/>
        <w:sz w:val="16"/>
        <w:szCs w:val="16"/>
      </w:rPr>
      <w:fldChar w:fldCharType="end"/>
    </w:r>
    <w:r w:rsidRPr="00A01CAA">
      <w:rPr>
        <w:rStyle w:val="PageNumber"/>
        <w:sz w:val="16"/>
        <w:szCs w:val="16"/>
        <w:lang w:val="fr-CA"/>
      </w:rPr>
      <w:t xml:space="preserve"> de </w:t>
    </w:r>
    <w:r w:rsidRPr="00223392">
      <w:rPr>
        <w:rStyle w:val="PageNumber"/>
        <w:sz w:val="16"/>
        <w:szCs w:val="16"/>
      </w:rPr>
      <w:fldChar w:fldCharType="begin"/>
    </w:r>
    <w:r w:rsidRPr="00A01CAA">
      <w:rPr>
        <w:rStyle w:val="PageNumber"/>
        <w:sz w:val="16"/>
        <w:szCs w:val="16"/>
        <w:lang w:val="fr-CA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A07273">
      <w:rPr>
        <w:rStyle w:val="PageNumber"/>
        <w:noProof/>
        <w:sz w:val="16"/>
        <w:szCs w:val="16"/>
        <w:lang w:val="fr-CA"/>
      </w:rPr>
      <w:t>1</w:t>
    </w:r>
    <w:r w:rsidRPr="00223392">
      <w:rPr>
        <w:rStyle w:val="PageNumber"/>
        <w:sz w:val="16"/>
        <w:szCs w:val="16"/>
      </w:rPr>
      <w:fldChar w:fldCharType="end"/>
    </w:r>
  </w:p>
  <w:p w:rsidR="00AF38EC" w:rsidRPr="00A01CAA" w:rsidRDefault="00AF38EC" w:rsidP="000328FA">
    <w:pPr>
      <w:pStyle w:val="Footer"/>
      <w:rPr>
        <w:lang w:val="fr-CA"/>
      </w:rPr>
    </w:pPr>
  </w:p>
  <w:p w:rsidR="00AF38EC" w:rsidRPr="00A01CAA" w:rsidRDefault="00AF38EC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EC" w:rsidRDefault="00AF38EC" w:rsidP="008817D5">
      <w:r>
        <w:separator/>
      </w:r>
    </w:p>
  </w:footnote>
  <w:footnote w:type="continuationSeparator" w:id="0">
    <w:p w:rsidR="00AF38EC" w:rsidRDefault="00AF38EC" w:rsidP="0088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40" w:rsidRDefault="00E30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40" w:rsidRDefault="00E30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EC" w:rsidRPr="00A01CAA" w:rsidRDefault="00AF38EC" w:rsidP="00C5624E">
    <w:pPr>
      <w:jc w:val="center"/>
      <w:rPr>
        <w:b/>
        <w:sz w:val="32"/>
        <w:szCs w:val="32"/>
        <w:lang w:val="fr-CA"/>
      </w:rPr>
    </w:pPr>
    <w:r w:rsidRPr="00A01CAA">
      <w:rPr>
        <w:b/>
        <w:sz w:val="32"/>
        <w:szCs w:val="32"/>
        <w:lang w:val="fr-CA"/>
      </w:rPr>
      <w:t xml:space="preserve">Tableau des changements </w:t>
    </w:r>
    <w:r>
      <w:rPr>
        <w:b/>
        <w:sz w:val="32"/>
        <w:szCs w:val="32"/>
        <w:lang w:val="fr-CA"/>
      </w:rPr>
      <w:t xml:space="preserve">pour les </w:t>
    </w:r>
    <w:r w:rsidRPr="00A01CAA">
      <w:rPr>
        <w:b/>
        <w:sz w:val="32"/>
        <w:szCs w:val="32"/>
        <w:lang w:val="fr-CA"/>
      </w:rPr>
      <w:t>audit</w:t>
    </w:r>
    <w:r>
      <w:rPr>
        <w:b/>
        <w:sz w:val="32"/>
        <w:szCs w:val="32"/>
        <w:lang w:val="fr-CA"/>
      </w:rPr>
      <w:t>s</w:t>
    </w:r>
    <w:r w:rsidRPr="00A01CAA">
      <w:rPr>
        <w:b/>
        <w:sz w:val="32"/>
        <w:szCs w:val="32"/>
        <w:lang w:val="fr-CA"/>
      </w:rPr>
      <w:t xml:space="preserve"> de performance </w:t>
    </w:r>
  </w:p>
  <w:p w:rsidR="00AF38EC" w:rsidRPr="00A01CAA" w:rsidRDefault="00AF38EC" w:rsidP="00A34111">
    <w:pPr>
      <w:jc w:val="center"/>
      <w:rPr>
        <w:b/>
        <w:sz w:val="24"/>
        <w:lang w:val="fr-CA"/>
      </w:rPr>
    </w:pPr>
    <w:r w:rsidRPr="00A01CAA">
      <w:rPr>
        <w:b/>
        <w:sz w:val="24"/>
        <w:lang w:val="fr-CA"/>
      </w:rPr>
      <w:t xml:space="preserve">(Procédures </w:t>
    </w:r>
    <w:proofErr w:type="spellStart"/>
    <w:r w:rsidRPr="00A01CAA">
      <w:rPr>
        <w:b/>
        <w:sz w:val="24"/>
        <w:lang w:val="fr-CA"/>
      </w:rPr>
      <w:t>TeamMate</w:t>
    </w:r>
    <w:proofErr w:type="spellEnd"/>
    <w:r w:rsidRPr="00A01CAA">
      <w:rPr>
        <w:b/>
        <w:sz w:val="24"/>
        <w:lang w:val="fr-CA"/>
      </w:rPr>
      <w:t xml:space="preserve">, modèles et manuel </w:t>
    </w:r>
    <w:r>
      <w:rPr>
        <w:b/>
        <w:sz w:val="24"/>
        <w:lang w:val="fr-CA"/>
      </w:rPr>
      <w:t xml:space="preserve">d’audit </w:t>
    </w:r>
    <w:r w:rsidRPr="00A01CAA">
      <w:rPr>
        <w:b/>
        <w:sz w:val="24"/>
        <w:lang w:val="fr-CA"/>
      </w:rPr>
      <w:t>- novembre 2014)</w:t>
    </w:r>
  </w:p>
  <w:p w:rsidR="00AF38EC" w:rsidRPr="00A01CAA" w:rsidRDefault="00AF38EC" w:rsidP="00A34111">
    <w:pPr>
      <w:jc w:val="center"/>
      <w:rPr>
        <w:b/>
        <w:sz w:val="24"/>
        <w:lang w:val="fr-CA"/>
      </w:rPr>
    </w:pPr>
  </w:p>
  <w:p w:rsidR="00AF38EC" w:rsidRPr="00A01CAA" w:rsidRDefault="00AF38E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yes" style="width:12pt;height:12pt;visibility:visible;mso-wrap-style:square" o:bullet="t">
        <v:imagedata r:id="rId1" o:title="yes"/>
      </v:shape>
    </w:pict>
  </w:numPicBullet>
  <w:abstractNum w:abstractNumId="0">
    <w:nsid w:val="06AB096D"/>
    <w:multiLevelType w:val="hybridMultilevel"/>
    <w:tmpl w:val="8E7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8F2"/>
    <w:multiLevelType w:val="hybridMultilevel"/>
    <w:tmpl w:val="CB6C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605F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734B"/>
    <w:multiLevelType w:val="hybridMultilevel"/>
    <w:tmpl w:val="99A82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7B9"/>
    <w:multiLevelType w:val="hybridMultilevel"/>
    <w:tmpl w:val="F9A4D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79AF"/>
    <w:multiLevelType w:val="hybridMultilevel"/>
    <w:tmpl w:val="1B46B5F2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6">
    <w:nsid w:val="273B3E9C"/>
    <w:multiLevelType w:val="hybridMultilevel"/>
    <w:tmpl w:val="2DE0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371A3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DA49FD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15635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52945"/>
    <w:multiLevelType w:val="hybridMultilevel"/>
    <w:tmpl w:val="CD7EE3E2"/>
    <w:lvl w:ilvl="0" w:tplc="DAD84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2F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8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2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C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1469FA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B46427"/>
    <w:multiLevelType w:val="hybridMultilevel"/>
    <w:tmpl w:val="EB0CC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A3A23"/>
    <w:multiLevelType w:val="hybridMultilevel"/>
    <w:tmpl w:val="52CA93D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70611043"/>
    <w:multiLevelType w:val="hybridMultilevel"/>
    <w:tmpl w:val="1502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60E0C"/>
    <w:multiLevelType w:val="multilevel"/>
    <w:tmpl w:val="0E7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5114D"/>
    <w:multiLevelType w:val="hybridMultilevel"/>
    <w:tmpl w:val="D66C7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47476"/>
    <w:multiLevelType w:val="multilevel"/>
    <w:tmpl w:val="43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F08E8"/>
    <w:multiLevelType w:val="hybridMultilevel"/>
    <w:tmpl w:val="EB2EC874"/>
    <w:lvl w:ilvl="0" w:tplc="85DE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642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20"/>
  </w:num>
  <w:num w:numId="8">
    <w:abstractNumId w:val="15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16"/>
  </w:num>
  <w:num w:numId="15">
    <w:abstractNumId w:val="7"/>
  </w:num>
  <w:num w:numId="16">
    <w:abstractNumId w:val="5"/>
  </w:num>
  <w:num w:numId="17">
    <w:abstractNumId w:val="19"/>
  </w:num>
  <w:num w:numId="18">
    <w:abstractNumId w:val="11"/>
  </w:num>
  <w:num w:numId="19">
    <w:abstractNumId w:val="3"/>
  </w:num>
  <w:num w:numId="20">
    <w:abstractNumId w:val="6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B0"/>
    <w:rsid w:val="000005FB"/>
    <w:rsid w:val="00001364"/>
    <w:rsid w:val="00005E51"/>
    <w:rsid w:val="00006771"/>
    <w:rsid w:val="00006B5E"/>
    <w:rsid w:val="000113E4"/>
    <w:rsid w:val="00013410"/>
    <w:rsid w:val="00015A7A"/>
    <w:rsid w:val="00017337"/>
    <w:rsid w:val="00017D64"/>
    <w:rsid w:val="00022DE8"/>
    <w:rsid w:val="00022DF8"/>
    <w:rsid w:val="000233FE"/>
    <w:rsid w:val="00027CEF"/>
    <w:rsid w:val="00030657"/>
    <w:rsid w:val="000318EE"/>
    <w:rsid w:val="000328FA"/>
    <w:rsid w:val="000400B5"/>
    <w:rsid w:val="00041516"/>
    <w:rsid w:val="00041C7E"/>
    <w:rsid w:val="0004287A"/>
    <w:rsid w:val="000432AD"/>
    <w:rsid w:val="000437AD"/>
    <w:rsid w:val="000503FA"/>
    <w:rsid w:val="000532F2"/>
    <w:rsid w:val="00053EFE"/>
    <w:rsid w:val="0005553B"/>
    <w:rsid w:val="00056BA4"/>
    <w:rsid w:val="00063171"/>
    <w:rsid w:val="00064B26"/>
    <w:rsid w:val="000658E9"/>
    <w:rsid w:val="000669F3"/>
    <w:rsid w:val="0006734D"/>
    <w:rsid w:val="00067FD1"/>
    <w:rsid w:val="000707EE"/>
    <w:rsid w:val="00071C81"/>
    <w:rsid w:val="000720EF"/>
    <w:rsid w:val="00072665"/>
    <w:rsid w:val="00074C9C"/>
    <w:rsid w:val="00074DDE"/>
    <w:rsid w:val="0007722A"/>
    <w:rsid w:val="00077553"/>
    <w:rsid w:val="00081EC0"/>
    <w:rsid w:val="00082A4B"/>
    <w:rsid w:val="000833FA"/>
    <w:rsid w:val="0008410E"/>
    <w:rsid w:val="00084925"/>
    <w:rsid w:val="000879ED"/>
    <w:rsid w:val="00090049"/>
    <w:rsid w:val="000905B0"/>
    <w:rsid w:val="000911C9"/>
    <w:rsid w:val="000945A2"/>
    <w:rsid w:val="000A0C48"/>
    <w:rsid w:val="000A3CFE"/>
    <w:rsid w:val="000A6D9F"/>
    <w:rsid w:val="000A7981"/>
    <w:rsid w:val="000B3A20"/>
    <w:rsid w:val="000B5219"/>
    <w:rsid w:val="000B6818"/>
    <w:rsid w:val="000B79A6"/>
    <w:rsid w:val="000C16EA"/>
    <w:rsid w:val="000C3853"/>
    <w:rsid w:val="000C63B2"/>
    <w:rsid w:val="000C6821"/>
    <w:rsid w:val="000D050A"/>
    <w:rsid w:val="000D0524"/>
    <w:rsid w:val="000D1061"/>
    <w:rsid w:val="000D2128"/>
    <w:rsid w:val="000E30B8"/>
    <w:rsid w:val="000E6598"/>
    <w:rsid w:val="000F0B07"/>
    <w:rsid w:val="000F56D1"/>
    <w:rsid w:val="000F77EA"/>
    <w:rsid w:val="00100FFE"/>
    <w:rsid w:val="001014A6"/>
    <w:rsid w:val="00104A59"/>
    <w:rsid w:val="001066B9"/>
    <w:rsid w:val="00107853"/>
    <w:rsid w:val="001104B9"/>
    <w:rsid w:val="00112F6A"/>
    <w:rsid w:val="001160EB"/>
    <w:rsid w:val="001217AF"/>
    <w:rsid w:val="00122B65"/>
    <w:rsid w:val="001256D2"/>
    <w:rsid w:val="00127CF0"/>
    <w:rsid w:val="00133331"/>
    <w:rsid w:val="00133C13"/>
    <w:rsid w:val="00133E97"/>
    <w:rsid w:val="00134304"/>
    <w:rsid w:val="00135490"/>
    <w:rsid w:val="001537BB"/>
    <w:rsid w:val="00157604"/>
    <w:rsid w:val="0016521B"/>
    <w:rsid w:val="001662A1"/>
    <w:rsid w:val="0016686C"/>
    <w:rsid w:val="001728FA"/>
    <w:rsid w:val="0017740F"/>
    <w:rsid w:val="00177E9B"/>
    <w:rsid w:val="00180B2D"/>
    <w:rsid w:val="001819BB"/>
    <w:rsid w:val="00182F44"/>
    <w:rsid w:val="00184A1B"/>
    <w:rsid w:val="00185761"/>
    <w:rsid w:val="00185BCE"/>
    <w:rsid w:val="00186725"/>
    <w:rsid w:val="00190739"/>
    <w:rsid w:val="00193572"/>
    <w:rsid w:val="00197B10"/>
    <w:rsid w:val="001A1762"/>
    <w:rsid w:val="001A20F3"/>
    <w:rsid w:val="001A335E"/>
    <w:rsid w:val="001A5BB5"/>
    <w:rsid w:val="001A6B1C"/>
    <w:rsid w:val="001B1A59"/>
    <w:rsid w:val="001B1C18"/>
    <w:rsid w:val="001B4D63"/>
    <w:rsid w:val="001B741A"/>
    <w:rsid w:val="001C1A5D"/>
    <w:rsid w:val="001C3023"/>
    <w:rsid w:val="001C353A"/>
    <w:rsid w:val="001C4AE7"/>
    <w:rsid w:val="001C4EB2"/>
    <w:rsid w:val="001C62F9"/>
    <w:rsid w:val="001C7493"/>
    <w:rsid w:val="001C78F4"/>
    <w:rsid w:val="001D061B"/>
    <w:rsid w:val="001D06EF"/>
    <w:rsid w:val="001D17B3"/>
    <w:rsid w:val="001D42BB"/>
    <w:rsid w:val="001D439C"/>
    <w:rsid w:val="001D4B8A"/>
    <w:rsid w:val="001D54FE"/>
    <w:rsid w:val="001D7BDF"/>
    <w:rsid w:val="001E3058"/>
    <w:rsid w:val="001E74E5"/>
    <w:rsid w:val="001F6E70"/>
    <w:rsid w:val="002030A6"/>
    <w:rsid w:val="002037D1"/>
    <w:rsid w:val="00205672"/>
    <w:rsid w:val="00207FAD"/>
    <w:rsid w:val="00210F01"/>
    <w:rsid w:val="00211120"/>
    <w:rsid w:val="00211821"/>
    <w:rsid w:val="002165C1"/>
    <w:rsid w:val="00217068"/>
    <w:rsid w:val="0022423E"/>
    <w:rsid w:val="00225749"/>
    <w:rsid w:val="00230FF7"/>
    <w:rsid w:val="00231156"/>
    <w:rsid w:val="00232231"/>
    <w:rsid w:val="00233DA4"/>
    <w:rsid w:val="002351CF"/>
    <w:rsid w:val="00236666"/>
    <w:rsid w:val="00237AD3"/>
    <w:rsid w:val="00241213"/>
    <w:rsid w:val="002414E1"/>
    <w:rsid w:val="00246ED0"/>
    <w:rsid w:val="00246FF4"/>
    <w:rsid w:val="00247963"/>
    <w:rsid w:val="00250175"/>
    <w:rsid w:val="002520AB"/>
    <w:rsid w:val="00252C4B"/>
    <w:rsid w:val="00255102"/>
    <w:rsid w:val="00255AEC"/>
    <w:rsid w:val="00256225"/>
    <w:rsid w:val="002562A4"/>
    <w:rsid w:val="00260706"/>
    <w:rsid w:val="00264540"/>
    <w:rsid w:val="00266C3F"/>
    <w:rsid w:val="002673A9"/>
    <w:rsid w:val="00274C6E"/>
    <w:rsid w:val="00275DC5"/>
    <w:rsid w:val="0027682C"/>
    <w:rsid w:val="002802A8"/>
    <w:rsid w:val="002807CC"/>
    <w:rsid w:val="002834AE"/>
    <w:rsid w:val="00285063"/>
    <w:rsid w:val="002877EA"/>
    <w:rsid w:val="00287AA7"/>
    <w:rsid w:val="00290F45"/>
    <w:rsid w:val="00291C4B"/>
    <w:rsid w:val="0029205F"/>
    <w:rsid w:val="00292D64"/>
    <w:rsid w:val="00293D28"/>
    <w:rsid w:val="002954F7"/>
    <w:rsid w:val="0029579E"/>
    <w:rsid w:val="00296A76"/>
    <w:rsid w:val="0029726E"/>
    <w:rsid w:val="002A0F49"/>
    <w:rsid w:val="002A26EB"/>
    <w:rsid w:val="002A35CD"/>
    <w:rsid w:val="002A3FC6"/>
    <w:rsid w:val="002A49F8"/>
    <w:rsid w:val="002A633C"/>
    <w:rsid w:val="002A67A9"/>
    <w:rsid w:val="002B0C5F"/>
    <w:rsid w:val="002B16FA"/>
    <w:rsid w:val="002B17CD"/>
    <w:rsid w:val="002B2E5A"/>
    <w:rsid w:val="002B3E06"/>
    <w:rsid w:val="002B5EA2"/>
    <w:rsid w:val="002C18A8"/>
    <w:rsid w:val="002C2776"/>
    <w:rsid w:val="002C3F40"/>
    <w:rsid w:val="002C7148"/>
    <w:rsid w:val="002C79DF"/>
    <w:rsid w:val="002D0F09"/>
    <w:rsid w:val="002D56BC"/>
    <w:rsid w:val="002D602F"/>
    <w:rsid w:val="002D67A1"/>
    <w:rsid w:val="002D6B5D"/>
    <w:rsid w:val="002E6025"/>
    <w:rsid w:val="002E65AB"/>
    <w:rsid w:val="002F13B8"/>
    <w:rsid w:val="002F2984"/>
    <w:rsid w:val="002F40A1"/>
    <w:rsid w:val="002F586E"/>
    <w:rsid w:val="002F7031"/>
    <w:rsid w:val="002F71CD"/>
    <w:rsid w:val="00303691"/>
    <w:rsid w:val="00304167"/>
    <w:rsid w:val="00304BB0"/>
    <w:rsid w:val="003059A3"/>
    <w:rsid w:val="00310CCA"/>
    <w:rsid w:val="003179C4"/>
    <w:rsid w:val="00320C22"/>
    <w:rsid w:val="00321E53"/>
    <w:rsid w:val="00322221"/>
    <w:rsid w:val="00322951"/>
    <w:rsid w:val="00324252"/>
    <w:rsid w:val="00325128"/>
    <w:rsid w:val="003265F0"/>
    <w:rsid w:val="00330A21"/>
    <w:rsid w:val="00330FCA"/>
    <w:rsid w:val="00332082"/>
    <w:rsid w:val="00332A7A"/>
    <w:rsid w:val="0033560F"/>
    <w:rsid w:val="0033781D"/>
    <w:rsid w:val="00340055"/>
    <w:rsid w:val="00340E23"/>
    <w:rsid w:val="00340FB5"/>
    <w:rsid w:val="00343B71"/>
    <w:rsid w:val="00343E99"/>
    <w:rsid w:val="00346494"/>
    <w:rsid w:val="0034713F"/>
    <w:rsid w:val="00347293"/>
    <w:rsid w:val="0035308C"/>
    <w:rsid w:val="00354409"/>
    <w:rsid w:val="003564DB"/>
    <w:rsid w:val="00356F6E"/>
    <w:rsid w:val="00357194"/>
    <w:rsid w:val="00357E05"/>
    <w:rsid w:val="00360786"/>
    <w:rsid w:val="0036255A"/>
    <w:rsid w:val="00362914"/>
    <w:rsid w:val="00362C78"/>
    <w:rsid w:val="00364260"/>
    <w:rsid w:val="0036520B"/>
    <w:rsid w:val="00366567"/>
    <w:rsid w:val="00370A54"/>
    <w:rsid w:val="00371812"/>
    <w:rsid w:val="00372630"/>
    <w:rsid w:val="00380A3D"/>
    <w:rsid w:val="003821E1"/>
    <w:rsid w:val="00383409"/>
    <w:rsid w:val="0038620C"/>
    <w:rsid w:val="00387339"/>
    <w:rsid w:val="003926AC"/>
    <w:rsid w:val="00392C0E"/>
    <w:rsid w:val="00394033"/>
    <w:rsid w:val="00394C8F"/>
    <w:rsid w:val="003A1B5C"/>
    <w:rsid w:val="003A2761"/>
    <w:rsid w:val="003A2935"/>
    <w:rsid w:val="003A3F52"/>
    <w:rsid w:val="003A7B21"/>
    <w:rsid w:val="003B2425"/>
    <w:rsid w:val="003B2E94"/>
    <w:rsid w:val="003B4E81"/>
    <w:rsid w:val="003B5AD3"/>
    <w:rsid w:val="003C01DF"/>
    <w:rsid w:val="003C23C5"/>
    <w:rsid w:val="003C4C31"/>
    <w:rsid w:val="003C4FC0"/>
    <w:rsid w:val="003C76A4"/>
    <w:rsid w:val="003D3333"/>
    <w:rsid w:val="003D38C6"/>
    <w:rsid w:val="003D47DD"/>
    <w:rsid w:val="003D709E"/>
    <w:rsid w:val="003E0BC6"/>
    <w:rsid w:val="003E42AF"/>
    <w:rsid w:val="003E7444"/>
    <w:rsid w:val="003F1B49"/>
    <w:rsid w:val="003F508D"/>
    <w:rsid w:val="003F6C2C"/>
    <w:rsid w:val="0040024C"/>
    <w:rsid w:val="004014F6"/>
    <w:rsid w:val="00403F70"/>
    <w:rsid w:val="00404F9E"/>
    <w:rsid w:val="00410F90"/>
    <w:rsid w:val="00412403"/>
    <w:rsid w:val="00414AB8"/>
    <w:rsid w:val="00415424"/>
    <w:rsid w:val="00415705"/>
    <w:rsid w:val="004157BB"/>
    <w:rsid w:val="0041616B"/>
    <w:rsid w:val="00420DEF"/>
    <w:rsid w:val="004226CC"/>
    <w:rsid w:val="00423863"/>
    <w:rsid w:val="004276CF"/>
    <w:rsid w:val="00434624"/>
    <w:rsid w:val="004352B0"/>
    <w:rsid w:val="0044019B"/>
    <w:rsid w:val="00440541"/>
    <w:rsid w:val="004419D2"/>
    <w:rsid w:val="00442D81"/>
    <w:rsid w:val="0044484C"/>
    <w:rsid w:val="00445C42"/>
    <w:rsid w:val="00447147"/>
    <w:rsid w:val="004527EF"/>
    <w:rsid w:val="00453695"/>
    <w:rsid w:val="00453A4B"/>
    <w:rsid w:val="0045703A"/>
    <w:rsid w:val="004570EA"/>
    <w:rsid w:val="0046029D"/>
    <w:rsid w:val="0046041E"/>
    <w:rsid w:val="00463306"/>
    <w:rsid w:val="00464299"/>
    <w:rsid w:val="0046518A"/>
    <w:rsid w:val="004674EA"/>
    <w:rsid w:val="00470E97"/>
    <w:rsid w:val="00471770"/>
    <w:rsid w:val="00474535"/>
    <w:rsid w:val="004759D0"/>
    <w:rsid w:val="00476908"/>
    <w:rsid w:val="0048277D"/>
    <w:rsid w:val="004842FC"/>
    <w:rsid w:val="0048499A"/>
    <w:rsid w:val="0048539C"/>
    <w:rsid w:val="00487385"/>
    <w:rsid w:val="0049139E"/>
    <w:rsid w:val="00491623"/>
    <w:rsid w:val="00494F26"/>
    <w:rsid w:val="00495DEC"/>
    <w:rsid w:val="0049638C"/>
    <w:rsid w:val="004A0119"/>
    <w:rsid w:val="004A1B7E"/>
    <w:rsid w:val="004A1DBF"/>
    <w:rsid w:val="004B4D4E"/>
    <w:rsid w:val="004B632D"/>
    <w:rsid w:val="004B6EE0"/>
    <w:rsid w:val="004B7F12"/>
    <w:rsid w:val="004B7F37"/>
    <w:rsid w:val="004C33D6"/>
    <w:rsid w:val="004C6BFD"/>
    <w:rsid w:val="004C7EE4"/>
    <w:rsid w:val="004D470E"/>
    <w:rsid w:val="004D547F"/>
    <w:rsid w:val="004E04A7"/>
    <w:rsid w:val="004E0A01"/>
    <w:rsid w:val="004E1763"/>
    <w:rsid w:val="004E1FFB"/>
    <w:rsid w:val="004E20D8"/>
    <w:rsid w:val="004E2E05"/>
    <w:rsid w:val="004E6E28"/>
    <w:rsid w:val="004F6555"/>
    <w:rsid w:val="004F721A"/>
    <w:rsid w:val="0050113B"/>
    <w:rsid w:val="00505F29"/>
    <w:rsid w:val="0050607B"/>
    <w:rsid w:val="00507C35"/>
    <w:rsid w:val="0051170A"/>
    <w:rsid w:val="005165E0"/>
    <w:rsid w:val="00516B6B"/>
    <w:rsid w:val="0051747A"/>
    <w:rsid w:val="00517803"/>
    <w:rsid w:val="00517A48"/>
    <w:rsid w:val="00521FB9"/>
    <w:rsid w:val="0052305E"/>
    <w:rsid w:val="00523500"/>
    <w:rsid w:val="00524B0A"/>
    <w:rsid w:val="0052610C"/>
    <w:rsid w:val="0052786A"/>
    <w:rsid w:val="00531A8D"/>
    <w:rsid w:val="0053227A"/>
    <w:rsid w:val="00532D7A"/>
    <w:rsid w:val="0053321C"/>
    <w:rsid w:val="005351B2"/>
    <w:rsid w:val="005363EE"/>
    <w:rsid w:val="00540ADC"/>
    <w:rsid w:val="0054179C"/>
    <w:rsid w:val="005429D0"/>
    <w:rsid w:val="005429EE"/>
    <w:rsid w:val="00542C75"/>
    <w:rsid w:val="00544FA4"/>
    <w:rsid w:val="00545345"/>
    <w:rsid w:val="00546452"/>
    <w:rsid w:val="00551988"/>
    <w:rsid w:val="00553A56"/>
    <w:rsid w:val="00557331"/>
    <w:rsid w:val="005608E2"/>
    <w:rsid w:val="00561683"/>
    <w:rsid w:val="0056350C"/>
    <w:rsid w:val="00564090"/>
    <w:rsid w:val="005666C1"/>
    <w:rsid w:val="00567795"/>
    <w:rsid w:val="00572E08"/>
    <w:rsid w:val="00573498"/>
    <w:rsid w:val="00573ABA"/>
    <w:rsid w:val="00574919"/>
    <w:rsid w:val="00575B9A"/>
    <w:rsid w:val="0058398B"/>
    <w:rsid w:val="00586D9F"/>
    <w:rsid w:val="00590F37"/>
    <w:rsid w:val="00592C2D"/>
    <w:rsid w:val="00592E5C"/>
    <w:rsid w:val="00593409"/>
    <w:rsid w:val="0059445F"/>
    <w:rsid w:val="00594F1B"/>
    <w:rsid w:val="00596F51"/>
    <w:rsid w:val="0059715F"/>
    <w:rsid w:val="00597E4C"/>
    <w:rsid w:val="005A6541"/>
    <w:rsid w:val="005B2AD3"/>
    <w:rsid w:val="005B3F6C"/>
    <w:rsid w:val="005B7515"/>
    <w:rsid w:val="005B7629"/>
    <w:rsid w:val="005C31DC"/>
    <w:rsid w:val="005C3BF2"/>
    <w:rsid w:val="005C3EAF"/>
    <w:rsid w:val="005C4B27"/>
    <w:rsid w:val="005C635A"/>
    <w:rsid w:val="005C7AA0"/>
    <w:rsid w:val="005D0534"/>
    <w:rsid w:val="005D35CD"/>
    <w:rsid w:val="005D7C38"/>
    <w:rsid w:val="005E17CB"/>
    <w:rsid w:val="005E3348"/>
    <w:rsid w:val="005E433F"/>
    <w:rsid w:val="005E4B6B"/>
    <w:rsid w:val="005F1FCB"/>
    <w:rsid w:val="005F202B"/>
    <w:rsid w:val="005F4B7D"/>
    <w:rsid w:val="005F73FC"/>
    <w:rsid w:val="005F7488"/>
    <w:rsid w:val="00600DE9"/>
    <w:rsid w:val="00600E2D"/>
    <w:rsid w:val="00607F66"/>
    <w:rsid w:val="00617B61"/>
    <w:rsid w:val="0062066B"/>
    <w:rsid w:val="006222D0"/>
    <w:rsid w:val="006261F9"/>
    <w:rsid w:val="006304D9"/>
    <w:rsid w:val="00632CD4"/>
    <w:rsid w:val="00632FE0"/>
    <w:rsid w:val="00633D68"/>
    <w:rsid w:val="0063441C"/>
    <w:rsid w:val="00634652"/>
    <w:rsid w:val="006349EF"/>
    <w:rsid w:val="00634B3C"/>
    <w:rsid w:val="00634BB4"/>
    <w:rsid w:val="00635A86"/>
    <w:rsid w:val="006376AB"/>
    <w:rsid w:val="00637CED"/>
    <w:rsid w:val="00637EFA"/>
    <w:rsid w:val="00642492"/>
    <w:rsid w:val="00642FA8"/>
    <w:rsid w:val="00645B9F"/>
    <w:rsid w:val="00646911"/>
    <w:rsid w:val="00650987"/>
    <w:rsid w:val="0065453F"/>
    <w:rsid w:val="00654A97"/>
    <w:rsid w:val="00654B75"/>
    <w:rsid w:val="00660345"/>
    <w:rsid w:val="006603E6"/>
    <w:rsid w:val="006611CA"/>
    <w:rsid w:val="00663619"/>
    <w:rsid w:val="00667E82"/>
    <w:rsid w:val="006726BF"/>
    <w:rsid w:val="006811AB"/>
    <w:rsid w:val="00681991"/>
    <w:rsid w:val="00681D26"/>
    <w:rsid w:val="0068354E"/>
    <w:rsid w:val="00687A53"/>
    <w:rsid w:val="00690419"/>
    <w:rsid w:val="006920DF"/>
    <w:rsid w:val="00696A67"/>
    <w:rsid w:val="00696C8D"/>
    <w:rsid w:val="0069761A"/>
    <w:rsid w:val="00697988"/>
    <w:rsid w:val="00697C17"/>
    <w:rsid w:val="006A0CF2"/>
    <w:rsid w:val="006A12C9"/>
    <w:rsid w:val="006A3E41"/>
    <w:rsid w:val="006A44D7"/>
    <w:rsid w:val="006A483C"/>
    <w:rsid w:val="006A634A"/>
    <w:rsid w:val="006A797F"/>
    <w:rsid w:val="006B073C"/>
    <w:rsid w:val="006C0799"/>
    <w:rsid w:val="006C20E0"/>
    <w:rsid w:val="006C2B44"/>
    <w:rsid w:val="006C2B92"/>
    <w:rsid w:val="006C7760"/>
    <w:rsid w:val="006C79F1"/>
    <w:rsid w:val="006D380A"/>
    <w:rsid w:val="006D5431"/>
    <w:rsid w:val="006D56CE"/>
    <w:rsid w:val="006D785D"/>
    <w:rsid w:val="006E15F7"/>
    <w:rsid w:val="006E1A7F"/>
    <w:rsid w:val="006E25C8"/>
    <w:rsid w:val="006E36DA"/>
    <w:rsid w:val="006E4D2C"/>
    <w:rsid w:val="006E5CBA"/>
    <w:rsid w:val="006E5D61"/>
    <w:rsid w:val="006F23B3"/>
    <w:rsid w:val="006F2654"/>
    <w:rsid w:val="006F27FC"/>
    <w:rsid w:val="0070403C"/>
    <w:rsid w:val="0070530D"/>
    <w:rsid w:val="00705837"/>
    <w:rsid w:val="00711CE7"/>
    <w:rsid w:val="00711D34"/>
    <w:rsid w:val="00715F50"/>
    <w:rsid w:val="00717244"/>
    <w:rsid w:val="00722C6C"/>
    <w:rsid w:val="00725916"/>
    <w:rsid w:val="00726920"/>
    <w:rsid w:val="00727C85"/>
    <w:rsid w:val="00727EDA"/>
    <w:rsid w:val="0073270D"/>
    <w:rsid w:val="00732F05"/>
    <w:rsid w:val="00735226"/>
    <w:rsid w:val="00741AC8"/>
    <w:rsid w:val="00741E53"/>
    <w:rsid w:val="00743A3A"/>
    <w:rsid w:val="007440FE"/>
    <w:rsid w:val="00746BA8"/>
    <w:rsid w:val="0074727E"/>
    <w:rsid w:val="00747A13"/>
    <w:rsid w:val="00747A9A"/>
    <w:rsid w:val="0075089D"/>
    <w:rsid w:val="00751746"/>
    <w:rsid w:val="00752901"/>
    <w:rsid w:val="00752EED"/>
    <w:rsid w:val="00753C86"/>
    <w:rsid w:val="0075525B"/>
    <w:rsid w:val="00755CEA"/>
    <w:rsid w:val="00761D22"/>
    <w:rsid w:val="00762C25"/>
    <w:rsid w:val="00765081"/>
    <w:rsid w:val="00765A8D"/>
    <w:rsid w:val="00772D78"/>
    <w:rsid w:val="00773974"/>
    <w:rsid w:val="00773E79"/>
    <w:rsid w:val="00773EE3"/>
    <w:rsid w:val="007836BA"/>
    <w:rsid w:val="00784B3A"/>
    <w:rsid w:val="00790CEE"/>
    <w:rsid w:val="007950E6"/>
    <w:rsid w:val="00795F1B"/>
    <w:rsid w:val="00795F4E"/>
    <w:rsid w:val="007A1A46"/>
    <w:rsid w:val="007A28CB"/>
    <w:rsid w:val="007A3A02"/>
    <w:rsid w:val="007A435E"/>
    <w:rsid w:val="007A6707"/>
    <w:rsid w:val="007B26AD"/>
    <w:rsid w:val="007B4AFF"/>
    <w:rsid w:val="007B75EA"/>
    <w:rsid w:val="007C327E"/>
    <w:rsid w:val="007C5591"/>
    <w:rsid w:val="007C7081"/>
    <w:rsid w:val="007D0CAE"/>
    <w:rsid w:val="007D2D70"/>
    <w:rsid w:val="007D44A4"/>
    <w:rsid w:val="007D6E0A"/>
    <w:rsid w:val="007D6F44"/>
    <w:rsid w:val="007E0D92"/>
    <w:rsid w:val="007E25F5"/>
    <w:rsid w:val="007E2638"/>
    <w:rsid w:val="007E3020"/>
    <w:rsid w:val="007E3BC2"/>
    <w:rsid w:val="007E5B93"/>
    <w:rsid w:val="007E72CA"/>
    <w:rsid w:val="007F2C33"/>
    <w:rsid w:val="007F427D"/>
    <w:rsid w:val="007F4971"/>
    <w:rsid w:val="007F5B36"/>
    <w:rsid w:val="007F61AB"/>
    <w:rsid w:val="007F67BF"/>
    <w:rsid w:val="00801C65"/>
    <w:rsid w:val="00803727"/>
    <w:rsid w:val="00807861"/>
    <w:rsid w:val="00811609"/>
    <w:rsid w:val="0081191E"/>
    <w:rsid w:val="0081330B"/>
    <w:rsid w:val="00813A75"/>
    <w:rsid w:val="0081473E"/>
    <w:rsid w:val="00814797"/>
    <w:rsid w:val="008171E5"/>
    <w:rsid w:val="00822F8D"/>
    <w:rsid w:val="008230D5"/>
    <w:rsid w:val="008242AE"/>
    <w:rsid w:val="0082735D"/>
    <w:rsid w:val="00830935"/>
    <w:rsid w:val="00833242"/>
    <w:rsid w:val="00834781"/>
    <w:rsid w:val="008347A8"/>
    <w:rsid w:val="00834851"/>
    <w:rsid w:val="00835E2D"/>
    <w:rsid w:val="008378E7"/>
    <w:rsid w:val="00842920"/>
    <w:rsid w:val="00842A4D"/>
    <w:rsid w:val="00843858"/>
    <w:rsid w:val="00845A12"/>
    <w:rsid w:val="0084794E"/>
    <w:rsid w:val="00847E57"/>
    <w:rsid w:val="008540FF"/>
    <w:rsid w:val="00861C81"/>
    <w:rsid w:val="0086420E"/>
    <w:rsid w:val="00865F4E"/>
    <w:rsid w:val="00880A6A"/>
    <w:rsid w:val="008817D5"/>
    <w:rsid w:val="008845C4"/>
    <w:rsid w:val="00885D7B"/>
    <w:rsid w:val="00886436"/>
    <w:rsid w:val="00887234"/>
    <w:rsid w:val="00892460"/>
    <w:rsid w:val="0089418C"/>
    <w:rsid w:val="0089445A"/>
    <w:rsid w:val="00895EEB"/>
    <w:rsid w:val="0089662C"/>
    <w:rsid w:val="00897C52"/>
    <w:rsid w:val="008A410F"/>
    <w:rsid w:val="008A63E4"/>
    <w:rsid w:val="008B1C26"/>
    <w:rsid w:val="008B3952"/>
    <w:rsid w:val="008B45E9"/>
    <w:rsid w:val="008B5ADB"/>
    <w:rsid w:val="008B5D52"/>
    <w:rsid w:val="008B78B2"/>
    <w:rsid w:val="008C1759"/>
    <w:rsid w:val="008D1AC2"/>
    <w:rsid w:val="008D24CA"/>
    <w:rsid w:val="008D49C5"/>
    <w:rsid w:val="008D6EBD"/>
    <w:rsid w:val="008E34A8"/>
    <w:rsid w:val="008E5B3D"/>
    <w:rsid w:val="008E6552"/>
    <w:rsid w:val="008E656E"/>
    <w:rsid w:val="008E6EF6"/>
    <w:rsid w:val="008E7833"/>
    <w:rsid w:val="008F1220"/>
    <w:rsid w:val="008F21C1"/>
    <w:rsid w:val="008F2812"/>
    <w:rsid w:val="008F2F7E"/>
    <w:rsid w:val="008F3B57"/>
    <w:rsid w:val="009006B5"/>
    <w:rsid w:val="00904B1A"/>
    <w:rsid w:val="00906A6B"/>
    <w:rsid w:val="00907D37"/>
    <w:rsid w:val="00910A21"/>
    <w:rsid w:val="00912C2B"/>
    <w:rsid w:val="00912D71"/>
    <w:rsid w:val="009170B4"/>
    <w:rsid w:val="0091712C"/>
    <w:rsid w:val="00917999"/>
    <w:rsid w:val="00921195"/>
    <w:rsid w:val="0092540E"/>
    <w:rsid w:val="00926362"/>
    <w:rsid w:val="00927222"/>
    <w:rsid w:val="00930619"/>
    <w:rsid w:val="00933593"/>
    <w:rsid w:val="00936B9E"/>
    <w:rsid w:val="00937EE9"/>
    <w:rsid w:val="00940ACF"/>
    <w:rsid w:val="009420A6"/>
    <w:rsid w:val="0094416B"/>
    <w:rsid w:val="00944DCC"/>
    <w:rsid w:val="00945E4B"/>
    <w:rsid w:val="00950A5B"/>
    <w:rsid w:val="00953915"/>
    <w:rsid w:val="00953C41"/>
    <w:rsid w:val="00956DEA"/>
    <w:rsid w:val="009605D7"/>
    <w:rsid w:val="00964879"/>
    <w:rsid w:val="00966117"/>
    <w:rsid w:val="00972E6A"/>
    <w:rsid w:val="00975B53"/>
    <w:rsid w:val="00980565"/>
    <w:rsid w:val="00980AD9"/>
    <w:rsid w:val="00985DB6"/>
    <w:rsid w:val="009860F0"/>
    <w:rsid w:val="009862C7"/>
    <w:rsid w:val="009924CB"/>
    <w:rsid w:val="009924DF"/>
    <w:rsid w:val="00996844"/>
    <w:rsid w:val="00997826"/>
    <w:rsid w:val="009A491C"/>
    <w:rsid w:val="009A54FE"/>
    <w:rsid w:val="009A6405"/>
    <w:rsid w:val="009A7A41"/>
    <w:rsid w:val="009B047E"/>
    <w:rsid w:val="009B1D87"/>
    <w:rsid w:val="009B20D3"/>
    <w:rsid w:val="009B3142"/>
    <w:rsid w:val="009B3A65"/>
    <w:rsid w:val="009B4F63"/>
    <w:rsid w:val="009C30E0"/>
    <w:rsid w:val="009C3BFB"/>
    <w:rsid w:val="009C4225"/>
    <w:rsid w:val="009C454A"/>
    <w:rsid w:val="009C526F"/>
    <w:rsid w:val="009D0784"/>
    <w:rsid w:val="009D0B0F"/>
    <w:rsid w:val="009D2BE8"/>
    <w:rsid w:val="009D45FA"/>
    <w:rsid w:val="009D65E7"/>
    <w:rsid w:val="009D7623"/>
    <w:rsid w:val="009E25E9"/>
    <w:rsid w:val="009E4433"/>
    <w:rsid w:val="009E4C64"/>
    <w:rsid w:val="009E597D"/>
    <w:rsid w:val="009F129D"/>
    <w:rsid w:val="009F1D33"/>
    <w:rsid w:val="00A01CAA"/>
    <w:rsid w:val="00A0293B"/>
    <w:rsid w:val="00A03624"/>
    <w:rsid w:val="00A05C17"/>
    <w:rsid w:val="00A07273"/>
    <w:rsid w:val="00A10EB8"/>
    <w:rsid w:val="00A11B41"/>
    <w:rsid w:val="00A14082"/>
    <w:rsid w:val="00A209DE"/>
    <w:rsid w:val="00A22800"/>
    <w:rsid w:val="00A23521"/>
    <w:rsid w:val="00A26BDF"/>
    <w:rsid w:val="00A30895"/>
    <w:rsid w:val="00A3365F"/>
    <w:rsid w:val="00A339F2"/>
    <w:rsid w:val="00A34103"/>
    <w:rsid w:val="00A34111"/>
    <w:rsid w:val="00A34D2C"/>
    <w:rsid w:val="00A354BE"/>
    <w:rsid w:val="00A3753B"/>
    <w:rsid w:val="00A40A85"/>
    <w:rsid w:val="00A47514"/>
    <w:rsid w:val="00A52B3C"/>
    <w:rsid w:val="00A53AED"/>
    <w:rsid w:val="00A554C4"/>
    <w:rsid w:val="00A57145"/>
    <w:rsid w:val="00A60FBF"/>
    <w:rsid w:val="00A616D1"/>
    <w:rsid w:val="00A63D71"/>
    <w:rsid w:val="00A710F7"/>
    <w:rsid w:val="00A73E71"/>
    <w:rsid w:val="00A7568A"/>
    <w:rsid w:val="00A75C9A"/>
    <w:rsid w:val="00A80C38"/>
    <w:rsid w:val="00A8142C"/>
    <w:rsid w:val="00A82A19"/>
    <w:rsid w:val="00A83685"/>
    <w:rsid w:val="00A83970"/>
    <w:rsid w:val="00A83AF6"/>
    <w:rsid w:val="00A83C7E"/>
    <w:rsid w:val="00A87232"/>
    <w:rsid w:val="00A90902"/>
    <w:rsid w:val="00A92CEF"/>
    <w:rsid w:val="00A92D00"/>
    <w:rsid w:val="00A945B0"/>
    <w:rsid w:val="00A961F5"/>
    <w:rsid w:val="00A9679E"/>
    <w:rsid w:val="00AA394B"/>
    <w:rsid w:val="00AA4438"/>
    <w:rsid w:val="00AA6891"/>
    <w:rsid w:val="00AA7C7E"/>
    <w:rsid w:val="00AB18BB"/>
    <w:rsid w:val="00AB2E3F"/>
    <w:rsid w:val="00AB405A"/>
    <w:rsid w:val="00AB534D"/>
    <w:rsid w:val="00AB728F"/>
    <w:rsid w:val="00AB7DE4"/>
    <w:rsid w:val="00AC0645"/>
    <w:rsid w:val="00AC1616"/>
    <w:rsid w:val="00AC2754"/>
    <w:rsid w:val="00AC2EE4"/>
    <w:rsid w:val="00AC6BA2"/>
    <w:rsid w:val="00AC6E81"/>
    <w:rsid w:val="00AD0654"/>
    <w:rsid w:val="00AD1979"/>
    <w:rsid w:val="00AD1CEF"/>
    <w:rsid w:val="00AD41E5"/>
    <w:rsid w:val="00AD5B76"/>
    <w:rsid w:val="00AD5FFF"/>
    <w:rsid w:val="00AD64AA"/>
    <w:rsid w:val="00AD72BE"/>
    <w:rsid w:val="00AE0163"/>
    <w:rsid w:val="00AF0470"/>
    <w:rsid w:val="00AF09E0"/>
    <w:rsid w:val="00AF0C87"/>
    <w:rsid w:val="00AF38EC"/>
    <w:rsid w:val="00AF5390"/>
    <w:rsid w:val="00AF575A"/>
    <w:rsid w:val="00AF61CE"/>
    <w:rsid w:val="00B0000E"/>
    <w:rsid w:val="00B03C02"/>
    <w:rsid w:val="00B03E02"/>
    <w:rsid w:val="00B062D3"/>
    <w:rsid w:val="00B10EBF"/>
    <w:rsid w:val="00B111F9"/>
    <w:rsid w:val="00B113E8"/>
    <w:rsid w:val="00B127EE"/>
    <w:rsid w:val="00B13534"/>
    <w:rsid w:val="00B14135"/>
    <w:rsid w:val="00B14155"/>
    <w:rsid w:val="00B14F80"/>
    <w:rsid w:val="00B16712"/>
    <w:rsid w:val="00B16C16"/>
    <w:rsid w:val="00B20B4E"/>
    <w:rsid w:val="00B20C94"/>
    <w:rsid w:val="00B2188D"/>
    <w:rsid w:val="00B21D48"/>
    <w:rsid w:val="00B23049"/>
    <w:rsid w:val="00B236BB"/>
    <w:rsid w:val="00B25983"/>
    <w:rsid w:val="00B272D7"/>
    <w:rsid w:val="00B3062F"/>
    <w:rsid w:val="00B30D2D"/>
    <w:rsid w:val="00B31063"/>
    <w:rsid w:val="00B32704"/>
    <w:rsid w:val="00B35656"/>
    <w:rsid w:val="00B40BDF"/>
    <w:rsid w:val="00B41677"/>
    <w:rsid w:val="00B43504"/>
    <w:rsid w:val="00B46FCF"/>
    <w:rsid w:val="00B500E9"/>
    <w:rsid w:val="00B559DC"/>
    <w:rsid w:val="00B5643A"/>
    <w:rsid w:val="00B579AD"/>
    <w:rsid w:val="00B57F11"/>
    <w:rsid w:val="00B60728"/>
    <w:rsid w:val="00B61D10"/>
    <w:rsid w:val="00B61DFF"/>
    <w:rsid w:val="00B64191"/>
    <w:rsid w:val="00B675B9"/>
    <w:rsid w:val="00B71B75"/>
    <w:rsid w:val="00B72D5C"/>
    <w:rsid w:val="00B73436"/>
    <w:rsid w:val="00B736D5"/>
    <w:rsid w:val="00B7411A"/>
    <w:rsid w:val="00B7465C"/>
    <w:rsid w:val="00B74EEE"/>
    <w:rsid w:val="00B755B4"/>
    <w:rsid w:val="00B76923"/>
    <w:rsid w:val="00B773AC"/>
    <w:rsid w:val="00B8337E"/>
    <w:rsid w:val="00B83B3C"/>
    <w:rsid w:val="00B92CC3"/>
    <w:rsid w:val="00B92FD4"/>
    <w:rsid w:val="00B94CDB"/>
    <w:rsid w:val="00B953A1"/>
    <w:rsid w:val="00B973D5"/>
    <w:rsid w:val="00B97CD0"/>
    <w:rsid w:val="00BA3E44"/>
    <w:rsid w:val="00BA7F42"/>
    <w:rsid w:val="00BB5F33"/>
    <w:rsid w:val="00BB7C95"/>
    <w:rsid w:val="00BC13DB"/>
    <w:rsid w:val="00BC283C"/>
    <w:rsid w:val="00BC3B00"/>
    <w:rsid w:val="00BC42F5"/>
    <w:rsid w:val="00BC4F45"/>
    <w:rsid w:val="00BD07B9"/>
    <w:rsid w:val="00BD08FA"/>
    <w:rsid w:val="00BD591C"/>
    <w:rsid w:val="00BD5EB0"/>
    <w:rsid w:val="00BE4835"/>
    <w:rsid w:val="00BE6796"/>
    <w:rsid w:val="00BE6842"/>
    <w:rsid w:val="00BE70AB"/>
    <w:rsid w:val="00BF173F"/>
    <w:rsid w:val="00BF24B0"/>
    <w:rsid w:val="00BF363C"/>
    <w:rsid w:val="00BF5488"/>
    <w:rsid w:val="00BF61BB"/>
    <w:rsid w:val="00C0270E"/>
    <w:rsid w:val="00C040B5"/>
    <w:rsid w:val="00C06B0B"/>
    <w:rsid w:val="00C06BB4"/>
    <w:rsid w:val="00C07D46"/>
    <w:rsid w:val="00C1071F"/>
    <w:rsid w:val="00C1151E"/>
    <w:rsid w:val="00C12EDB"/>
    <w:rsid w:val="00C1327E"/>
    <w:rsid w:val="00C1508C"/>
    <w:rsid w:val="00C21BD8"/>
    <w:rsid w:val="00C2415D"/>
    <w:rsid w:val="00C24F51"/>
    <w:rsid w:val="00C264C7"/>
    <w:rsid w:val="00C31167"/>
    <w:rsid w:val="00C32C51"/>
    <w:rsid w:val="00C348FF"/>
    <w:rsid w:val="00C3656A"/>
    <w:rsid w:val="00C3782E"/>
    <w:rsid w:val="00C4031F"/>
    <w:rsid w:val="00C41E5E"/>
    <w:rsid w:val="00C422A5"/>
    <w:rsid w:val="00C44C1A"/>
    <w:rsid w:val="00C45D06"/>
    <w:rsid w:val="00C5060D"/>
    <w:rsid w:val="00C52622"/>
    <w:rsid w:val="00C52A76"/>
    <w:rsid w:val="00C55546"/>
    <w:rsid w:val="00C56241"/>
    <w:rsid w:val="00C5624E"/>
    <w:rsid w:val="00C577F7"/>
    <w:rsid w:val="00C57EF6"/>
    <w:rsid w:val="00C62D1E"/>
    <w:rsid w:val="00C645A5"/>
    <w:rsid w:val="00C655BB"/>
    <w:rsid w:val="00C666EE"/>
    <w:rsid w:val="00C67131"/>
    <w:rsid w:val="00C674B1"/>
    <w:rsid w:val="00C7182F"/>
    <w:rsid w:val="00C7321F"/>
    <w:rsid w:val="00C73878"/>
    <w:rsid w:val="00C73A43"/>
    <w:rsid w:val="00C74281"/>
    <w:rsid w:val="00C750E2"/>
    <w:rsid w:val="00C75203"/>
    <w:rsid w:val="00C75F1D"/>
    <w:rsid w:val="00C80DF1"/>
    <w:rsid w:val="00C8389C"/>
    <w:rsid w:val="00C84317"/>
    <w:rsid w:val="00C95D3A"/>
    <w:rsid w:val="00C9696B"/>
    <w:rsid w:val="00C96FF3"/>
    <w:rsid w:val="00CA0FB0"/>
    <w:rsid w:val="00CA2436"/>
    <w:rsid w:val="00CA2C9F"/>
    <w:rsid w:val="00CA307A"/>
    <w:rsid w:val="00CA39D4"/>
    <w:rsid w:val="00CB16C1"/>
    <w:rsid w:val="00CB34B0"/>
    <w:rsid w:val="00CC1DCE"/>
    <w:rsid w:val="00CC2AA7"/>
    <w:rsid w:val="00CC2B84"/>
    <w:rsid w:val="00CC3B92"/>
    <w:rsid w:val="00CC762A"/>
    <w:rsid w:val="00CD2D1E"/>
    <w:rsid w:val="00CD5958"/>
    <w:rsid w:val="00CD645C"/>
    <w:rsid w:val="00CD7E87"/>
    <w:rsid w:val="00CE0ACC"/>
    <w:rsid w:val="00CE1779"/>
    <w:rsid w:val="00CE306E"/>
    <w:rsid w:val="00CE4316"/>
    <w:rsid w:val="00CE4D50"/>
    <w:rsid w:val="00CE553F"/>
    <w:rsid w:val="00CE7068"/>
    <w:rsid w:val="00CF0463"/>
    <w:rsid w:val="00CF11D4"/>
    <w:rsid w:val="00CF12A7"/>
    <w:rsid w:val="00CF1D99"/>
    <w:rsid w:val="00CF1E58"/>
    <w:rsid w:val="00CF5A36"/>
    <w:rsid w:val="00D0071E"/>
    <w:rsid w:val="00D015EE"/>
    <w:rsid w:val="00D067DF"/>
    <w:rsid w:val="00D073D6"/>
    <w:rsid w:val="00D129F8"/>
    <w:rsid w:val="00D13EFE"/>
    <w:rsid w:val="00D145C1"/>
    <w:rsid w:val="00D15A81"/>
    <w:rsid w:val="00D17A50"/>
    <w:rsid w:val="00D21C82"/>
    <w:rsid w:val="00D232CD"/>
    <w:rsid w:val="00D24CDF"/>
    <w:rsid w:val="00D25320"/>
    <w:rsid w:val="00D26758"/>
    <w:rsid w:val="00D26ABF"/>
    <w:rsid w:val="00D32A70"/>
    <w:rsid w:val="00D4175C"/>
    <w:rsid w:val="00D4228A"/>
    <w:rsid w:val="00D44B5E"/>
    <w:rsid w:val="00D45C3B"/>
    <w:rsid w:val="00D507A0"/>
    <w:rsid w:val="00D51A73"/>
    <w:rsid w:val="00D520B2"/>
    <w:rsid w:val="00D5313F"/>
    <w:rsid w:val="00D531C9"/>
    <w:rsid w:val="00D55D4D"/>
    <w:rsid w:val="00D56EF5"/>
    <w:rsid w:val="00D61D28"/>
    <w:rsid w:val="00D66A27"/>
    <w:rsid w:val="00D66F8D"/>
    <w:rsid w:val="00D672D0"/>
    <w:rsid w:val="00D70928"/>
    <w:rsid w:val="00D72390"/>
    <w:rsid w:val="00D733EF"/>
    <w:rsid w:val="00D754A4"/>
    <w:rsid w:val="00D75E4E"/>
    <w:rsid w:val="00D77B54"/>
    <w:rsid w:val="00D77F04"/>
    <w:rsid w:val="00D8008D"/>
    <w:rsid w:val="00D8389A"/>
    <w:rsid w:val="00D845C9"/>
    <w:rsid w:val="00D85C32"/>
    <w:rsid w:val="00D95AD1"/>
    <w:rsid w:val="00DA165A"/>
    <w:rsid w:val="00DA3FB2"/>
    <w:rsid w:val="00DA438D"/>
    <w:rsid w:val="00DA6B0B"/>
    <w:rsid w:val="00DB1C29"/>
    <w:rsid w:val="00DB3D66"/>
    <w:rsid w:val="00DB405D"/>
    <w:rsid w:val="00DB4594"/>
    <w:rsid w:val="00DB7D57"/>
    <w:rsid w:val="00DC29D6"/>
    <w:rsid w:val="00DC2F97"/>
    <w:rsid w:val="00DC429E"/>
    <w:rsid w:val="00DC443A"/>
    <w:rsid w:val="00DC560B"/>
    <w:rsid w:val="00DC5882"/>
    <w:rsid w:val="00DC5F0D"/>
    <w:rsid w:val="00DC5F30"/>
    <w:rsid w:val="00DC6347"/>
    <w:rsid w:val="00DC79D8"/>
    <w:rsid w:val="00DD3FD0"/>
    <w:rsid w:val="00DE3533"/>
    <w:rsid w:val="00DE62CD"/>
    <w:rsid w:val="00DF0650"/>
    <w:rsid w:val="00DF30C8"/>
    <w:rsid w:val="00DF40E8"/>
    <w:rsid w:val="00DF65EF"/>
    <w:rsid w:val="00DF74BD"/>
    <w:rsid w:val="00E11DCD"/>
    <w:rsid w:val="00E13B18"/>
    <w:rsid w:val="00E17D16"/>
    <w:rsid w:val="00E20BA8"/>
    <w:rsid w:val="00E21908"/>
    <w:rsid w:val="00E2501E"/>
    <w:rsid w:val="00E2684E"/>
    <w:rsid w:val="00E30340"/>
    <w:rsid w:val="00E31C47"/>
    <w:rsid w:val="00E34B01"/>
    <w:rsid w:val="00E34D81"/>
    <w:rsid w:val="00E377F1"/>
    <w:rsid w:val="00E40189"/>
    <w:rsid w:val="00E40592"/>
    <w:rsid w:val="00E43BE5"/>
    <w:rsid w:val="00E4751E"/>
    <w:rsid w:val="00E52A25"/>
    <w:rsid w:val="00E534BB"/>
    <w:rsid w:val="00E5466B"/>
    <w:rsid w:val="00E55E12"/>
    <w:rsid w:val="00E578D4"/>
    <w:rsid w:val="00E60E69"/>
    <w:rsid w:val="00E61443"/>
    <w:rsid w:val="00E65D36"/>
    <w:rsid w:val="00E71A22"/>
    <w:rsid w:val="00E75C1E"/>
    <w:rsid w:val="00E76865"/>
    <w:rsid w:val="00E8017D"/>
    <w:rsid w:val="00E855FE"/>
    <w:rsid w:val="00E863F2"/>
    <w:rsid w:val="00E91A9C"/>
    <w:rsid w:val="00E92CE1"/>
    <w:rsid w:val="00E956E9"/>
    <w:rsid w:val="00E967F9"/>
    <w:rsid w:val="00EA07D3"/>
    <w:rsid w:val="00EA2411"/>
    <w:rsid w:val="00EA66E5"/>
    <w:rsid w:val="00EA6F26"/>
    <w:rsid w:val="00EB0E7B"/>
    <w:rsid w:val="00EB2DBE"/>
    <w:rsid w:val="00EB7034"/>
    <w:rsid w:val="00EC00D4"/>
    <w:rsid w:val="00EC0862"/>
    <w:rsid w:val="00EC16DA"/>
    <w:rsid w:val="00EC1C73"/>
    <w:rsid w:val="00EC29C7"/>
    <w:rsid w:val="00EC35B2"/>
    <w:rsid w:val="00EC5C1D"/>
    <w:rsid w:val="00ED1F7D"/>
    <w:rsid w:val="00ED3EC2"/>
    <w:rsid w:val="00ED4183"/>
    <w:rsid w:val="00ED527A"/>
    <w:rsid w:val="00ED6275"/>
    <w:rsid w:val="00ED7E97"/>
    <w:rsid w:val="00EE3C71"/>
    <w:rsid w:val="00EF0086"/>
    <w:rsid w:val="00EF0F4F"/>
    <w:rsid w:val="00EF207B"/>
    <w:rsid w:val="00EF2952"/>
    <w:rsid w:val="00EF714E"/>
    <w:rsid w:val="00F00E37"/>
    <w:rsid w:val="00F04B39"/>
    <w:rsid w:val="00F0651B"/>
    <w:rsid w:val="00F07F6D"/>
    <w:rsid w:val="00F10560"/>
    <w:rsid w:val="00F13EE3"/>
    <w:rsid w:val="00F14D38"/>
    <w:rsid w:val="00F15E36"/>
    <w:rsid w:val="00F16AB0"/>
    <w:rsid w:val="00F17713"/>
    <w:rsid w:val="00F224CB"/>
    <w:rsid w:val="00F2321D"/>
    <w:rsid w:val="00F23976"/>
    <w:rsid w:val="00F26347"/>
    <w:rsid w:val="00F3087A"/>
    <w:rsid w:val="00F31FDE"/>
    <w:rsid w:val="00F3289A"/>
    <w:rsid w:val="00F3361B"/>
    <w:rsid w:val="00F34660"/>
    <w:rsid w:val="00F35A0D"/>
    <w:rsid w:val="00F36D20"/>
    <w:rsid w:val="00F40651"/>
    <w:rsid w:val="00F40F20"/>
    <w:rsid w:val="00F41557"/>
    <w:rsid w:val="00F4253D"/>
    <w:rsid w:val="00F42E3B"/>
    <w:rsid w:val="00F43D07"/>
    <w:rsid w:val="00F46282"/>
    <w:rsid w:val="00F6206D"/>
    <w:rsid w:val="00F62C01"/>
    <w:rsid w:val="00F62FEF"/>
    <w:rsid w:val="00F66C21"/>
    <w:rsid w:val="00F720BF"/>
    <w:rsid w:val="00F74FFF"/>
    <w:rsid w:val="00F80CBE"/>
    <w:rsid w:val="00F80DC4"/>
    <w:rsid w:val="00F80F08"/>
    <w:rsid w:val="00F8248D"/>
    <w:rsid w:val="00F825E2"/>
    <w:rsid w:val="00F84484"/>
    <w:rsid w:val="00F860FC"/>
    <w:rsid w:val="00F875C8"/>
    <w:rsid w:val="00F917A0"/>
    <w:rsid w:val="00F920D1"/>
    <w:rsid w:val="00F97A53"/>
    <w:rsid w:val="00FA09C2"/>
    <w:rsid w:val="00FA17ED"/>
    <w:rsid w:val="00FA4540"/>
    <w:rsid w:val="00FB18E4"/>
    <w:rsid w:val="00FB269D"/>
    <w:rsid w:val="00FB55B2"/>
    <w:rsid w:val="00FB61BD"/>
    <w:rsid w:val="00FB7F68"/>
    <w:rsid w:val="00FC2DE5"/>
    <w:rsid w:val="00FC4FAA"/>
    <w:rsid w:val="00FC5BAF"/>
    <w:rsid w:val="00FC6516"/>
    <w:rsid w:val="00FD0DC6"/>
    <w:rsid w:val="00FD1CD8"/>
    <w:rsid w:val="00FD22D5"/>
    <w:rsid w:val="00FD509F"/>
    <w:rsid w:val="00FD6B57"/>
    <w:rsid w:val="00FD799A"/>
    <w:rsid w:val="00FE002C"/>
    <w:rsid w:val="00FE0A70"/>
    <w:rsid w:val="00FE1AEA"/>
    <w:rsid w:val="00FE31C1"/>
    <w:rsid w:val="00FE38CC"/>
    <w:rsid w:val="00FE40FD"/>
    <w:rsid w:val="00FE49EA"/>
    <w:rsid w:val="00FE4DC7"/>
    <w:rsid w:val="00FE5C28"/>
    <w:rsid w:val="00FE6122"/>
    <w:rsid w:val="00FF1473"/>
    <w:rsid w:val="00FF1BB4"/>
    <w:rsid w:val="00FF2593"/>
    <w:rsid w:val="00FF2E0E"/>
    <w:rsid w:val="00FF367E"/>
    <w:rsid w:val="00FF3C49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DF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52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A616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5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EA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EA"/>
    <w:rPr>
      <w:rFonts w:ascii="Arial" w:hAnsi="Arial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56DEA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8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D5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nhideWhenUsed/>
    <w:rsid w:val="0088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D5"/>
    <w:rPr>
      <w:rFonts w:ascii="Arial" w:hAnsi="Arial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B062D3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ED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979"/>
    <w:rPr>
      <w:rFonts w:ascii="Arial" w:hAnsi="Arial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D1979"/>
    <w:rPr>
      <w:vertAlign w:val="superscript"/>
    </w:rPr>
  </w:style>
  <w:style w:type="character" w:styleId="PageNumber">
    <w:name w:val="page number"/>
    <w:basedOn w:val="DefaultParagraphFont"/>
    <w:rsid w:val="0003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DF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52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A616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5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EA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EA"/>
    <w:rPr>
      <w:rFonts w:ascii="Arial" w:hAnsi="Arial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56DEA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8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D5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nhideWhenUsed/>
    <w:rsid w:val="0088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D5"/>
    <w:rPr>
      <w:rFonts w:ascii="Arial" w:hAnsi="Arial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B062D3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ED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979"/>
    <w:rPr>
      <w:rFonts w:ascii="Arial" w:hAnsi="Arial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D1979"/>
    <w:rPr>
      <w:vertAlign w:val="superscript"/>
    </w:rPr>
  </w:style>
  <w:style w:type="character" w:styleId="PageNumber">
    <w:name w:val="page number"/>
    <w:basedOn w:val="DefaultParagraphFont"/>
    <w:rsid w:val="000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030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665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025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827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69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5961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697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493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138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013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PAPT-EMAP@oag-bvg.gc.ca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91ED-5740-43EC-A8B5-DCB81B0E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13</Pages>
  <Words>3697</Words>
  <Characters>21074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Sharon</dc:creator>
  <cp:lastModifiedBy>Silvestre, Ludovic</cp:lastModifiedBy>
  <cp:revision>116</cp:revision>
  <cp:lastPrinted>2014-09-22T16:50:00Z</cp:lastPrinted>
  <dcterms:created xsi:type="dcterms:W3CDTF">2014-09-22T15:20:00Z</dcterms:created>
  <dcterms:modified xsi:type="dcterms:W3CDTF">2014-10-15T16:40:00Z</dcterms:modified>
</cp:coreProperties>
</file>