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5739" w14:textId="77777777" w:rsidR="001D345F" w:rsidRDefault="009839F0">
      <w:pPr>
        <w:shd w:val="clear" w:color="auto" w:fill="FFFFFF"/>
        <w:rPr>
          <w:rFonts w:ascii="Georgia" w:eastAsia="Georgia" w:hAnsi="Georgia" w:cs="Georgia"/>
          <w:b/>
          <w:color w:val="F79646"/>
          <w:sz w:val="36"/>
          <w:szCs w:val="36"/>
        </w:rPr>
      </w:pPr>
      <w:r w:rsidRPr="0028074E">
        <w:rPr>
          <w:rFonts w:ascii="Georgia" w:eastAsia="Georgia" w:hAnsi="Georgia" w:cs="Georgia"/>
          <w:b/>
          <w:color w:val="0070C0"/>
          <w:sz w:val="36"/>
          <w:szCs w:val="36"/>
        </w:rPr>
        <w:t>Documentation Template</w:t>
      </w:r>
    </w:p>
    <w:p w14:paraId="6C8BCFE4" w14:textId="3701DABE" w:rsidR="001D345F" w:rsidRDefault="009839F0">
      <w:pPr>
        <w:shd w:val="clear" w:color="auto" w:fill="FFFFFF"/>
        <w:rPr>
          <w:sz w:val="28"/>
          <w:szCs w:val="28"/>
        </w:rPr>
      </w:pPr>
      <w:r>
        <w:rPr>
          <w:sz w:val="28"/>
          <w:szCs w:val="28"/>
        </w:rPr>
        <w:t>Virtual inventory observations (VIOs)</w:t>
      </w:r>
      <w:r w:rsidR="004D7145">
        <w:rPr>
          <w:sz w:val="28"/>
          <w:szCs w:val="28"/>
        </w:rPr>
        <w:br/>
        <w:t>June 2021</w:t>
      </w:r>
      <w:r w:rsidR="004D7145">
        <w:rPr>
          <w:sz w:val="28"/>
          <w:szCs w:val="28"/>
        </w:rPr>
        <w:br/>
      </w:r>
      <w:r w:rsidR="004D7145">
        <w:rPr>
          <w:sz w:val="28"/>
          <w:szCs w:val="28"/>
        </w:rPr>
        <w:br/>
      </w:r>
      <w:r w:rsidR="004D7145" w:rsidRPr="0028074E">
        <w:rPr>
          <w:sz w:val="24"/>
          <w:szCs w:val="24"/>
        </w:rPr>
        <w:t>Prepared by: Audit Services</w:t>
      </w:r>
    </w:p>
    <w:p w14:paraId="4AB341C8" w14:textId="77777777" w:rsidR="001D345F" w:rsidRDefault="001D345F">
      <w:pPr>
        <w:shd w:val="clear" w:color="auto" w:fill="FFFFFF"/>
        <w:rPr>
          <w:sz w:val="28"/>
          <w:szCs w:val="28"/>
        </w:rPr>
      </w:pPr>
    </w:p>
    <w:p w14:paraId="59EF7B7C" w14:textId="3E20B548" w:rsidR="001D345F" w:rsidRDefault="009839F0">
      <w:pPr>
        <w:rPr>
          <w:sz w:val="20"/>
          <w:szCs w:val="20"/>
        </w:rPr>
      </w:pPr>
      <w:r>
        <w:rPr>
          <w:color w:val="FF0000"/>
        </w:rPr>
        <w:t xml:space="preserve">Engagement teams planning on attending physical inventory </w:t>
      </w:r>
      <w:r w:rsidRPr="00AB637F">
        <w:rPr>
          <w:color w:val="FF0000"/>
        </w:rPr>
        <w:t xml:space="preserve">observations virtually </w:t>
      </w:r>
      <w:r w:rsidR="000A291F" w:rsidRPr="008A56A3">
        <w:rPr>
          <w:color w:val="FF0000"/>
        </w:rPr>
        <w:t>should</w:t>
      </w:r>
      <w:r>
        <w:rPr>
          <w:color w:val="FF0000"/>
        </w:rPr>
        <w:t xml:space="preserve"> document their risk assessment and planning considerations in the following template for inclusion in the audit file.</w:t>
      </w:r>
    </w:p>
    <w:p w14:paraId="5361181E" w14:textId="77777777" w:rsidR="001D345F" w:rsidRDefault="001D345F">
      <w:pPr>
        <w:rPr>
          <w:sz w:val="20"/>
          <w:szCs w:val="20"/>
        </w:rPr>
      </w:pPr>
    </w:p>
    <w:p w14:paraId="4EE70918" w14:textId="07D764D9" w:rsidR="001D345F" w:rsidRPr="002D63FE" w:rsidRDefault="009839F0">
      <w:pPr>
        <w:rPr>
          <w:i/>
          <w:sz w:val="20"/>
          <w:szCs w:val="20"/>
        </w:rPr>
      </w:pPr>
      <w:r>
        <w:rPr>
          <w:sz w:val="20"/>
          <w:szCs w:val="20"/>
        </w:rPr>
        <w:t xml:space="preserve">The following template is </w:t>
      </w:r>
      <w:r w:rsidR="008A56A3">
        <w:rPr>
          <w:sz w:val="20"/>
          <w:szCs w:val="20"/>
        </w:rPr>
        <w:t>used</w:t>
      </w:r>
      <w:r>
        <w:rPr>
          <w:sz w:val="20"/>
          <w:szCs w:val="20"/>
        </w:rPr>
        <w:t xml:space="preserve"> to document the engagement team’s assessment of the appropriateness of executing a VIO including the relevant risk assessment and execution considerations. Observing a VIO virtually is only appropriate </w:t>
      </w:r>
      <w:r w:rsidRPr="002D63FE">
        <w:rPr>
          <w:sz w:val="20"/>
          <w:szCs w:val="20"/>
        </w:rPr>
        <w:t>when the following conditions are met:</w:t>
      </w:r>
    </w:p>
    <w:p w14:paraId="1054C187" w14:textId="77777777" w:rsidR="001D345F" w:rsidRPr="002D63FE" w:rsidRDefault="009839F0">
      <w:pPr>
        <w:numPr>
          <w:ilvl w:val="0"/>
          <w:numId w:val="5"/>
        </w:numPr>
        <w:rPr>
          <w:i/>
          <w:sz w:val="20"/>
          <w:szCs w:val="20"/>
        </w:rPr>
      </w:pPr>
      <w:r w:rsidRPr="002D63FE">
        <w:rPr>
          <w:i/>
          <w:sz w:val="20"/>
          <w:szCs w:val="20"/>
        </w:rPr>
        <w:t>we assess the risk of material misstatement of inventory quantities as normal (including any related fraud risks)</w:t>
      </w:r>
    </w:p>
    <w:p w14:paraId="1E91096C" w14:textId="77777777" w:rsidR="001D345F" w:rsidRPr="00907AB9" w:rsidRDefault="009839F0">
      <w:pPr>
        <w:numPr>
          <w:ilvl w:val="0"/>
          <w:numId w:val="5"/>
        </w:numPr>
        <w:rPr>
          <w:i/>
          <w:sz w:val="20"/>
          <w:szCs w:val="20"/>
        </w:rPr>
      </w:pPr>
      <w:r w:rsidRPr="00907AB9">
        <w:rPr>
          <w:i/>
          <w:sz w:val="20"/>
          <w:szCs w:val="20"/>
        </w:rPr>
        <w:t xml:space="preserve">historically, inventory records have been </w:t>
      </w:r>
      <w:proofErr w:type="gramStart"/>
      <w:r w:rsidRPr="00907AB9">
        <w:rPr>
          <w:i/>
          <w:sz w:val="20"/>
          <w:szCs w:val="20"/>
        </w:rPr>
        <w:t>accurate</w:t>
      </w:r>
      <w:proofErr w:type="gramEnd"/>
      <w:r w:rsidRPr="00907AB9">
        <w:rPr>
          <w:i/>
          <w:sz w:val="20"/>
          <w:szCs w:val="20"/>
        </w:rPr>
        <w:t xml:space="preserve"> </w:t>
      </w:r>
    </w:p>
    <w:p w14:paraId="3D23429C" w14:textId="77777777" w:rsidR="001D345F" w:rsidRDefault="009839F0">
      <w:pPr>
        <w:numPr>
          <w:ilvl w:val="0"/>
          <w:numId w:val="5"/>
        </w:numPr>
        <w:rPr>
          <w:i/>
          <w:sz w:val="20"/>
          <w:szCs w:val="20"/>
        </w:rPr>
      </w:pPr>
      <w:r w:rsidRPr="002D63FE">
        <w:rPr>
          <w:i/>
          <w:sz w:val="20"/>
          <w:szCs w:val="20"/>
        </w:rPr>
        <w:t>there are no known control deficiencies or any other significant changes to management’s process that could impact</w:t>
      </w:r>
      <w:r>
        <w:rPr>
          <w:i/>
          <w:sz w:val="20"/>
          <w:szCs w:val="20"/>
        </w:rPr>
        <w:t xml:space="preserve"> the quality of the VIO such that our presence in person is </w:t>
      </w:r>
      <w:proofErr w:type="gramStart"/>
      <w:r>
        <w:rPr>
          <w:i/>
          <w:sz w:val="20"/>
          <w:szCs w:val="20"/>
        </w:rPr>
        <w:t>required</w:t>
      </w:r>
      <w:proofErr w:type="gramEnd"/>
    </w:p>
    <w:p w14:paraId="0CBF345D" w14:textId="6FDDCC3F" w:rsidR="001D345F" w:rsidRDefault="009839F0">
      <w:pPr>
        <w:numPr>
          <w:ilvl w:val="0"/>
          <w:numId w:val="5"/>
        </w:numPr>
        <w:rPr>
          <w:i/>
          <w:sz w:val="20"/>
          <w:szCs w:val="20"/>
        </w:rPr>
      </w:pPr>
      <w:r>
        <w:rPr>
          <w:i/>
          <w:sz w:val="20"/>
          <w:szCs w:val="20"/>
        </w:rPr>
        <w:t xml:space="preserve">it is an existing </w:t>
      </w:r>
      <w:proofErr w:type="gramStart"/>
      <w:r>
        <w:rPr>
          <w:i/>
          <w:sz w:val="20"/>
          <w:szCs w:val="20"/>
        </w:rPr>
        <w:t>client</w:t>
      </w:r>
      <w:proofErr w:type="gramEnd"/>
      <w:r>
        <w:rPr>
          <w:i/>
          <w:sz w:val="20"/>
          <w:szCs w:val="20"/>
        </w:rPr>
        <w:t xml:space="preserve"> and the inventory is subject to the historical controls of the entity (i.e. it may not be appropriate to attend inventory observations virtually for new clients or for the inventory of an acquired entity of an existing client.  </w:t>
      </w:r>
      <w:r w:rsidR="00907AB9">
        <w:rPr>
          <w:i/>
          <w:sz w:val="20"/>
          <w:szCs w:val="20"/>
        </w:rPr>
        <w:t xml:space="preserve">Engagement teams should consider a consultation with Audit Services for </w:t>
      </w:r>
      <w:r>
        <w:rPr>
          <w:i/>
          <w:sz w:val="20"/>
          <w:szCs w:val="20"/>
        </w:rPr>
        <w:t>VIOs in these situations</w:t>
      </w:r>
      <w:r w:rsidR="00907AB9" w:rsidRPr="0028074E">
        <w:rPr>
          <w:i/>
          <w:sz w:val="20"/>
          <w:szCs w:val="20"/>
        </w:rPr>
        <w:t>.</w:t>
      </w:r>
      <w:r>
        <w:rPr>
          <w:i/>
          <w:sz w:val="20"/>
          <w:szCs w:val="20"/>
        </w:rPr>
        <w:t xml:space="preserve"> This documentation template should also be completed as a basis for the consultation.) </w:t>
      </w:r>
    </w:p>
    <w:p w14:paraId="1E489786" w14:textId="77777777" w:rsidR="001D345F" w:rsidRDefault="001D345F">
      <w:pPr>
        <w:rPr>
          <w:sz w:val="20"/>
          <w:szCs w:val="20"/>
        </w:rPr>
      </w:pPr>
    </w:p>
    <w:p w14:paraId="61E9AAF2" w14:textId="77777777" w:rsidR="001D345F" w:rsidRDefault="001D345F">
      <w:pPr>
        <w:rPr>
          <w:sz w:val="20"/>
          <w:szCs w:val="20"/>
        </w:rPr>
      </w:pPr>
    </w:p>
    <w:tbl>
      <w:tblPr>
        <w:tblStyle w:val="a"/>
        <w:tblW w:w="108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755"/>
        <w:gridCol w:w="4592"/>
      </w:tblGrid>
      <w:tr w:rsidR="001D345F" w14:paraId="7B0F18BB" w14:textId="77777777">
        <w:tc>
          <w:tcPr>
            <w:tcW w:w="1455" w:type="dxa"/>
            <w:shd w:val="clear" w:color="auto" w:fill="D9D9D9"/>
            <w:tcMar>
              <w:top w:w="100" w:type="dxa"/>
              <w:left w:w="100" w:type="dxa"/>
              <w:bottom w:w="100" w:type="dxa"/>
              <w:right w:w="100" w:type="dxa"/>
            </w:tcMar>
          </w:tcPr>
          <w:p w14:paraId="5C4FF9C0" w14:textId="77777777" w:rsidR="001D345F" w:rsidRDefault="009839F0">
            <w:pPr>
              <w:widowControl w:val="0"/>
              <w:spacing w:line="240" w:lineRule="auto"/>
              <w:rPr>
                <w:sz w:val="20"/>
                <w:szCs w:val="20"/>
              </w:rPr>
            </w:pPr>
            <w:r>
              <w:rPr>
                <w:sz w:val="20"/>
                <w:szCs w:val="20"/>
              </w:rPr>
              <w:t>Materiality</w:t>
            </w:r>
          </w:p>
        </w:tc>
        <w:tc>
          <w:tcPr>
            <w:tcW w:w="4755" w:type="dxa"/>
            <w:shd w:val="clear" w:color="auto" w:fill="auto"/>
            <w:tcMar>
              <w:top w:w="100" w:type="dxa"/>
              <w:left w:w="100" w:type="dxa"/>
              <w:bottom w:w="100" w:type="dxa"/>
              <w:right w:w="100" w:type="dxa"/>
            </w:tcMar>
          </w:tcPr>
          <w:p w14:paraId="032D33EA" w14:textId="77777777" w:rsidR="001D345F" w:rsidRDefault="009839F0">
            <w:pPr>
              <w:widowControl w:val="0"/>
              <w:spacing w:line="240" w:lineRule="auto"/>
              <w:rPr>
                <w:sz w:val="20"/>
                <w:szCs w:val="20"/>
              </w:rPr>
            </w:pPr>
            <w:r>
              <w:rPr>
                <w:sz w:val="20"/>
                <w:szCs w:val="20"/>
              </w:rPr>
              <w:t>Document overall materiality, performance materiality and component materiality if applicable</w:t>
            </w:r>
          </w:p>
        </w:tc>
        <w:tc>
          <w:tcPr>
            <w:tcW w:w="4592" w:type="dxa"/>
            <w:shd w:val="clear" w:color="auto" w:fill="auto"/>
            <w:tcMar>
              <w:top w:w="100" w:type="dxa"/>
              <w:left w:w="100" w:type="dxa"/>
              <w:bottom w:w="100" w:type="dxa"/>
              <w:right w:w="100" w:type="dxa"/>
            </w:tcMar>
          </w:tcPr>
          <w:p w14:paraId="782D4077" w14:textId="77777777" w:rsidR="001D345F" w:rsidRDefault="001D345F">
            <w:pPr>
              <w:widowControl w:val="0"/>
              <w:spacing w:line="240" w:lineRule="auto"/>
              <w:rPr>
                <w:sz w:val="20"/>
                <w:szCs w:val="20"/>
              </w:rPr>
            </w:pPr>
          </w:p>
        </w:tc>
      </w:tr>
      <w:tr w:rsidR="001D345F" w14:paraId="09356AAE" w14:textId="77777777">
        <w:tc>
          <w:tcPr>
            <w:tcW w:w="1455" w:type="dxa"/>
            <w:shd w:val="clear" w:color="auto" w:fill="D9D9D9"/>
            <w:tcMar>
              <w:top w:w="100" w:type="dxa"/>
              <w:left w:w="100" w:type="dxa"/>
              <w:bottom w:w="100" w:type="dxa"/>
              <w:right w:w="100" w:type="dxa"/>
            </w:tcMar>
          </w:tcPr>
          <w:p w14:paraId="0D34A650" w14:textId="77777777" w:rsidR="001D345F" w:rsidRDefault="009839F0">
            <w:pPr>
              <w:widowControl w:val="0"/>
              <w:spacing w:line="240" w:lineRule="auto"/>
              <w:rPr>
                <w:sz w:val="20"/>
                <w:szCs w:val="20"/>
              </w:rPr>
            </w:pPr>
            <w:r>
              <w:rPr>
                <w:sz w:val="20"/>
                <w:szCs w:val="20"/>
              </w:rPr>
              <w:t>Inventory balance by location</w:t>
            </w:r>
          </w:p>
        </w:tc>
        <w:tc>
          <w:tcPr>
            <w:tcW w:w="4755" w:type="dxa"/>
            <w:shd w:val="clear" w:color="auto" w:fill="auto"/>
            <w:tcMar>
              <w:top w:w="100" w:type="dxa"/>
              <w:left w:w="100" w:type="dxa"/>
              <w:bottom w:w="100" w:type="dxa"/>
              <w:right w:w="100" w:type="dxa"/>
            </w:tcMar>
          </w:tcPr>
          <w:p w14:paraId="37DCFF97" w14:textId="77777777" w:rsidR="001D345F" w:rsidRDefault="009839F0">
            <w:pPr>
              <w:widowControl w:val="0"/>
              <w:spacing w:line="240" w:lineRule="auto"/>
              <w:rPr>
                <w:sz w:val="20"/>
                <w:szCs w:val="20"/>
              </w:rPr>
            </w:pPr>
            <w:r>
              <w:rPr>
                <w:sz w:val="20"/>
                <w:szCs w:val="20"/>
              </w:rPr>
              <w:t xml:space="preserve">Provide detail on the expected overall inventory balance, a breakdown of the locations highlighting how each inventory observation will be performed (virtual, in-person, internal audit, </w:t>
            </w:r>
            <w:proofErr w:type="spellStart"/>
            <w:r>
              <w:rPr>
                <w:sz w:val="20"/>
                <w:szCs w:val="20"/>
              </w:rPr>
              <w:t>etc</w:t>
            </w:r>
            <w:proofErr w:type="spellEnd"/>
            <w:r>
              <w:rPr>
                <w:sz w:val="20"/>
                <w:szCs w:val="20"/>
              </w:rPr>
              <w:t xml:space="preserve">).  </w:t>
            </w:r>
          </w:p>
          <w:p w14:paraId="344603FF" w14:textId="77777777" w:rsidR="001D345F" w:rsidRDefault="001D345F">
            <w:pPr>
              <w:widowControl w:val="0"/>
              <w:spacing w:line="240" w:lineRule="auto"/>
              <w:rPr>
                <w:sz w:val="20"/>
                <w:szCs w:val="20"/>
              </w:rPr>
            </w:pPr>
          </w:p>
          <w:p w14:paraId="7D1413B1" w14:textId="77777777" w:rsidR="001D345F" w:rsidRDefault="009839F0">
            <w:pPr>
              <w:widowControl w:val="0"/>
              <w:spacing w:line="240" w:lineRule="auto"/>
              <w:rPr>
                <w:sz w:val="20"/>
                <w:szCs w:val="20"/>
              </w:rPr>
            </w:pPr>
            <w:r>
              <w:rPr>
                <w:sz w:val="20"/>
                <w:szCs w:val="20"/>
              </w:rPr>
              <w:t xml:space="preserve">Types of </w:t>
            </w:r>
            <w:proofErr w:type="gramStart"/>
            <w:r>
              <w:rPr>
                <w:sz w:val="20"/>
                <w:szCs w:val="20"/>
              </w:rPr>
              <w:t>inventory</w:t>
            </w:r>
            <w:proofErr w:type="gramEnd"/>
            <w:r>
              <w:rPr>
                <w:sz w:val="20"/>
                <w:szCs w:val="20"/>
              </w:rPr>
              <w:t xml:space="preserve"> within locations should be detailed if it will impact the method of counting (RM vs. WIP vs. FG).</w:t>
            </w:r>
          </w:p>
        </w:tc>
        <w:tc>
          <w:tcPr>
            <w:tcW w:w="4592" w:type="dxa"/>
            <w:shd w:val="clear" w:color="auto" w:fill="auto"/>
            <w:tcMar>
              <w:top w:w="100" w:type="dxa"/>
              <w:left w:w="100" w:type="dxa"/>
              <w:bottom w:w="100" w:type="dxa"/>
              <w:right w:w="100" w:type="dxa"/>
            </w:tcMar>
          </w:tcPr>
          <w:p w14:paraId="06446723" w14:textId="77777777" w:rsidR="001D345F" w:rsidRDefault="001D345F">
            <w:pPr>
              <w:widowControl w:val="0"/>
              <w:spacing w:line="240" w:lineRule="auto"/>
              <w:rPr>
                <w:sz w:val="20"/>
                <w:szCs w:val="20"/>
              </w:rPr>
            </w:pPr>
          </w:p>
        </w:tc>
      </w:tr>
      <w:tr w:rsidR="001D345F" w14:paraId="6ECD0DD5" w14:textId="77777777">
        <w:tc>
          <w:tcPr>
            <w:tcW w:w="1455" w:type="dxa"/>
            <w:shd w:val="clear" w:color="auto" w:fill="D9D9D9"/>
            <w:tcMar>
              <w:top w:w="100" w:type="dxa"/>
              <w:left w:w="100" w:type="dxa"/>
              <w:bottom w:w="100" w:type="dxa"/>
              <w:right w:w="100" w:type="dxa"/>
            </w:tcMar>
          </w:tcPr>
          <w:p w14:paraId="614A5B31" w14:textId="77777777" w:rsidR="001D345F" w:rsidRDefault="009839F0">
            <w:pPr>
              <w:widowControl w:val="0"/>
              <w:spacing w:line="240" w:lineRule="auto"/>
              <w:rPr>
                <w:sz w:val="20"/>
                <w:szCs w:val="20"/>
              </w:rPr>
            </w:pPr>
            <w:r>
              <w:rPr>
                <w:sz w:val="20"/>
                <w:szCs w:val="20"/>
              </w:rPr>
              <w:t>Nature of the inventory to be counted</w:t>
            </w:r>
          </w:p>
        </w:tc>
        <w:tc>
          <w:tcPr>
            <w:tcW w:w="4755" w:type="dxa"/>
            <w:shd w:val="clear" w:color="auto" w:fill="auto"/>
            <w:tcMar>
              <w:top w:w="100" w:type="dxa"/>
              <w:left w:w="100" w:type="dxa"/>
              <w:bottom w:w="100" w:type="dxa"/>
              <w:right w:w="100" w:type="dxa"/>
            </w:tcMar>
          </w:tcPr>
          <w:p w14:paraId="7C9959AA" w14:textId="77777777" w:rsidR="001D345F" w:rsidRDefault="009839F0">
            <w:pPr>
              <w:widowControl w:val="0"/>
              <w:spacing w:line="240" w:lineRule="auto"/>
              <w:rPr>
                <w:sz w:val="20"/>
                <w:szCs w:val="20"/>
              </w:rPr>
            </w:pPr>
            <w:r>
              <w:rPr>
                <w:sz w:val="20"/>
                <w:szCs w:val="20"/>
              </w:rPr>
              <w:t>Describe the inventory to be counted and the nature of the count procedures to be performed.</w:t>
            </w:r>
          </w:p>
          <w:p w14:paraId="2211BA0F" w14:textId="77777777" w:rsidR="001D345F" w:rsidRDefault="009839F0">
            <w:pPr>
              <w:widowControl w:val="0"/>
              <w:numPr>
                <w:ilvl w:val="0"/>
                <w:numId w:val="3"/>
              </w:numPr>
              <w:spacing w:line="240" w:lineRule="auto"/>
              <w:rPr>
                <w:sz w:val="20"/>
                <w:szCs w:val="20"/>
              </w:rPr>
            </w:pPr>
            <w:r>
              <w:rPr>
                <w:sz w:val="20"/>
                <w:szCs w:val="20"/>
              </w:rPr>
              <w:t>Are there any unique counting methods (e.g. weighing, measuring, etc.?)</w:t>
            </w:r>
          </w:p>
          <w:p w14:paraId="1D1B8920" w14:textId="77777777" w:rsidR="001D345F" w:rsidRDefault="009839F0">
            <w:pPr>
              <w:widowControl w:val="0"/>
              <w:numPr>
                <w:ilvl w:val="0"/>
                <w:numId w:val="3"/>
              </w:numPr>
              <w:spacing w:line="240" w:lineRule="auto"/>
              <w:rPr>
                <w:sz w:val="20"/>
                <w:szCs w:val="20"/>
              </w:rPr>
            </w:pPr>
            <w:r>
              <w:rPr>
                <w:sz w:val="20"/>
                <w:szCs w:val="20"/>
              </w:rPr>
              <w:t>Is the inventory easily identifiable (or more difficult - e.g. small parts)?</w:t>
            </w:r>
          </w:p>
        </w:tc>
        <w:tc>
          <w:tcPr>
            <w:tcW w:w="4592" w:type="dxa"/>
            <w:shd w:val="clear" w:color="auto" w:fill="auto"/>
            <w:tcMar>
              <w:top w:w="100" w:type="dxa"/>
              <w:left w:w="100" w:type="dxa"/>
              <w:bottom w:w="100" w:type="dxa"/>
              <w:right w:w="100" w:type="dxa"/>
            </w:tcMar>
          </w:tcPr>
          <w:p w14:paraId="44684287" w14:textId="77777777" w:rsidR="001D345F" w:rsidRDefault="001D345F">
            <w:pPr>
              <w:widowControl w:val="0"/>
              <w:spacing w:line="240" w:lineRule="auto"/>
              <w:rPr>
                <w:sz w:val="20"/>
                <w:szCs w:val="20"/>
              </w:rPr>
            </w:pPr>
          </w:p>
        </w:tc>
      </w:tr>
      <w:tr w:rsidR="001D345F" w14:paraId="181B8DF7" w14:textId="77777777">
        <w:tc>
          <w:tcPr>
            <w:tcW w:w="1455" w:type="dxa"/>
            <w:shd w:val="clear" w:color="auto" w:fill="D9D9D9"/>
            <w:tcMar>
              <w:top w:w="100" w:type="dxa"/>
              <w:left w:w="100" w:type="dxa"/>
              <w:bottom w:w="100" w:type="dxa"/>
              <w:right w:w="100" w:type="dxa"/>
            </w:tcMar>
          </w:tcPr>
          <w:p w14:paraId="4B988795" w14:textId="77777777" w:rsidR="001D345F" w:rsidRDefault="009839F0">
            <w:pPr>
              <w:widowControl w:val="0"/>
              <w:spacing w:line="240" w:lineRule="auto"/>
              <w:rPr>
                <w:sz w:val="20"/>
                <w:szCs w:val="20"/>
              </w:rPr>
            </w:pPr>
            <w:r>
              <w:rPr>
                <w:sz w:val="20"/>
                <w:szCs w:val="20"/>
              </w:rPr>
              <w:t>Execution of observation procedures in addition to test counts</w:t>
            </w:r>
          </w:p>
        </w:tc>
        <w:tc>
          <w:tcPr>
            <w:tcW w:w="4755" w:type="dxa"/>
            <w:shd w:val="clear" w:color="auto" w:fill="auto"/>
            <w:tcMar>
              <w:top w:w="100" w:type="dxa"/>
              <w:left w:w="100" w:type="dxa"/>
              <w:bottom w:w="100" w:type="dxa"/>
              <w:right w:w="100" w:type="dxa"/>
            </w:tcMar>
          </w:tcPr>
          <w:p w14:paraId="35964BDA" w14:textId="77777777" w:rsidR="001D345F" w:rsidRDefault="009839F0">
            <w:pPr>
              <w:widowControl w:val="0"/>
              <w:spacing w:line="240" w:lineRule="auto"/>
              <w:rPr>
                <w:sz w:val="20"/>
                <w:szCs w:val="20"/>
              </w:rPr>
            </w:pPr>
            <w:r>
              <w:rPr>
                <w:sz w:val="20"/>
                <w:szCs w:val="20"/>
              </w:rPr>
              <w:t>A VIO involves more than performing test counts.  Document how the other elements of a physical inventory observation can be executed virtually including assessing:</w:t>
            </w:r>
          </w:p>
          <w:p w14:paraId="61E8B32C" w14:textId="77777777" w:rsidR="001D345F" w:rsidRDefault="009839F0">
            <w:pPr>
              <w:widowControl w:val="0"/>
              <w:numPr>
                <w:ilvl w:val="0"/>
                <w:numId w:val="4"/>
              </w:numPr>
              <w:spacing w:before="240" w:line="240" w:lineRule="auto"/>
              <w:rPr>
                <w:sz w:val="20"/>
                <w:szCs w:val="20"/>
              </w:rPr>
            </w:pPr>
            <w:r>
              <w:rPr>
                <w:sz w:val="20"/>
                <w:szCs w:val="20"/>
              </w:rPr>
              <w:t>condition of the inventory (the valuation assertion)</w:t>
            </w:r>
          </w:p>
          <w:p w14:paraId="372E9C0A" w14:textId="77777777" w:rsidR="001D345F" w:rsidRDefault="009839F0">
            <w:pPr>
              <w:widowControl w:val="0"/>
              <w:numPr>
                <w:ilvl w:val="0"/>
                <w:numId w:val="4"/>
              </w:numPr>
              <w:spacing w:line="240" w:lineRule="auto"/>
              <w:rPr>
                <w:sz w:val="20"/>
                <w:szCs w:val="20"/>
              </w:rPr>
            </w:pPr>
            <w:r>
              <w:rPr>
                <w:sz w:val="20"/>
                <w:szCs w:val="20"/>
              </w:rPr>
              <w:t>accuracy of the inventory description</w:t>
            </w:r>
          </w:p>
          <w:p w14:paraId="12250B8B" w14:textId="77777777" w:rsidR="001D345F" w:rsidRDefault="009839F0">
            <w:pPr>
              <w:widowControl w:val="0"/>
              <w:numPr>
                <w:ilvl w:val="0"/>
                <w:numId w:val="4"/>
              </w:numPr>
              <w:spacing w:line="240" w:lineRule="auto"/>
              <w:rPr>
                <w:sz w:val="20"/>
                <w:szCs w:val="20"/>
              </w:rPr>
            </w:pPr>
            <w:r>
              <w:rPr>
                <w:sz w:val="20"/>
                <w:szCs w:val="20"/>
              </w:rPr>
              <w:t>quality of the company’s instructions</w:t>
            </w:r>
          </w:p>
          <w:p w14:paraId="32389A28" w14:textId="77777777" w:rsidR="001D345F" w:rsidRDefault="009839F0">
            <w:pPr>
              <w:widowControl w:val="0"/>
              <w:numPr>
                <w:ilvl w:val="0"/>
                <w:numId w:val="4"/>
              </w:numPr>
              <w:spacing w:line="240" w:lineRule="auto"/>
              <w:rPr>
                <w:sz w:val="20"/>
                <w:szCs w:val="20"/>
              </w:rPr>
            </w:pPr>
            <w:r>
              <w:rPr>
                <w:sz w:val="20"/>
                <w:szCs w:val="20"/>
              </w:rPr>
              <w:t>organization of the warehouse</w:t>
            </w:r>
          </w:p>
          <w:p w14:paraId="407EAF06" w14:textId="77777777" w:rsidR="001D345F" w:rsidRDefault="009839F0">
            <w:pPr>
              <w:widowControl w:val="0"/>
              <w:numPr>
                <w:ilvl w:val="0"/>
                <w:numId w:val="4"/>
              </w:numPr>
              <w:spacing w:line="240" w:lineRule="auto"/>
              <w:rPr>
                <w:sz w:val="20"/>
                <w:szCs w:val="20"/>
              </w:rPr>
            </w:pPr>
            <w:r>
              <w:rPr>
                <w:sz w:val="20"/>
                <w:szCs w:val="20"/>
              </w:rPr>
              <w:t>quality and supervision of counters</w:t>
            </w:r>
          </w:p>
          <w:p w14:paraId="570D3F63" w14:textId="77777777" w:rsidR="001D345F" w:rsidRDefault="009839F0">
            <w:pPr>
              <w:widowControl w:val="0"/>
              <w:numPr>
                <w:ilvl w:val="0"/>
                <w:numId w:val="4"/>
              </w:numPr>
              <w:spacing w:line="240" w:lineRule="auto"/>
              <w:rPr>
                <w:sz w:val="20"/>
                <w:szCs w:val="20"/>
              </w:rPr>
            </w:pPr>
            <w:r>
              <w:rPr>
                <w:sz w:val="20"/>
                <w:szCs w:val="20"/>
              </w:rPr>
              <w:t>approval of the counts</w:t>
            </w:r>
          </w:p>
          <w:p w14:paraId="32459A5F" w14:textId="77777777" w:rsidR="001D345F" w:rsidRDefault="009839F0">
            <w:pPr>
              <w:widowControl w:val="0"/>
              <w:numPr>
                <w:ilvl w:val="0"/>
                <w:numId w:val="4"/>
              </w:numPr>
              <w:spacing w:line="240" w:lineRule="auto"/>
              <w:rPr>
                <w:sz w:val="20"/>
                <w:szCs w:val="20"/>
              </w:rPr>
            </w:pPr>
            <w:r>
              <w:rPr>
                <w:sz w:val="20"/>
                <w:szCs w:val="20"/>
              </w:rPr>
              <w:t>cutoff procedures and controls</w:t>
            </w:r>
          </w:p>
          <w:p w14:paraId="33400D72" w14:textId="77777777" w:rsidR="001D345F" w:rsidRDefault="009839F0">
            <w:pPr>
              <w:widowControl w:val="0"/>
              <w:numPr>
                <w:ilvl w:val="0"/>
                <w:numId w:val="4"/>
              </w:numPr>
              <w:spacing w:after="240" w:line="240" w:lineRule="auto"/>
              <w:rPr>
                <w:sz w:val="20"/>
                <w:szCs w:val="20"/>
              </w:rPr>
            </w:pPr>
            <w:r>
              <w:rPr>
                <w:sz w:val="20"/>
                <w:szCs w:val="20"/>
              </w:rPr>
              <w:t xml:space="preserve">the completeness of the inventory counted </w:t>
            </w:r>
            <w:r>
              <w:rPr>
                <w:sz w:val="20"/>
                <w:szCs w:val="20"/>
              </w:rPr>
              <w:lastRenderedPageBreak/>
              <w:t>(e.g., tests of tag control or similar procedures)</w:t>
            </w:r>
          </w:p>
          <w:p w14:paraId="3B50AD93" w14:textId="77777777" w:rsidR="001D345F" w:rsidRDefault="009839F0">
            <w:pPr>
              <w:widowControl w:val="0"/>
              <w:spacing w:line="240" w:lineRule="auto"/>
              <w:rPr>
                <w:sz w:val="20"/>
                <w:szCs w:val="20"/>
              </w:rPr>
            </w:pPr>
            <w:r>
              <w:rPr>
                <w:sz w:val="20"/>
                <w:szCs w:val="20"/>
              </w:rPr>
              <w:t xml:space="preserve">Documentation should include a plan for obtaining any incremental documentation required (count sheets, inventory tags, </w:t>
            </w:r>
            <w:proofErr w:type="gramStart"/>
            <w:r>
              <w:rPr>
                <w:sz w:val="20"/>
                <w:szCs w:val="20"/>
              </w:rPr>
              <w:t>copies</w:t>
            </w:r>
            <w:proofErr w:type="gramEnd"/>
            <w:r>
              <w:rPr>
                <w:sz w:val="20"/>
                <w:szCs w:val="20"/>
              </w:rPr>
              <w:t xml:space="preserve"> or reconciliations, </w:t>
            </w:r>
            <w:proofErr w:type="spellStart"/>
            <w:r>
              <w:rPr>
                <w:sz w:val="20"/>
                <w:szCs w:val="20"/>
              </w:rPr>
              <w:t>etc</w:t>
            </w:r>
            <w:proofErr w:type="spellEnd"/>
            <w:r>
              <w:rPr>
                <w:sz w:val="20"/>
                <w:szCs w:val="20"/>
              </w:rPr>
              <w:t>).</w:t>
            </w:r>
          </w:p>
          <w:p w14:paraId="211FAE1B" w14:textId="77777777" w:rsidR="001D345F" w:rsidRDefault="001D345F">
            <w:pPr>
              <w:widowControl w:val="0"/>
              <w:spacing w:line="240" w:lineRule="auto"/>
              <w:rPr>
                <w:sz w:val="20"/>
                <w:szCs w:val="20"/>
              </w:rPr>
            </w:pPr>
          </w:p>
          <w:p w14:paraId="57670325" w14:textId="2F5A5EF1" w:rsidR="001D345F" w:rsidRDefault="009839F0" w:rsidP="004344BB">
            <w:pPr>
              <w:widowControl w:val="0"/>
              <w:spacing w:line="240" w:lineRule="auto"/>
              <w:rPr>
                <w:sz w:val="20"/>
                <w:szCs w:val="20"/>
              </w:rPr>
            </w:pPr>
            <w:r>
              <w:rPr>
                <w:sz w:val="20"/>
                <w:szCs w:val="20"/>
              </w:rPr>
              <w:t>It is expected that the</w:t>
            </w:r>
            <w:r w:rsidR="004344BB">
              <w:rPr>
                <w:sz w:val="20"/>
                <w:szCs w:val="20"/>
              </w:rPr>
              <w:t xml:space="preserve"> </w:t>
            </w:r>
            <w:hyperlink r:id="rId5" w:history="1">
              <w:r w:rsidRPr="0028074E">
                <w:rPr>
                  <w:rStyle w:val="Hyperlink"/>
                </w:rPr>
                <w:t xml:space="preserve">Physical Inventory Observation </w:t>
              </w:r>
              <w:r w:rsidR="004344BB" w:rsidRPr="0028074E">
                <w:rPr>
                  <w:rStyle w:val="Hyperlink"/>
                </w:rPr>
                <w:t>Checklist</w:t>
              </w:r>
            </w:hyperlink>
            <w:r w:rsidR="00364D09">
              <w:rPr>
                <w:sz w:val="20"/>
                <w:szCs w:val="20"/>
              </w:rPr>
              <w:t xml:space="preserve"> template</w:t>
            </w:r>
            <w:r w:rsidR="004344BB">
              <w:rPr>
                <w:sz w:val="20"/>
                <w:szCs w:val="20"/>
              </w:rPr>
              <w:t xml:space="preserve"> </w:t>
            </w:r>
            <w:r>
              <w:rPr>
                <w:sz w:val="20"/>
                <w:szCs w:val="20"/>
              </w:rPr>
              <w:t xml:space="preserve">will be completed and reviewed.  </w:t>
            </w:r>
          </w:p>
        </w:tc>
        <w:tc>
          <w:tcPr>
            <w:tcW w:w="4592" w:type="dxa"/>
            <w:shd w:val="clear" w:color="auto" w:fill="auto"/>
            <w:tcMar>
              <w:top w:w="100" w:type="dxa"/>
              <w:left w:w="100" w:type="dxa"/>
              <w:bottom w:w="100" w:type="dxa"/>
              <w:right w:w="100" w:type="dxa"/>
            </w:tcMar>
          </w:tcPr>
          <w:p w14:paraId="25F08B45" w14:textId="77777777" w:rsidR="001D345F" w:rsidRDefault="001D345F">
            <w:pPr>
              <w:widowControl w:val="0"/>
              <w:spacing w:line="240" w:lineRule="auto"/>
              <w:rPr>
                <w:sz w:val="20"/>
                <w:szCs w:val="20"/>
              </w:rPr>
            </w:pPr>
          </w:p>
        </w:tc>
      </w:tr>
      <w:tr w:rsidR="001D345F" w14:paraId="57EE918F" w14:textId="77777777">
        <w:trPr>
          <w:trHeight w:val="400"/>
        </w:trPr>
        <w:tc>
          <w:tcPr>
            <w:tcW w:w="10802" w:type="dxa"/>
            <w:gridSpan w:val="3"/>
            <w:shd w:val="clear" w:color="auto" w:fill="D9D9D9"/>
            <w:tcMar>
              <w:top w:w="100" w:type="dxa"/>
              <w:left w:w="100" w:type="dxa"/>
              <w:bottom w:w="100" w:type="dxa"/>
              <w:right w:w="100" w:type="dxa"/>
            </w:tcMar>
          </w:tcPr>
          <w:p w14:paraId="74220389" w14:textId="77777777" w:rsidR="001D345F" w:rsidRDefault="009839F0">
            <w:pPr>
              <w:widowControl w:val="0"/>
              <w:spacing w:line="240" w:lineRule="auto"/>
              <w:rPr>
                <w:sz w:val="20"/>
                <w:szCs w:val="20"/>
              </w:rPr>
            </w:pPr>
            <w:r>
              <w:rPr>
                <w:sz w:val="20"/>
                <w:szCs w:val="20"/>
              </w:rPr>
              <w:t>Risk assessment procedures and VIO considerations</w:t>
            </w:r>
          </w:p>
        </w:tc>
      </w:tr>
      <w:tr w:rsidR="001D345F" w14:paraId="7D496FAC" w14:textId="77777777">
        <w:tc>
          <w:tcPr>
            <w:tcW w:w="1455" w:type="dxa"/>
            <w:shd w:val="clear" w:color="auto" w:fill="D9D9D9"/>
            <w:tcMar>
              <w:top w:w="100" w:type="dxa"/>
              <w:left w:w="100" w:type="dxa"/>
              <w:bottom w:w="100" w:type="dxa"/>
              <w:right w:w="100" w:type="dxa"/>
            </w:tcMar>
          </w:tcPr>
          <w:p w14:paraId="7652FF46" w14:textId="77777777" w:rsidR="001D345F" w:rsidRDefault="009839F0">
            <w:pPr>
              <w:widowControl w:val="0"/>
              <w:spacing w:line="240" w:lineRule="auto"/>
              <w:rPr>
                <w:sz w:val="20"/>
                <w:szCs w:val="20"/>
              </w:rPr>
            </w:pPr>
            <w:r>
              <w:rPr>
                <w:sz w:val="20"/>
                <w:szCs w:val="20"/>
              </w:rPr>
              <w:t>Changes in inventory processes and controls</w:t>
            </w:r>
          </w:p>
        </w:tc>
        <w:tc>
          <w:tcPr>
            <w:tcW w:w="4755" w:type="dxa"/>
            <w:shd w:val="clear" w:color="auto" w:fill="auto"/>
            <w:tcMar>
              <w:top w:w="100" w:type="dxa"/>
              <w:left w:w="100" w:type="dxa"/>
              <w:bottom w:w="100" w:type="dxa"/>
              <w:right w:w="100" w:type="dxa"/>
            </w:tcMar>
          </w:tcPr>
          <w:p w14:paraId="691828F2" w14:textId="77777777" w:rsidR="001D345F" w:rsidRDefault="009839F0">
            <w:pPr>
              <w:widowControl w:val="0"/>
              <w:spacing w:line="240" w:lineRule="auto"/>
              <w:rPr>
                <w:sz w:val="20"/>
                <w:szCs w:val="20"/>
              </w:rPr>
            </w:pPr>
            <w:r>
              <w:rPr>
                <w:sz w:val="20"/>
                <w:szCs w:val="20"/>
              </w:rPr>
              <w:t>Describe any changes made to the client processes which could impact the accuracy of the physical quantity of inventory - including any changes to cycle or wall-to-wall count procedures.</w:t>
            </w:r>
          </w:p>
        </w:tc>
        <w:tc>
          <w:tcPr>
            <w:tcW w:w="4592" w:type="dxa"/>
            <w:shd w:val="clear" w:color="auto" w:fill="auto"/>
            <w:tcMar>
              <w:top w:w="100" w:type="dxa"/>
              <w:left w:w="100" w:type="dxa"/>
              <w:bottom w:w="100" w:type="dxa"/>
              <w:right w:w="100" w:type="dxa"/>
            </w:tcMar>
          </w:tcPr>
          <w:p w14:paraId="5EE7CA51" w14:textId="77777777" w:rsidR="001D345F" w:rsidRDefault="001D345F">
            <w:pPr>
              <w:widowControl w:val="0"/>
              <w:spacing w:line="240" w:lineRule="auto"/>
              <w:rPr>
                <w:sz w:val="20"/>
                <w:szCs w:val="20"/>
              </w:rPr>
            </w:pPr>
          </w:p>
        </w:tc>
      </w:tr>
      <w:tr w:rsidR="001D345F" w14:paraId="4014A29C" w14:textId="77777777">
        <w:tc>
          <w:tcPr>
            <w:tcW w:w="1455" w:type="dxa"/>
            <w:shd w:val="clear" w:color="auto" w:fill="D9D9D9"/>
            <w:tcMar>
              <w:top w:w="100" w:type="dxa"/>
              <w:left w:w="100" w:type="dxa"/>
              <w:bottom w:w="100" w:type="dxa"/>
              <w:right w:w="100" w:type="dxa"/>
            </w:tcMar>
          </w:tcPr>
          <w:p w14:paraId="054E090E" w14:textId="77777777" w:rsidR="001D345F" w:rsidRDefault="009839F0">
            <w:pPr>
              <w:widowControl w:val="0"/>
              <w:spacing w:line="240" w:lineRule="auto"/>
              <w:rPr>
                <w:sz w:val="20"/>
                <w:szCs w:val="20"/>
              </w:rPr>
            </w:pPr>
            <w:r>
              <w:rPr>
                <w:sz w:val="20"/>
                <w:szCs w:val="20"/>
              </w:rPr>
              <w:t>Ability to verify location and understand the layout of the facility</w:t>
            </w:r>
          </w:p>
        </w:tc>
        <w:tc>
          <w:tcPr>
            <w:tcW w:w="4755" w:type="dxa"/>
            <w:shd w:val="clear" w:color="auto" w:fill="auto"/>
            <w:tcMar>
              <w:top w:w="100" w:type="dxa"/>
              <w:left w:w="100" w:type="dxa"/>
              <w:bottom w:w="100" w:type="dxa"/>
              <w:right w:w="100" w:type="dxa"/>
            </w:tcMar>
          </w:tcPr>
          <w:p w14:paraId="1DBE2366" w14:textId="77777777" w:rsidR="001D345F" w:rsidRDefault="009839F0">
            <w:pPr>
              <w:widowControl w:val="0"/>
              <w:spacing w:line="240" w:lineRule="auto"/>
              <w:rPr>
                <w:sz w:val="20"/>
                <w:szCs w:val="20"/>
              </w:rPr>
            </w:pPr>
            <w:r>
              <w:rPr>
                <w:sz w:val="20"/>
                <w:szCs w:val="20"/>
              </w:rPr>
              <w:t>Obtain an understanding of the facility where the inventory will be counted which will permit the counter to:</w:t>
            </w:r>
          </w:p>
          <w:p w14:paraId="2260B435" w14:textId="77777777" w:rsidR="001D345F" w:rsidRDefault="009839F0">
            <w:pPr>
              <w:widowControl w:val="0"/>
              <w:numPr>
                <w:ilvl w:val="0"/>
                <w:numId w:val="1"/>
              </w:numPr>
              <w:spacing w:line="240" w:lineRule="auto"/>
              <w:rPr>
                <w:sz w:val="20"/>
                <w:szCs w:val="20"/>
              </w:rPr>
            </w:pPr>
            <w:r>
              <w:rPr>
                <w:sz w:val="20"/>
                <w:szCs w:val="20"/>
              </w:rPr>
              <w:t xml:space="preserve">Confirm that the location of the VIO is correct on the day they </w:t>
            </w:r>
            <w:proofErr w:type="gramStart"/>
            <w:r>
              <w:rPr>
                <w:sz w:val="20"/>
                <w:szCs w:val="20"/>
              </w:rPr>
              <w:t>attend</w:t>
            </w:r>
            <w:proofErr w:type="gramEnd"/>
          </w:p>
          <w:p w14:paraId="72EE18E9" w14:textId="77777777" w:rsidR="001D345F" w:rsidRDefault="009839F0">
            <w:pPr>
              <w:widowControl w:val="0"/>
              <w:numPr>
                <w:ilvl w:val="0"/>
                <w:numId w:val="1"/>
              </w:numPr>
              <w:spacing w:line="240" w:lineRule="auto"/>
              <w:rPr>
                <w:sz w:val="20"/>
                <w:szCs w:val="20"/>
              </w:rPr>
            </w:pPr>
            <w:r>
              <w:rPr>
                <w:sz w:val="20"/>
                <w:szCs w:val="20"/>
              </w:rPr>
              <w:t xml:space="preserve">Know their location at all times during the </w:t>
            </w:r>
            <w:proofErr w:type="gramStart"/>
            <w:r>
              <w:rPr>
                <w:sz w:val="20"/>
                <w:szCs w:val="20"/>
              </w:rPr>
              <w:t>VIO</w:t>
            </w:r>
            <w:proofErr w:type="gramEnd"/>
          </w:p>
          <w:p w14:paraId="333EA3AC" w14:textId="77777777" w:rsidR="001D345F" w:rsidRDefault="009839F0">
            <w:pPr>
              <w:widowControl w:val="0"/>
              <w:numPr>
                <w:ilvl w:val="0"/>
                <w:numId w:val="1"/>
              </w:numPr>
              <w:spacing w:line="240" w:lineRule="auto"/>
              <w:rPr>
                <w:sz w:val="20"/>
                <w:szCs w:val="20"/>
              </w:rPr>
            </w:pPr>
            <w:r>
              <w:rPr>
                <w:sz w:val="20"/>
                <w:szCs w:val="20"/>
              </w:rPr>
              <w:t xml:space="preserve">Assess the organization and condition of all of the inventory included in the </w:t>
            </w:r>
            <w:proofErr w:type="gramStart"/>
            <w:r>
              <w:rPr>
                <w:sz w:val="20"/>
                <w:szCs w:val="20"/>
              </w:rPr>
              <w:t>listing</w:t>
            </w:r>
            <w:proofErr w:type="gramEnd"/>
          </w:p>
          <w:p w14:paraId="0519CF3C" w14:textId="77777777" w:rsidR="001D345F" w:rsidRDefault="009839F0">
            <w:pPr>
              <w:widowControl w:val="0"/>
              <w:numPr>
                <w:ilvl w:val="0"/>
                <w:numId w:val="1"/>
              </w:numPr>
              <w:spacing w:line="240" w:lineRule="auto"/>
              <w:rPr>
                <w:sz w:val="20"/>
                <w:szCs w:val="20"/>
              </w:rPr>
            </w:pPr>
            <w:r>
              <w:rPr>
                <w:sz w:val="20"/>
                <w:szCs w:val="20"/>
              </w:rPr>
              <w:t>Select floor to sheet count items by independently directing the client to a location of the counters choosing.</w:t>
            </w:r>
          </w:p>
          <w:p w14:paraId="4A2FEACB" w14:textId="77777777" w:rsidR="001D345F" w:rsidRDefault="001D345F">
            <w:pPr>
              <w:widowControl w:val="0"/>
              <w:spacing w:line="240" w:lineRule="auto"/>
              <w:rPr>
                <w:sz w:val="20"/>
                <w:szCs w:val="20"/>
              </w:rPr>
            </w:pPr>
          </w:p>
          <w:p w14:paraId="2B4F37DA" w14:textId="77777777" w:rsidR="001D345F" w:rsidRDefault="009839F0">
            <w:pPr>
              <w:widowControl w:val="0"/>
              <w:spacing w:line="240" w:lineRule="auto"/>
              <w:rPr>
                <w:sz w:val="20"/>
                <w:szCs w:val="20"/>
              </w:rPr>
            </w:pPr>
            <w:r>
              <w:rPr>
                <w:sz w:val="20"/>
                <w:szCs w:val="20"/>
              </w:rPr>
              <w:t>This understanding may be obtained from our prior visits or site/floor maps of the facility.</w:t>
            </w:r>
          </w:p>
        </w:tc>
        <w:tc>
          <w:tcPr>
            <w:tcW w:w="4592" w:type="dxa"/>
            <w:shd w:val="clear" w:color="auto" w:fill="auto"/>
            <w:tcMar>
              <w:top w:w="100" w:type="dxa"/>
              <w:left w:w="100" w:type="dxa"/>
              <w:bottom w:w="100" w:type="dxa"/>
              <w:right w:w="100" w:type="dxa"/>
            </w:tcMar>
          </w:tcPr>
          <w:p w14:paraId="191E7253" w14:textId="77777777" w:rsidR="001D345F" w:rsidRDefault="001D345F">
            <w:pPr>
              <w:widowControl w:val="0"/>
              <w:spacing w:line="240" w:lineRule="auto"/>
              <w:rPr>
                <w:sz w:val="20"/>
                <w:szCs w:val="20"/>
              </w:rPr>
            </w:pPr>
          </w:p>
        </w:tc>
      </w:tr>
      <w:tr w:rsidR="001D345F" w14:paraId="07667990" w14:textId="77777777">
        <w:tc>
          <w:tcPr>
            <w:tcW w:w="1455" w:type="dxa"/>
            <w:shd w:val="clear" w:color="auto" w:fill="D9D9D9"/>
            <w:tcMar>
              <w:top w:w="100" w:type="dxa"/>
              <w:left w:w="100" w:type="dxa"/>
              <w:bottom w:w="100" w:type="dxa"/>
              <w:right w:w="100" w:type="dxa"/>
            </w:tcMar>
          </w:tcPr>
          <w:p w14:paraId="72AF06F2" w14:textId="77777777" w:rsidR="001D345F" w:rsidRDefault="009839F0">
            <w:pPr>
              <w:widowControl w:val="0"/>
              <w:spacing w:line="240" w:lineRule="auto"/>
              <w:rPr>
                <w:sz w:val="20"/>
                <w:szCs w:val="20"/>
              </w:rPr>
            </w:pPr>
            <w:r>
              <w:rPr>
                <w:sz w:val="20"/>
                <w:szCs w:val="20"/>
              </w:rPr>
              <w:t>Ability to live stream the observation procedure</w:t>
            </w:r>
          </w:p>
        </w:tc>
        <w:tc>
          <w:tcPr>
            <w:tcW w:w="4755" w:type="dxa"/>
            <w:shd w:val="clear" w:color="auto" w:fill="auto"/>
            <w:tcMar>
              <w:top w:w="100" w:type="dxa"/>
              <w:left w:w="100" w:type="dxa"/>
              <w:bottom w:w="100" w:type="dxa"/>
              <w:right w:w="100" w:type="dxa"/>
            </w:tcMar>
          </w:tcPr>
          <w:p w14:paraId="3FAA6EAC" w14:textId="77777777" w:rsidR="001D345F" w:rsidRDefault="009839F0">
            <w:pPr>
              <w:widowControl w:val="0"/>
              <w:spacing w:line="240" w:lineRule="auto"/>
              <w:rPr>
                <w:sz w:val="20"/>
                <w:szCs w:val="20"/>
              </w:rPr>
            </w:pPr>
            <w:r>
              <w:rPr>
                <w:sz w:val="20"/>
                <w:szCs w:val="20"/>
              </w:rPr>
              <w:t>Document the technology that will be used to conduct the VIO (we would expect to use applications that are standard and available to the public, such as FaceTime, Zoom, Google Meet, Webex, Skype, Microsoft Teams, etc.).</w:t>
            </w:r>
          </w:p>
          <w:p w14:paraId="08648099" w14:textId="77777777" w:rsidR="001D345F" w:rsidRDefault="001D345F">
            <w:pPr>
              <w:widowControl w:val="0"/>
              <w:spacing w:line="240" w:lineRule="auto"/>
              <w:rPr>
                <w:sz w:val="20"/>
                <w:szCs w:val="20"/>
              </w:rPr>
            </w:pPr>
          </w:p>
          <w:p w14:paraId="12A62555" w14:textId="77777777" w:rsidR="001D345F" w:rsidRDefault="009839F0">
            <w:pPr>
              <w:widowControl w:val="0"/>
              <w:spacing w:line="240" w:lineRule="auto"/>
              <w:rPr>
                <w:sz w:val="20"/>
                <w:szCs w:val="20"/>
              </w:rPr>
            </w:pPr>
            <w:r>
              <w:rPr>
                <w:sz w:val="20"/>
                <w:szCs w:val="20"/>
              </w:rPr>
              <w:t xml:space="preserve">A continuous and uninterrupted view of the observation </w:t>
            </w:r>
            <w:proofErr w:type="gramStart"/>
            <w:r>
              <w:rPr>
                <w:sz w:val="20"/>
                <w:szCs w:val="20"/>
              </w:rPr>
              <w:t>similar to</w:t>
            </w:r>
            <w:proofErr w:type="gramEnd"/>
            <w:r>
              <w:rPr>
                <w:sz w:val="20"/>
                <w:szCs w:val="20"/>
              </w:rPr>
              <w:t xml:space="preserve"> what we would experience if we were present in person is critical to maintaining the integrity of the VIO. In order to maintain the constant </w:t>
            </w:r>
            <w:proofErr w:type="gramStart"/>
            <w:r>
              <w:rPr>
                <w:sz w:val="20"/>
                <w:szCs w:val="20"/>
              </w:rPr>
              <w:t>feed</w:t>
            </w:r>
            <w:proofErr w:type="gramEnd"/>
            <w:r>
              <w:rPr>
                <w:sz w:val="20"/>
                <w:szCs w:val="20"/>
              </w:rPr>
              <w:t xml:space="preserve"> it best practice that:</w:t>
            </w:r>
          </w:p>
          <w:p w14:paraId="0AF2E6C1" w14:textId="1FDF9973" w:rsidR="001D345F" w:rsidRDefault="009839F0">
            <w:pPr>
              <w:widowControl w:val="0"/>
              <w:numPr>
                <w:ilvl w:val="0"/>
                <w:numId w:val="2"/>
              </w:numPr>
              <w:spacing w:line="240" w:lineRule="auto"/>
              <w:ind w:left="450"/>
              <w:rPr>
                <w:sz w:val="20"/>
                <w:szCs w:val="20"/>
              </w:rPr>
            </w:pPr>
            <w:r>
              <w:rPr>
                <w:sz w:val="20"/>
                <w:szCs w:val="20"/>
              </w:rPr>
              <w:t xml:space="preserve">Two members </w:t>
            </w:r>
            <w:proofErr w:type="gramStart"/>
            <w:r>
              <w:rPr>
                <w:sz w:val="20"/>
                <w:szCs w:val="20"/>
              </w:rPr>
              <w:t xml:space="preserve">of </w:t>
            </w:r>
            <w:r w:rsidR="00302D64" w:rsidRPr="00364D09">
              <w:rPr>
                <w:sz w:val="20"/>
                <w:szCs w:val="20"/>
              </w:rPr>
              <w:t xml:space="preserve"> OAG</w:t>
            </w:r>
            <w:proofErr w:type="gramEnd"/>
            <w:r w:rsidR="00302D64">
              <w:rPr>
                <w:sz w:val="20"/>
                <w:szCs w:val="20"/>
              </w:rPr>
              <w:t xml:space="preserve"> </w:t>
            </w:r>
            <w:r>
              <w:rPr>
                <w:sz w:val="20"/>
                <w:szCs w:val="20"/>
              </w:rPr>
              <w:t>are on the feed in case on</w:t>
            </w:r>
            <w:r w:rsidR="00256DA3">
              <w:rPr>
                <w:sz w:val="20"/>
                <w:szCs w:val="20"/>
              </w:rPr>
              <w:t>e</w:t>
            </w:r>
            <w:r>
              <w:rPr>
                <w:sz w:val="20"/>
                <w:szCs w:val="20"/>
              </w:rPr>
              <w:t xml:space="preserve"> member gets disconnected; and</w:t>
            </w:r>
          </w:p>
          <w:p w14:paraId="238B286C" w14:textId="77777777" w:rsidR="001D345F" w:rsidRDefault="009839F0">
            <w:pPr>
              <w:widowControl w:val="0"/>
              <w:numPr>
                <w:ilvl w:val="0"/>
                <w:numId w:val="2"/>
              </w:numPr>
              <w:spacing w:line="240" w:lineRule="auto"/>
              <w:ind w:left="450"/>
              <w:rPr>
                <w:sz w:val="20"/>
                <w:szCs w:val="20"/>
              </w:rPr>
            </w:pPr>
            <w:r>
              <w:rPr>
                <w:sz w:val="20"/>
                <w:szCs w:val="20"/>
              </w:rPr>
              <w:t>A more senior member of the team attends the VIO to apply their experience, professional skepticism, and deal with issues on a real-time basis.</w:t>
            </w:r>
          </w:p>
          <w:p w14:paraId="2C9A7474" w14:textId="77777777" w:rsidR="001D345F" w:rsidRDefault="009839F0">
            <w:pPr>
              <w:widowControl w:val="0"/>
              <w:numPr>
                <w:ilvl w:val="0"/>
                <w:numId w:val="2"/>
              </w:numPr>
              <w:spacing w:line="240" w:lineRule="auto"/>
              <w:ind w:left="450"/>
              <w:rPr>
                <w:sz w:val="20"/>
                <w:szCs w:val="20"/>
              </w:rPr>
            </w:pPr>
            <w:r>
              <w:rPr>
                <w:sz w:val="20"/>
                <w:szCs w:val="20"/>
              </w:rPr>
              <w:t>A dry run to test the connection is done by the client using the technology that will be used during the actual VIO to confirm continued access in all areas of the facility.</w:t>
            </w:r>
          </w:p>
        </w:tc>
        <w:tc>
          <w:tcPr>
            <w:tcW w:w="4592" w:type="dxa"/>
            <w:shd w:val="clear" w:color="auto" w:fill="auto"/>
            <w:tcMar>
              <w:top w:w="100" w:type="dxa"/>
              <w:left w:w="100" w:type="dxa"/>
              <w:bottom w:w="100" w:type="dxa"/>
              <w:right w:w="100" w:type="dxa"/>
            </w:tcMar>
          </w:tcPr>
          <w:p w14:paraId="3C7248FA" w14:textId="77777777" w:rsidR="001D345F" w:rsidRDefault="001D345F">
            <w:pPr>
              <w:widowControl w:val="0"/>
              <w:spacing w:line="240" w:lineRule="auto"/>
              <w:rPr>
                <w:sz w:val="20"/>
                <w:szCs w:val="20"/>
              </w:rPr>
            </w:pPr>
          </w:p>
        </w:tc>
      </w:tr>
      <w:tr w:rsidR="001D345F" w14:paraId="7DCE25A0" w14:textId="77777777">
        <w:tc>
          <w:tcPr>
            <w:tcW w:w="1455" w:type="dxa"/>
            <w:shd w:val="clear" w:color="auto" w:fill="D9D9D9"/>
            <w:tcMar>
              <w:top w:w="100" w:type="dxa"/>
              <w:left w:w="100" w:type="dxa"/>
              <w:bottom w:w="100" w:type="dxa"/>
              <w:right w:w="100" w:type="dxa"/>
            </w:tcMar>
          </w:tcPr>
          <w:p w14:paraId="01523B85" w14:textId="77777777" w:rsidR="001D345F" w:rsidRDefault="009839F0">
            <w:pPr>
              <w:widowControl w:val="0"/>
              <w:spacing w:line="240" w:lineRule="auto"/>
              <w:rPr>
                <w:sz w:val="20"/>
                <w:szCs w:val="20"/>
              </w:rPr>
            </w:pPr>
            <w:r>
              <w:rPr>
                <w:sz w:val="20"/>
                <w:szCs w:val="20"/>
              </w:rPr>
              <w:t xml:space="preserve">Ability of the entity to facilitate </w:t>
            </w:r>
            <w:r>
              <w:rPr>
                <w:sz w:val="20"/>
                <w:szCs w:val="20"/>
              </w:rPr>
              <w:lastRenderedPageBreak/>
              <w:t>virtual observation</w:t>
            </w:r>
          </w:p>
        </w:tc>
        <w:tc>
          <w:tcPr>
            <w:tcW w:w="4755" w:type="dxa"/>
            <w:shd w:val="clear" w:color="auto" w:fill="auto"/>
            <w:tcMar>
              <w:top w:w="100" w:type="dxa"/>
              <w:left w:w="100" w:type="dxa"/>
              <w:bottom w:w="100" w:type="dxa"/>
              <w:right w:w="100" w:type="dxa"/>
            </w:tcMar>
          </w:tcPr>
          <w:p w14:paraId="4AC20541" w14:textId="77777777" w:rsidR="001D345F" w:rsidRDefault="009839F0">
            <w:pPr>
              <w:widowControl w:val="0"/>
              <w:spacing w:line="240" w:lineRule="auto"/>
              <w:rPr>
                <w:sz w:val="20"/>
                <w:szCs w:val="20"/>
              </w:rPr>
            </w:pPr>
            <w:r>
              <w:rPr>
                <w:sz w:val="20"/>
                <w:szCs w:val="20"/>
              </w:rPr>
              <w:lastRenderedPageBreak/>
              <w:t xml:space="preserve">We would need one or more competent entity employee(s) who is/are separate from the entity’s count teams to execute our instructions, such as </w:t>
            </w:r>
            <w:r>
              <w:rPr>
                <w:sz w:val="20"/>
                <w:szCs w:val="20"/>
              </w:rPr>
              <w:lastRenderedPageBreak/>
              <w:t xml:space="preserve">what to recount and where to go within the facility. </w:t>
            </w:r>
          </w:p>
          <w:p w14:paraId="10506157" w14:textId="77777777" w:rsidR="001D345F" w:rsidRDefault="001D345F">
            <w:pPr>
              <w:widowControl w:val="0"/>
              <w:spacing w:line="240" w:lineRule="auto"/>
              <w:rPr>
                <w:sz w:val="20"/>
                <w:szCs w:val="20"/>
              </w:rPr>
            </w:pPr>
          </w:p>
          <w:p w14:paraId="76B2F38F" w14:textId="77777777" w:rsidR="001D345F" w:rsidRDefault="009839F0">
            <w:pPr>
              <w:widowControl w:val="0"/>
              <w:spacing w:line="240" w:lineRule="auto"/>
              <w:rPr>
                <w:sz w:val="20"/>
                <w:szCs w:val="20"/>
              </w:rPr>
            </w:pPr>
            <w:r>
              <w:rPr>
                <w:sz w:val="20"/>
                <w:szCs w:val="20"/>
              </w:rPr>
              <w:t xml:space="preserve">Best practice would be to have two employees present for each count team: one person counting and one person controlling the camera, to limit disruptions in the video feed. </w:t>
            </w:r>
          </w:p>
          <w:p w14:paraId="4A36B48D" w14:textId="77777777" w:rsidR="001D345F" w:rsidRDefault="001D345F">
            <w:pPr>
              <w:widowControl w:val="0"/>
              <w:spacing w:line="240" w:lineRule="auto"/>
              <w:rPr>
                <w:sz w:val="20"/>
                <w:szCs w:val="20"/>
              </w:rPr>
            </w:pPr>
          </w:p>
          <w:p w14:paraId="2FB96BF3" w14:textId="77777777" w:rsidR="001D345F" w:rsidRDefault="009839F0">
            <w:pPr>
              <w:widowControl w:val="0"/>
              <w:spacing w:line="240" w:lineRule="auto"/>
              <w:rPr>
                <w:sz w:val="20"/>
                <w:szCs w:val="20"/>
              </w:rPr>
            </w:pPr>
            <w:r>
              <w:rPr>
                <w:sz w:val="20"/>
                <w:szCs w:val="20"/>
              </w:rPr>
              <w:t>Document the processes the client will have in place to facilitate our VIO.</w:t>
            </w:r>
          </w:p>
        </w:tc>
        <w:tc>
          <w:tcPr>
            <w:tcW w:w="4592" w:type="dxa"/>
            <w:shd w:val="clear" w:color="auto" w:fill="auto"/>
            <w:tcMar>
              <w:top w:w="100" w:type="dxa"/>
              <w:left w:w="100" w:type="dxa"/>
              <w:bottom w:w="100" w:type="dxa"/>
              <w:right w:w="100" w:type="dxa"/>
            </w:tcMar>
          </w:tcPr>
          <w:p w14:paraId="776F243D" w14:textId="77777777" w:rsidR="001D345F" w:rsidRDefault="001D345F">
            <w:pPr>
              <w:widowControl w:val="0"/>
              <w:spacing w:line="240" w:lineRule="auto"/>
              <w:rPr>
                <w:sz w:val="20"/>
                <w:szCs w:val="20"/>
              </w:rPr>
            </w:pPr>
          </w:p>
        </w:tc>
      </w:tr>
      <w:tr w:rsidR="001D345F" w14:paraId="03D96CDD" w14:textId="77777777">
        <w:tc>
          <w:tcPr>
            <w:tcW w:w="1455" w:type="dxa"/>
            <w:shd w:val="clear" w:color="auto" w:fill="D9D9D9"/>
            <w:tcMar>
              <w:top w:w="100" w:type="dxa"/>
              <w:left w:w="100" w:type="dxa"/>
              <w:bottom w:w="100" w:type="dxa"/>
              <w:right w:w="100" w:type="dxa"/>
            </w:tcMar>
          </w:tcPr>
          <w:p w14:paraId="688679DC" w14:textId="77777777" w:rsidR="001D345F" w:rsidRDefault="009839F0">
            <w:pPr>
              <w:widowControl w:val="0"/>
              <w:spacing w:line="240" w:lineRule="auto"/>
              <w:rPr>
                <w:sz w:val="20"/>
                <w:szCs w:val="20"/>
              </w:rPr>
            </w:pPr>
            <w:r>
              <w:rPr>
                <w:sz w:val="20"/>
                <w:szCs w:val="20"/>
              </w:rPr>
              <w:t>Ability to effectively observe the entire facility</w:t>
            </w:r>
          </w:p>
        </w:tc>
        <w:tc>
          <w:tcPr>
            <w:tcW w:w="4755" w:type="dxa"/>
            <w:shd w:val="clear" w:color="auto" w:fill="auto"/>
            <w:tcMar>
              <w:top w:w="100" w:type="dxa"/>
              <w:left w:w="100" w:type="dxa"/>
              <w:bottom w:w="100" w:type="dxa"/>
              <w:right w:w="100" w:type="dxa"/>
            </w:tcMar>
          </w:tcPr>
          <w:p w14:paraId="09FDEE2D" w14:textId="77777777" w:rsidR="001D345F" w:rsidRDefault="009839F0">
            <w:pPr>
              <w:widowControl w:val="0"/>
              <w:spacing w:line="240" w:lineRule="auto"/>
              <w:rPr>
                <w:sz w:val="20"/>
                <w:szCs w:val="20"/>
              </w:rPr>
            </w:pPr>
            <w:r>
              <w:rPr>
                <w:sz w:val="20"/>
                <w:szCs w:val="20"/>
              </w:rPr>
              <w:t xml:space="preserve">An effective virtual technique would permit us to direct a tour of the facility, including observation of cutoff/segregation controls/areas, to confirm that there was no or limited movement of inventory during the VIO and to conduct a survey to see that all inventory has been counted. The tour needs to be comprehensive enough to observe whether any slow-moving/obsolete inventory appears to be present and to assess the condition of the inventory.  </w:t>
            </w:r>
          </w:p>
          <w:p w14:paraId="6DA6F47C" w14:textId="77777777" w:rsidR="001D345F" w:rsidRDefault="001D345F">
            <w:pPr>
              <w:widowControl w:val="0"/>
              <w:spacing w:line="240" w:lineRule="auto"/>
              <w:rPr>
                <w:sz w:val="20"/>
                <w:szCs w:val="20"/>
              </w:rPr>
            </w:pPr>
          </w:p>
          <w:p w14:paraId="38FE2578" w14:textId="77777777" w:rsidR="001D345F" w:rsidRDefault="009839F0">
            <w:pPr>
              <w:widowControl w:val="0"/>
              <w:spacing w:line="240" w:lineRule="auto"/>
              <w:rPr>
                <w:sz w:val="20"/>
                <w:szCs w:val="20"/>
              </w:rPr>
            </w:pPr>
            <w:r>
              <w:rPr>
                <w:sz w:val="20"/>
                <w:szCs w:val="20"/>
              </w:rPr>
              <w:t>Document any expected limitations and procedures to be performed to address the limitations.</w:t>
            </w:r>
          </w:p>
        </w:tc>
        <w:tc>
          <w:tcPr>
            <w:tcW w:w="4592" w:type="dxa"/>
            <w:shd w:val="clear" w:color="auto" w:fill="auto"/>
            <w:tcMar>
              <w:top w:w="100" w:type="dxa"/>
              <w:left w:w="100" w:type="dxa"/>
              <w:bottom w:w="100" w:type="dxa"/>
              <w:right w:w="100" w:type="dxa"/>
            </w:tcMar>
          </w:tcPr>
          <w:p w14:paraId="08F04024" w14:textId="77777777" w:rsidR="001D345F" w:rsidRDefault="001D345F">
            <w:pPr>
              <w:widowControl w:val="0"/>
              <w:spacing w:line="240" w:lineRule="auto"/>
              <w:rPr>
                <w:sz w:val="20"/>
                <w:szCs w:val="20"/>
              </w:rPr>
            </w:pPr>
          </w:p>
        </w:tc>
      </w:tr>
    </w:tbl>
    <w:p w14:paraId="47320E36" w14:textId="77777777" w:rsidR="001D345F" w:rsidRDefault="001D345F">
      <w:pPr>
        <w:rPr>
          <w:sz w:val="28"/>
          <w:szCs w:val="28"/>
        </w:rPr>
      </w:pPr>
    </w:p>
    <w:p w14:paraId="665802BC" w14:textId="77777777" w:rsidR="001D345F" w:rsidRDefault="001D345F">
      <w:pPr>
        <w:rPr>
          <w:sz w:val="28"/>
          <w:szCs w:val="28"/>
        </w:rPr>
      </w:pPr>
    </w:p>
    <w:sectPr w:rsidR="001D34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5641"/>
    <w:multiLevelType w:val="multilevel"/>
    <w:tmpl w:val="8D98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74F57"/>
    <w:multiLevelType w:val="multilevel"/>
    <w:tmpl w:val="15246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B7E86"/>
    <w:multiLevelType w:val="multilevel"/>
    <w:tmpl w:val="72B29E3A"/>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49721A"/>
    <w:multiLevelType w:val="multilevel"/>
    <w:tmpl w:val="1A3C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E3FDE"/>
    <w:multiLevelType w:val="multilevel"/>
    <w:tmpl w:val="BB86B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0428830">
    <w:abstractNumId w:val="4"/>
  </w:num>
  <w:num w:numId="2" w16cid:durableId="940920775">
    <w:abstractNumId w:val="0"/>
  </w:num>
  <w:num w:numId="3" w16cid:durableId="1682510183">
    <w:abstractNumId w:val="2"/>
  </w:num>
  <w:num w:numId="4" w16cid:durableId="1262494998">
    <w:abstractNumId w:val="1"/>
  </w:num>
  <w:num w:numId="5" w16cid:durableId="95290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5F"/>
    <w:rsid w:val="00050FAD"/>
    <w:rsid w:val="000A291F"/>
    <w:rsid w:val="00131E80"/>
    <w:rsid w:val="001478A7"/>
    <w:rsid w:val="00197DF1"/>
    <w:rsid w:val="001D345F"/>
    <w:rsid w:val="001E4BCC"/>
    <w:rsid w:val="00256DA3"/>
    <w:rsid w:val="0028074E"/>
    <w:rsid w:val="002D63FE"/>
    <w:rsid w:val="00302D64"/>
    <w:rsid w:val="00364D09"/>
    <w:rsid w:val="004344BB"/>
    <w:rsid w:val="00491194"/>
    <w:rsid w:val="004958A0"/>
    <w:rsid w:val="004D7145"/>
    <w:rsid w:val="0057009E"/>
    <w:rsid w:val="00675F74"/>
    <w:rsid w:val="006D4760"/>
    <w:rsid w:val="006F751B"/>
    <w:rsid w:val="007160D9"/>
    <w:rsid w:val="00787475"/>
    <w:rsid w:val="008A56A3"/>
    <w:rsid w:val="00907AB9"/>
    <w:rsid w:val="00970FD3"/>
    <w:rsid w:val="009839F0"/>
    <w:rsid w:val="009E1D86"/>
    <w:rsid w:val="00A04ADC"/>
    <w:rsid w:val="00A9768F"/>
    <w:rsid w:val="00AB637F"/>
    <w:rsid w:val="00AF5190"/>
    <w:rsid w:val="00BE68F0"/>
    <w:rsid w:val="00C941F0"/>
    <w:rsid w:val="00DC4573"/>
    <w:rsid w:val="00E071D5"/>
    <w:rsid w:val="00F473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7FB6"/>
  <w15:docId w15:val="{E793794D-0B8C-49C5-A3D4-4142B7A0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31E80"/>
    <w:rPr>
      <w:sz w:val="16"/>
      <w:szCs w:val="16"/>
    </w:rPr>
  </w:style>
  <w:style w:type="paragraph" w:styleId="CommentText">
    <w:name w:val="annotation text"/>
    <w:basedOn w:val="Normal"/>
    <w:link w:val="CommentTextChar"/>
    <w:uiPriority w:val="99"/>
    <w:semiHidden/>
    <w:unhideWhenUsed/>
    <w:rsid w:val="00131E80"/>
    <w:pPr>
      <w:spacing w:line="240" w:lineRule="auto"/>
    </w:pPr>
    <w:rPr>
      <w:sz w:val="20"/>
      <w:szCs w:val="20"/>
    </w:rPr>
  </w:style>
  <w:style w:type="character" w:customStyle="1" w:styleId="CommentTextChar">
    <w:name w:val="Comment Text Char"/>
    <w:basedOn w:val="DefaultParagraphFont"/>
    <w:link w:val="CommentText"/>
    <w:uiPriority w:val="99"/>
    <w:semiHidden/>
    <w:rsid w:val="00131E80"/>
    <w:rPr>
      <w:sz w:val="20"/>
      <w:szCs w:val="20"/>
    </w:rPr>
  </w:style>
  <w:style w:type="paragraph" w:styleId="CommentSubject">
    <w:name w:val="annotation subject"/>
    <w:basedOn w:val="CommentText"/>
    <w:next w:val="CommentText"/>
    <w:link w:val="CommentSubjectChar"/>
    <w:uiPriority w:val="99"/>
    <w:semiHidden/>
    <w:unhideWhenUsed/>
    <w:rsid w:val="00131E80"/>
    <w:rPr>
      <w:b/>
      <w:bCs/>
    </w:rPr>
  </w:style>
  <w:style w:type="character" w:customStyle="1" w:styleId="CommentSubjectChar">
    <w:name w:val="Comment Subject Char"/>
    <w:basedOn w:val="CommentTextChar"/>
    <w:link w:val="CommentSubject"/>
    <w:uiPriority w:val="99"/>
    <w:semiHidden/>
    <w:rsid w:val="00131E80"/>
    <w:rPr>
      <w:b/>
      <w:bCs/>
      <w:sz w:val="20"/>
      <w:szCs w:val="20"/>
    </w:rPr>
  </w:style>
  <w:style w:type="paragraph" w:styleId="BalloonText">
    <w:name w:val="Balloon Text"/>
    <w:basedOn w:val="Normal"/>
    <w:link w:val="BalloonTextChar"/>
    <w:uiPriority w:val="99"/>
    <w:semiHidden/>
    <w:unhideWhenUsed/>
    <w:rsid w:val="00131E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E80"/>
    <w:rPr>
      <w:rFonts w:ascii="Segoe UI" w:hAnsi="Segoe UI" w:cs="Segoe UI"/>
      <w:sz w:val="18"/>
      <w:szCs w:val="18"/>
    </w:rPr>
  </w:style>
  <w:style w:type="character" w:styleId="Hyperlink">
    <w:name w:val="Hyperlink"/>
    <w:basedOn w:val="DefaultParagraphFont"/>
    <w:uiPriority w:val="99"/>
    <w:unhideWhenUsed/>
    <w:rsid w:val="00364D09"/>
    <w:rPr>
      <w:color w:val="0000FF" w:themeColor="hyperlink"/>
      <w:u w:val="single"/>
    </w:rPr>
  </w:style>
  <w:style w:type="character" w:styleId="FollowedHyperlink">
    <w:name w:val="FollowedHyperlink"/>
    <w:basedOn w:val="DefaultParagraphFont"/>
    <w:uiPriority w:val="99"/>
    <w:semiHidden/>
    <w:unhideWhenUsed/>
    <w:rsid w:val="006D4760"/>
    <w:rPr>
      <w:color w:val="800080" w:themeColor="followedHyperlink"/>
      <w:u w:val="single"/>
    </w:rPr>
  </w:style>
  <w:style w:type="paragraph" w:styleId="Revision">
    <w:name w:val="Revision"/>
    <w:hidden/>
    <w:uiPriority w:val="99"/>
    <w:semiHidden/>
    <w:rsid w:val="00675F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calhost/intranet/financial-audits/templates/OAG-Physical_Inv_Obs_Checklist_15506E.xl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Anne-Marie</dc:creator>
  <cp:lastModifiedBy>Hussey, Anita</cp:lastModifiedBy>
  <cp:revision>2</cp:revision>
  <dcterms:created xsi:type="dcterms:W3CDTF">2024-06-27T17:19:00Z</dcterms:created>
  <dcterms:modified xsi:type="dcterms:W3CDTF">2024-06-27T17:19:00Z</dcterms:modified>
</cp:coreProperties>
</file>