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74B4C" w14:textId="0EABA66D" w:rsidR="00C504AA" w:rsidRPr="002C68D2" w:rsidRDefault="00BF29D9" w:rsidP="00BF29D9">
      <w:pPr>
        <w:pStyle w:val="Heading3"/>
        <w:rPr>
          <w:sz w:val="32"/>
          <w:szCs w:val="32"/>
          <w:lang w:val="en-GB"/>
        </w:rPr>
      </w:pPr>
      <w:bookmarkStart w:id="0" w:name="_GoBack"/>
      <w:bookmarkEnd w:id="0"/>
      <w:r w:rsidRPr="002C68D2">
        <w:rPr>
          <w:sz w:val="32"/>
          <w:szCs w:val="32"/>
          <w:lang w:val="en-GB"/>
        </w:rPr>
        <w:t xml:space="preserve">SAMPLE </w:t>
      </w:r>
      <w:r w:rsidR="00C37849" w:rsidRPr="002C68D2">
        <w:rPr>
          <w:sz w:val="32"/>
          <w:szCs w:val="32"/>
          <w:lang w:val="en-GB"/>
        </w:rPr>
        <w:t xml:space="preserve">INQUIRY </w:t>
      </w:r>
      <w:r w:rsidRPr="002C68D2">
        <w:rPr>
          <w:sz w:val="32"/>
          <w:szCs w:val="32"/>
          <w:lang w:val="en-GB"/>
        </w:rPr>
        <w:t>LETTER FROM AUDITOR TO ACTUARY</w:t>
      </w:r>
    </w:p>
    <w:p w14:paraId="40831D2D" w14:textId="38516144" w:rsidR="002C68D2" w:rsidRDefault="002C68D2" w:rsidP="002C68D2">
      <w:pPr>
        <w:pStyle w:val="Normal0"/>
        <w:spacing w:before="0"/>
        <w:rPr>
          <w:rFonts w:ascii="Arial" w:hAnsi="Arial" w:cs="Arial"/>
          <w:b/>
          <w:sz w:val="20"/>
          <w:lang w:val="en-CA"/>
        </w:rPr>
      </w:pPr>
      <w:r w:rsidRPr="002C68D2">
        <w:rPr>
          <w:rFonts w:ascii="Arial" w:hAnsi="Arial" w:cs="Arial"/>
          <w:b/>
          <w:sz w:val="20"/>
          <w:lang w:val="en-CA"/>
        </w:rPr>
        <w:t>Instructions for audit teams on preparing</w:t>
      </w:r>
      <w:r>
        <w:rPr>
          <w:rFonts w:ascii="Arial" w:hAnsi="Arial" w:cs="Arial"/>
          <w:b/>
          <w:sz w:val="20"/>
          <w:lang w:val="en-CA"/>
        </w:rPr>
        <w:t xml:space="preserve"> an inquiry letter to an actuary:</w:t>
      </w:r>
    </w:p>
    <w:p w14:paraId="3D2DD826" w14:textId="77777777" w:rsidR="002C68D2" w:rsidRDefault="002C68D2" w:rsidP="002C68D2">
      <w:pPr>
        <w:pStyle w:val="Normal0"/>
        <w:spacing w:before="0"/>
        <w:rPr>
          <w:rFonts w:ascii="Arial" w:hAnsi="Arial" w:cs="Arial"/>
          <w:b/>
          <w:sz w:val="20"/>
        </w:rPr>
      </w:pPr>
    </w:p>
    <w:p w14:paraId="010329CF" w14:textId="77777777" w:rsidR="002C68D2" w:rsidRPr="00291C62" w:rsidRDefault="002C68D2" w:rsidP="002C68D2">
      <w:pPr>
        <w:pStyle w:val="Normal0"/>
        <w:numPr>
          <w:ilvl w:val="0"/>
          <w:numId w:val="28"/>
        </w:numPr>
        <w:spacing w:before="0"/>
        <w:ind w:left="360"/>
        <w:rPr>
          <w:rFonts w:ascii="Arial" w:hAnsi="Arial" w:cs="Arial"/>
          <w:b/>
          <w:sz w:val="20"/>
        </w:rPr>
      </w:pPr>
      <w:r w:rsidRPr="00291C62">
        <w:rPr>
          <w:rFonts w:ascii="Arial" w:hAnsi="Arial" w:cs="Arial"/>
          <w:b/>
          <w:sz w:val="20"/>
        </w:rPr>
        <w:t>Guidance</w:t>
      </w:r>
    </w:p>
    <w:p w14:paraId="7167913C" w14:textId="5B773798" w:rsidR="002C68D2" w:rsidRDefault="002C68D2" w:rsidP="002C68D2">
      <w:pPr>
        <w:pStyle w:val="Normal0"/>
        <w:spacing w:before="0"/>
        <w:ind w:left="360"/>
        <w:rPr>
          <w:rFonts w:ascii="Arial" w:hAnsi="Arial" w:cs="Arial"/>
          <w:sz w:val="20"/>
        </w:rPr>
      </w:pPr>
      <w:r w:rsidRPr="00291C62">
        <w:rPr>
          <w:rFonts w:ascii="Arial" w:hAnsi="Arial" w:cs="Arial"/>
          <w:sz w:val="20"/>
        </w:rPr>
        <w:t xml:space="preserve">The following sample </w:t>
      </w:r>
      <w:r>
        <w:rPr>
          <w:rFonts w:ascii="Arial" w:hAnsi="Arial" w:cs="Arial"/>
          <w:sz w:val="20"/>
        </w:rPr>
        <w:t xml:space="preserve">inquiry </w:t>
      </w:r>
      <w:r w:rsidRPr="00291C62">
        <w:rPr>
          <w:rFonts w:ascii="Arial" w:hAnsi="Arial" w:cs="Arial"/>
          <w:sz w:val="20"/>
        </w:rPr>
        <w:t xml:space="preserve">letter is based on the guidance contained in the </w:t>
      </w:r>
      <w:r w:rsidRPr="00291C62">
        <w:rPr>
          <w:rFonts w:ascii="Arial" w:hAnsi="Arial" w:cs="Arial"/>
          <w:i/>
          <w:sz w:val="20"/>
        </w:rPr>
        <w:t>Joint Policy Statement Concerning Communications between Actuaries Involved in the Preparation of Financial Statements and Auditors</w:t>
      </w:r>
      <w:r w:rsidRPr="00291C62">
        <w:rPr>
          <w:rFonts w:ascii="Arial" w:hAnsi="Arial" w:cs="Arial"/>
          <w:sz w:val="20"/>
        </w:rPr>
        <w:t xml:space="preserve">, which </w:t>
      </w:r>
      <w:r w:rsidR="008347B4">
        <w:rPr>
          <w:rFonts w:ascii="Arial" w:hAnsi="Arial" w:cs="Arial"/>
          <w:sz w:val="20"/>
        </w:rPr>
        <w:t xml:space="preserve">is </w:t>
      </w:r>
      <w:r w:rsidRPr="00291C62">
        <w:rPr>
          <w:rFonts w:ascii="Arial" w:hAnsi="Arial" w:cs="Arial"/>
          <w:sz w:val="20"/>
        </w:rPr>
        <w:t>effective</w:t>
      </w:r>
      <w:r w:rsidR="008347B4">
        <w:rPr>
          <w:rFonts w:ascii="Arial" w:hAnsi="Arial" w:cs="Arial"/>
          <w:sz w:val="20"/>
        </w:rPr>
        <w:t xml:space="preserve"> for communications between the auditor and the actuary initiated on or after</w:t>
      </w:r>
      <w:r w:rsidRPr="00291C62">
        <w:rPr>
          <w:rFonts w:ascii="Arial" w:hAnsi="Arial" w:cs="Arial"/>
          <w:sz w:val="20"/>
        </w:rPr>
        <w:t xml:space="preserve"> </w:t>
      </w:r>
      <w:r w:rsidR="008347B4">
        <w:rPr>
          <w:rFonts w:ascii="Arial" w:hAnsi="Arial" w:cs="Arial"/>
          <w:sz w:val="20"/>
        </w:rPr>
        <w:t>March 31, 2023</w:t>
      </w:r>
      <w:r w:rsidRPr="00291C62">
        <w:rPr>
          <w:rFonts w:ascii="Arial" w:hAnsi="Arial" w:cs="Arial"/>
          <w:sz w:val="20"/>
        </w:rPr>
        <w:t>.</w:t>
      </w:r>
      <w:r>
        <w:rPr>
          <w:rFonts w:ascii="Arial" w:hAnsi="Arial" w:cs="Arial"/>
          <w:sz w:val="20"/>
        </w:rPr>
        <w:t xml:space="preserve"> </w:t>
      </w:r>
      <w:r w:rsidRPr="002C68D2">
        <w:rPr>
          <w:rFonts w:ascii="Arial" w:hAnsi="Arial" w:cs="Arial"/>
          <w:sz w:val="20"/>
          <w:lang w:val="en-GB"/>
        </w:rPr>
        <w:t>Edit</w:t>
      </w:r>
      <w:r w:rsidR="008347B4">
        <w:rPr>
          <w:rFonts w:ascii="Arial" w:hAnsi="Arial" w:cs="Arial"/>
          <w:sz w:val="20"/>
          <w:lang w:val="en-GB"/>
        </w:rPr>
        <w:t xml:space="preserve"> the sample inquiry letter</w:t>
      </w:r>
      <w:r w:rsidRPr="002C68D2">
        <w:rPr>
          <w:rFonts w:ascii="Arial" w:hAnsi="Arial" w:cs="Arial"/>
          <w:sz w:val="20"/>
          <w:lang w:val="en-GB"/>
        </w:rPr>
        <w:t xml:space="preserve"> according to the circumstances of the engagement</w:t>
      </w:r>
      <w:r>
        <w:rPr>
          <w:rFonts w:ascii="Arial" w:hAnsi="Arial" w:cs="Arial"/>
          <w:sz w:val="20"/>
          <w:lang w:val="en-GB"/>
        </w:rPr>
        <w:t>.</w:t>
      </w:r>
    </w:p>
    <w:p w14:paraId="2D3B9CFE" w14:textId="77777777" w:rsidR="002C68D2" w:rsidRDefault="002C68D2" w:rsidP="002C68D2">
      <w:pPr>
        <w:pStyle w:val="Normal0"/>
        <w:spacing w:before="0"/>
        <w:rPr>
          <w:rFonts w:ascii="Arial" w:hAnsi="Arial" w:cs="Arial"/>
          <w:sz w:val="20"/>
        </w:rPr>
      </w:pPr>
    </w:p>
    <w:p w14:paraId="63027465" w14:textId="77777777" w:rsidR="002C68D2" w:rsidRPr="002639BF" w:rsidRDefault="002C68D2" w:rsidP="002C68D2">
      <w:pPr>
        <w:pStyle w:val="Normal0"/>
        <w:numPr>
          <w:ilvl w:val="0"/>
          <w:numId w:val="28"/>
        </w:numPr>
        <w:spacing w:before="0"/>
        <w:ind w:left="360"/>
        <w:rPr>
          <w:rFonts w:ascii="Arial" w:hAnsi="Arial" w:cs="Arial"/>
          <w:b/>
          <w:sz w:val="20"/>
        </w:rPr>
      </w:pPr>
      <w:r w:rsidRPr="002639BF">
        <w:rPr>
          <w:rFonts w:ascii="Arial" w:hAnsi="Arial" w:cs="Arial"/>
          <w:b/>
          <w:sz w:val="20"/>
        </w:rPr>
        <w:t>Planning</w:t>
      </w:r>
    </w:p>
    <w:p w14:paraId="70382267" w14:textId="6A1C4FF4" w:rsidR="002C68D2" w:rsidRPr="002639BF" w:rsidRDefault="002C68D2" w:rsidP="002C68D2">
      <w:pPr>
        <w:pStyle w:val="Normal0"/>
        <w:spacing w:before="0"/>
        <w:ind w:left="360"/>
        <w:rPr>
          <w:rFonts w:ascii="Arial" w:hAnsi="Arial" w:cs="Arial"/>
          <w:sz w:val="20"/>
        </w:rPr>
      </w:pPr>
      <w:r w:rsidRPr="002639BF">
        <w:rPr>
          <w:rFonts w:ascii="Arial" w:hAnsi="Arial" w:cs="Arial"/>
          <w:sz w:val="20"/>
        </w:rPr>
        <w:t xml:space="preserve">First, </w:t>
      </w:r>
      <w:r w:rsidR="00FE2B60">
        <w:rPr>
          <w:rFonts w:ascii="Arial" w:hAnsi="Arial" w:cs="Arial"/>
          <w:sz w:val="20"/>
        </w:rPr>
        <w:t>seek</w:t>
      </w:r>
      <w:r w:rsidRPr="002639BF">
        <w:rPr>
          <w:rFonts w:ascii="Arial" w:hAnsi="Arial" w:cs="Arial"/>
          <w:sz w:val="20"/>
        </w:rPr>
        <w:t xml:space="preserve"> from management the right to communicate with the other professionals, including disclosing any relevant information when necessary. Then establish communication with the actuary to plan your respective engagements and to obtain information as necessary throughout the engagement.</w:t>
      </w:r>
    </w:p>
    <w:p w14:paraId="2B8E4CCD" w14:textId="299803A6" w:rsidR="00C504AA" w:rsidRDefault="00C504AA" w:rsidP="00D212E7">
      <w:pPr>
        <w:pStyle w:val="Heading3"/>
        <w:rPr>
          <w:szCs w:val="22"/>
        </w:rPr>
      </w:pPr>
    </w:p>
    <w:p w14:paraId="0A4142FC" w14:textId="77777777" w:rsidR="00C504AA" w:rsidRDefault="00C504AA" w:rsidP="00BF29D9">
      <w:pPr>
        <w:pStyle w:val="02Date"/>
        <w:sectPr w:rsidR="00C504AA" w:rsidSect="00482100">
          <w:headerReference w:type="default" r:id="rId8"/>
          <w:footerReference w:type="default" r:id="rId9"/>
          <w:headerReference w:type="first" r:id="rId10"/>
          <w:footerReference w:type="first" r:id="rId11"/>
          <w:pgSz w:w="12240" w:h="15840" w:code="1"/>
          <w:pgMar w:top="1728" w:right="1440" w:bottom="1440" w:left="1440" w:header="720" w:footer="720" w:gutter="0"/>
          <w:pgNumType w:fmt="numberInDash"/>
          <w:cols w:space="720"/>
          <w:titlePg/>
          <w:docGrid w:linePitch="299"/>
        </w:sectPr>
      </w:pPr>
    </w:p>
    <w:p w14:paraId="246C0C99" w14:textId="4B8612E9" w:rsidR="00C504AA" w:rsidRDefault="00C504AA" w:rsidP="00BF29D9">
      <w:pPr>
        <w:pStyle w:val="02Date"/>
      </w:pPr>
      <w:r w:rsidRPr="00BF29D9">
        <w:rPr>
          <w:noProof/>
          <w:highlight w:val="yellow"/>
          <w:lang w:eastAsia="en-CA"/>
        </w:rPr>
        <w:lastRenderedPageBreak/>
        <mc:AlternateContent>
          <mc:Choice Requires="wps">
            <w:drawing>
              <wp:anchor distT="0" distB="0" distL="114300" distR="114300" simplePos="0" relativeHeight="251659264" behindDoc="0" locked="0" layoutInCell="1" allowOverlap="1" wp14:anchorId="29F3B434" wp14:editId="4794D847">
                <wp:simplePos x="0" y="0"/>
                <wp:positionH relativeFrom="margin">
                  <wp:posOffset>1213033</wp:posOffset>
                </wp:positionH>
                <wp:positionV relativeFrom="margin">
                  <wp:posOffset>-84455</wp:posOffset>
                </wp:positionV>
                <wp:extent cx="3079102" cy="600075"/>
                <wp:effectExtent l="0" t="0" r="762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02" cy="60007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AC090" w14:textId="0D1397B2" w:rsidR="00BF29D9" w:rsidRPr="0043005A" w:rsidRDefault="008347B4" w:rsidP="00BF29D9">
                            <w:pPr>
                              <w:ind w:right="-720"/>
                              <w:rPr>
                                <w:rFonts w:cs="Arial"/>
                                <w:sz w:val="16"/>
                                <w:szCs w:val="16"/>
                              </w:rPr>
                            </w:pPr>
                            <w:r>
                              <w:rPr>
                                <w:rFonts w:cs="Arial"/>
                                <w:sz w:val="16"/>
                                <w:szCs w:val="16"/>
                              </w:rPr>
                              <w:t xml:space="preserve">Sample </w:t>
                            </w:r>
                            <w:r w:rsidR="00C504AA">
                              <w:rPr>
                                <w:rFonts w:cs="Arial"/>
                                <w:sz w:val="16"/>
                                <w:szCs w:val="16"/>
                              </w:rPr>
                              <w:t>Inquiry Letter</w:t>
                            </w:r>
                            <w:r w:rsidR="00C65B27">
                              <w:rPr>
                                <w:rFonts w:cs="Arial"/>
                                <w:sz w:val="16"/>
                                <w:szCs w:val="16"/>
                              </w:rPr>
                              <w:t xml:space="preserve"> from Auditor to Actuary</w:t>
                            </w:r>
                          </w:p>
                          <w:p w14:paraId="05DA0C36" w14:textId="664771EA" w:rsidR="00BF29D9" w:rsidRPr="0043005A" w:rsidRDefault="002F6F38" w:rsidP="00BF29D9">
                            <w:pPr>
                              <w:ind w:right="-720"/>
                              <w:rPr>
                                <w:rFonts w:cs="Arial"/>
                                <w:sz w:val="16"/>
                                <w:szCs w:val="16"/>
                              </w:rPr>
                            </w:pPr>
                            <w:r>
                              <w:rPr>
                                <w:rFonts w:cs="Arial"/>
                                <w:sz w:val="16"/>
                                <w:szCs w:val="16"/>
                              </w:rPr>
                              <w:t>Mar</w:t>
                            </w:r>
                            <w:r w:rsidR="00BF29D9" w:rsidRPr="0043005A">
                              <w:rPr>
                                <w:rFonts w:cs="Arial"/>
                                <w:sz w:val="16"/>
                                <w:szCs w:val="16"/>
                              </w:rPr>
                              <w:t>-20</w:t>
                            </w:r>
                            <w:r>
                              <w:rPr>
                                <w:rFonts w:cs="Arial"/>
                                <w:sz w:val="16"/>
                                <w:szCs w:val="16"/>
                              </w:rPr>
                              <w:t>23</w:t>
                            </w:r>
                          </w:p>
                          <w:p w14:paraId="19133A6E" w14:textId="77777777" w:rsidR="00BF29D9" w:rsidRPr="00BC1CAD" w:rsidRDefault="000A1C59" w:rsidP="00BF29D9">
                            <w:pPr>
                              <w:ind w:right="-720"/>
                              <w:rPr>
                                <w:rFonts w:cs="Arial"/>
                                <w:sz w:val="16"/>
                                <w:szCs w:val="16"/>
                              </w:rPr>
                            </w:pPr>
                            <w:r>
                              <w:rPr>
                                <w:rFonts w:cs="Arial"/>
                                <w:sz w:val="16"/>
                                <w:szCs w:val="16"/>
                              </w:rPr>
                              <w:t>Template Owner: Audit Services</w:t>
                            </w:r>
                          </w:p>
                          <w:p w14:paraId="11B54B05" w14:textId="77777777" w:rsidR="00BF29D9" w:rsidRPr="00BF29D9" w:rsidRDefault="00BF29D9" w:rsidP="00BF29D9">
                            <w:pPr>
                              <w:ind w:right="-720"/>
                              <w:rPr>
                                <w:rFonts w:cs="Arial"/>
                                <w:sz w:val="16"/>
                                <w:szCs w:val="16"/>
                              </w:rPr>
                            </w:pPr>
                            <w:r w:rsidRPr="0043005A">
                              <w:rPr>
                                <w:rFonts w:cs="Arial"/>
                                <w:sz w:val="16"/>
                                <w:szCs w:val="16"/>
                              </w:rPr>
                              <w:t>Mai</w:t>
                            </w:r>
                            <w:r w:rsidR="000A1C59">
                              <w:rPr>
                                <w:rFonts w:cs="Arial"/>
                                <w:sz w:val="16"/>
                                <w:szCs w:val="16"/>
                              </w:rPr>
                              <w:t>ntained by: Design and p</w:t>
                            </w:r>
                            <w:r>
                              <w:rPr>
                                <w:rFonts w:cs="Arial"/>
                                <w:sz w:val="16"/>
                                <w:szCs w:val="16"/>
                              </w:rPr>
                              <w:t>ublishing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3B434" id="_x0000_t202" coordsize="21600,21600" o:spt="202" path="m,l,21600r21600,l21600,xe">
                <v:stroke joinstyle="miter"/>
                <v:path gradientshapeok="t" o:connecttype="rect"/>
              </v:shapetype>
              <v:shape id="Text Box 4" o:spid="_x0000_s1026" type="#_x0000_t202" style="position:absolute;margin-left:95.5pt;margin-top:-6.65pt;width:242.45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xkrAIAAFMFAAAOAAAAZHJzL2Uyb0RvYy54bWysVNuO2yAQfa/Uf0C8Z32pc7G1zmovTVVp&#10;e5F2+wHE4BgVMy6Q2GnVf++Ak2zSvlRV8+DAAGfOmTlwfTO0iuyEsRJ0SZOrmBKhK+BSb0r65Xk1&#10;WVBiHdOcKdCipHth6c3y9avrvitECg0oLgxBEG2Lvitp41xXRJGtGtEyewWd0LhYg2mZw6nZRNyw&#10;HtFbFaVxPIt6MLwzUAlrMfowLtJlwK9rUblPdW2FI6qkyM2Frwnftf9Gy2tWbAzrGlkdaLB/YNEy&#10;qTHpCeqBOUa2Rv4B1crKgIXaXVXQRlDXshJBA6pJ4t/UPDWsE0ELFsd2pzLZ/wdbfdx9NkTykqaU&#10;aNZii57F4MgdDCTz1ek7W+Cmpw63uQHD2OWg1HaPUH21RMN9w/RG3BoDfSMYR3aJPxmdHR1xrAdZ&#10;9x+AYxq2dRCAhtq0vnRYDILo2KX9qTOeSoXBN/E8T2KkWOHaLI7j+TSkYMXxdGeseyegJX5QUoOd&#10;D+hs92idZ8OK4xafzIKSfCWVCpO9vVeG7BiaBL3FoadEMeswWNJV+AUstW2R+7gvnyKL0T4YRpON&#10;4RDCXDZAhrQXqZT2CTX41COrMYJCkadf85KDc37kSZrFd2k+Wc0W80m2yqaTfB4vJnGS3+WzOMuz&#10;h9VPTyzJikZyLvSj1OLo4iT7O5cc7tPov+Bj0pc0n6bToPmCvTWb9alSqP9QAq/3vJ6tdHiplWxL&#10;ujhtYoU3x1vNUTYrHJNqHEeX9EPJsAbH/1CVYCXvntFHblgPiOL9tQa+R1MZwJ6jc/AlwkED5jsl&#10;Pd7qktpvW2YE9vO9RmPmSZb5ZyBMsuk8xYk5X1mfrzBdIVRJHSXj8N6NT8e2M3LTYKbxKmi4RTPX&#10;MvjshRVK8BO8uUHM4ZXxT8P5POx6eQuXvwAAAP//AwBQSwMEFAAGAAgAAAAhACx0EDXhAAAACgEA&#10;AA8AAABkcnMvZG93bnJldi54bWxMj09PwkAUxO8mfofNM/EG21KKULslBqM3E0QSwm3pPruN3T/p&#10;LrT46X2e9DiZycxvyvVoOnbBPrTOCkinCTC0tVOtbQTsP14mS2AhSqtk5ywKuGKAdXV7U8pCucG+&#10;42UXG0YlNhRSgI7RF5yHWqORYeo8WvI+XW9kJNk3XPVyoHLT8VmSLLiRraUFLT1uNNZfu7MRsHme&#10;vx6Oef7N37Kt9nrw9XV+FOL+bnx6BBZxjH9h+MUndKiI6eTOVgXWkV6l9CUKmKRZBowSi4d8Bewk&#10;YJnOgFcl/3+h+gEAAP//AwBQSwECLQAUAAYACAAAACEAtoM4kv4AAADhAQAAEwAAAAAAAAAAAAAA&#10;AAAAAAAAW0NvbnRlbnRfVHlwZXNdLnhtbFBLAQItABQABgAIAAAAIQA4/SH/1gAAAJQBAAALAAAA&#10;AAAAAAAAAAAAAC8BAABfcmVscy8ucmVsc1BLAQItABQABgAIAAAAIQDpbMxkrAIAAFMFAAAOAAAA&#10;AAAAAAAAAAAAAC4CAABkcnMvZTJvRG9jLnhtbFBLAQItABQABgAIAAAAIQAsdBA14QAAAAoBAAAP&#10;AAAAAAAAAAAAAAAAAAYFAABkcnMvZG93bnJldi54bWxQSwUGAAAAAAQABADzAAAAFAYAAAAA&#10;" fillcolor="#f2f2f2" stroked="f">
                <v:textbox>
                  <w:txbxContent>
                    <w:p w14:paraId="029AC090" w14:textId="0D1397B2" w:rsidR="00BF29D9" w:rsidRPr="0043005A" w:rsidRDefault="008347B4" w:rsidP="00BF29D9">
                      <w:pPr>
                        <w:ind w:right="-720"/>
                        <w:rPr>
                          <w:rFonts w:cs="Arial"/>
                          <w:sz w:val="16"/>
                          <w:szCs w:val="16"/>
                        </w:rPr>
                      </w:pPr>
                      <w:r>
                        <w:rPr>
                          <w:rFonts w:cs="Arial"/>
                          <w:sz w:val="16"/>
                          <w:szCs w:val="16"/>
                        </w:rPr>
                        <w:t xml:space="preserve">Sample </w:t>
                      </w:r>
                      <w:r w:rsidR="00C504AA">
                        <w:rPr>
                          <w:rFonts w:cs="Arial"/>
                          <w:sz w:val="16"/>
                          <w:szCs w:val="16"/>
                        </w:rPr>
                        <w:t>Inquiry Letter</w:t>
                      </w:r>
                      <w:r w:rsidR="00C65B27">
                        <w:rPr>
                          <w:rFonts w:cs="Arial"/>
                          <w:sz w:val="16"/>
                          <w:szCs w:val="16"/>
                        </w:rPr>
                        <w:t xml:space="preserve"> from Auditor to Actuary</w:t>
                      </w:r>
                    </w:p>
                    <w:p w14:paraId="05DA0C36" w14:textId="664771EA" w:rsidR="00BF29D9" w:rsidRPr="0043005A" w:rsidRDefault="002F6F38" w:rsidP="00BF29D9">
                      <w:pPr>
                        <w:ind w:right="-720"/>
                        <w:rPr>
                          <w:rFonts w:cs="Arial"/>
                          <w:sz w:val="16"/>
                          <w:szCs w:val="16"/>
                        </w:rPr>
                      </w:pPr>
                      <w:r>
                        <w:rPr>
                          <w:rFonts w:cs="Arial"/>
                          <w:sz w:val="16"/>
                          <w:szCs w:val="16"/>
                        </w:rPr>
                        <w:t>Mar</w:t>
                      </w:r>
                      <w:r w:rsidR="00BF29D9" w:rsidRPr="0043005A">
                        <w:rPr>
                          <w:rFonts w:cs="Arial"/>
                          <w:sz w:val="16"/>
                          <w:szCs w:val="16"/>
                        </w:rPr>
                        <w:t>-20</w:t>
                      </w:r>
                      <w:r>
                        <w:rPr>
                          <w:rFonts w:cs="Arial"/>
                          <w:sz w:val="16"/>
                          <w:szCs w:val="16"/>
                        </w:rPr>
                        <w:t>23</w:t>
                      </w:r>
                    </w:p>
                    <w:p w14:paraId="19133A6E" w14:textId="77777777" w:rsidR="00BF29D9" w:rsidRPr="00BC1CAD" w:rsidRDefault="000A1C59" w:rsidP="00BF29D9">
                      <w:pPr>
                        <w:ind w:right="-720"/>
                        <w:rPr>
                          <w:rFonts w:cs="Arial"/>
                          <w:sz w:val="16"/>
                          <w:szCs w:val="16"/>
                        </w:rPr>
                      </w:pPr>
                      <w:r>
                        <w:rPr>
                          <w:rFonts w:cs="Arial"/>
                          <w:sz w:val="16"/>
                          <w:szCs w:val="16"/>
                        </w:rPr>
                        <w:t>Template Owner: Audit Services</w:t>
                      </w:r>
                    </w:p>
                    <w:p w14:paraId="11B54B05" w14:textId="77777777" w:rsidR="00BF29D9" w:rsidRPr="00BF29D9" w:rsidRDefault="00BF29D9" w:rsidP="00BF29D9">
                      <w:pPr>
                        <w:ind w:right="-720"/>
                        <w:rPr>
                          <w:rFonts w:cs="Arial"/>
                          <w:sz w:val="16"/>
                          <w:szCs w:val="16"/>
                        </w:rPr>
                      </w:pPr>
                      <w:r w:rsidRPr="0043005A">
                        <w:rPr>
                          <w:rFonts w:cs="Arial"/>
                          <w:sz w:val="16"/>
                          <w:szCs w:val="16"/>
                        </w:rPr>
                        <w:t>Mai</w:t>
                      </w:r>
                      <w:r w:rsidR="000A1C59">
                        <w:rPr>
                          <w:rFonts w:cs="Arial"/>
                          <w:sz w:val="16"/>
                          <w:szCs w:val="16"/>
                        </w:rPr>
                        <w:t>ntained by: Design and p</w:t>
                      </w:r>
                      <w:r>
                        <w:rPr>
                          <w:rFonts w:cs="Arial"/>
                          <w:sz w:val="16"/>
                          <w:szCs w:val="16"/>
                        </w:rPr>
                        <w:t>ublishing</w:t>
                      </w:r>
                    </w:p>
                  </w:txbxContent>
                </v:textbox>
                <w10:wrap anchorx="margin" anchory="margin"/>
              </v:shape>
            </w:pict>
          </mc:Fallback>
        </mc:AlternateContent>
      </w:r>
    </w:p>
    <w:p w14:paraId="22EBF100" w14:textId="225254A5" w:rsidR="00BF29D9" w:rsidRPr="00BF29D9" w:rsidRDefault="00BF29D9" w:rsidP="00BF29D9">
      <w:pPr>
        <w:pStyle w:val="02Date"/>
      </w:pPr>
      <w:r>
        <w:t>[</w:t>
      </w:r>
      <w:r w:rsidRPr="00BF29D9">
        <w:rPr>
          <w:color w:val="0000FF"/>
        </w:rPr>
        <w:t>Date</w:t>
      </w:r>
      <w:r>
        <w:t>]</w:t>
      </w:r>
    </w:p>
    <w:p w14:paraId="508946D8" w14:textId="77777777" w:rsidR="00EC186A" w:rsidRDefault="00BF29D9" w:rsidP="00BF29D9">
      <w:pPr>
        <w:pStyle w:val="05AddressBlock"/>
      </w:pPr>
      <w:r w:rsidRPr="0043005A">
        <w:t>[</w:t>
      </w:r>
      <w:r w:rsidRPr="00BF29D9">
        <w:rPr>
          <w:color w:val="0000FF"/>
        </w:rPr>
        <w:t>Civil title, Name of the recipient (actuary)</w:t>
      </w:r>
      <w:r w:rsidRPr="0043005A">
        <w:t>]</w:t>
      </w:r>
    </w:p>
    <w:p w14:paraId="3D6FAF00" w14:textId="77777777" w:rsidR="00EC186A" w:rsidRDefault="00BF29D9" w:rsidP="00BF29D9">
      <w:pPr>
        <w:pStyle w:val="05AddressBlock"/>
      </w:pPr>
      <w:r w:rsidRPr="0043005A">
        <w:t>[</w:t>
      </w:r>
      <w:r w:rsidRPr="00BF29D9">
        <w:rPr>
          <w:color w:val="0000FF"/>
        </w:rPr>
        <w:t>Title</w:t>
      </w:r>
      <w:r w:rsidRPr="0043005A">
        <w:t>]</w:t>
      </w:r>
    </w:p>
    <w:p w14:paraId="00996760" w14:textId="77777777" w:rsidR="00EC186A" w:rsidRDefault="00BF29D9" w:rsidP="00BF29D9">
      <w:pPr>
        <w:pStyle w:val="05AddressBlock"/>
      </w:pPr>
      <w:r w:rsidRPr="0043005A">
        <w:t>[</w:t>
      </w:r>
      <w:r w:rsidRPr="00BF29D9">
        <w:rPr>
          <w:color w:val="0000FF"/>
        </w:rPr>
        <w:t>Name of recipient organization</w:t>
      </w:r>
      <w:r w:rsidRPr="0043005A">
        <w:t>]</w:t>
      </w:r>
    </w:p>
    <w:p w14:paraId="181F6F39" w14:textId="77777777" w:rsidR="00EC186A" w:rsidRDefault="00BF29D9" w:rsidP="00BF29D9">
      <w:pPr>
        <w:pStyle w:val="05AddressBlock"/>
      </w:pPr>
      <w:r w:rsidRPr="0043005A">
        <w:t>[</w:t>
      </w:r>
      <w:r w:rsidRPr="00BF29D9">
        <w:rPr>
          <w:color w:val="0000FF"/>
        </w:rPr>
        <w:t>Building name</w:t>
      </w:r>
      <w:r w:rsidRPr="0043005A">
        <w:t>]</w:t>
      </w:r>
    </w:p>
    <w:p w14:paraId="08FA8AAB" w14:textId="77777777" w:rsidR="00EC186A" w:rsidRDefault="00BF29D9" w:rsidP="00BF29D9">
      <w:pPr>
        <w:pStyle w:val="05AddressBlock"/>
      </w:pPr>
      <w:r w:rsidRPr="0043005A">
        <w:t>[</w:t>
      </w:r>
      <w:r w:rsidRPr="00BF29D9">
        <w:rPr>
          <w:color w:val="0000FF"/>
        </w:rPr>
        <w:t>Street number and name, Floor, Tower, Suite</w:t>
      </w:r>
      <w:r w:rsidRPr="0043005A">
        <w:t>]</w:t>
      </w:r>
    </w:p>
    <w:p w14:paraId="0EA68081" w14:textId="77777777" w:rsidR="00BF29D9" w:rsidRDefault="00BF29D9" w:rsidP="00BF29D9">
      <w:pPr>
        <w:pStyle w:val="05AddressBlock"/>
      </w:pPr>
      <w:r w:rsidRPr="0043005A">
        <w:t>[</w:t>
      </w:r>
      <w:r w:rsidRPr="00BF29D9">
        <w:rPr>
          <w:color w:val="0000FF"/>
        </w:rPr>
        <w:t>City, Province</w:t>
      </w:r>
      <w:r w:rsidRPr="0043005A">
        <w:t>]</w:t>
      </w:r>
      <w:r w:rsidR="005F4122">
        <w:t>  </w:t>
      </w:r>
      <w:r w:rsidRPr="0043005A">
        <w:t>[</w:t>
      </w:r>
      <w:r w:rsidRPr="00BF29D9">
        <w:rPr>
          <w:color w:val="0000FF"/>
        </w:rPr>
        <w:t>Postal code</w:t>
      </w:r>
      <w:r w:rsidRPr="0043005A">
        <w:t>]</w:t>
      </w:r>
    </w:p>
    <w:p w14:paraId="249C7D70" w14:textId="77777777" w:rsidR="00BF29D9" w:rsidRPr="0043005A" w:rsidRDefault="00BF29D9" w:rsidP="00BF29D9">
      <w:pPr>
        <w:pStyle w:val="07Salutationorgreeting"/>
      </w:pPr>
      <w:r w:rsidRPr="0043005A">
        <w:t>Dear [</w:t>
      </w:r>
      <w:r w:rsidRPr="0043005A">
        <w:rPr>
          <w:color w:val="0000FF"/>
          <w:lang w:val="en-GB"/>
        </w:rPr>
        <w:t xml:space="preserve">Civil </w:t>
      </w:r>
      <w:r w:rsidRPr="0080081B">
        <w:rPr>
          <w:color w:val="0000FF"/>
          <w:lang w:val="en-GB"/>
        </w:rPr>
        <w:t>title</w:t>
      </w:r>
      <w:r w:rsidRPr="0043005A">
        <w:rPr>
          <w:color w:val="0000FF"/>
          <w:lang w:val="en-GB"/>
        </w:rPr>
        <w:t xml:space="preserve"> and </w:t>
      </w:r>
      <w:r w:rsidRPr="0043005A">
        <w:rPr>
          <w:color w:val="0000FF"/>
        </w:rPr>
        <w:t>name of the recipient</w:t>
      </w:r>
      <w:r w:rsidRPr="0043005A">
        <w:t>]:</w:t>
      </w:r>
    </w:p>
    <w:p w14:paraId="22850619" w14:textId="77777777" w:rsidR="00BF29D9" w:rsidRDefault="00BF29D9" w:rsidP="00B3227E">
      <w:pPr>
        <w:pStyle w:val="08Subject"/>
      </w:pPr>
      <w:r w:rsidRPr="0080081B">
        <w:t xml:space="preserve">Re: </w:t>
      </w:r>
      <w:r>
        <w:t>[</w:t>
      </w:r>
      <w:r w:rsidRPr="00B3227E">
        <w:rPr>
          <w:color w:val="0000FF"/>
        </w:rPr>
        <w:t>Name of the entity</w:t>
      </w:r>
      <w:r>
        <w:t>]</w:t>
      </w:r>
    </w:p>
    <w:p w14:paraId="6447A517" w14:textId="77777777" w:rsidR="00BF29D9" w:rsidRDefault="00BF29D9" w:rsidP="00BF29D9">
      <w:pPr>
        <w:pStyle w:val="09Para"/>
        <w:rPr>
          <w:rFonts w:cs="Arial"/>
        </w:rPr>
      </w:pPr>
      <w:r w:rsidRPr="0080081B">
        <w:rPr>
          <w:rFonts w:cs="Arial"/>
        </w:rPr>
        <w:t xml:space="preserve">The Auditor General of Canada is currently auditing the </w:t>
      </w:r>
      <w:r>
        <w:rPr>
          <w:rFonts w:cs="Arial"/>
        </w:rPr>
        <w:t>[</w:t>
      </w:r>
      <w:r w:rsidRPr="00FB5A0B">
        <w:rPr>
          <w:rFonts w:cs="Arial"/>
          <w:color w:val="0000FF"/>
        </w:rPr>
        <w:t>day month year</w:t>
      </w:r>
      <w:r>
        <w:rPr>
          <w:rFonts w:cs="Arial"/>
        </w:rPr>
        <w:t>]</w:t>
      </w:r>
      <w:r w:rsidRPr="0080081B">
        <w:rPr>
          <w:rFonts w:cs="Arial"/>
        </w:rPr>
        <w:t xml:space="preserve"> </w:t>
      </w:r>
      <w:r>
        <w:rPr>
          <w:rFonts w:cs="Arial"/>
        </w:rPr>
        <w:t>[</w:t>
      </w:r>
      <w:r w:rsidRPr="0080081B">
        <w:rPr>
          <w:rFonts w:cs="Arial"/>
          <w:color w:val="0000FF"/>
        </w:rPr>
        <w:t>consolidated</w:t>
      </w:r>
      <w:r>
        <w:rPr>
          <w:rFonts w:cs="Arial"/>
        </w:rPr>
        <w:t>]</w:t>
      </w:r>
      <w:r w:rsidRPr="0080081B">
        <w:rPr>
          <w:rFonts w:cs="Arial"/>
        </w:rPr>
        <w:t xml:space="preserve"> financial statements of the </w:t>
      </w:r>
      <w:r>
        <w:rPr>
          <w:rFonts w:cs="Arial"/>
        </w:rPr>
        <w:t>[</w:t>
      </w:r>
      <w:r>
        <w:rPr>
          <w:rFonts w:cs="Arial"/>
          <w:color w:val="0000FF"/>
        </w:rPr>
        <w:t>n</w:t>
      </w:r>
      <w:r w:rsidRPr="0080081B">
        <w:rPr>
          <w:rFonts w:cs="Arial"/>
          <w:color w:val="0000FF"/>
        </w:rPr>
        <w:t xml:space="preserve">ame of the </w:t>
      </w:r>
      <w:r>
        <w:rPr>
          <w:rFonts w:cs="Arial"/>
          <w:color w:val="0000FF"/>
        </w:rPr>
        <w:t>e</w:t>
      </w:r>
      <w:r w:rsidRPr="007309E6">
        <w:rPr>
          <w:rFonts w:cs="Arial"/>
          <w:color w:val="0000FF"/>
        </w:rPr>
        <w:t>ntity</w:t>
      </w:r>
      <w:r>
        <w:rPr>
          <w:rFonts w:cs="Arial"/>
        </w:rPr>
        <w:t>]</w:t>
      </w:r>
      <w:r w:rsidRPr="0080081B">
        <w:rPr>
          <w:rFonts w:cs="Arial"/>
        </w:rPr>
        <w:t xml:space="preserve"> (</w:t>
      </w:r>
      <w:r w:rsidR="00EC186A">
        <w:rPr>
          <w:rFonts w:cs="Arial"/>
        </w:rPr>
        <w:t>“</w:t>
      </w:r>
      <w:r w:rsidRPr="0080081B">
        <w:rPr>
          <w:rFonts w:cs="Arial"/>
          <w:color w:val="0000FF"/>
        </w:rPr>
        <w:t>E</w:t>
      </w:r>
      <w:r>
        <w:rPr>
          <w:rFonts w:cs="Arial"/>
          <w:color w:val="0000FF"/>
        </w:rPr>
        <w:t>ntity</w:t>
      </w:r>
      <w:r w:rsidR="00EC186A">
        <w:rPr>
          <w:rFonts w:cs="Arial"/>
        </w:rPr>
        <w:t>”</w:t>
      </w:r>
      <w:r w:rsidRPr="0080081B">
        <w:rPr>
          <w:rFonts w:cs="Arial"/>
        </w:rPr>
        <w:t xml:space="preserve">) prepared in accordance with </w:t>
      </w:r>
      <w:r>
        <w:rPr>
          <w:rFonts w:cs="Arial"/>
        </w:rPr>
        <w:t>[</w:t>
      </w:r>
      <w:r w:rsidRPr="0080081B">
        <w:rPr>
          <w:rFonts w:cs="Arial"/>
          <w:color w:val="0000FF"/>
        </w:rPr>
        <w:t>name of applicable financial reporting framework:</w:t>
      </w:r>
      <w:r w:rsidR="00EC186A">
        <w:rPr>
          <w:rFonts w:cs="Arial"/>
          <w:color w:val="0000FF"/>
        </w:rPr>
        <w:t xml:space="preserve"> </w:t>
      </w:r>
      <w:r w:rsidRPr="0080081B">
        <w:rPr>
          <w:rFonts w:cs="Arial"/>
          <w:color w:val="0000FF"/>
        </w:rPr>
        <w:t xml:space="preserve">International Financial Reporting Standards (IFRS) or Canadian public sector </w:t>
      </w:r>
      <w:r>
        <w:rPr>
          <w:rFonts w:cs="Arial"/>
          <w:color w:val="0000FF"/>
        </w:rPr>
        <w:t>a</w:t>
      </w:r>
      <w:r w:rsidRPr="0080081B">
        <w:rPr>
          <w:rFonts w:cs="Arial"/>
          <w:color w:val="0000FF"/>
        </w:rPr>
        <w:t>ccounting standards (PSAS)</w:t>
      </w:r>
      <w:r>
        <w:rPr>
          <w:rFonts w:cs="Arial"/>
        </w:rPr>
        <w:t>]</w:t>
      </w:r>
      <w:r w:rsidRPr="0080081B">
        <w:rPr>
          <w:rFonts w:cs="Arial"/>
        </w:rPr>
        <w:t>.</w:t>
      </w:r>
    </w:p>
    <w:p w14:paraId="2B9547CC" w14:textId="7863BD5C" w:rsidR="00BF29D9" w:rsidRDefault="00BF29D9" w:rsidP="00BF29D9">
      <w:pPr>
        <w:pStyle w:val="09Para"/>
        <w:rPr>
          <w:rFonts w:cs="Arial"/>
        </w:rPr>
      </w:pPr>
      <w:r w:rsidRPr="00511609">
        <w:rPr>
          <w:rFonts w:cs="Arial"/>
        </w:rPr>
        <w:t>We understand that you are engaged as the actuary</w:t>
      </w:r>
      <w:r w:rsidR="00E34B8C">
        <w:rPr>
          <w:rFonts w:cs="Arial"/>
        </w:rPr>
        <w:t xml:space="preserve"> to determine, or assist management in determining, </w:t>
      </w:r>
      <w:r w:rsidR="00A61882">
        <w:t xml:space="preserve">and report on actuarial amounts to be included </w:t>
      </w:r>
      <w:r w:rsidR="001F5DA7">
        <w:rPr>
          <w:rFonts w:cs="Arial"/>
        </w:rPr>
        <w:t>in the financial statements</w:t>
      </w:r>
      <w:r w:rsidRPr="00511609">
        <w:rPr>
          <w:rFonts w:cs="Arial"/>
        </w:rPr>
        <w:t xml:space="preserve"> of the [</w:t>
      </w:r>
      <w:r>
        <w:rPr>
          <w:rFonts w:cs="Arial"/>
          <w:color w:val="0000FF"/>
        </w:rPr>
        <w:t>n</w:t>
      </w:r>
      <w:r w:rsidRPr="00FB5A0B">
        <w:rPr>
          <w:rFonts w:cs="Arial"/>
          <w:color w:val="0000FF"/>
        </w:rPr>
        <w:t>ame of the entity</w:t>
      </w:r>
      <w:r w:rsidRPr="00511609">
        <w:rPr>
          <w:rFonts w:cs="Arial"/>
        </w:rPr>
        <w:t>]</w:t>
      </w:r>
      <w:r w:rsidR="0005537C">
        <w:rPr>
          <w:rFonts w:cs="Arial"/>
        </w:rPr>
        <w:t>.</w:t>
      </w:r>
      <w:r w:rsidRPr="00511609">
        <w:rPr>
          <w:rFonts w:cs="Arial"/>
        </w:rPr>
        <w:t xml:space="preserve"> </w:t>
      </w:r>
      <w:r w:rsidR="0005537C">
        <w:rPr>
          <w:rFonts w:cs="Arial"/>
        </w:rPr>
        <w:t>I</w:t>
      </w:r>
      <w:r w:rsidRPr="00511609">
        <w:rPr>
          <w:rFonts w:cs="Arial"/>
        </w:rPr>
        <w:t>n this capacity you performed the [</w:t>
      </w:r>
      <w:r w:rsidRPr="00BD1CC5">
        <w:rPr>
          <w:rFonts w:cs="Arial"/>
          <w:color w:val="0000FF"/>
        </w:rPr>
        <w:t>day month year</w:t>
      </w:r>
      <w:r w:rsidRPr="00511609">
        <w:rPr>
          <w:rFonts w:cs="Arial"/>
        </w:rPr>
        <w:t xml:space="preserve">] actuarial </w:t>
      </w:r>
      <w:r w:rsidRPr="005350C8">
        <w:rPr>
          <w:rFonts w:cs="Arial"/>
        </w:rPr>
        <w:t>[</w:t>
      </w:r>
      <w:r w:rsidRPr="005350C8">
        <w:rPr>
          <w:rFonts w:cs="Arial"/>
          <w:color w:val="0000FF"/>
        </w:rPr>
        <w:t>valuation</w:t>
      </w:r>
      <w:r>
        <w:rPr>
          <w:rFonts w:cs="Arial"/>
          <w:color w:val="0000FF"/>
        </w:rPr>
        <w:t xml:space="preserve"> OR </w:t>
      </w:r>
      <w:r w:rsidRPr="005350C8">
        <w:rPr>
          <w:rFonts w:cs="Arial"/>
          <w:color w:val="0000FF"/>
        </w:rPr>
        <w:t>extrapolation</w:t>
      </w:r>
      <w:r w:rsidRPr="005350C8">
        <w:rPr>
          <w:rFonts w:cs="Arial"/>
        </w:rPr>
        <w:t>]</w:t>
      </w:r>
      <w:r w:rsidRPr="00511609">
        <w:rPr>
          <w:rFonts w:cs="Arial"/>
        </w:rPr>
        <w:t xml:space="preserve"> report</w:t>
      </w:r>
      <w:r>
        <w:rPr>
          <w:rFonts w:cs="Arial"/>
        </w:rPr>
        <w:t xml:space="preserve"> for the entity</w:t>
      </w:r>
      <w:r w:rsidR="00EC186A">
        <w:rPr>
          <w:rFonts w:cs="Arial"/>
        </w:rPr>
        <w:t>’</w:t>
      </w:r>
      <w:r>
        <w:rPr>
          <w:rFonts w:cs="Arial"/>
        </w:rPr>
        <w:t>s [</w:t>
      </w:r>
      <w:r>
        <w:rPr>
          <w:rFonts w:cs="Arial"/>
          <w:color w:val="0000FF"/>
        </w:rPr>
        <w:t>list applicable benefits</w:t>
      </w:r>
      <w:r>
        <w:rPr>
          <w:rFonts w:cs="Arial"/>
        </w:rPr>
        <w:t>], [</w:t>
      </w:r>
      <w:r w:rsidRPr="00FB5A0B">
        <w:rPr>
          <w:rFonts w:cs="Arial"/>
          <w:color w:val="0000FF"/>
        </w:rPr>
        <w:t xml:space="preserve">and that the last valuation was performed as at </w:t>
      </w:r>
      <w:r w:rsidRPr="00BD1CC5">
        <w:rPr>
          <w:rFonts w:cs="Arial"/>
          <w:color w:val="0000FF"/>
        </w:rPr>
        <w:t>day month year</w:t>
      </w:r>
      <w:r w:rsidRPr="00CC5516">
        <w:rPr>
          <w:rFonts w:cs="Arial"/>
        </w:rPr>
        <w:t>]</w:t>
      </w:r>
      <w:r w:rsidRPr="00C77A03">
        <w:rPr>
          <w:rFonts w:cs="Arial"/>
        </w:rPr>
        <w:t xml:space="preserve">. </w:t>
      </w:r>
      <w:r w:rsidRPr="0080081B">
        <w:rPr>
          <w:rFonts w:cs="Arial"/>
        </w:rPr>
        <w:t xml:space="preserve">We intend to use your actuarial </w:t>
      </w:r>
      <w:r>
        <w:rPr>
          <w:rFonts w:cs="Arial"/>
        </w:rPr>
        <w:t>[</w:t>
      </w:r>
      <w:r w:rsidRPr="00CC5516">
        <w:rPr>
          <w:rFonts w:cs="Arial"/>
          <w:color w:val="0000FF"/>
        </w:rPr>
        <w:t>valuation or</w:t>
      </w:r>
      <w:r w:rsidRPr="00FB5A0B">
        <w:rPr>
          <w:rFonts w:cs="Arial"/>
          <w:color w:val="0000FF"/>
        </w:rPr>
        <w:t xml:space="preserve"> extrapolation</w:t>
      </w:r>
      <w:r>
        <w:rPr>
          <w:rFonts w:cs="Arial"/>
        </w:rPr>
        <w:t xml:space="preserve">] </w:t>
      </w:r>
      <w:r w:rsidRPr="0080081B">
        <w:rPr>
          <w:rFonts w:cs="Arial"/>
        </w:rPr>
        <w:t>of these employee benefits</w:t>
      </w:r>
      <w:r>
        <w:rPr>
          <w:rFonts w:cs="Arial"/>
        </w:rPr>
        <w:t xml:space="preserve"> as at [</w:t>
      </w:r>
      <w:r w:rsidRPr="00BD1CC5">
        <w:rPr>
          <w:rFonts w:cs="Arial"/>
          <w:color w:val="0000FF"/>
        </w:rPr>
        <w:t>day month year</w:t>
      </w:r>
      <w:r>
        <w:rPr>
          <w:rFonts w:cs="Arial"/>
        </w:rPr>
        <w:t>]</w:t>
      </w:r>
      <w:r w:rsidRPr="0080081B">
        <w:rPr>
          <w:rFonts w:cs="Arial"/>
        </w:rPr>
        <w:t xml:space="preserve"> as audit evidence</w:t>
      </w:r>
      <w:r w:rsidR="00547154">
        <w:rPr>
          <w:rFonts w:cs="Arial"/>
        </w:rPr>
        <w:t xml:space="preserve"> [</w:t>
      </w:r>
      <w:r w:rsidR="00547154">
        <w:rPr>
          <w:rFonts w:cs="Arial"/>
          <w:color w:val="0000FF"/>
        </w:rPr>
        <w:t>if applicable,</w:t>
      </w:r>
      <w:r w:rsidR="00402318">
        <w:rPr>
          <w:rFonts w:cs="Arial"/>
          <w:color w:val="0000FF"/>
        </w:rPr>
        <w:t xml:space="preserve"> also</w:t>
      </w:r>
      <w:r w:rsidR="00547154">
        <w:rPr>
          <w:rFonts w:cs="Arial"/>
          <w:color w:val="0000FF"/>
        </w:rPr>
        <w:t xml:space="preserve"> state the intended use of the </w:t>
      </w:r>
      <w:r w:rsidR="00325EC2">
        <w:rPr>
          <w:rFonts w:cs="Arial"/>
          <w:color w:val="0000FF"/>
        </w:rPr>
        <w:t>actuary’s work or name in communications with third parties</w:t>
      </w:r>
      <w:r w:rsidR="00547154">
        <w:rPr>
          <w:rFonts w:cs="Arial"/>
        </w:rPr>
        <w:t>]</w:t>
      </w:r>
      <w:r w:rsidRPr="0080081B">
        <w:rPr>
          <w:rFonts w:cs="Arial"/>
        </w:rPr>
        <w:t xml:space="preserve">, in accordance with the </w:t>
      </w:r>
      <w:r w:rsidRPr="00F24E82">
        <w:rPr>
          <w:rFonts w:cs="Arial"/>
          <w:i/>
        </w:rPr>
        <w:t>Joint Policy Statement Concerning Communications between Actuaries Involved in the Preparation of Financial Statements and Auditors</w:t>
      </w:r>
      <w:r>
        <w:rPr>
          <w:rFonts w:cs="Arial"/>
        </w:rPr>
        <w:t xml:space="preserve"> approved by the </w:t>
      </w:r>
      <w:r w:rsidR="002F6F38">
        <w:rPr>
          <w:rFonts w:cs="Arial"/>
        </w:rPr>
        <w:t xml:space="preserve">Canadian </w:t>
      </w:r>
      <w:r>
        <w:rPr>
          <w:rFonts w:cs="Arial"/>
        </w:rPr>
        <w:t>Actuarial Standards Board and by the Auditing and Assurance Standards Board</w:t>
      </w:r>
      <w:r w:rsidRPr="0080081B">
        <w:rPr>
          <w:rFonts w:cs="Arial"/>
        </w:rPr>
        <w:t xml:space="preserve">. This letter is to confirm our understanding of your role as the </w:t>
      </w:r>
      <w:r>
        <w:rPr>
          <w:rFonts w:cs="Arial"/>
        </w:rPr>
        <w:t>[</w:t>
      </w:r>
      <w:r>
        <w:rPr>
          <w:rFonts w:cs="Arial"/>
          <w:color w:val="0000FF"/>
        </w:rPr>
        <w:t>n</w:t>
      </w:r>
      <w:r w:rsidRPr="0080081B">
        <w:rPr>
          <w:rFonts w:cs="Arial"/>
          <w:color w:val="0000FF"/>
        </w:rPr>
        <w:t xml:space="preserve">ame of the </w:t>
      </w:r>
      <w:r>
        <w:rPr>
          <w:rFonts w:cs="Arial"/>
          <w:color w:val="0000FF"/>
        </w:rPr>
        <w:t>e</w:t>
      </w:r>
      <w:r w:rsidRPr="00B02872">
        <w:rPr>
          <w:rFonts w:cs="Arial"/>
          <w:color w:val="0000FF"/>
        </w:rPr>
        <w:t>ntity</w:t>
      </w:r>
      <w:r>
        <w:rPr>
          <w:rFonts w:cs="Arial"/>
        </w:rPr>
        <w:t>]</w:t>
      </w:r>
      <w:r w:rsidR="00EC186A">
        <w:rPr>
          <w:rFonts w:cs="Arial"/>
        </w:rPr>
        <w:t>’</w:t>
      </w:r>
      <w:r w:rsidRPr="0080081B">
        <w:rPr>
          <w:rFonts w:cs="Arial"/>
        </w:rPr>
        <w:t>s actuary and other matters relevant to our use of your work as audit evidence.</w:t>
      </w:r>
    </w:p>
    <w:p w14:paraId="08606051" w14:textId="25647027" w:rsidR="00F256CA" w:rsidRPr="00F256CA" w:rsidRDefault="00BF29D9" w:rsidP="00D212E7">
      <w:pPr>
        <w:pStyle w:val="09Para"/>
      </w:pPr>
      <w:r w:rsidRPr="00390774">
        <w:t>Audit Objectives and Professional Standards</w:t>
      </w:r>
    </w:p>
    <w:p w14:paraId="59EE0736" w14:textId="00808CEE" w:rsidR="004E3579" w:rsidRPr="00E9677D" w:rsidRDefault="00BF29D9" w:rsidP="00390774">
      <w:pPr>
        <w:pStyle w:val="Heading3"/>
      </w:pPr>
      <w:r w:rsidRPr="003F64A2">
        <w:t xml:space="preserve">The objective of </w:t>
      </w:r>
      <w:r w:rsidR="00B308F9" w:rsidRPr="003F64A2">
        <w:t xml:space="preserve">our audit </w:t>
      </w:r>
      <w:r w:rsidR="00BC5BD5" w:rsidRPr="003F64A2">
        <w:t xml:space="preserve">is </w:t>
      </w:r>
      <w:r w:rsidRPr="003F64A2">
        <w:t xml:space="preserve">to </w:t>
      </w:r>
      <w:r w:rsidR="00632E24" w:rsidRPr="003F64A2">
        <w:t xml:space="preserve">express </w:t>
      </w:r>
      <w:r w:rsidRPr="003F64A2">
        <w:t>an</w:t>
      </w:r>
      <w:r w:rsidR="005F4122" w:rsidRPr="003F64A2">
        <w:t xml:space="preserve"> opinion on whether</w:t>
      </w:r>
      <w:r w:rsidRPr="003C2AE9">
        <w:t xml:space="preserve"> </w:t>
      </w:r>
      <w:r w:rsidRPr="00390774">
        <w:rPr>
          <w:b w:val="0"/>
        </w:rPr>
        <w:t xml:space="preserve">the financial statements </w:t>
      </w:r>
      <w:r w:rsidRPr="00390774">
        <w:rPr>
          <w:b w:val="0"/>
          <w:lang w:eastAsia="en-CA"/>
        </w:rPr>
        <w:t xml:space="preserve">present fairly, in all material respects, the financial position of </w:t>
      </w:r>
      <w:r w:rsidRPr="00390774">
        <w:rPr>
          <w:b w:val="0"/>
        </w:rPr>
        <w:t>[</w:t>
      </w:r>
      <w:r w:rsidRPr="00390774">
        <w:rPr>
          <w:b w:val="0"/>
          <w:color w:val="0000FF"/>
        </w:rPr>
        <w:t>name of the entity</w:t>
      </w:r>
      <w:r w:rsidRPr="00390774">
        <w:rPr>
          <w:b w:val="0"/>
        </w:rPr>
        <w:t xml:space="preserve">] </w:t>
      </w:r>
      <w:r w:rsidRPr="00390774">
        <w:rPr>
          <w:b w:val="0"/>
          <w:lang w:eastAsia="en-CA"/>
        </w:rPr>
        <w:t xml:space="preserve">as at </w:t>
      </w:r>
      <w:r w:rsidRPr="00390774">
        <w:rPr>
          <w:b w:val="0"/>
        </w:rPr>
        <w:t>[</w:t>
      </w:r>
      <w:r w:rsidRPr="00390774">
        <w:rPr>
          <w:b w:val="0"/>
          <w:color w:val="0000FF"/>
        </w:rPr>
        <w:t>year-end—day month year</w:t>
      </w:r>
      <w:r w:rsidRPr="00390774">
        <w:rPr>
          <w:b w:val="0"/>
        </w:rPr>
        <w:t>]</w:t>
      </w:r>
      <w:r w:rsidRPr="00390774">
        <w:rPr>
          <w:b w:val="0"/>
          <w:lang w:eastAsia="en-CA"/>
        </w:rPr>
        <w:t xml:space="preserve">, and its financial performance and its cash flows for the year then ended </w:t>
      </w:r>
      <w:r w:rsidRPr="00390774">
        <w:rPr>
          <w:b w:val="0"/>
          <w:lang w:eastAsia="en-CA"/>
        </w:rPr>
        <w:lastRenderedPageBreak/>
        <w:t xml:space="preserve">in accordance with </w:t>
      </w:r>
      <w:r w:rsidRPr="00390774">
        <w:rPr>
          <w:b w:val="0"/>
        </w:rPr>
        <w:t>[</w:t>
      </w:r>
      <w:r w:rsidRPr="00390774">
        <w:rPr>
          <w:b w:val="0"/>
          <w:color w:val="0000FF"/>
        </w:rPr>
        <w:t>International Financial Reporting Standards, Canadian public sector accounting standards, or other applicable financial reporting framework</w:t>
      </w:r>
      <w:r w:rsidRPr="00390774">
        <w:rPr>
          <w:b w:val="0"/>
        </w:rPr>
        <w:t>]</w:t>
      </w:r>
      <w:r w:rsidR="00057894" w:rsidRPr="00390774">
        <w:rPr>
          <w:b w:val="0"/>
        </w:rPr>
        <w:t>.</w:t>
      </w:r>
    </w:p>
    <w:p w14:paraId="7E43F96F" w14:textId="17F67571" w:rsidR="004E3579" w:rsidRDefault="00BF29D9" w:rsidP="00BF29D9">
      <w:pPr>
        <w:pStyle w:val="09Para"/>
        <w:rPr>
          <w:rFonts w:cs="Arial"/>
        </w:rPr>
      </w:pPr>
      <w:r w:rsidRPr="0080081B">
        <w:rPr>
          <w:rFonts w:cs="Arial"/>
        </w:rPr>
        <w:t xml:space="preserve">We will </w:t>
      </w:r>
      <w:r>
        <w:rPr>
          <w:rFonts w:cs="Arial"/>
        </w:rPr>
        <w:t>conduct</w:t>
      </w:r>
      <w:r w:rsidRPr="0080081B">
        <w:rPr>
          <w:rFonts w:cs="Arial"/>
        </w:rPr>
        <w:t xml:space="preserve"> our audit in accordance with Canadian </w:t>
      </w:r>
      <w:r>
        <w:rPr>
          <w:rFonts w:cs="Arial"/>
        </w:rPr>
        <w:t>generally accepted auditing standards (GAAS).</w:t>
      </w:r>
      <w:r w:rsidRPr="0080081B">
        <w:rPr>
          <w:rFonts w:cs="Arial"/>
        </w:rPr>
        <w:t xml:space="preserve"> </w:t>
      </w:r>
      <w:r>
        <w:rPr>
          <w:rFonts w:cs="Arial"/>
        </w:rPr>
        <w:t>Those standards require that we obtain reasonable</w:t>
      </w:r>
      <w:r w:rsidR="00B308F9">
        <w:rPr>
          <w:rFonts w:cs="Arial"/>
        </w:rPr>
        <w:t xml:space="preserve"> assurance about </w:t>
      </w:r>
      <w:r>
        <w:rPr>
          <w:rFonts w:cs="Arial"/>
        </w:rPr>
        <w:t>whether the [</w:t>
      </w:r>
      <w:r>
        <w:rPr>
          <w:rFonts w:cs="Arial"/>
          <w:color w:val="0000FF"/>
        </w:rPr>
        <w:t>consolidated</w:t>
      </w:r>
      <w:r>
        <w:rPr>
          <w:rFonts w:cs="Arial"/>
        </w:rPr>
        <w:t xml:space="preserve">] financial statements </w:t>
      </w:r>
      <w:r w:rsidR="00B308F9">
        <w:rPr>
          <w:rFonts w:cs="Arial"/>
        </w:rPr>
        <w:t xml:space="preserve">as a whole </w:t>
      </w:r>
      <w:r>
        <w:rPr>
          <w:rFonts w:cs="Arial"/>
        </w:rPr>
        <w:t>are free</w:t>
      </w:r>
      <w:r w:rsidR="00B308F9">
        <w:rPr>
          <w:rFonts w:cs="Arial"/>
        </w:rPr>
        <w:t xml:space="preserve"> from</w:t>
      </w:r>
      <w:r>
        <w:rPr>
          <w:rFonts w:cs="Arial"/>
        </w:rPr>
        <w:t xml:space="preserve"> material misstatement</w:t>
      </w:r>
      <w:r w:rsidR="002A71B2">
        <w:rPr>
          <w:rFonts w:cs="Arial"/>
        </w:rPr>
        <w:t xml:space="preserve">, </w:t>
      </w:r>
      <w:r w:rsidR="00B308F9">
        <w:rPr>
          <w:rFonts w:cs="Arial"/>
        </w:rPr>
        <w:t>whether due to</w:t>
      </w:r>
      <w:r>
        <w:rPr>
          <w:rFonts w:cs="Arial"/>
        </w:rPr>
        <w:t xml:space="preserve"> fraud or error</w:t>
      </w:r>
      <w:r w:rsidRPr="0080081B">
        <w:rPr>
          <w:rFonts w:cs="Arial"/>
        </w:rPr>
        <w:t>.</w:t>
      </w:r>
    </w:p>
    <w:p w14:paraId="73CB4BB9" w14:textId="77777777" w:rsidR="00BF29D9" w:rsidRDefault="00BF29D9" w:rsidP="00BF29D9">
      <w:pPr>
        <w:pStyle w:val="09Para"/>
        <w:rPr>
          <w:rFonts w:cs="Arial"/>
        </w:rPr>
      </w:pPr>
      <w:r w:rsidRPr="0080081B">
        <w:rPr>
          <w:rFonts w:cs="Arial"/>
        </w:rPr>
        <w:t>We plan to use certain elements of your work as audit evidence, based on our understanding of matters described below.</w:t>
      </w:r>
    </w:p>
    <w:p w14:paraId="5924DE42" w14:textId="77777777" w:rsidR="00BF29D9" w:rsidRPr="00BF29D9" w:rsidRDefault="00BF29D9" w:rsidP="00BF29D9">
      <w:pPr>
        <w:pStyle w:val="Heading3"/>
      </w:pPr>
      <w:r w:rsidRPr="00BF29D9">
        <w:t>Professional Qualifications</w:t>
      </w:r>
    </w:p>
    <w:p w14:paraId="073DDC4E" w14:textId="77777777" w:rsidR="003F64A2" w:rsidRDefault="00BF29D9" w:rsidP="00BF29D9">
      <w:pPr>
        <w:pStyle w:val="09ParaBullet1"/>
      </w:pPr>
      <w:r w:rsidRPr="00C35E29">
        <w:t xml:space="preserve">You have been </w:t>
      </w:r>
      <w:r w:rsidR="006229D8">
        <w:t>[</w:t>
      </w:r>
      <w:r w:rsidR="006229D8" w:rsidRPr="00F24E82">
        <w:rPr>
          <w:color w:val="0000FF"/>
        </w:rPr>
        <w:t>appointed/</w:t>
      </w:r>
      <w:r w:rsidRPr="00F24E82">
        <w:rPr>
          <w:color w:val="0000FF"/>
        </w:rPr>
        <w:t>engaged</w:t>
      </w:r>
      <w:r w:rsidR="006229D8">
        <w:t>]</w:t>
      </w:r>
      <w:r w:rsidRPr="00C35E29">
        <w:t xml:space="preserve"> as the actuary</w:t>
      </w:r>
      <w:r w:rsidR="001F5DA7">
        <w:t xml:space="preserve"> </w:t>
      </w:r>
      <w:r w:rsidRPr="00C35E29">
        <w:t>for the [</w:t>
      </w:r>
      <w:r w:rsidRPr="00F24E82">
        <w:rPr>
          <w:color w:val="0000FF"/>
        </w:rPr>
        <w:t>name of th</w:t>
      </w:r>
      <w:r w:rsidR="00C35E29" w:rsidRPr="00F24E82">
        <w:rPr>
          <w:color w:val="0000FF"/>
        </w:rPr>
        <w:t>e entity</w:t>
      </w:r>
      <w:r w:rsidR="00C35E29">
        <w:t>]</w:t>
      </w:r>
      <w:r w:rsidR="006229D8">
        <w:t xml:space="preserve"> by [</w:t>
      </w:r>
      <w:r w:rsidR="006229D8" w:rsidRPr="00F24E82">
        <w:rPr>
          <w:color w:val="0000FF"/>
        </w:rPr>
        <w:t>law/shareholders/policyholders/directors/management</w:t>
      </w:r>
      <w:r w:rsidR="006229D8">
        <w:t>]</w:t>
      </w:r>
      <w:r w:rsidR="00C35E29">
        <w:t xml:space="preserve"> </w:t>
      </w:r>
      <w:r w:rsidRPr="00C35E29">
        <w:t>to report on the entity</w:t>
      </w:r>
      <w:r w:rsidR="00EC186A" w:rsidRPr="00C35E29">
        <w:t>’</w:t>
      </w:r>
      <w:r w:rsidRPr="00C35E29">
        <w:t>s [</w:t>
      </w:r>
      <w:r w:rsidRPr="00F24E82">
        <w:rPr>
          <w:color w:val="0000FF"/>
        </w:rPr>
        <w:t>list applicable benefits</w:t>
      </w:r>
      <w:r w:rsidRPr="00C35E29">
        <w:t>].</w:t>
      </w:r>
    </w:p>
    <w:p w14:paraId="2C9F8037" w14:textId="77777777" w:rsidR="00BF29D9" w:rsidRPr="00BF29D9" w:rsidRDefault="00BF29D9" w:rsidP="00BF29D9">
      <w:pPr>
        <w:pStyle w:val="09ParaBullet1"/>
      </w:pPr>
      <w:r w:rsidRPr="0080081B">
        <w:rPr>
          <w:rFonts w:cs="Arial"/>
        </w:rPr>
        <w:t>You are a Fellow in good standing with the Canadian Institute of Actuaries</w:t>
      </w:r>
      <w:r>
        <w:rPr>
          <w:rFonts w:cs="Arial"/>
        </w:rPr>
        <w:t xml:space="preserve"> (CIA) and you possess the requisite competency to perform valuations</w:t>
      </w:r>
      <w:r w:rsidRPr="0080081B">
        <w:rPr>
          <w:rFonts w:cs="Arial"/>
        </w:rPr>
        <w:t>.</w:t>
      </w:r>
    </w:p>
    <w:p w14:paraId="7E069AD0" w14:textId="77777777" w:rsidR="00BF29D9" w:rsidRDefault="00BF29D9" w:rsidP="00BF29D9">
      <w:pPr>
        <w:pStyle w:val="Heading3"/>
      </w:pPr>
      <w:r w:rsidRPr="00BF29D9">
        <w:t>Performance of the Actuarial [</w:t>
      </w:r>
      <w:r w:rsidRPr="00BF29D9">
        <w:rPr>
          <w:color w:val="0000FF"/>
        </w:rPr>
        <w:t>Valuation or Extrapolation</w:t>
      </w:r>
      <w:r w:rsidRPr="00BF29D9">
        <w:t>]</w:t>
      </w:r>
    </w:p>
    <w:p w14:paraId="5E6E1FC9" w14:textId="6322C28F" w:rsidR="00BF29D9" w:rsidRPr="00BF29D9" w:rsidRDefault="00BF29D9" w:rsidP="00BF29D9">
      <w:pPr>
        <w:pStyle w:val="09ParaBullet1"/>
      </w:pPr>
      <w:r w:rsidRPr="0080081B">
        <w:rPr>
          <w:rFonts w:cs="Arial"/>
        </w:rPr>
        <w:t xml:space="preserve">Your work will be carried out in accordance with the </w:t>
      </w:r>
      <w:r w:rsidR="00534B17">
        <w:rPr>
          <w:rFonts w:cs="Arial"/>
        </w:rPr>
        <w:t>applicable professional</w:t>
      </w:r>
      <w:r w:rsidR="00534B17" w:rsidRPr="0080081B">
        <w:rPr>
          <w:rFonts w:cs="Arial"/>
        </w:rPr>
        <w:t xml:space="preserve"> </w:t>
      </w:r>
      <w:r w:rsidRPr="0080081B">
        <w:rPr>
          <w:rFonts w:cs="Arial"/>
        </w:rPr>
        <w:t>standards of the CIA and regulatory requirements.</w:t>
      </w:r>
    </w:p>
    <w:p w14:paraId="41C65689" w14:textId="77777777" w:rsidR="00BF29D9" w:rsidRPr="00BF29D9" w:rsidRDefault="00BF29D9" w:rsidP="00BF29D9">
      <w:pPr>
        <w:pStyle w:val="09ParaBullet1"/>
      </w:pPr>
      <w:r w:rsidRPr="0080081B">
        <w:rPr>
          <w:rFonts w:cs="Arial"/>
        </w:rPr>
        <w:t xml:space="preserve">Your work </w:t>
      </w:r>
      <w:r>
        <w:rPr>
          <w:rFonts w:cs="Arial"/>
        </w:rPr>
        <w:t>will be</w:t>
      </w:r>
      <w:r w:rsidRPr="0080081B">
        <w:rPr>
          <w:rFonts w:cs="Arial"/>
        </w:rPr>
        <w:t xml:space="preserve"> carried out without any threat to your objectivity and without any actual or potential conflict of interest.</w:t>
      </w:r>
    </w:p>
    <w:p w14:paraId="70F28A8D" w14:textId="77777777" w:rsidR="00BF29D9" w:rsidRPr="00BF29D9" w:rsidRDefault="00BF29D9" w:rsidP="00BF29D9">
      <w:pPr>
        <w:pStyle w:val="09ParaBullet1"/>
      </w:pPr>
      <w:r w:rsidRPr="0080081B">
        <w:rPr>
          <w:rFonts w:cs="Arial"/>
          <w:lang w:val="en-US"/>
        </w:rPr>
        <w:t xml:space="preserve">The </w:t>
      </w:r>
      <w:r>
        <w:rPr>
          <w:rFonts w:cs="Arial"/>
        </w:rPr>
        <w:t>[</w:t>
      </w:r>
      <w:r>
        <w:rPr>
          <w:rFonts w:cs="Arial"/>
          <w:color w:val="0000FF"/>
        </w:rPr>
        <w:t>consolidated</w:t>
      </w:r>
      <w:r>
        <w:rPr>
          <w:rFonts w:cs="Arial"/>
        </w:rPr>
        <w:t xml:space="preserve">] </w:t>
      </w:r>
      <w:r w:rsidRPr="0080081B">
        <w:rPr>
          <w:rFonts w:cs="Arial"/>
          <w:lang w:val="en-US"/>
        </w:rPr>
        <w:t xml:space="preserve">financial statement items resulting from your actuarial </w:t>
      </w:r>
      <w:r>
        <w:rPr>
          <w:rFonts w:cs="Arial"/>
          <w:lang w:val="en-US"/>
        </w:rPr>
        <w:t>[</w:t>
      </w:r>
      <w:r w:rsidRPr="00FB5A0B">
        <w:rPr>
          <w:rFonts w:cs="Arial"/>
          <w:color w:val="0000FF"/>
          <w:lang w:val="en-US"/>
        </w:rPr>
        <w:t>valuation or extrapolation</w:t>
      </w:r>
      <w:r>
        <w:rPr>
          <w:rFonts w:cs="Arial"/>
          <w:lang w:val="en-US"/>
        </w:rPr>
        <w:t>]</w:t>
      </w:r>
      <w:r w:rsidRPr="0080081B">
        <w:rPr>
          <w:rFonts w:cs="Arial"/>
          <w:lang w:val="en-US"/>
        </w:rPr>
        <w:t xml:space="preserve"> </w:t>
      </w:r>
      <w:r>
        <w:rPr>
          <w:rFonts w:cs="Arial"/>
          <w:lang w:val="en-US"/>
        </w:rPr>
        <w:t>will be</w:t>
      </w:r>
      <w:r w:rsidRPr="0080081B">
        <w:rPr>
          <w:rFonts w:cs="Arial"/>
          <w:lang w:val="en-US"/>
        </w:rPr>
        <w:t xml:space="preserve"> prepared in accordance with </w:t>
      </w:r>
      <w:r>
        <w:rPr>
          <w:rFonts w:cs="Arial"/>
          <w:lang w:val="en-US"/>
        </w:rPr>
        <w:t>[</w:t>
      </w:r>
      <w:r w:rsidRPr="0080081B">
        <w:rPr>
          <w:rFonts w:cs="Arial"/>
          <w:color w:val="0000FF"/>
          <w:lang w:val="en-US"/>
        </w:rPr>
        <w:t>name of applicable standards from the financial reporting framework</w:t>
      </w:r>
      <w:r>
        <w:rPr>
          <w:rFonts w:cs="Arial"/>
          <w:color w:val="0000FF"/>
          <w:lang w:val="en-US"/>
        </w:rPr>
        <w:t>:</w:t>
      </w:r>
      <w:r w:rsidRPr="0080081B">
        <w:rPr>
          <w:rFonts w:cs="Arial"/>
          <w:color w:val="0000FF"/>
          <w:lang w:val="en-US"/>
        </w:rPr>
        <w:t xml:space="preserve"> </w:t>
      </w:r>
      <w:r>
        <w:rPr>
          <w:rFonts w:cs="Arial"/>
          <w:color w:val="0000FF"/>
          <w:lang w:val="en-US"/>
        </w:rPr>
        <w:t>IFRS, as described in IAS</w:t>
      </w:r>
      <w:r w:rsidR="00EC186A">
        <w:rPr>
          <w:rFonts w:cs="Arial"/>
          <w:color w:val="0000FF"/>
          <w:lang w:val="en-US"/>
        </w:rPr>
        <w:t> 19 </w:t>
      </w:r>
      <w:r w:rsidRPr="00FB5A0B">
        <w:rPr>
          <w:rFonts w:cs="Arial"/>
          <w:i/>
          <w:color w:val="0000FF"/>
          <w:lang w:val="en-US"/>
        </w:rPr>
        <w:t>Employee Benefits</w:t>
      </w:r>
      <w:r>
        <w:rPr>
          <w:rFonts w:cs="Arial"/>
          <w:color w:val="0000FF"/>
          <w:lang w:val="en-US"/>
        </w:rPr>
        <w:t xml:space="preserve"> or </w:t>
      </w:r>
      <w:r w:rsidRPr="0080081B">
        <w:rPr>
          <w:rFonts w:cs="Arial"/>
          <w:color w:val="0000FF"/>
          <w:lang w:val="en-US"/>
        </w:rPr>
        <w:t>PSAS, as described in PS</w:t>
      </w:r>
      <w:r w:rsidR="00EC186A">
        <w:rPr>
          <w:rFonts w:cs="Arial"/>
          <w:color w:val="0000FF"/>
          <w:lang w:val="en-US"/>
        </w:rPr>
        <w:t> 3</w:t>
      </w:r>
      <w:r w:rsidRPr="0080081B">
        <w:rPr>
          <w:rFonts w:cs="Arial"/>
          <w:color w:val="0000FF"/>
          <w:lang w:val="en-US"/>
        </w:rPr>
        <w:t>25</w:t>
      </w:r>
      <w:r w:rsidR="00EC186A">
        <w:rPr>
          <w:rFonts w:cs="Arial"/>
          <w:color w:val="0000FF"/>
          <w:lang w:val="en-US"/>
        </w:rPr>
        <w:t>5 </w:t>
      </w:r>
      <w:r w:rsidRPr="0080081B">
        <w:rPr>
          <w:rFonts w:cs="Arial"/>
          <w:i/>
          <w:color w:val="0000FF"/>
          <w:lang w:val="en-US"/>
        </w:rPr>
        <w:t>Post-employment Benefits, Compensated Absences and Termination Benefits</w:t>
      </w:r>
      <w:r w:rsidRPr="0080081B">
        <w:rPr>
          <w:rFonts w:cs="Arial"/>
          <w:color w:val="0000FF"/>
          <w:lang w:val="en-US"/>
        </w:rPr>
        <w:t>, supplemented where required by PS</w:t>
      </w:r>
      <w:r w:rsidR="00EC186A">
        <w:rPr>
          <w:rFonts w:cs="Arial"/>
          <w:color w:val="0000FF"/>
          <w:lang w:val="en-US"/>
        </w:rPr>
        <w:t> 3</w:t>
      </w:r>
      <w:r w:rsidRPr="0080081B">
        <w:rPr>
          <w:rFonts w:cs="Arial"/>
          <w:color w:val="0000FF"/>
          <w:lang w:val="en-US"/>
        </w:rPr>
        <w:t>25</w:t>
      </w:r>
      <w:r w:rsidR="00EC186A">
        <w:rPr>
          <w:rFonts w:cs="Arial"/>
          <w:color w:val="0000FF"/>
          <w:lang w:val="en-US"/>
        </w:rPr>
        <w:t>0 </w:t>
      </w:r>
      <w:r w:rsidRPr="0080081B">
        <w:rPr>
          <w:rFonts w:cs="Arial"/>
          <w:i/>
          <w:color w:val="0000FF"/>
          <w:lang w:val="en-US"/>
        </w:rPr>
        <w:t>Retirement Benefits</w:t>
      </w:r>
      <w:r w:rsidRPr="00C77A03">
        <w:rPr>
          <w:rFonts w:cs="Arial"/>
          <w:lang w:val="en-US"/>
        </w:rPr>
        <w:t>].</w:t>
      </w:r>
      <w:r w:rsidRPr="0080081B">
        <w:rPr>
          <w:rFonts w:cs="Arial"/>
          <w:lang w:val="en-US"/>
        </w:rPr>
        <w:t xml:space="preserve"> Should that not be the case, you will advise us of how your actuarial </w:t>
      </w:r>
      <w:r>
        <w:rPr>
          <w:rFonts w:cs="Arial"/>
          <w:lang w:val="en-US"/>
        </w:rPr>
        <w:t>[</w:t>
      </w:r>
      <w:r w:rsidRPr="00FB5A0B">
        <w:rPr>
          <w:rFonts w:cs="Arial"/>
          <w:color w:val="0000FF"/>
          <w:lang w:val="en-US"/>
        </w:rPr>
        <w:t>valuation or extrapolation</w:t>
      </w:r>
      <w:r>
        <w:rPr>
          <w:rFonts w:cs="Arial"/>
          <w:lang w:val="en-US"/>
        </w:rPr>
        <w:t>]</w:t>
      </w:r>
      <w:r w:rsidRPr="0080081B">
        <w:rPr>
          <w:rFonts w:cs="Arial"/>
          <w:lang w:val="en-US"/>
        </w:rPr>
        <w:t xml:space="preserve"> has resulted in departures from this standard.</w:t>
      </w:r>
    </w:p>
    <w:p w14:paraId="23BA39B0" w14:textId="77777777" w:rsidR="00BF29D9" w:rsidRPr="00BF29D9" w:rsidRDefault="00BF29D9" w:rsidP="00BF29D9">
      <w:pPr>
        <w:pStyle w:val="09ParaBullet1"/>
      </w:pPr>
      <w:r w:rsidRPr="0080081B">
        <w:rPr>
          <w:rFonts w:cs="Arial"/>
          <w:lang w:val="en-US"/>
        </w:rPr>
        <w:t xml:space="preserve">Your actuarial </w:t>
      </w:r>
      <w:r>
        <w:rPr>
          <w:rFonts w:cs="Arial"/>
          <w:lang w:val="en-US"/>
        </w:rPr>
        <w:t>[</w:t>
      </w:r>
      <w:r w:rsidRPr="009876D6">
        <w:rPr>
          <w:rFonts w:cs="Arial"/>
          <w:color w:val="0000FF"/>
          <w:lang w:val="en-US"/>
        </w:rPr>
        <w:t>valuation or extrapolation</w:t>
      </w:r>
      <w:r>
        <w:rPr>
          <w:rFonts w:cs="Arial"/>
          <w:lang w:val="en-US"/>
        </w:rPr>
        <w:t>]</w:t>
      </w:r>
      <w:r w:rsidRPr="0080081B">
        <w:rPr>
          <w:rFonts w:cs="Arial"/>
          <w:lang w:val="en-US"/>
        </w:rPr>
        <w:t xml:space="preserve"> </w:t>
      </w:r>
      <w:r>
        <w:rPr>
          <w:rFonts w:cs="Arial"/>
          <w:lang w:val="en-US"/>
        </w:rPr>
        <w:t>will be</w:t>
      </w:r>
      <w:r w:rsidRPr="0080081B">
        <w:rPr>
          <w:rFonts w:cs="Arial"/>
          <w:lang w:val="en-US"/>
        </w:rPr>
        <w:t xml:space="preserve"> performed using assumptions adopted by management as their own best estimates.</w:t>
      </w:r>
    </w:p>
    <w:p w14:paraId="3A43CF28" w14:textId="77777777" w:rsidR="00BF29D9" w:rsidRPr="00BF29D9" w:rsidRDefault="00BF29D9" w:rsidP="00BF29D9">
      <w:pPr>
        <w:pStyle w:val="09ParaBullet1"/>
      </w:pPr>
      <w:r w:rsidRPr="0080081B">
        <w:rPr>
          <w:rFonts w:cs="Arial"/>
          <w:lang w:val="en-US"/>
        </w:rPr>
        <w:t xml:space="preserve">Your actuarial </w:t>
      </w:r>
      <w:r>
        <w:rPr>
          <w:rFonts w:cs="Arial"/>
          <w:lang w:val="en-US"/>
        </w:rPr>
        <w:t>[</w:t>
      </w:r>
      <w:r w:rsidRPr="009876D6">
        <w:rPr>
          <w:rFonts w:cs="Arial"/>
          <w:color w:val="0000FF"/>
          <w:lang w:val="en-US"/>
        </w:rPr>
        <w:t>valuation or extrapolation</w:t>
      </w:r>
      <w:r>
        <w:rPr>
          <w:rFonts w:cs="Arial"/>
          <w:lang w:val="en-US"/>
        </w:rPr>
        <w:t>]</w:t>
      </w:r>
      <w:r w:rsidRPr="0080081B">
        <w:rPr>
          <w:rFonts w:cs="Arial"/>
          <w:lang w:val="en-US"/>
        </w:rPr>
        <w:t xml:space="preserve"> will include all </w:t>
      </w:r>
      <w:r>
        <w:rPr>
          <w:rFonts w:cs="Arial"/>
          <w:lang w:val="en-US"/>
        </w:rPr>
        <w:t>benefits of [</w:t>
      </w:r>
      <w:r>
        <w:rPr>
          <w:rFonts w:cs="Arial"/>
          <w:color w:val="0000FF"/>
          <w:lang w:val="en-US"/>
        </w:rPr>
        <w:t>n</w:t>
      </w:r>
      <w:r w:rsidRPr="0080081B">
        <w:rPr>
          <w:rFonts w:cs="Arial"/>
          <w:color w:val="0000FF"/>
          <w:lang w:val="en-US"/>
        </w:rPr>
        <w:t xml:space="preserve">ame of the </w:t>
      </w:r>
      <w:r>
        <w:rPr>
          <w:rFonts w:cs="Arial"/>
          <w:color w:val="0000FF"/>
          <w:lang w:val="en-US"/>
        </w:rPr>
        <w:t>e</w:t>
      </w:r>
      <w:r w:rsidRPr="0080081B">
        <w:rPr>
          <w:rFonts w:cs="Arial"/>
          <w:color w:val="0000FF"/>
          <w:lang w:val="en-US"/>
        </w:rPr>
        <w:t>ntity</w:t>
      </w:r>
      <w:r>
        <w:rPr>
          <w:rFonts w:cs="Arial"/>
          <w:lang w:val="en-US"/>
        </w:rPr>
        <w:t>]</w:t>
      </w:r>
      <w:r w:rsidRPr="0080081B">
        <w:rPr>
          <w:rFonts w:cs="Arial"/>
          <w:lang w:val="en-US"/>
        </w:rPr>
        <w:t xml:space="preserve"> with respect to which you have been contracted to perform.</w:t>
      </w:r>
    </w:p>
    <w:p w14:paraId="566F108A" w14:textId="77777777" w:rsidR="00BF29D9" w:rsidRPr="00BF29D9" w:rsidRDefault="00BF29D9" w:rsidP="00BF29D9">
      <w:pPr>
        <w:pStyle w:val="09ParaBullet1"/>
      </w:pPr>
      <w:r w:rsidRPr="0080081B">
        <w:rPr>
          <w:rFonts w:cs="Arial"/>
          <w:lang w:val="en-US"/>
        </w:rPr>
        <w:t xml:space="preserve">You </w:t>
      </w:r>
      <w:r>
        <w:rPr>
          <w:rFonts w:cs="Arial"/>
          <w:lang w:val="en-US"/>
        </w:rPr>
        <w:t>will use</w:t>
      </w:r>
      <w:r w:rsidRPr="0080081B">
        <w:rPr>
          <w:rFonts w:cs="Arial"/>
          <w:lang w:val="en-US"/>
        </w:rPr>
        <w:t xml:space="preserve"> actuarial methods and assumptions</w:t>
      </w:r>
      <w:r>
        <w:rPr>
          <w:rFonts w:cs="Arial"/>
          <w:lang w:val="en-US"/>
        </w:rPr>
        <w:t>,</w:t>
      </w:r>
      <w:r w:rsidRPr="0080081B">
        <w:rPr>
          <w:rFonts w:cs="Arial"/>
          <w:lang w:val="en-US"/>
        </w:rPr>
        <w:t xml:space="preserve"> which are consistent with the most recent actuarial </w:t>
      </w:r>
      <w:r>
        <w:rPr>
          <w:rFonts w:cs="Arial"/>
          <w:lang w:val="en-US"/>
        </w:rPr>
        <w:t>[</w:t>
      </w:r>
      <w:r w:rsidRPr="009876D6">
        <w:rPr>
          <w:rFonts w:cs="Arial"/>
          <w:color w:val="0000FF"/>
          <w:lang w:val="en-US"/>
        </w:rPr>
        <w:t>valuation or extrapolation</w:t>
      </w:r>
      <w:r>
        <w:rPr>
          <w:rFonts w:cs="Arial"/>
          <w:lang w:val="en-US"/>
        </w:rPr>
        <w:t>]</w:t>
      </w:r>
      <w:r w:rsidRPr="0080081B">
        <w:rPr>
          <w:rFonts w:cs="Arial"/>
          <w:lang w:val="en-US"/>
        </w:rPr>
        <w:t xml:space="preserve"> for accounting purposes. Should that not be the case, you will inform us of any inconsistencies.</w:t>
      </w:r>
    </w:p>
    <w:p w14:paraId="7DDA6442" w14:textId="77777777" w:rsidR="00BF29D9" w:rsidRPr="00900061" w:rsidRDefault="00BF29D9" w:rsidP="00BF29D9">
      <w:pPr>
        <w:pStyle w:val="09ParaBullet1"/>
      </w:pPr>
      <w:r w:rsidRPr="0080081B">
        <w:rPr>
          <w:rFonts w:cs="Arial"/>
          <w:lang w:val="en-US"/>
        </w:rPr>
        <w:lastRenderedPageBreak/>
        <w:t>You will communicate to us any matters that have come to your attention</w:t>
      </w:r>
      <w:r>
        <w:rPr>
          <w:rFonts w:cs="Arial"/>
          <w:lang w:val="en-US"/>
        </w:rPr>
        <w:t>,</w:t>
      </w:r>
      <w:r w:rsidRPr="0080081B">
        <w:rPr>
          <w:rFonts w:cs="Arial"/>
          <w:lang w:val="en-US"/>
        </w:rPr>
        <w:t xml:space="preserve"> which occurred in the period from the actuarial </w:t>
      </w:r>
      <w:r>
        <w:rPr>
          <w:rFonts w:cs="Arial"/>
          <w:lang w:val="en-US"/>
        </w:rPr>
        <w:t>[</w:t>
      </w:r>
      <w:r w:rsidRPr="009876D6">
        <w:rPr>
          <w:rFonts w:cs="Arial"/>
          <w:color w:val="0000FF"/>
          <w:lang w:val="en-US"/>
        </w:rPr>
        <w:t>valuation or extrapolation</w:t>
      </w:r>
      <w:r>
        <w:rPr>
          <w:rFonts w:cs="Arial"/>
          <w:lang w:val="en-US"/>
        </w:rPr>
        <w:t>]</w:t>
      </w:r>
      <w:r w:rsidRPr="0080081B">
        <w:rPr>
          <w:rFonts w:cs="Arial"/>
          <w:lang w:val="en-US"/>
        </w:rPr>
        <w:t xml:space="preserve"> date up to the date of your report, which would have a material impact on the actuarial </w:t>
      </w:r>
      <w:r>
        <w:rPr>
          <w:rFonts w:cs="Arial"/>
          <w:lang w:val="en-US"/>
        </w:rPr>
        <w:t>[</w:t>
      </w:r>
      <w:r w:rsidRPr="009876D6">
        <w:rPr>
          <w:rFonts w:cs="Arial"/>
          <w:color w:val="0000FF"/>
          <w:lang w:val="en-US"/>
        </w:rPr>
        <w:t>valuation or extrapolation</w:t>
      </w:r>
      <w:r>
        <w:rPr>
          <w:rFonts w:cs="Arial"/>
          <w:lang w:val="en-US"/>
        </w:rPr>
        <w:t>]</w:t>
      </w:r>
      <w:r w:rsidRPr="0080081B">
        <w:rPr>
          <w:rFonts w:cs="Arial"/>
          <w:lang w:val="en-US"/>
        </w:rPr>
        <w:t>.</w:t>
      </w:r>
    </w:p>
    <w:p w14:paraId="3E4527EB" w14:textId="77777777" w:rsidR="00900061" w:rsidRPr="00BF29D9" w:rsidRDefault="00900061" w:rsidP="00900061">
      <w:pPr>
        <w:pStyle w:val="09ParaBullet1"/>
      </w:pPr>
      <w:r>
        <w:rPr>
          <w:rFonts w:cs="Arial"/>
        </w:rPr>
        <w:t>We anticipate that misstatements either individually or in aggregate of more than [</w:t>
      </w:r>
      <w:r w:rsidR="00534324">
        <w:rPr>
          <w:rFonts w:cs="Arial"/>
          <w:color w:val="0000FF"/>
        </w:rPr>
        <w:t>$ </w:t>
      </w:r>
      <w:r w:rsidRPr="00614C09">
        <w:rPr>
          <w:rFonts w:cs="Arial"/>
          <w:color w:val="0000FF"/>
        </w:rPr>
        <w:t>materiality level that actuary should use</w:t>
      </w:r>
      <w:r>
        <w:rPr>
          <w:rFonts w:cs="Arial"/>
        </w:rPr>
        <w:t>] are material to the employee future benefits balances and disclosures of [</w:t>
      </w:r>
      <w:r w:rsidRPr="00614C09">
        <w:rPr>
          <w:rFonts w:cs="Arial"/>
          <w:color w:val="0000FF"/>
        </w:rPr>
        <w:t>name of the entity</w:t>
      </w:r>
      <w:r>
        <w:rPr>
          <w:rFonts w:cs="Arial"/>
        </w:rPr>
        <w:t xml:space="preserve">]. You acknowledge that you used the above materiality level in performing the valuation and dealing with errors or changes in principle and the application thereof. </w:t>
      </w:r>
    </w:p>
    <w:p w14:paraId="7E194A98" w14:textId="77777777" w:rsidR="00BF29D9" w:rsidRPr="00BF29D9" w:rsidRDefault="00BF29D9" w:rsidP="00BF29D9">
      <w:pPr>
        <w:pStyle w:val="09ParaBullet1"/>
      </w:pPr>
      <w:r w:rsidRPr="0080081B">
        <w:rPr>
          <w:rFonts w:cs="Arial"/>
        </w:rPr>
        <w:t xml:space="preserve">You </w:t>
      </w:r>
      <w:r>
        <w:rPr>
          <w:rFonts w:cs="Arial"/>
        </w:rPr>
        <w:t>will</w:t>
      </w:r>
      <w:r w:rsidRPr="0080081B">
        <w:rPr>
          <w:rFonts w:cs="Arial"/>
        </w:rPr>
        <w:t xml:space="preserve"> confirm with management that the assumptions and provisions for the </w:t>
      </w:r>
      <w:r>
        <w:rPr>
          <w:rFonts w:cs="Arial"/>
        </w:rPr>
        <w:t>[</w:t>
      </w:r>
      <w:r w:rsidRPr="00FB5A0B">
        <w:rPr>
          <w:rFonts w:cs="Arial"/>
          <w:color w:val="0000FF"/>
        </w:rPr>
        <w:t>list applicable benefits</w:t>
      </w:r>
      <w:r>
        <w:rPr>
          <w:rFonts w:cs="Arial"/>
        </w:rPr>
        <w:t>]</w:t>
      </w:r>
      <w:r w:rsidRPr="0080081B">
        <w:rPr>
          <w:rFonts w:cs="Arial"/>
        </w:rPr>
        <w:t xml:space="preserve"> are up to date and any changes to the assumptions and provisions were considered in your actuarial </w:t>
      </w:r>
      <w:r w:rsidRPr="005350C8">
        <w:rPr>
          <w:rFonts w:cs="Arial"/>
        </w:rPr>
        <w:t>[</w:t>
      </w:r>
      <w:r w:rsidRPr="005350C8">
        <w:rPr>
          <w:rFonts w:cs="Arial"/>
          <w:color w:val="0000FF"/>
        </w:rPr>
        <w:t>valuation or extrapolation</w:t>
      </w:r>
      <w:r w:rsidRPr="005350C8">
        <w:rPr>
          <w:rFonts w:cs="Arial"/>
        </w:rPr>
        <w:t>]</w:t>
      </w:r>
      <w:r w:rsidRPr="0080081B">
        <w:rPr>
          <w:rFonts w:cs="Arial"/>
        </w:rPr>
        <w:t>.</w:t>
      </w:r>
    </w:p>
    <w:p w14:paraId="2B4F9C76" w14:textId="77777777" w:rsidR="00BF29D9" w:rsidRPr="00BF29D9" w:rsidRDefault="00BF29D9" w:rsidP="00BF29D9">
      <w:pPr>
        <w:pStyle w:val="09ParaBullet1"/>
      </w:pPr>
      <w:r>
        <w:rPr>
          <w:rFonts w:cs="Arial"/>
        </w:rPr>
        <w:t>T</w:t>
      </w:r>
      <w:r w:rsidRPr="00C63F84">
        <w:rPr>
          <w:rFonts w:cs="Arial"/>
        </w:rPr>
        <w:t>here have been no restrictions imposed on you regarding what you may communicate to us</w:t>
      </w:r>
      <w:r>
        <w:rPr>
          <w:rFonts w:cs="Arial"/>
        </w:rPr>
        <w:t>,</w:t>
      </w:r>
      <w:r w:rsidRPr="00C63F84">
        <w:rPr>
          <w:rFonts w:cs="Arial"/>
        </w:rPr>
        <w:t xml:space="preserve"> which might impair our ability to conduct our audit</w:t>
      </w:r>
      <w:r>
        <w:rPr>
          <w:rFonts w:cs="Arial"/>
        </w:rPr>
        <w:t>.</w:t>
      </w:r>
    </w:p>
    <w:p w14:paraId="28321C6E" w14:textId="77777777" w:rsidR="00BF29D9" w:rsidRPr="00BF29D9" w:rsidRDefault="00BF29D9" w:rsidP="00BF29D9">
      <w:pPr>
        <w:pStyle w:val="09ParaBullet1"/>
      </w:pPr>
      <w:r>
        <w:rPr>
          <w:rFonts w:cs="Arial"/>
        </w:rPr>
        <w:t xml:space="preserve">You </w:t>
      </w:r>
      <w:r w:rsidRPr="00C63F84">
        <w:rPr>
          <w:rFonts w:cs="Arial"/>
        </w:rPr>
        <w:t>agree to preserve the confidentiality of any information that we provide to you</w:t>
      </w:r>
      <w:r>
        <w:rPr>
          <w:rFonts w:cs="Arial"/>
        </w:rPr>
        <w:t>.</w:t>
      </w:r>
    </w:p>
    <w:p w14:paraId="25797F54" w14:textId="77777777" w:rsidR="00BF29D9" w:rsidRDefault="00BF29D9" w:rsidP="00BF29D9">
      <w:pPr>
        <w:pStyle w:val="Heading3"/>
      </w:pPr>
      <w:r w:rsidRPr="0080081B">
        <w:t>Report on the results of your work</w:t>
      </w:r>
    </w:p>
    <w:p w14:paraId="41168B6A" w14:textId="77777777" w:rsidR="00BF29D9" w:rsidRDefault="00BF29D9" w:rsidP="00BE4A7F">
      <w:pPr>
        <w:pStyle w:val="09Para"/>
        <w:keepNext/>
        <w:keepLines/>
        <w:rPr>
          <w:rFonts w:cs="Arial"/>
        </w:rPr>
      </w:pPr>
      <w:r w:rsidRPr="0080081B">
        <w:rPr>
          <w:rFonts w:cs="Arial"/>
        </w:rPr>
        <w:t xml:space="preserve">Please provide us with a report on the results of your work containing the following by </w:t>
      </w:r>
      <w:r>
        <w:rPr>
          <w:rFonts w:cs="Arial"/>
        </w:rPr>
        <w:t>[</w:t>
      </w:r>
      <w:r w:rsidRPr="00BD1CC5">
        <w:rPr>
          <w:rFonts w:cs="Arial"/>
          <w:color w:val="0000FF"/>
        </w:rPr>
        <w:t>day month year</w:t>
      </w:r>
      <w:r>
        <w:rPr>
          <w:rFonts w:cs="Arial"/>
        </w:rPr>
        <w:t>]</w:t>
      </w:r>
      <w:r w:rsidRPr="0080081B">
        <w:rPr>
          <w:rFonts w:cs="Arial"/>
        </w:rPr>
        <w:t>:</w:t>
      </w:r>
    </w:p>
    <w:p w14:paraId="18EF2971" w14:textId="77777777" w:rsidR="00BF29D9" w:rsidRPr="00BF29D9" w:rsidRDefault="00BF29D9" w:rsidP="00BF29D9">
      <w:pPr>
        <w:pStyle w:val="09ParaList1"/>
      </w:pPr>
      <w:r>
        <w:rPr>
          <w:rFonts w:cs="Arial"/>
        </w:rPr>
        <w:t>a c</w:t>
      </w:r>
      <w:r w:rsidRPr="0080081B">
        <w:rPr>
          <w:rFonts w:cs="Arial"/>
        </w:rPr>
        <w:t xml:space="preserve">onfirmation that you have been engaged by the </w:t>
      </w:r>
      <w:r>
        <w:rPr>
          <w:rFonts w:cs="Arial"/>
        </w:rPr>
        <w:t>[</w:t>
      </w:r>
      <w:r>
        <w:rPr>
          <w:rFonts w:cs="Arial"/>
          <w:color w:val="0000FF"/>
        </w:rPr>
        <w:t>n</w:t>
      </w:r>
      <w:r w:rsidRPr="0080081B">
        <w:rPr>
          <w:rFonts w:cs="Arial"/>
          <w:color w:val="0000FF"/>
        </w:rPr>
        <w:t xml:space="preserve">ame of the </w:t>
      </w:r>
      <w:r>
        <w:rPr>
          <w:rFonts w:cs="Arial"/>
          <w:color w:val="0000FF"/>
        </w:rPr>
        <w:t>e</w:t>
      </w:r>
      <w:r w:rsidRPr="0080081B">
        <w:rPr>
          <w:rFonts w:cs="Arial"/>
          <w:color w:val="0000FF"/>
        </w:rPr>
        <w:t>ntity</w:t>
      </w:r>
      <w:r>
        <w:rPr>
          <w:rFonts w:cs="Arial"/>
        </w:rPr>
        <w:t>]</w:t>
      </w:r>
      <w:r w:rsidRPr="0080081B">
        <w:rPr>
          <w:rFonts w:cs="Arial"/>
        </w:rPr>
        <w:t xml:space="preserve"> as the valuation actuary to report on the </w:t>
      </w:r>
      <w:r>
        <w:rPr>
          <w:rFonts w:cs="Arial"/>
        </w:rPr>
        <w:t>[</w:t>
      </w:r>
      <w:r w:rsidRPr="0080081B">
        <w:rPr>
          <w:rFonts w:cs="Arial"/>
          <w:color w:val="0000FF"/>
        </w:rPr>
        <w:t>20XX</w:t>
      </w:r>
      <w:r>
        <w:rPr>
          <w:rFonts w:cs="Arial"/>
        </w:rPr>
        <w:t>]</w:t>
      </w:r>
      <w:r w:rsidRPr="0080081B">
        <w:rPr>
          <w:rFonts w:cs="Arial"/>
        </w:rPr>
        <w:t xml:space="preserve"> obligations of the post-employment benefits; which include, </w:t>
      </w:r>
      <w:r>
        <w:rPr>
          <w:rFonts w:cs="Arial"/>
        </w:rPr>
        <w:t>[</w:t>
      </w:r>
      <w:r w:rsidRPr="00FB5A0B">
        <w:rPr>
          <w:rFonts w:cs="Arial"/>
          <w:color w:val="0000FF"/>
        </w:rPr>
        <w:t>list applicable benefits</w:t>
      </w:r>
      <w:r>
        <w:rPr>
          <w:rFonts w:cs="Arial"/>
        </w:rPr>
        <w:t>]</w:t>
      </w:r>
      <w:r w:rsidRPr="0080081B">
        <w:rPr>
          <w:rFonts w:cs="Arial"/>
        </w:rPr>
        <w:t xml:space="preserve"> to </w:t>
      </w:r>
      <w:r>
        <w:rPr>
          <w:rFonts w:cs="Arial"/>
        </w:rPr>
        <w:t xml:space="preserve">all </w:t>
      </w:r>
      <w:r w:rsidRPr="0080081B">
        <w:rPr>
          <w:rFonts w:cs="Arial"/>
        </w:rPr>
        <w:t xml:space="preserve">eligible employees of the </w:t>
      </w:r>
      <w:r>
        <w:rPr>
          <w:rFonts w:cs="Arial"/>
        </w:rPr>
        <w:t>[</w:t>
      </w:r>
      <w:r>
        <w:rPr>
          <w:rFonts w:cs="Arial"/>
          <w:color w:val="0000FF"/>
        </w:rPr>
        <w:t>n</w:t>
      </w:r>
      <w:r w:rsidRPr="0080081B">
        <w:rPr>
          <w:rFonts w:cs="Arial"/>
          <w:color w:val="0000FF"/>
        </w:rPr>
        <w:t xml:space="preserve">ame of the </w:t>
      </w:r>
      <w:r>
        <w:rPr>
          <w:rFonts w:cs="Arial"/>
          <w:color w:val="0000FF"/>
        </w:rPr>
        <w:t>e</w:t>
      </w:r>
      <w:r w:rsidRPr="0080081B">
        <w:rPr>
          <w:rFonts w:cs="Arial"/>
          <w:color w:val="0000FF"/>
        </w:rPr>
        <w:t>ntity</w:t>
      </w:r>
      <w:r>
        <w:rPr>
          <w:rFonts w:cs="Arial"/>
        </w:rPr>
        <w:t>]</w:t>
      </w:r>
      <w:r w:rsidRPr="0080081B">
        <w:rPr>
          <w:rFonts w:cs="Arial"/>
        </w:rPr>
        <w:t>;</w:t>
      </w:r>
    </w:p>
    <w:p w14:paraId="2A1595EA" w14:textId="544E33F1" w:rsidR="00BF29D9" w:rsidRPr="00BF29D9" w:rsidRDefault="00BF29D9" w:rsidP="00BF29D9">
      <w:pPr>
        <w:pStyle w:val="09ParaList1"/>
      </w:pPr>
      <w:r>
        <w:rPr>
          <w:rFonts w:cs="Arial"/>
        </w:rPr>
        <w:t>a c</w:t>
      </w:r>
      <w:r w:rsidRPr="0080081B">
        <w:rPr>
          <w:rFonts w:cs="Arial"/>
        </w:rPr>
        <w:t xml:space="preserve">onfirmation that your </w:t>
      </w:r>
      <w:r>
        <w:rPr>
          <w:rFonts w:cs="Arial"/>
        </w:rPr>
        <w:t>[</w:t>
      </w:r>
      <w:r w:rsidRPr="0080081B">
        <w:rPr>
          <w:rFonts w:cs="Arial"/>
          <w:color w:val="0000FF"/>
        </w:rPr>
        <w:t>20XX</w:t>
      </w:r>
      <w:r>
        <w:rPr>
          <w:rFonts w:cs="Arial"/>
        </w:rPr>
        <w:t>]</w:t>
      </w:r>
      <w:r w:rsidRPr="0080081B">
        <w:rPr>
          <w:rFonts w:cs="Arial"/>
        </w:rPr>
        <w:t xml:space="preserve"> actuarial </w:t>
      </w:r>
      <w:r w:rsidRPr="005350C8">
        <w:rPr>
          <w:rFonts w:cs="Arial"/>
        </w:rPr>
        <w:t>[</w:t>
      </w:r>
      <w:r w:rsidRPr="005350C8">
        <w:rPr>
          <w:rFonts w:cs="Arial"/>
          <w:color w:val="0000FF"/>
        </w:rPr>
        <w:t>valuation or extrapolation</w:t>
      </w:r>
      <w:r w:rsidRPr="005350C8">
        <w:rPr>
          <w:rFonts w:cs="Arial"/>
        </w:rPr>
        <w:t>]</w:t>
      </w:r>
      <w:r w:rsidRPr="0080081B">
        <w:rPr>
          <w:rFonts w:cs="Arial"/>
        </w:rPr>
        <w:t xml:space="preserve"> has been performed in </w:t>
      </w:r>
      <w:r w:rsidRPr="003261DB">
        <w:rPr>
          <w:rFonts w:cs="Arial"/>
        </w:rPr>
        <w:t>accordance with Standards of Practice</w:t>
      </w:r>
      <w:r w:rsidR="00D03A9C">
        <w:rPr>
          <w:rFonts w:cs="Arial"/>
        </w:rPr>
        <w:t xml:space="preserve"> and the Rules of Professional Conduct</w:t>
      </w:r>
      <w:r w:rsidRPr="003261DB">
        <w:rPr>
          <w:rFonts w:cs="Arial"/>
        </w:rPr>
        <w:t xml:space="preserve"> of the CIA</w:t>
      </w:r>
      <w:r w:rsidRPr="0080081B">
        <w:rPr>
          <w:rFonts w:cs="Arial"/>
        </w:rPr>
        <w:t>;</w:t>
      </w:r>
    </w:p>
    <w:p w14:paraId="1924FEE3" w14:textId="77777777" w:rsidR="00BF29D9" w:rsidRPr="00BF29D9" w:rsidRDefault="00BF29D9" w:rsidP="00BF29D9">
      <w:pPr>
        <w:pStyle w:val="09ParaList1"/>
      </w:pPr>
      <w:r>
        <w:rPr>
          <w:rFonts w:cs="Arial"/>
        </w:rPr>
        <w:t>a</w:t>
      </w:r>
      <w:r w:rsidRPr="0080081B">
        <w:rPr>
          <w:rFonts w:cs="Arial"/>
        </w:rPr>
        <w:t xml:space="preserve"> summary of the results of your actuarial </w:t>
      </w:r>
      <w:r w:rsidRPr="005350C8">
        <w:rPr>
          <w:rFonts w:cs="Arial"/>
        </w:rPr>
        <w:t>[</w:t>
      </w:r>
      <w:r w:rsidRPr="005350C8">
        <w:rPr>
          <w:rFonts w:cs="Arial"/>
          <w:color w:val="0000FF"/>
        </w:rPr>
        <w:t>valuation or extrapolation</w:t>
      </w:r>
      <w:r w:rsidRPr="005350C8">
        <w:rPr>
          <w:rFonts w:cs="Arial"/>
        </w:rPr>
        <w:t>]</w:t>
      </w:r>
      <w:r w:rsidRPr="0080081B">
        <w:rPr>
          <w:rFonts w:cs="Arial"/>
        </w:rPr>
        <w:t xml:space="preserve"> and confirmation that the amounts derived support the</w:t>
      </w:r>
      <w:r>
        <w:rPr>
          <w:rFonts w:cs="Arial"/>
        </w:rPr>
        <w:t xml:space="preserve"> [</w:t>
      </w:r>
      <w:r>
        <w:rPr>
          <w:rFonts w:cs="Arial"/>
          <w:color w:val="0000FF"/>
        </w:rPr>
        <w:t>consolidated</w:t>
      </w:r>
      <w:r>
        <w:rPr>
          <w:rFonts w:cs="Arial"/>
        </w:rPr>
        <w:t>]</w:t>
      </w:r>
      <w:r w:rsidRPr="0080081B">
        <w:rPr>
          <w:rFonts w:cs="Arial"/>
        </w:rPr>
        <w:t xml:space="preserve"> financial statement assertions of existence, rights and obligation, occurrence, completeness, accuracy, cut-off</w:t>
      </w:r>
      <w:r>
        <w:rPr>
          <w:rFonts w:cs="Arial"/>
        </w:rPr>
        <w:t>,</w:t>
      </w:r>
      <w:r w:rsidRPr="0080081B">
        <w:rPr>
          <w:rFonts w:cs="Arial"/>
        </w:rPr>
        <w:t xml:space="preserve"> and classification (or alternatively, an explanation of how the amounts represent a departure from </w:t>
      </w:r>
      <w:r>
        <w:rPr>
          <w:rFonts w:cs="Arial"/>
        </w:rPr>
        <w:t>[</w:t>
      </w:r>
      <w:r w:rsidRPr="0080081B">
        <w:rPr>
          <w:rFonts w:cs="Arial"/>
          <w:color w:val="0000FF"/>
        </w:rPr>
        <w:t>name of financial reporting framework: IFRS or PSAS</w:t>
      </w:r>
      <w:r>
        <w:rPr>
          <w:rFonts w:cs="Arial"/>
        </w:rPr>
        <w:t>]</w:t>
      </w:r>
      <w:r w:rsidRPr="0080081B">
        <w:rPr>
          <w:rFonts w:cs="Arial"/>
        </w:rPr>
        <w:t>);</w:t>
      </w:r>
    </w:p>
    <w:p w14:paraId="3B530BE1" w14:textId="77777777" w:rsidR="00BF29D9" w:rsidRPr="00BF29D9" w:rsidRDefault="00BF29D9" w:rsidP="00BF29D9">
      <w:pPr>
        <w:pStyle w:val="09ParaList1"/>
      </w:pPr>
      <w:r>
        <w:rPr>
          <w:rFonts w:cs="Arial"/>
          <w:color w:val="000000"/>
        </w:rPr>
        <w:t>a d</w:t>
      </w:r>
      <w:r w:rsidRPr="0080081B">
        <w:rPr>
          <w:rFonts w:cs="Arial"/>
          <w:color w:val="000000"/>
        </w:rPr>
        <w:t>escri</w:t>
      </w:r>
      <w:r>
        <w:rPr>
          <w:rFonts w:cs="Arial"/>
          <w:color w:val="000000"/>
        </w:rPr>
        <w:t>ption of</w:t>
      </w:r>
      <w:r w:rsidRPr="0080081B">
        <w:rPr>
          <w:rFonts w:cs="Arial"/>
          <w:color w:val="000000"/>
        </w:rPr>
        <w:t xml:space="preserve"> how you obtained satisfaction that the source data and/or assumptions were sufficient, relevant</w:t>
      </w:r>
      <w:r>
        <w:rPr>
          <w:rFonts w:cs="Arial"/>
          <w:color w:val="000000"/>
        </w:rPr>
        <w:t>,</w:t>
      </w:r>
      <w:r w:rsidRPr="0080081B">
        <w:rPr>
          <w:rFonts w:cs="Arial"/>
          <w:color w:val="000000"/>
        </w:rPr>
        <w:t xml:space="preserve"> and reliable for the </w:t>
      </w:r>
      <w:r>
        <w:rPr>
          <w:rFonts w:cs="Arial"/>
          <w:color w:val="000000"/>
        </w:rPr>
        <w:t>[</w:t>
      </w:r>
      <w:r w:rsidRPr="0080081B">
        <w:rPr>
          <w:rFonts w:cs="Arial"/>
          <w:color w:val="0000FF"/>
        </w:rPr>
        <w:t>20XX</w:t>
      </w:r>
      <w:r>
        <w:rPr>
          <w:rFonts w:cs="Arial"/>
          <w:color w:val="000000"/>
        </w:rPr>
        <w:t>]</w:t>
      </w:r>
      <w:r w:rsidRPr="0080081B">
        <w:rPr>
          <w:rFonts w:cs="Arial"/>
          <w:color w:val="000000"/>
        </w:rPr>
        <w:t xml:space="preserve"> actuarial </w:t>
      </w:r>
      <w:r w:rsidRPr="005350C8">
        <w:rPr>
          <w:rFonts w:cs="Arial"/>
        </w:rPr>
        <w:t>[</w:t>
      </w:r>
      <w:r w:rsidRPr="005350C8">
        <w:rPr>
          <w:rFonts w:cs="Arial"/>
          <w:color w:val="0000FF"/>
        </w:rPr>
        <w:t>valuation or extrapolation</w:t>
      </w:r>
      <w:r w:rsidRPr="005350C8">
        <w:rPr>
          <w:rFonts w:cs="Arial"/>
        </w:rPr>
        <w:t>]</w:t>
      </w:r>
      <w:r w:rsidRPr="0080081B">
        <w:rPr>
          <w:rFonts w:cs="Arial"/>
          <w:color w:val="000000"/>
        </w:rPr>
        <w:t>;</w:t>
      </w:r>
    </w:p>
    <w:p w14:paraId="7BFB802A" w14:textId="77777777" w:rsidR="00BF29D9" w:rsidRPr="00BF29D9" w:rsidRDefault="00BF29D9" w:rsidP="00BF29D9">
      <w:pPr>
        <w:pStyle w:val="09ParaList1"/>
      </w:pPr>
      <w:r>
        <w:rPr>
          <w:rFonts w:cs="Arial"/>
        </w:rPr>
        <w:t>a</w:t>
      </w:r>
      <w:r w:rsidRPr="00FB5A0B">
        <w:rPr>
          <w:rFonts w:cs="Arial"/>
        </w:rPr>
        <w:t xml:space="preserve"> confirmation that you are independent from the [</w:t>
      </w:r>
      <w:r>
        <w:rPr>
          <w:rFonts w:cs="Arial"/>
          <w:color w:val="0000FF"/>
        </w:rPr>
        <w:t>n</w:t>
      </w:r>
      <w:r w:rsidRPr="00FB5A0B">
        <w:rPr>
          <w:rFonts w:cs="Arial"/>
          <w:color w:val="0000FF"/>
        </w:rPr>
        <w:t>ame of the entity</w:t>
      </w:r>
      <w:r w:rsidRPr="00FB5A0B">
        <w:rPr>
          <w:rFonts w:cs="Arial"/>
        </w:rPr>
        <w:t xml:space="preserve">] </w:t>
      </w:r>
      <w:r w:rsidRPr="00C14DFF">
        <w:rPr>
          <w:rFonts w:cs="Arial"/>
        </w:rPr>
        <w:t>and are free from material financial interest in the outcome of the valuation</w:t>
      </w:r>
      <w:r w:rsidRPr="00DA250F">
        <w:rPr>
          <w:rFonts w:cs="Arial"/>
        </w:rPr>
        <w:t>;</w:t>
      </w:r>
    </w:p>
    <w:p w14:paraId="7A70CBC2" w14:textId="77777777" w:rsidR="00BF29D9" w:rsidRPr="00BF29D9" w:rsidRDefault="00BF29D9" w:rsidP="00BE4A7F">
      <w:pPr>
        <w:pStyle w:val="09ParaList1"/>
        <w:keepNext/>
        <w:keepLines/>
      </w:pPr>
      <w:r>
        <w:rPr>
          <w:rFonts w:cs="Arial"/>
        </w:rPr>
        <w:lastRenderedPageBreak/>
        <w:t>t</w:t>
      </w:r>
      <w:r w:rsidRPr="0080081B">
        <w:rPr>
          <w:rFonts w:cs="Arial"/>
        </w:rPr>
        <w:t xml:space="preserve">he specific amounts </w:t>
      </w:r>
      <w:r>
        <w:rPr>
          <w:rFonts w:cs="Arial"/>
        </w:rPr>
        <w:t xml:space="preserve">and information </w:t>
      </w:r>
      <w:r w:rsidRPr="0080081B">
        <w:rPr>
          <w:rFonts w:cs="Arial"/>
        </w:rPr>
        <w:t xml:space="preserve">derived from your actuarial </w:t>
      </w:r>
      <w:r w:rsidRPr="005350C8">
        <w:rPr>
          <w:rFonts w:cs="Arial"/>
        </w:rPr>
        <w:t>[</w:t>
      </w:r>
      <w:r w:rsidRPr="005350C8">
        <w:rPr>
          <w:rFonts w:cs="Arial"/>
          <w:color w:val="0000FF"/>
        </w:rPr>
        <w:t>valuation or extrapolation</w:t>
      </w:r>
      <w:r w:rsidRPr="005350C8">
        <w:rPr>
          <w:rFonts w:cs="Arial"/>
        </w:rPr>
        <w:t>]</w:t>
      </w:r>
      <w:r>
        <w:rPr>
          <w:rFonts w:cs="Arial"/>
        </w:rPr>
        <w:t>,</w:t>
      </w:r>
      <w:r w:rsidRPr="0080081B">
        <w:rPr>
          <w:rFonts w:cs="Arial"/>
        </w:rPr>
        <w:t xml:space="preserve"> which will be included in the</w:t>
      </w:r>
      <w:r>
        <w:rPr>
          <w:rFonts w:cs="Arial"/>
        </w:rPr>
        <w:t xml:space="preserve"> [</w:t>
      </w:r>
      <w:r>
        <w:rPr>
          <w:rFonts w:cs="Arial"/>
          <w:color w:val="0000FF"/>
        </w:rPr>
        <w:t>consolidated</w:t>
      </w:r>
      <w:r>
        <w:rPr>
          <w:rFonts w:cs="Arial"/>
        </w:rPr>
        <w:t>]</w:t>
      </w:r>
      <w:r w:rsidRPr="0080081B">
        <w:rPr>
          <w:rFonts w:cs="Arial"/>
        </w:rPr>
        <w:t xml:space="preserve"> financial statements of the </w:t>
      </w:r>
      <w:r>
        <w:rPr>
          <w:rFonts w:cs="Arial"/>
        </w:rPr>
        <w:t>[</w:t>
      </w:r>
      <w:r>
        <w:rPr>
          <w:rFonts w:cs="Arial"/>
          <w:color w:val="0000FF"/>
        </w:rPr>
        <w:t>n</w:t>
      </w:r>
      <w:r w:rsidRPr="0080081B">
        <w:rPr>
          <w:rFonts w:cs="Arial"/>
          <w:color w:val="0000FF"/>
        </w:rPr>
        <w:t xml:space="preserve">ame of the </w:t>
      </w:r>
      <w:r>
        <w:rPr>
          <w:rFonts w:cs="Arial"/>
          <w:color w:val="0000FF"/>
        </w:rPr>
        <w:t>e</w:t>
      </w:r>
      <w:r w:rsidRPr="0080081B">
        <w:rPr>
          <w:rFonts w:cs="Arial"/>
          <w:color w:val="0000FF"/>
        </w:rPr>
        <w:t>ntity</w:t>
      </w:r>
      <w:r>
        <w:rPr>
          <w:rFonts w:cs="Arial"/>
        </w:rPr>
        <w:t>],</w:t>
      </w:r>
      <w:r w:rsidRPr="0080081B">
        <w:rPr>
          <w:rFonts w:cs="Arial"/>
        </w:rPr>
        <w:t xml:space="preserve"> are as follows</w:t>
      </w:r>
      <w:r>
        <w:rPr>
          <w:rFonts w:cs="Arial"/>
        </w:rPr>
        <w:t xml:space="preserve"> [</w:t>
      </w:r>
      <w:r w:rsidRPr="00FB5A0B">
        <w:rPr>
          <w:rFonts w:cs="Arial"/>
          <w:color w:val="0000FF"/>
        </w:rPr>
        <w:t>tailor as appropriate</w:t>
      </w:r>
      <w:r>
        <w:rPr>
          <w:rFonts w:cs="Arial"/>
        </w:rPr>
        <w:t>]</w:t>
      </w:r>
      <w:r w:rsidRPr="0080081B">
        <w:rPr>
          <w:rFonts w:cs="Arial"/>
        </w:rPr>
        <w:t>:</w:t>
      </w:r>
    </w:p>
    <w:p w14:paraId="5445BF19" w14:textId="77777777" w:rsidR="00BF29D9" w:rsidRPr="007976D9" w:rsidRDefault="007976D9" w:rsidP="007976D9">
      <w:pPr>
        <w:pStyle w:val="09ParaAlpha2"/>
      </w:pPr>
      <w:r>
        <w:rPr>
          <w:rFonts w:cs="Arial"/>
        </w:rPr>
        <w:t>a</w:t>
      </w:r>
      <w:r w:rsidRPr="0080081B">
        <w:rPr>
          <w:rFonts w:cs="Arial"/>
        </w:rPr>
        <w:t xml:space="preserve">ccrued benefits obligation as at </w:t>
      </w:r>
      <w:r>
        <w:rPr>
          <w:rFonts w:cs="Arial"/>
        </w:rPr>
        <w:t>[</w:t>
      </w:r>
      <w:r w:rsidRPr="00BD1CC5">
        <w:rPr>
          <w:rFonts w:cs="Arial"/>
          <w:color w:val="0000FF"/>
        </w:rPr>
        <w:t>day month year</w:t>
      </w:r>
      <w:r>
        <w:rPr>
          <w:rFonts w:cs="Arial"/>
        </w:rPr>
        <w:t>]</w:t>
      </w:r>
      <w:r w:rsidRPr="0080081B">
        <w:rPr>
          <w:rFonts w:cs="Arial"/>
        </w:rPr>
        <w:t>;</w:t>
      </w:r>
    </w:p>
    <w:p w14:paraId="12C0F209" w14:textId="77777777" w:rsidR="007976D9" w:rsidRPr="007976D9" w:rsidRDefault="007976D9" w:rsidP="007976D9">
      <w:pPr>
        <w:pStyle w:val="09ParaAlpha2"/>
      </w:pPr>
      <w:r>
        <w:rPr>
          <w:rFonts w:cs="Arial"/>
        </w:rPr>
        <w:t>r</w:t>
      </w:r>
      <w:r w:rsidRPr="0080081B">
        <w:rPr>
          <w:rFonts w:cs="Arial"/>
        </w:rPr>
        <w:t>econciliation of the accrued benefit obligation, including the amounts for current service cost, benefits paid during the period, impact of plan amendments, and interest on the accrued benefit obligation during the period;</w:t>
      </w:r>
    </w:p>
    <w:p w14:paraId="0F11EF7B" w14:textId="77777777" w:rsidR="007976D9" w:rsidRPr="007976D9" w:rsidRDefault="007976D9" w:rsidP="007976D9">
      <w:pPr>
        <w:pStyle w:val="09ParaAlpha2"/>
      </w:pPr>
      <w:r>
        <w:rPr>
          <w:rFonts w:cs="Arial"/>
        </w:rPr>
        <w:t>k</w:t>
      </w:r>
      <w:r w:rsidRPr="0080081B">
        <w:rPr>
          <w:rFonts w:cs="Arial"/>
        </w:rPr>
        <w:t xml:space="preserve">ey assumptions used in your actuarial </w:t>
      </w:r>
      <w:r w:rsidRPr="005350C8">
        <w:rPr>
          <w:rFonts w:cs="Arial"/>
        </w:rPr>
        <w:t>[</w:t>
      </w:r>
      <w:r w:rsidRPr="005350C8">
        <w:rPr>
          <w:rFonts w:cs="Arial"/>
          <w:color w:val="0000FF"/>
        </w:rPr>
        <w:t>valuation or extrapolation</w:t>
      </w:r>
      <w:r w:rsidRPr="005350C8">
        <w:rPr>
          <w:rFonts w:cs="Arial"/>
        </w:rPr>
        <w:t>]</w:t>
      </w:r>
      <w:r w:rsidRPr="0080081B">
        <w:rPr>
          <w:rFonts w:cs="Arial"/>
        </w:rPr>
        <w:t xml:space="preserve"> that might be referred to in the</w:t>
      </w:r>
      <w:r>
        <w:rPr>
          <w:rFonts w:cs="Arial"/>
        </w:rPr>
        <w:t xml:space="preserve"> [</w:t>
      </w:r>
      <w:r>
        <w:rPr>
          <w:rFonts w:cs="Arial"/>
          <w:color w:val="0000FF"/>
        </w:rPr>
        <w:t>consolidated</w:t>
      </w:r>
      <w:r>
        <w:rPr>
          <w:rFonts w:cs="Arial"/>
        </w:rPr>
        <w:t>]</w:t>
      </w:r>
      <w:r w:rsidRPr="0080081B">
        <w:rPr>
          <w:rFonts w:cs="Arial"/>
        </w:rPr>
        <w:t xml:space="preserve"> financial statements;</w:t>
      </w:r>
    </w:p>
    <w:p w14:paraId="3E1CFB9B" w14:textId="77777777" w:rsidR="007976D9" w:rsidRPr="007976D9" w:rsidRDefault="007976D9" w:rsidP="007976D9">
      <w:pPr>
        <w:pStyle w:val="09ParaAlpha2"/>
      </w:pPr>
      <w:r>
        <w:rPr>
          <w:rFonts w:cs="Arial"/>
        </w:rPr>
        <w:t>a</w:t>
      </w:r>
      <w:r w:rsidRPr="0080081B">
        <w:rPr>
          <w:rFonts w:cs="Arial"/>
        </w:rPr>
        <w:t>ny other relevant information required to be disclosed in the</w:t>
      </w:r>
      <w:r>
        <w:rPr>
          <w:rFonts w:cs="Arial"/>
        </w:rPr>
        <w:t xml:space="preserve"> [</w:t>
      </w:r>
      <w:r>
        <w:rPr>
          <w:rFonts w:cs="Arial"/>
          <w:color w:val="0000FF"/>
        </w:rPr>
        <w:t>consolidated</w:t>
      </w:r>
      <w:r>
        <w:rPr>
          <w:rFonts w:cs="Arial"/>
        </w:rPr>
        <w:t>]</w:t>
      </w:r>
      <w:r w:rsidRPr="0080081B">
        <w:rPr>
          <w:rFonts w:cs="Arial"/>
        </w:rPr>
        <w:t xml:space="preserve"> financial statements for</w:t>
      </w:r>
      <w:r w:rsidRPr="0043005A">
        <w:rPr>
          <w:rFonts w:cs="Arial"/>
        </w:rPr>
        <w:t xml:space="preserve"> </w:t>
      </w:r>
      <w:r w:rsidRPr="0080081B">
        <w:rPr>
          <w:rFonts w:cs="Arial"/>
        </w:rPr>
        <w:t>severance and removal benefits</w:t>
      </w:r>
      <w:r>
        <w:rPr>
          <w:rFonts w:cs="Arial"/>
        </w:rPr>
        <w:t>; and</w:t>
      </w:r>
    </w:p>
    <w:p w14:paraId="78ED2C71" w14:textId="77777777" w:rsidR="007976D9" w:rsidRPr="007976D9" w:rsidRDefault="007976D9" w:rsidP="007976D9">
      <w:pPr>
        <w:pStyle w:val="09ParaList1"/>
      </w:pPr>
      <w:proofErr w:type="gramStart"/>
      <w:r>
        <w:rPr>
          <w:rFonts w:cs="Arial"/>
        </w:rPr>
        <w:t>i</w:t>
      </w:r>
      <w:r w:rsidRPr="0080081B">
        <w:rPr>
          <w:rFonts w:cs="Arial"/>
        </w:rPr>
        <w:t>nformation</w:t>
      </w:r>
      <w:proofErr w:type="gramEnd"/>
      <w:r w:rsidRPr="0080081B">
        <w:rPr>
          <w:rFonts w:cs="Arial"/>
        </w:rPr>
        <w:t xml:space="preserve"> on significant subsequent events to your actuarial </w:t>
      </w:r>
      <w:r>
        <w:rPr>
          <w:rFonts w:cs="Arial"/>
        </w:rPr>
        <w:t>[</w:t>
      </w:r>
      <w:r w:rsidRPr="00FB5A0B">
        <w:rPr>
          <w:rFonts w:cs="Arial"/>
          <w:color w:val="0000FF"/>
        </w:rPr>
        <w:t>valuation or extrapolation</w:t>
      </w:r>
      <w:r>
        <w:rPr>
          <w:rFonts w:cs="Arial"/>
        </w:rPr>
        <w:t>]</w:t>
      </w:r>
      <w:r w:rsidRPr="0080081B">
        <w:rPr>
          <w:rFonts w:cs="Arial"/>
        </w:rPr>
        <w:t xml:space="preserve"> of the </w:t>
      </w:r>
      <w:r>
        <w:rPr>
          <w:rFonts w:cs="Arial"/>
        </w:rPr>
        <w:t>[</w:t>
      </w:r>
      <w:r>
        <w:rPr>
          <w:rFonts w:cs="Arial"/>
          <w:color w:val="0000FF"/>
        </w:rPr>
        <w:t>consolidated</w:t>
      </w:r>
      <w:r>
        <w:rPr>
          <w:rFonts w:cs="Arial"/>
        </w:rPr>
        <w:t xml:space="preserve">] </w:t>
      </w:r>
      <w:r w:rsidRPr="0080081B">
        <w:rPr>
          <w:rFonts w:cs="Arial"/>
        </w:rPr>
        <w:t>financial statements or a statement that you are not aware of any such events.</w:t>
      </w:r>
    </w:p>
    <w:p w14:paraId="3DCEE1AA" w14:textId="77777777" w:rsidR="007976D9" w:rsidRDefault="007976D9" w:rsidP="007976D9">
      <w:pPr>
        <w:pStyle w:val="Heading3"/>
        <w:rPr>
          <w:b w:val="0"/>
        </w:rPr>
      </w:pPr>
      <w:r w:rsidRPr="0080081B">
        <w:t>Other Reports and Correspondence</w:t>
      </w:r>
      <w:r w:rsidR="00F976D1">
        <w:t xml:space="preserve"> </w:t>
      </w:r>
      <w:r w:rsidR="00F976D1" w:rsidRPr="00BA56CB">
        <w:rPr>
          <w:b w:val="0"/>
        </w:rPr>
        <w:t>[</w:t>
      </w:r>
      <w:r w:rsidR="00F976D1" w:rsidRPr="00BA56CB">
        <w:rPr>
          <w:b w:val="0"/>
          <w:i/>
          <w:color w:val="0000FF"/>
        </w:rPr>
        <w:t xml:space="preserve">If applicable, otherwise delete </w:t>
      </w:r>
      <w:r w:rsidR="00F976D1" w:rsidRPr="00F67CFF">
        <w:rPr>
          <w:b w:val="0"/>
          <w:i/>
          <w:color w:val="0000FF"/>
        </w:rPr>
        <w:t xml:space="preserve">this section and the </w:t>
      </w:r>
      <w:r w:rsidR="00F976D1" w:rsidRPr="00BA56CB">
        <w:rPr>
          <w:b w:val="0"/>
          <w:i/>
          <w:color w:val="0000FF"/>
        </w:rPr>
        <w:t>paragraph below</w:t>
      </w:r>
      <w:r w:rsidR="00F976D1" w:rsidRPr="00BA56CB">
        <w:rPr>
          <w:b w:val="0"/>
        </w:rPr>
        <w:t>]</w:t>
      </w:r>
    </w:p>
    <w:p w14:paraId="44B3FEEA" w14:textId="77777777" w:rsidR="00F976D1" w:rsidRPr="00F976D1" w:rsidRDefault="00F976D1" w:rsidP="00F976D1">
      <w:pPr>
        <w:pStyle w:val="09Para"/>
      </w:pPr>
      <w:r w:rsidRPr="00484614">
        <w:rPr>
          <w:lang w:val="en-GB"/>
        </w:rPr>
        <w:t>[</w:t>
      </w:r>
      <w:r w:rsidRPr="00BA56CB">
        <w:rPr>
          <w:i/>
          <w:color w:val="0000FF"/>
          <w:lang w:val="en-GB"/>
        </w:rPr>
        <w:t xml:space="preserve">The following paragraph is applicable </w:t>
      </w:r>
      <w:r w:rsidRPr="00A043CF">
        <w:rPr>
          <w:i/>
          <w:color w:val="0000FF"/>
          <w:lang w:val="en-GB"/>
        </w:rPr>
        <w:t xml:space="preserve">only </w:t>
      </w:r>
      <w:r w:rsidRPr="00BA56CB">
        <w:rPr>
          <w:i/>
          <w:color w:val="0000FF"/>
          <w:lang w:val="en-GB"/>
        </w:rPr>
        <w:t xml:space="preserve">when the auditor intends to use the work of the actuary </w:t>
      </w:r>
      <w:r>
        <w:rPr>
          <w:i/>
          <w:color w:val="0000FF"/>
          <w:lang w:val="en-GB"/>
        </w:rPr>
        <w:t>on</w:t>
      </w:r>
      <w:r w:rsidRPr="00BA56CB">
        <w:rPr>
          <w:i/>
          <w:color w:val="0000FF"/>
          <w:lang w:val="en-GB"/>
        </w:rPr>
        <w:t xml:space="preserve"> the financial statements </w:t>
      </w:r>
      <w:r w:rsidRPr="00BA56CB">
        <w:rPr>
          <w:i/>
          <w:color w:val="0000FF"/>
          <w:u w:val="single"/>
          <w:lang w:val="en-GB"/>
        </w:rPr>
        <w:t>of an insurance enterprise</w:t>
      </w:r>
      <w:r w:rsidRPr="00BA56CB">
        <w:rPr>
          <w:i/>
          <w:color w:val="0000FF"/>
          <w:lang w:val="en-GB"/>
        </w:rPr>
        <w:t xml:space="preserve">. This </w:t>
      </w:r>
      <w:r>
        <w:rPr>
          <w:i/>
          <w:color w:val="0000FF"/>
          <w:lang w:val="en-GB"/>
        </w:rPr>
        <w:t>paragraph</w:t>
      </w:r>
      <w:r w:rsidRPr="00BA56CB">
        <w:rPr>
          <w:i/>
          <w:color w:val="0000FF"/>
          <w:lang w:val="en-GB"/>
        </w:rPr>
        <w:t xml:space="preserve"> </w:t>
      </w:r>
      <w:r>
        <w:rPr>
          <w:i/>
          <w:color w:val="0000FF"/>
          <w:lang w:val="en-GB"/>
        </w:rPr>
        <w:t xml:space="preserve">does </w:t>
      </w:r>
      <w:r w:rsidRPr="00BA56CB">
        <w:rPr>
          <w:i/>
          <w:color w:val="0000FF"/>
          <w:lang w:val="en-GB"/>
        </w:rPr>
        <w:t>not appl</w:t>
      </w:r>
      <w:r>
        <w:rPr>
          <w:i/>
          <w:color w:val="0000FF"/>
          <w:lang w:val="en-GB"/>
        </w:rPr>
        <w:t>y to</w:t>
      </w:r>
      <w:r w:rsidRPr="00BA56CB">
        <w:rPr>
          <w:i/>
          <w:color w:val="0000FF"/>
          <w:lang w:val="en-GB"/>
        </w:rPr>
        <w:t xml:space="preserve"> financial statements of a pension plan or </w:t>
      </w:r>
      <w:r>
        <w:rPr>
          <w:i/>
          <w:color w:val="0000FF"/>
          <w:lang w:val="en-GB"/>
        </w:rPr>
        <w:t xml:space="preserve">a </w:t>
      </w:r>
      <w:r w:rsidRPr="00BA56CB">
        <w:rPr>
          <w:i/>
          <w:color w:val="0000FF"/>
          <w:lang w:val="en-GB"/>
        </w:rPr>
        <w:t xml:space="preserve">post-employment benefits plan </w:t>
      </w:r>
      <w:r>
        <w:rPr>
          <w:i/>
          <w:color w:val="0000FF"/>
          <w:lang w:val="en-GB"/>
        </w:rPr>
        <w:t>or to the</w:t>
      </w:r>
      <w:r w:rsidRPr="00BA56CB">
        <w:rPr>
          <w:i/>
          <w:color w:val="0000FF"/>
          <w:lang w:val="en-GB"/>
        </w:rPr>
        <w:t xml:space="preserve"> financial statements of the sponsor of such plans.</w:t>
      </w:r>
      <w:r w:rsidRPr="00AB0DB1">
        <w:rPr>
          <w:lang w:val="en-GB"/>
        </w:rPr>
        <w:t>]</w:t>
      </w:r>
    </w:p>
    <w:p w14:paraId="48472DC6" w14:textId="77777777" w:rsidR="00BF29D9" w:rsidRDefault="007976D9" w:rsidP="007976D9">
      <w:pPr>
        <w:pStyle w:val="09Para"/>
      </w:pPr>
      <w:r w:rsidRPr="007976D9">
        <w:t>It is your professional and statutory responsibility to report to the management of the [</w:t>
      </w:r>
      <w:r w:rsidRPr="007976D9">
        <w:rPr>
          <w:color w:val="0000FF"/>
        </w:rPr>
        <w:t>name of the entity</w:t>
      </w:r>
      <w:r w:rsidRPr="007976D9">
        <w:t>] any matters coming to your attention that, in your opinion, have a material adverse effect on the [</w:t>
      </w:r>
      <w:r w:rsidRPr="007976D9">
        <w:rPr>
          <w:color w:val="0000FF"/>
        </w:rPr>
        <w:t>name of the entity</w:t>
      </w:r>
      <w:r w:rsidRPr="007976D9">
        <w:t>]</w:t>
      </w:r>
      <w:r w:rsidR="00EC186A">
        <w:t>’</w:t>
      </w:r>
      <w:r w:rsidRPr="007976D9">
        <w:t>s financial condition. You will provide us with a copy of such reports or advise us that no report has been made.</w:t>
      </w:r>
    </w:p>
    <w:p w14:paraId="6DB3EBCE" w14:textId="2AEB6574" w:rsidR="007976D9" w:rsidRPr="007976D9" w:rsidRDefault="007976D9" w:rsidP="00BE4A7F">
      <w:pPr>
        <w:pStyle w:val="09Para"/>
        <w:keepNext/>
        <w:keepLines/>
      </w:pPr>
      <w:r w:rsidRPr="0080081B">
        <w:rPr>
          <w:rFonts w:cs="Arial"/>
        </w:rPr>
        <w:lastRenderedPageBreak/>
        <w:t xml:space="preserve">If you are in agreement with our understanding of your role as appointed actuary and the various aspects of your work outlined above, please sign this letter in the space provided and return it along with the requested reports to </w:t>
      </w:r>
      <w:r>
        <w:rPr>
          <w:rFonts w:cs="Arial"/>
        </w:rPr>
        <w:t>[</w:t>
      </w:r>
      <w:r>
        <w:rPr>
          <w:rFonts w:cs="Arial"/>
          <w:color w:val="0000FF"/>
        </w:rPr>
        <w:t>name of Engagement Leader</w:t>
      </w:r>
      <w:r>
        <w:rPr>
          <w:rFonts w:cs="Arial"/>
        </w:rPr>
        <w:t>]</w:t>
      </w:r>
      <w:r w:rsidR="00F03C70">
        <w:rPr>
          <w:rFonts w:cs="Arial"/>
        </w:rPr>
        <w:t>,</w:t>
      </w:r>
      <w:r w:rsidR="00F03C70" w:rsidRPr="00F03C70">
        <w:rPr>
          <w:rFonts w:cs="Arial"/>
        </w:rPr>
        <w:t xml:space="preserve"> </w:t>
      </w:r>
      <w:r w:rsidR="00F03C70">
        <w:rPr>
          <w:rFonts w:cs="Arial"/>
        </w:rPr>
        <w:t>[</w:t>
      </w:r>
      <w:r w:rsidR="00083838">
        <w:rPr>
          <w:rFonts w:cs="Arial"/>
          <w:color w:val="0000FF"/>
        </w:rPr>
        <w:t>method to return signed letter (e.g. e-mail address, mailing address)</w:t>
      </w:r>
      <w:r w:rsidR="00F03C70" w:rsidRPr="00390774">
        <w:rPr>
          <w:rFonts w:cs="Arial"/>
        </w:rPr>
        <w:t>]</w:t>
      </w:r>
      <w:r w:rsidRPr="0080081B">
        <w:rPr>
          <w:rFonts w:cs="Arial"/>
        </w:rPr>
        <w:t>.</w:t>
      </w:r>
    </w:p>
    <w:p w14:paraId="2A6A26BD" w14:textId="77777777" w:rsidR="00EC186A" w:rsidRDefault="00555839" w:rsidP="00BE4A7F">
      <w:pPr>
        <w:pStyle w:val="10ComplementaryClose"/>
        <w:keepNext/>
        <w:keepLines/>
      </w:pPr>
      <w:r>
        <w:t xml:space="preserve">Yours </w:t>
      </w:r>
      <w:r w:rsidR="00F01B5C">
        <w:fldChar w:fldCharType="begin"/>
      </w:r>
      <w:r w:rsidR="00F01B5C">
        <w:instrText xml:space="preserve"> AUTOTEXTLIST  </w:instrText>
      </w:r>
      <w:r w:rsidR="00F01B5C">
        <w:fldChar w:fldCharType="separate"/>
      </w:r>
      <w:r>
        <w:t>s</w:t>
      </w:r>
      <w:r w:rsidR="004E3579" w:rsidRPr="00397CFE">
        <w:t>incerely,</w:t>
      </w:r>
      <w:r w:rsidR="00F01B5C">
        <w:fldChar w:fldCharType="end"/>
      </w:r>
    </w:p>
    <w:p w14:paraId="455CDF86" w14:textId="77777777" w:rsidR="00B366C9" w:rsidRPr="00B366C9" w:rsidRDefault="00B366C9" w:rsidP="00F976D1">
      <w:pPr>
        <w:pStyle w:val="10aSignatureSpace"/>
        <w:keepNext/>
      </w:pPr>
    </w:p>
    <w:p w14:paraId="16F800BB" w14:textId="77777777" w:rsidR="00EC186A" w:rsidRDefault="007976D9" w:rsidP="00BE4A7F">
      <w:pPr>
        <w:keepNext/>
        <w:keepLines/>
        <w:rPr>
          <w:rFonts w:cs="Arial"/>
          <w:szCs w:val="22"/>
        </w:rPr>
      </w:pPr>
      <w:r>
        <w:rPr>
          <w:rFonts w:cs="Arial"/>
          <w:szCs w:val="22"/>
        </w:rPr>
        <w:t>[</w:t>
      </w:r>
      <w:r w:rsidRPr="0080081B">
        <w:rPr>
          <w:rFonts w:cs="Arial"/>
          <w:color w:val="0000FF"/>
          <w:szCs w:val="22"/>
        </w:rPr>
        <w:t>Name</w:t>
      </w:r>
      <w:r w:rsidRPr="00BC1CAD">
        <w:rPr>
          <w:rFonts w:cs="Arial"/>
          <w:szCs w:val="22"/>
        </w:rPr>
        <w:t>]</w:t>
      </w:r>
    </w:p>
    <w:p w14:paraId="4340D2BC" w14:textId="239FE15E" w:rsidR="007976D9" w:rsidRDefault="007976D9" w:rsidP="00BE4A7F">
      <w:pPr>
        <w:keepNext/>
        <w:keepLines/>
        <w:rPr>
          <w:rFonts w:cs="Arial"/>
          <w:szCs w:val="22"/>
        </w:rPr>
      </w:pPr>
      <w:r>
        <w:rPr>
          <w:rFonts w:cs="Arial"/>
          <w:szCs w:val="22"/>
        </w:rPr>
        <w:t>Engagement Leader</w:t>
      </w:r>
      <w:r w:rsidR="00E75B17">
        <w:rPr>
          <w:rFonts w:cs="Arial"/>
          <w:szCs w:val="22"/>
        </w:rPr>
        <w:br/>
        <w:t>240 Sparks Street</w:t>
      </w:r>
      <w:r w:rsidR="00E75B17">
        <w:rPr>
          <w:rFonts w:cs="Arial"/>
          <w:szCs w:val="22"/>
        </w:rPr>
        <w:br/>
        <w:t>Ottawa, Ontario K1A 0G6</w:t>
      </w:r>
    </w:p>
    <w:p w14:paraId="28E1571B" w14:textId="77777777" w:rsidR="00EC186A" w:rsidRDefault="007976D9" w:rsidP="007976D9">
      <w:pPr>
        <w:pStyle w:val="14cc"/>
        <w:rPr>
          <w:rFonts w:cs="Arial"/>
          <w:spacing w:val="-2"/>
          <w:lang w:val="en-GB"/>
        </w:rPr>
      </w:pPr>
      <w:r w:rsidRPr="0080081B">
        <w:rPr>
          <w:rFonts w:cs="Arial"/>
        </w:rPr>
        <w:t xml:space="preserve">c.c.: </w:t>
      </w:r>
      <w:r>
        <w:rPr>
          <w:rFonts w:cs="Arial"/>
        </w:rPr>
        <w:t>[</w:t>
      </w:r>
      <w:r w:rsidRPr="0080081B">
        <w:rPr>
          <w:rFonts w:cs="Arial"/>
          <w:color w:val="0000FF"/>
        </w:rPr>
        <w:t xml:space="preserve">Name of the </w:t>
      </w:r>
      <w:r>
        <w:rPr>
          <w:rFonts w:cs="Arial"/>
          <w:color w:val="0000FF"/>
          <w:spacing w:val="-2"/>
          <w:lang w:val="en-GB"/>
        </w:rPr>
        <w:t>entity</w:t>
      </w:r>
      <w:r>
        <w:rPr>
          <w:rFonts w:cs="Arial"/>
          <w:spacing w:val="-2"/>
          <w:lang w:val="en-GB"/>
        </w:rPr>
        <w:t>]</w:t>
      </w:r>
    </w:p>
    <w:p w14:paraId="67D7745B" w14:textId="77777777" w:rsidR="007976D9" w:rsidRDefault="007976D9" w:rsidP="00B366C9">
      <w:pPr>
        <w:pStyle w:val="09Para"/>
        <w:keepNext/>
        <w:keepLines/>
        <w:spacing w:after="360"/>
        <w:rPr>
          <w:rFonts w:cs="Arial"/>
          <w:spacing w:val="-2"/>
          <w:lang w:val="en-GB"/>
        </w:rPr>
      </w:pPr>
      <w:r w:rsidRPr="0080081B">
        <w:rPr>
          <w:rFonts w:cs="Arial"/>
          <w:spacing w:val="-2"/>
          <w:lang w:val="en-GB"/>
        </w:rPr>
        <w:t>I agree with your understanding of my role as appointed actuary and the various aspects of my work outlined above</w:t>
      </w:r>
      <w:r>
        <w:rPr>
          <w:rFonts w:cs="Arial"/>
          <w:spacing w:val="-2"/>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70"/>
        <w:gridCol w:w="4135"/>
      </w:tblGrid>
      <w:tr w:rsidR="00BE4A7F" w14:paraId="54BD27B4" w14:textId="77777777" w:rsidTr="002026E1">
        <w:tc>
          <w:tcPr>
            <w:tcW w:w="4945" w:type="dxa"/>
            <w:tcBorders>
              <w:bottom w:val="single" w:sz="4" w:space="0" w:color="auto"/>
            </w:tcBorders>
          </w:tcPr>
          <w:p w14:paraId="4F97C72F" w14:textId="77777777" w:rsidR="00BE4A7F" w:rsidRDefault="00BE4A7F" w:rsidP="00BE4A7F">
            <w:pPr>
              <w:pStyle w:val="15TablePara"/>
              <w:keepNext/>
              <w:keepLines/>
              <w:rPr>
                <w:rFonts w:eastAsia="Calibri"/>
              </w:rPr>
            </w:pPr>
          </w:p>
        </w:tc>
        <w:tc>
          <w:tcPr>
            <w:tcW w:w="270" w:type="dxa"/>
          </w:tcPr>
          <w:p w14:paraId="0CC14725" w14:textId="77777777" w:rsidR="00BE4A7F" w:rsidRDefault="00BE4A7F" w:rsidP="00BE4A7F">
            <w:pPr>
              <w:pStyle w:val="15TablePara"/>
              <w:keepNext/>
              <w:keepLines/>
              <w:rPr>
                <w:rFonts w:eastAsia="Calibri"/>
              </w:rPr>
            </w:pPr>
          </w:p>
        </w:tc>
        <w:tc>
          <w:tcPr>
            <w:tcW w:w="4135" w:type="dxa"/>
            <w:tcBorders>
              <w:bottom w:val="single" w:sz="4" w:space="0" w:color="auto"/>
            </w:tcBorders>
          </w:tcPr>
          <w:p w14:paraId="6DD30D96" w14:textId="77777777" w:rsidR="00BE4A7F" w:rsidRDefault="00BE4A7F" w:rsidP="00BE4A7F">
            <w:pPr>
              <w:pStyle w:val="15TablePara"/>
              <w:keepNext/>
              <w:keepLines/>
              <w:rPr>
                <w:rFonts w:eastAsia="Calibri"/>
              </w:rPr>
            </w:pPr>
          </w:p>
        </w:tc>
      </w:tr>
      <w:tr w:rsidR="00BE4A7F" w14:paraId="3ABB62EA" w14:textId="77777777" w:rsidTr="002026E1">
        <w:tc>
          <w:tcPr>
            <w:tcW w:w="4945" w:type="dxa"/>
            <w:tcBorders>
              <w:top w:val="single" w:sz="4" w:space="0" w:color="auto"/>
            </w:tcBorders>
          </w:tcPr>
          <w:p w14:paraId="77A91A1A" w14:textId="77777777" w:rsidR="00BE4A7F" w:rsidRDefault="00BE4A7F" w:rsidP="002026E1">
            <w:pPr>
              <w:pStyle w:val="11Signature"/>
              <w:spacing w:before="120"/>
            </w:pPr>
            <w:r w:rsidRPr="006D2903">
              <w:t>[</w:t>
            </w:r>
            <w:r w:rsidRPr="00C21E95">
              <w:rPr>
                <w:color w:val="0000FF"/>
              </w:rPr>
              <w:t>N</w:t>
            </w:r>
            <w:r>
              <w:rPr>
                <w:color w:val="0000FF"/>
              </w:rPr>
              <w:t>ame</w:t>
            </w:r>
            <w:r w:rsidRPr="006D2903">
              <w:t>]</w:t>
            </w:r>
            <w:r w:rsidR="00B366C9">
              <w:br/>
            </w:r>
            <w:r>
              <w:t>Actuary</w:t>
            </w:r>
          </w:p>
          <w:p w14:paraId="2D5B3EFF" w14:textId="77777777" w:rsidR="00BE4A7F" w:rsidRPr="00C21E95" w:rsidRDefault="00BE4A7F" w:rsidP="00BE4A7F">
            <w:pPr>
              <w:pStyle w:val="13Picejointe"/>
            </w:pPr>
            <w:r w:rsidRPr="006D2903">
              <w:t>[</w:t>
            </w:r>
            <w:r w:rsidRPr="00C21E95">
              <w:rPr>
                <w:color w:val="0000FF"/>
              </w:rPr>
              <w:t>No</w:t>
            </w:r>
            <w:r>
              <w:rPr>
                <w:color w:val="0000FF"/>
              </w:rPr>
              <w:t>te: Insert civil title of actuary</w:t>
            </w:r>
            <w:r w:rsidRPr="006D2903">
              <w:t>]</w:t>
            </w:r>
          </w:p>
        </w:tc>
        <w:tc>
          <w:tcPr>
            <w:tcW w:w="270" w:type="dxa"/>
          </w:tcPr>
          <w:p w14:paraId="208C97AD" w14:textId="77777777" w:rsidR="00BE4A7F" w:rsidRDefault="00BE4A7F" w:rsidP="002026E1">
            <w:pPr>
              <w:pStyle w:val="11Signature"/>
              <w:spacing w:before="120"/>
              <w:rPr>
                <w:rFonts w:eastAsia="Calibri"/>
              </w:rPr>
            </w:pPr>
          </w:p>
        </w:tc>
        <w:tc>
          <w:tcPr>
            <w:tcW w:w="4135" w:type="dxa"/>
            <w:tcBorders>
              <w:top w:val="single" w:sz="4" w:space="0" w:color="auto"/>
            </w:tcBorders>
          </w:tcPr>
          <w:p w14:paraId="4CA395EC" w14:textId="77777777" w:rsidR="00BE4A7F" w:rsidRPr="00C21E95" w:rsidRDefault="00BE4A7F" w:rsidP="002026E1">
            <w:pPr>
              <w:pStyle w:val="11Signature"/>
              <w:spacing w:before="120"/>
              <w:jc w:val="center"/>
              <w:rPr>
                <w:rFonts w:eastAsia="Calibri"/>
              </w:rPr>
            </w:pPr>
            <w:r>
              <w:rPr>
                <w:rFonts w:eastAsia="Calibri"/>
              </w:rPr>
              <w:t>[</w:t>
            </w:r>
            <w:r>
              <w:rPr>
                <w:rFonts w:eastAsia="Calibri"/>
                <w:color w:val="0000FF"/>
              </w:rPr>
              <w:t>D</w:t>
            </w:r>
            <w:r w:rsidRPr="00C21E95">
              <w:rPr>
                <w:rFonts w:eastAsia="Calibri"/>
                <w:color w:val="0000FF"/>
              </w:rPr>
              <w:t>ate</w:t>
            </w:r>
            <w:r>
              <w:rPr>
                <w:rFonts w:eastAsia="Calibri"/>
              </w:rPr>
              <w:t>]</w:t>
            </w:r>
          </w:p>
        </w:tc>
      </w:tr>
    </w:tbl>
    <w:p w14:paraId="41CE7F3A" w14:textId="77777777" w:rsidR="007976D9" w:rsidRPr="007976D9" w:rsidRDefault="007976D9" w:rsidP="007976D9">
      <w:pPr>
        <w:pStyle w:val="09Para"/>
      </w:pPr>
    </w:p>
    <w:sectPr w:rsidR="007976D9" w:rsidRPr="007976D9" w:rsidSect="004D482E">
      <w:pgSz w:w="12240" w:h="15840" w:code="1"/>
      <w:pgMar w:top="1728" w:right="1440" w:bottom="1440" w:left="1440" w:header="720" w:footer="720" w:gutter="0"/>
      <w:pgNumType w:fmt="numberInDash"/>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CC24B" w14:textId="77777777" w:rsidR="00DC7A1F" w:rsidRDefault="00DC7A1F">
      <w:r>
        <w:separator/>
      </w:r>
    </w:p>
  </w:endnote>
  <w:endnote w:type="continuationSeparator" w:id="0">
    <w:p w14:paraId="1B72A36D" w14:textId="77777777" w:rsidR="00DC7A1F" w:rsidRDefault="00DC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B94D" w14:textId="77777777" w:rsidR="00D4603F" w:rsidRDefault="00D4603F" w:rsidP="00D4603F">
    <w:pPr>
      <w:pStyle w:val="Footer"/>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642F1" w14:textId="77777777" w:rsidR="00F56DB3" w:rsidRDefault="001A61BB" w:rsidP="00C95CDC">
    <w:r>
      <w:rPr>
        <w:noProof/>
        <w:lang w:eastAsia="en-CA" w:bidi="ar-SA"/>
      </w:rPr>
      <w:drawing>
        <wp:anchor distT="0" distB="0" distL="114300" distR="114300" simplePos="0" relativeHeight="251658240" behindDoc="0" locked="0" layoutInCell="1" allowOverlap="1" wp14:anchorId="3591FBCD" wp14:editId="3C75C6A2">
          <wp:simplePos x="0" y="0"/>
          <wp:positionH relativeFrom="page">
            <wp:align>center</wp:align>
          </wp:positionH>
          <wp:positionV relativeFrom="page">
            <wp:posOffset>9398000</wp:posOffset>
          </wp:positionV>
          <wp:extent cx="5257800" cy="333375"/>
          <wp:effectExtent l="19050" t="0" r="0" b="0"/>
          <wp:wrapNone/>
          <wp:docPr id="5" name="FooterHalifax" descr="C:\Documents and Settings\racinese\Desktop\Letterheads\Modfiied\Halifax.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cinese\Desktop\Letterheads\Modfiied\Halifax.tif"/>
                  <pic:cNvPicPr>
                    <a:picLocks noChangeAspect="1" noChangeArrowheads="1"/>
                  </pic:cNvPicPr>
                </pic:nvPicPr>
                <pic:blipFill>
                  <a:blip r:embed="rId1"/>
                  <a:srcRect/>
                  <a:stretch>
                    <a:fillRect/>
                  </a:stretch>
                </pic:blipFill>
                <pic:spPr bwMode="auto">
                  <a:xfrm>
                    <a:off x="0" y="0"/>
                    <a:ext cx="5257800" cy="333375"/>
                  </a:xfrm>
                  <a:prstGeom prst="rect">
                    <a:avLst/>
                  </a:prstGeom>
                  <a:noFill/>
                  <a:ln w="9525">
                    <a:noFill/>
                    <a:miter lim="800000"/>
                    <a:headEnd/>
                    <a:tailEnd/>
                  </a:ln>
                </pic:spPr>
              </pic:pic>
            </a:graphicData>
          </a:graphic>
        </wp:anchor>
      </w:drawing>
    </w:r>
    <w:r w:rsidR="008B40FA">
      <w:rPr>
        <w:noProof/>
        <w:lang w:eastAsia="en-CA" w:bidi="ar-SA"/>
      </w:rPr>
      <w:drawing>
        <wp:anchor distT="0" distB="0" distL="114300" distR="114300" simplePos="0" relativeHeight="251660288" behindDoc="0" locked="0" layoutInCell="1" allowOverlap="1" wp14:anchorId="0D52028E" wp14:editId="1E38C2ED">
          <wp:simplePos x="0" y="0"/>
          <wp:positionH relativeFrom="page">
            <wp:align>center</wp:align>
          </wp:positionH>
          <wp:positionV relativeFrom="page">
            <wp:posOffset>9398000</wp:posOffset>
          </wp:positionV>
          <wp:extent cx="4954270" cy="332740"/>
          <wp:effectExtent l="0" t="0" r="0" b="0"/>
          <wp:wrapNone/>
          <wp:docPr id="8" name="FooterEdmonton" descr="C:\Users\racinese\Desktop\Edmonton.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cinese\Desktop\Edmonton.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4270" cy="3327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D55AD" w14:textId="77777777" w:rsidR="00DC7A1F" w:rsidRDefault="00DC7A1F">
      <w:r>
        <w:separator/>
      </w:r>
    </w:p>
  </w:footnote>
  <w:footnote w:type="continuationSeparator" w:id="0">
    <w:p w14:paraId="43BC8691" w14:textId="77777777" w:rsidR="00DC7A1F" w:rsidRDefault="00DC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E8F81" w14:textId="070A7117" w:rsidR="00C504AA" w:rsidRDefault="00C504AA" w:rsidP="00C504AA">
    <w:pPr>
      <w:pStyle w:val="Header"/>
      <w:tabs>
        <w:tab w:val="clear" w:pos="4320"/>
        <w:tab w:val="clear" w:pos="8640"/>
      </w:tabs>
      <w:spacing w:before="480" w:after="480"/>
      <w:jc w:val="right"/>
    </w:pPr>
  </w:p>
  <w:p w14:paraId="133EE891" w14:textId="77777777" w:rsidR="00F56DB3" w:rsidRDefault="00F01B5C" w:rsidP="007A4622">
    <w:pPr>
      <w:pStyle w:val="Header"/>
      <w:tabs>
        <w:tab w:val="clear" w:pos="4320"/>
        <w:tab w:val="clear" w:pos="8640"/>
      </w:tabs>
      <w:jc w:val="center"/>
    </w:pPr>
    <w:r>
      <w:fldChar w:fldCharType="begin"/>
    </w:r>
    <w:r>
      <w:instrText xml:space="preserve"> PAGE  \* ArabicDash  \* MERGEFORMAT </w:instrText>
    </w:r>
    <w:r>
      <w:fldChar w:fldCharType="separate"/>
    </w:r>
    <w:r w:rsidR="00F24E82">
      <w:rPr>
        <w:noProof/>
      </w:rPr>
      <w:t>- 6 -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4D6DC" w14:textId="70DD3B56" w:rsidR="00F56DB3" w:rsidRDefault="00F24E82" w:rsidP="00482100">
    <w:pPr>
      <w:pStyle w:val="Header"/>
      <w:tabs>
        <w:tab w:val="clear" w:pos="4320"/>
        <w:tab w:val="clear" w:pos="8640"/>
      </w:tabs>
      <w:spacing w:before="480" w:after="480"/>
      <w:jc w:val="right"/>
    </w:pPr>
    <w:sdt>
      <w:sdtPr>
        <w:rPr>
          <w:rFonts w:cs="Arial"/>
          <w:b/>
          <w:lang w:val="fr-CA"/>
        </w:rPr>
        <w:alias w:val="Security Label"/>
        <w:tag w:val="OAG-BVG-Classification"/>
        <w:id w:val="370649869"/>
        <w:placeholder>
          <w:docPart w:val="0591409A25FF48AA8A7F5418DA6A7442"/>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482100">
          <w:rPr>
            <w:rFonts w:cs="Arial"/>
            <w:b/>
            <w:lang w:val="fr-CA"/>
          </w:rPr>
          <w:t>PROTECTED A (when completed)</w:t>
        </w:r>
      </w:sdtContent>
    </w:sdt>
    <w:r w:rsidR="00482100" w:rsidRPr="00713A7B">
      <w:rPr>
        <w:rFonts w:ascii="Calibri" w:eastAsia="Calibri" w:hAnsi="Calibri"/>
        <w:noProof/>
        <w:lang w:eastAsia="en-CA"/>
      </w:rPr>
      <w:drawing>
        <wp:anchor distT="0" distB="0" distL="114300" distR="114300" simplePos="0" relativeHeight="251664384" behindDoc="0" locked="1" layoutInCell="1" allowOverlap="0" wp14:anchorId="0A7CB06D" wp14:editId="6C89049C">
          <wp:simplePos x="0" y="0"/>
          <wp:positionH relativeFrom="page">
            <wp:posOffset>795655</wp:posOffset>
          </wp:positionH>
          <wp:positionV relativeFrom="page">
            <wp:posOffset>429895</wp:posOffset>
          </wp:positionV>
          <wp:extent cx="2624328" cy="649224"/>
          <wp:effectExtent l="0" t="0" r="5080" b="0"/>
          <wp:wrapNone/>
          <wp:docPr id="4" name="Picture 4"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r w:rsidR="00482100">
      <w:rPr>
        <w:rFonts w:cs="Arial"/>
        <w:lang w:val="fr-CA"/>
      </w:rPr>
      <w:tab/>
    </w:r>
    <w:r w:rsidR="00482100">
      <w:rPr>
        <w:rFonts w:cs="Arial"/>
        <w:lang w:val="fr-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74C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EAF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669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C3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E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80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A5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500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428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E0D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82032"/>
    <w:multiLevelType w:val="hybridMultilevel"/>
    <w:tmpl w:val="56428468"/>
    <w:lvl w:ilvl="0" w:tplc="79F8A56C">
      <w:start w:val="1"/>
      <w:numFmt w:val="bullet"/>
      <w:lvlText w:val=""/>
      <w:lvlJc w:val="left"/>
      <w:pPr>
        <w:tabs>
          <w:tab w:val="num" w:pos="1080"/>
        </w:tabs>
        <w:ind w:left="1080" w:firstLine="0"/>
      </w:pPr>
      <w:rPr>
        <w:rFonts w:ascii="Symbol" w:hAnsi="Symbol" w:hint="default"/>
        <w:color w:val="auto"/>
        <w:sz w:val="20"/>
        <w:szCs w:val="20"/>
      </w:rPr>
    </w:lvl>
    <w:lvl w:ilvl="1" w:tplc="A8229BA2">
      <w:start w:val="1"/>
      <w:numFmt w:val="bullet"/>
      <w:pStyle w:val="09ParaBullet2"/>
      <w:lvlText w:val=""/>
      <w:lvlJc w:val="left"/>
      <w:pPr>
        <w:tabs>
          <w:tab w:val="num" w:pos="360"/>
        </w:tabs>
        <w:ind w:left="1080" w:hanging="360"/>
      </w:pPr>
      <w:rPr>
        <w:rFonts w:ascii="Symbol" w:hAnsi="Symbol" w:hint="default"/>
        <w:color w:val="auto"/>
        <w:sz w:val="20"/>
        <w:szCs w:val="20"/>
      </w:rPr>
    </w:lvl>
    <w:lvl w:ilvl="2" w:tplc="36409DD6">
      <w:start w:val="1"/>
      <w:numFmt w:val="bullet"/>
      <w:lvlText w:val=""/>
      <w:lvlJc w:val="left"/>
      <w:pPr>
        <w:tabs>
          <w:tab w:val="num" w:pos="360"/>
        </w:tabs>
        <w:ind w:left="1440" w:hanging="360"/>
      </w:pPr>
      <w:rPr>
        <w:rFonts w:ascii="Symbol" w:hAnsi="Symbol" w:hint="default"/>
        <w:color w:val="auto"/>
        <w:sz w:val="22"/>
        <w:szCs w:val="22"/>
      </w:rPr>
    </w:lvl>
    <w:lvl w:ilvl="3" w:tplc="90E4E3F6" w:tentative="1">
      <w:start w:val="1"/>
      <w:numFmt w:val="bullet"/>
      <w:lvlText w:val=""/>
      <w:lvlJc w:val="left"/>
      <w:pPr>
        <w:tabs>
          <w:tab w:val="num" w:pos="2880"/>
        </w:tabs>
        <w:ind w:left="2880" w:hanging="360"/>
      </w:pPr>
      <w:rPr>
        <w:rFonts w:ascii="Symbol" w:hAnsi="Symbol" w:hint="default"/>
      </w:rPr>
    </w:lvl>
    <w:lvl w:ilvl="4" w:tplc="111E2F48" w:tentative="1">
      <w:start w:val="1"/>
      <w:numFmt w:val="bullet"/>
      <w:lvlText w:val="o"/>
      <w:lvlJc w:val="left"/>
      <w:pPr>
        <w:tabs>
          <w:tab w:val="num" w:pos="3600"/>
        </w:tabs>
        <w:ind w:left="3600" w:hanging="360"/>
      </w:pPr>
      <w:rPr>
        <w:rFonts w:ascii="Courier New" w:hAnsi="Courier New" w:cs="Courier New" w:hint="default"/>
      </w:rPr>
    </w:lvl>
    <w:lvl w:ilvl="5" w:tplc="674AD8BA" w:tentative="1">
      <w:start w:val="1"/>
      <w:numFmt w:val="bullet"/>
      <w:lvlText w:val=""/>
      <w:lvlJc w:val="left"/>
      <w:pPr>
        <w:tabs>
          <w:tab w:val="num" w:pos="4320"/>
        </w:tabs>
        <w:ind w:left="4320" w:hanging="360"/>
      </w:pPr>
      <w:rPr>
        <w:rFonts w:ascii="Wingdings" w:hAnsi="Wingdings" w:hint="default"/>
      </w:rPr>
    </w:lvl>
    <w:lvl w:ilvl="6" w:tplc="D636721A" w:tentative="1">
      <w:start w:val="1"/>
      <w:numFmt w:val="bullet"/>
      <w:lvlText w:val=""/>
      <w:lvlJc w:val="left"/>
      <w:pPr>
        <w:tabs>
          <w:tab w:val="num" w:pos="5040"/>
        </w:tabs>
        <w:ind w:left="5040" w:hanging="360"/>
      </w:pPr>
      <w:rPr>
        <w:rFonts w:ascii="Symbol" w:hAnsi="Symbol" w:hint="default"/>
      </w:rPr>
    </w:lvl>
    <w:lvl w:ilvl="7" w:tplc="D78806EA" w:tentative="1">
      <w:start w:val="1"/>
      <w:numFmt w:val="bullet"/>
      <w:lvlText w:val="o"/>
      <w:lvlJc w:val="left"/>
      <w:pPr>
        <w:tabs>
          <w:tab w:val="num" w:pos="5760"/>
        </w:tabs>
        <w:ind w:left="5760" w:hanging="360"/>
      </w:pPr>
      <w:rPr>
        <w:rFonts w:ascii="Courier New" w:hAnsi="Courier New" w:cs="Courier New" w:hint="default"/>
      </w:rPr>
    </w:lvl>
    <w:lvl w:ilvl="8" w:tplc="7E40FD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6B6EDE"/>
    <w:multiLevelType w:val="hybridMultilevel"/>
    <w:tmpl w:val="1534C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B955DE0"/>
    <w:multiLevelType w:val="hybridMultilevel"/>
    <w:tmpl w:val="B11C1EDC"/>
    <w:lvl w:ilvl="0" w:tplc="1768480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7C6A70"/>
    <w:multiLevelType w:val="hybridMultilevel"/>
    <w:tmpl w:val="87EE5E0E"/>
    <w:lvl w:ilvl="0" w:tplc="9B3E3668">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1"/>
  </w:num>
  <w:num w:numId="2">
    <w:abstractNumId w:val="16"/>
  </w:num>
  <w:num w:numId="3">
    <w:abstractNumId w:val="20"/>
  </w:num>
  <w:num w:numId="4">
    <w:abstractNumId w:val="14"/>
  </w:num>
  <w:num w:numId="5">
    <w:abstractNumId w:val="15"/>
  </w:num>
  <w:num w:numId="6">
    <w:abstractNumId w:val="21"/>
  </w:num>
  <w:num w:numId="7">
    <w:abstractNumId w:val="29"/>
  </w:num>
  <w:num w:numId="8">
    <w:abstractNumId w:val="17"/>
  </w:num>
  <w:num w:numId="9">
    <w:abstractNumId w:val="18"/>
  </w:num>
  <w:num w:numId="10">
    <w:abstractNumId w:val="28"/>
  </w:num>
  <w:num w:numId="11">
    <w:abstractNumId w:val="10"/>
  </w:num>
  <w:num w:numId="12">
    <w:abstractNumId w:val="22"/>
  </w:num>
  <w:num w:numId="13">
    <w:abstractNumId w:val="25"/>
  </w:num>
  <w:num w:numId="14">
    <w:abstractNumId w:val="12"/>
  </w:num>
  <w:num w:numId="15">
    <w:abstractNumId w:val="13"/>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6"/>
  </w:num>
  <w:num w:numId="28">
    <w:abstractNumId w:val="19"/>
  </w:num>
  <w:num w:numId="29">
    <w:abstractNumId w:val="27"/>
  </w:num>
  <w:num w:numId="3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1F"/>
    <w:rsid w:val="00005849"/>
    <w:rsid w:val="00005E9C"/>
    <w:rsid w:val="00027313"/>
    <w:rsid w:val="000449D3"/>
    <w:rsid w:val="00046B7E"/>
    <w:rsid w:val="0005537C"/>
    <w:rsid w:val="00057894"/>
    <w:rsid w:val="00065C9B"/>
    <w:rsid w:val="00066310"/>
    <w:rsid w:val="0006652D"/>
    <w:rsid w:val="0007616A"/>
    <w:rsid w:val="000761F6"/>
    <w:rsid w:val="0007733A"/>
    <w:rsid w:val="000823E4"/>
    <w:rsid w:val="00083838"/>
    <w:rsid w:val="00093A81"/>
    <w:rsid w:val="000A1C59"/>
    <w:rsid w:val="000C6AAD"/>
    <w:rsid w:val="000D1239"/>
    <w:rsid w:val="000E5FF9"/>
    <w:rsid w:val="000F6C82"/>
    <w:rsid w:val="000F7D56"/>
    <w:rsid w:val="00104857"/>
    <w:rsid w:val="001220A5"/>
    <w:rsid w:val="0014232C"/>
    <w:rsid w:val="00146A56"/>
    <w:rsid w:val="00162B03"/>
    <w:rsid w:val="00186642"/>
    <w:rsid w:val="00191003"/>
    <w:rsid w:val="001A61BB"/>
    <w:rsid w:val="001B24AD"/>
    <w:rsid w:val="001C5FB9"/>
    <w:rsid w:val="001D4A0B"/>
    <w:rsid w:val="001F220E"/>
    <w:rsid w:val="001F3CFB"/>
    <w:rsid w:val="001F46E5"/>
    <w:rsid w:val="001F5DA7"/>
    <w:rsid w:val="002004D9"/>
    <w:rsid w:val="00215907"/>
    <w:rsid w:val="002162E2"/>
    <w:rsid w:val="002213CA"/>
    <w:rsid w:val="00240E50"/>
    <w:rsid w:val="00241349"/>
    <w:rsid w:val="002441CE"/>
    <w:rsid w:val="0025421E"/>
    <w:rsid w:val="00265DF8"/>
    <w:rsid w:val="00270B8E"/>
    <w:rsid w:val="00273525"/>
    <w:rsid w:val="00277F04"/>
    <w:rsid w:val="002A71B2"/>
    <w:rsid w:val="002B026E"/>
    <w:rsid w:val="002B2876"/>
    <w:rsid w:val="002C52F4"/>
    <w:rsid w:val="002C68D2"/>
    <w:rsid w:val="002D2C4B"/>
    <w:rsid w:val="002D5DD9"/>
    <w:rsid w:val="002F2B05"/>
    <w:rsid w:val="002F6F38"/>
    <w:rsid w:val="0031700B"/>
    <w:rsid w:val="00325EC2"/>
    <w:rsid w:val="003261DB"/>
    <w:rsid w:val="00330C7F"/>
    <w:rsid w:val="003336C5"/>
    <w:rsid w:val="003343BA"/>
    <w:rsid w:val="003557CA"/>
    <w:rsid w:val="00363B81"/>
    <w:rsid w:val="0038130A"/>
    <w:rsid w:val="00390774"/>
    <w:rsid w:val="003909D9"/>
    <w:rsid w:val="00392396"/>
    <w:rsid w:val="00396FD3"/>
    <w:rsid w:val="00397CFE"/>
    <w:rsid w:val="003A26B3"/>
    <w:rsid w:val="003A30E9"/>
    <w:rsid w:val="003B66CB"/>
    <w:rsid w:val="003C2AE9"/>
    <w:rsid w:val="003C6309"/>
    <w:rsid w:val="003D5A6D"/>
    <w:rsid w:val="003E1404"/>
    <w:rsid w:val="003E159A"/>
    <w:rsid w:val="003F1A58"/>
    <w:rsid w:val="003F64A2"/>
    <w:rsid w:val="00402318"/>
    <w:rsid w:val="00412C08"/>
    <w:rsid w:val="00443451"/>
    <w:rsid w:val="00455CA9"/>
    <w:rsid w:val="00460B19"/>
    <w:rsid w:val="00482100"/>
    <w:rsid w:val="0048274D"/>
    <w:rsid w:val="00487175"/>
    <w:rsid w:val="00495CD7"/>
    <w:rsid w:val="00497FE4"/>
    <w:rsid w:val="004A5380"/>
    <w:rsid w:val="004B013A"/>
    <w:rsid w:val="004B1161"/>
    <w:rsid w:val="004B3149"/>
    <w:rsid w:val="004B35E1"/>
    <w:rsid w:val="004C26F8"/>
    <w:rsid w:val="004C3985"/>
    <w:rsid w:val="004C53E7"/>
    <w:rsid w:val="004C6353"/>
    <w:rsid w:val="004D482E"/>
    <w:rsid w:val="004E1F0A"/>
    <w:rsid w:val="004E3579"/>
    <w:rsid w:val="004F1678"/>
    <w:rsid w:val="005102E0"/>
    <w:rsid w:val="0051217C"/>
    <w:rsid w:val="00520E09"/>
    <w:rsid w:val="00531BB8"/>
    <w:rsid w:val="00534324"/>
    <w:rsid w:val="00534B17"/>
    <w:rsid w:val="00547154"/>
    <w:rsid w:val="00555839"/>
    <w:rsid w:val="00570A92"/>
    <w:rsid w:val="0057388F"/>
    <w:rsid w:val="00586F6B"/>
    <w:rsid w:val="00590BB7"/>
    <w:rsid w:val="005A7F8F"/>
    <w:rsid w:val="005B16BF"/>
    <w:rsid w:val="005D0A6A"/>
    <w:rsid w:val="005E308C"/>
    <w:rsid w:val="005F0A32"/>
    <w:rsid w:val="005F4122"/>
    <w:rsid w:val="00604786"/>
    <w:rsid w:val="00610946"/>
    <w:rsid w:val="00612000"/>
    <w:rsid w:val="006229D8"/>
    <w:rsid w:val="00630038"/>
    <w:rsid w:val="00632E24"/>
    <w:rsid w:val="00642809"/>
    <w:rsid w:val="0064479A"/>
    <w:rsid w:val="00661A64"/>
    <w:rsid w:val="00680B7A"/>
    <w:rsid w:val="00681311"/>
    <w:rsid w:val="00683B4D"/>
    <w:rsid w:val="0069090A"/>
    <w:rsid w:val="006B5D56"/>
    <w:rsid w:val="006E6D9E"/>
    <w:rsid w:val="007004E9"/>
    <w:rsid w:val="00703219"/>
    <w:rsid w:val="00703C27"/>
    <w:rsid w:val="00713A7B"/>
    <w:rsid w:val="00717C81"/>
    <w:rsid w:val="00724609"/>
    <w:rsid w:val="00734DFE"/>
    <w:rsid w:val="0074409A"/>
    <w:rsid w:val="00745C42"/>
    <w:rsid w:val="0075312E"/>
    <w:rsid w:val="007545C4"/>
    <w:rsid w:val="0076708E"/>
    <w:rsid w:val="0078394C"/>
    <w:rsid w:val="00793620"/>
    <w:rsid w:val="007976D9"/>
    <w:rsid w:val="007A33EB"/>
    <w:rsid w:val="007A4622"/>
    <w:rsid w:val="007A5BF8"/>
    <w:rsid w:val="007A7545"/>
    <w:rsid w:val="007B27B8"/>
    <w:rsid w:val="007C04E2"/>
    <w:rsid w:val="007C40B2"/>
    <w:rsid w:val="007C6A61"/>
    <w:rsid w:val="007D0C76"/>
    <w:rsid w:val="007D144F"/>
    <w:rsid w:val="007D714F"/>
    <w:rsid w:val="007D771A"/>
    <w:rsid w:val="007E3040"/>
    <w:rsid w:val="007E4D0C"/>
    <w:rsid w:val="00805447"/>
    <w:rsid w:val="00811225"/>
    <w:rsid w:val="00817AE8"/>
    <w:rsid w:val="00821FCA"/>
    <w:rsid w:val="00823686"/>
    <w:rsid w:val="008261DD"/>
    <w:rsid w:val="00830A28"/>
    <w:rsid w:val="00833038"/>
    <w:rsid w:val="008347B4"/>
    <w:rsid w:val="0084747D"/>
    <w:rsid w:val="00880AC7"/>
    <w:rsid w:val="008833B6"/>
    <w:rsid w:val="00883FC4"/>
    <w:rsid w:val="008965EC"/>
    <w:rsid w:val="008A3CC0"/>
    <w:rsid w:val="008A5D48"/>
    <w:rsid w:val="008A704D"/>
    <w:rsid w:val="008B40FA"/>
    <w:rsid w:val="008C2445"/>
    <w:rsid w:val="008C5F75"/>
    <w:rsid w:val="008C6C71"/>
    <w:rsid w:val="008E776A"/>
    <w:rsid w:val="00900061"/>
    <w:rsid w:val="0090186C"/>
    <w:rsid w:val="009068B5"/>
    <w:rsid w:val="00910B49"/>
    <w:rsid w:val="00912CE1"/>
    <w:rsid w:val="00915E24"/>
    <w:rsid w:val="0092742A"/>
    <w:rsid w:val="00927FB4"/>
    <w:rsid w:val="009500C7"/>
    <w:rsid w:val="00975B09"/>
    <w:rsid w:val="00985559"/>
    <w:rsid w:val="00991F7A"/>
    <w:rsid w:val="0099288A"/>
    <w:rsid w:val="009970C4"/>
    <w:rsid w:val="009B0163"/>
    <w:rsid w:val="009B42D8"/>
    <w:rsid w:val="009C4AC2"/>
    <w:rsid w:val="009D1C5A"/>
    <w:rsid w:val="009D3540"/>
    <w:rsid w:val="009F0569"/>
    <w:rsid w:val="00A021FA"/>
    <w:rsid w:val="00A025A6"/>
    <w:rsid w:val="00A04779"/>
    <w:rsid w:val="00A104F3"/>
    <w:rsid w:val="00A15CD3"/>
    <w:rsid w:val="00A25AEF"/>
    <w:rsid w:val="00A3166E"/>
    <w:rsid w:val="00A468AC"/>
    <w:rsid w:val="00A47C0E"/>
    <w:rsid w:val="00A61882"/>
    <w:rsid w:val="00A6210B"/>
    <w:rsid w:val="00A62240"/>
    <w:rsid w:val="00A80C7C"/>
    <w:rsid w:val="00A84D44"/>
    <w:rsid w:val="00A9583F"/>
    <w:rsid w:val="00AB6E94"/>
    <w:rsid w:val="00AD1F0D"/>
    <w:rsid w:val="00AD5082"/>
    <w:rsid w:val="00AE5575"/>
    <w:rsid w:val="00AF28DE"/>
    <w:rsid w:val="00B14A8F"/>
    <w:rsid w:val="00B228C5"/>
    <w:rsid w:val="00B27EFA"/>
    <w:rsid w:val="00B30716"/>
    <w:rsid w:val="00B308F9"/>
    <w:rsid w:val="00B3227E"/>
    <w:rsid w:val="00B366C9"/>
    <w:rsid w:val="00B417F0"/>
    <w:rsid w:val="00B5129B"/>
    <w:rsid w:val="00B62EB1"/>
    <w:rsid w:val="00B63F03"/>
    <w:rsid w:val="00BA4868"/>
    <w:rsid w:val="00BB2289"/>
    <w:rsid w:val="00BC5BD5"/>
    <w:rsid w:val="00BD1F30"/>
    <w:rsid w:val="00BE4A7F"/>
    <w:rsid w:val="00BE4EBA"/>
    <w:rsid w:val="00BE78CB"/>
    <w:rsid w:val="00BF29D9"/>
    <w:rsid w:val="00C06436"/>
    <w:rsid w:val="00C1066C"/>
    <w:rsid w:val="00C13166"/>
    <w:rsid w:val="00C35E29"/>
    <w:rsid w:val="00C37849"/>
    <w:rsid w:val="00C504AA"/>
    <w:rsid w:val="00C51888"/>
    <w:rsid w:val="00C52EE5"/>
    <w:rsid w:val="00C56327"/>
    <w:rsid w:val="00C65B27"/>
    <w:rsid w:val="00C71666"/>
    <w:rsid w:val="00C72BE5"/>
    <w:rsid w:val="00C742FB"/>
    <w:rsid w:val="00C77A03"/>
    <w:rsid w:val="00C8286A"/>
    <w:rsid w:val="00C90EFC"/>
    <w:rsid w:val="00C93780"/>
    <w:rsid w:val="00C95CDC"/>
    <w:rsid w:val="00CA11D9"/>
    <w:rsid w:val="00CB6CE5"/>
    <w:rsid w:val="00CC6B7B"/>
    <w:rsid w:val="00CE7C0F"/>
    <w:rsid w:val="00CF448C"/>
    <w:rsid w:val="00D01CC9"/>
    <w:rsid w:val="00D03A9C"/>
    <w:rsid w:val="00D03C0B"/>
    <w:rsid w:val="00D1438D"/>
    <w:rsid w:val="00D212E7"/>
    <w:rsid w:val="00D27896"/>
    <w:rsid w:val="00D354B9"/>
    <w:rsid w:val="00D44691"/>
    <w:rsid w:val="00D4603F"/>
    <w:rsid w:val="00D50804"/>
    <w:rsid w:val="00D53277"/>
    <w:rsid w:val="00D65432"/>
    <w:rsid w:val="00D71DEF"/>
    <w:rsid w:val="00D721D4"/>
    <w:rsid w:val="00D872E5"/>
    <w:rsid w:val="00D911DD"/>
    <w:rsid w:val="00D91D95"/>
    <w:rsid w:val="00DA441E"/>
    <w:rsid w:val="00DC3090"/>
    <w:rsid w:val="00DC7A1F"/>
    <w:rsid w:val="00DD6725"/>
    <w:rsid w:val="00DD771D"/>
    <w:rsid w:val="00DE29AD"/>
    <w:rsid w:val="00DE4485"/>
    <w:rsid w:val="00E03ADE"/>
    <w:rsid w:val="00E04694"/>
    <w:rsid w:val="00E15369"/>
    <w:rsid w:val="00E16822"/>
    <w:rsid w:val="00E22217"/>
    <w:rsid w:val="00E26D34"/>
    <w:rsid w:val="00E27054"/>
    <w:rsid w:val="00E32AF5"/>
    <w:rsid w:val="00E32C8A"/>
    <w:rsid w:val="00E34B8C"/>
    <w:rsid w:val="00E55C86"/>
    <w:rsid w:val="00E60C95"/>
    <w:rsid w:val="00E63A19"/>
    <w:rsid w:val="00E65D03"/>
    <w:rsid w:val="00E75B17"/>
    <w:rsid w:val="00E765F4"/>
    <w:rsid w:val="00E95BF5"/>
    <w:rsid w:val="00E9677D"/>
    <w:rsid w:val="00E97DF2"/>
    <w:rsid w:val="00EA42EF"/>
    <w:rsid w:val="00EA4E65"/>
    <w:rsid w:val="00EA7F81"/>
    <w:rsid w:val="00EC186A"/>
    <w:rsid w:val="00EE0C2A"/>
    <w:rsid w:val="00EE24A8"/>
    <w:rsid w:val="00EF0884"/>
    <w:rsid w:val="00F01B5C"/>
    <w:rsid w:val="00F01E6E"/>
    <w:rsid w:val="00F03C70"/>
    <w:rsid w:val="00F249EF"/>
    <w:rsid w:val="00F24E82"/>
    <w:rsid w:val="00F256CA"/>
    <w:rsid w:val="00F409A9"/>
    <w:rsid w:val="00F41FA0"/>
    <w:rsid w:val="00F455C0"/>
    <w:rsid w:val="00F50AC3"/>
    <w:rsid w:val="00F54979"/>
    <w:rsid w:val="00F5595F"/>
    <w:rsid w:val="00F56DB3"/>
    <w:rsid w:val="00F76127"/>
    <w:rsid w:val="00F76E9A"/>
    <w:rsid w:val="00F91062"/>
    <w:rsid w:val="00F9121B"/>
    <w:rsid w:val="00F92305"/>
    <w:rsid w:val="00F976D1"/>
    <w:rsid w:val="00FA3FA3"/>
    <w:rsid w:val="00FA678E"/>
    <w:rsid w:val="00FB4EE1"/>
    <w:rsid w:val="00FB54D0"/>
    <w:rsid w:val="00FC7DC3"/>
    <w:rsid w:val="00FE2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091D867"/>
  <w15:docId w15:val="{17896007-5D23-46F5-9716-9D890F78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9D9"/>
    <w:rPr>
      <w:rFonts w:eastAsiaTheme="minorHAnsi"/>
      <w:szCs w:val="24"/>
      <w:lang w:eastAsia="en-US" w:bidi="en-US"/>
    </w:rPr>
  </w:style>
  <w:style w:type="paragraph" w:styleId="Heading1">
    <w:name w:val="heading 1"/>
    <w:basedOn w:val="09Para"/>
    <w:next w:val="Heading2"/>
    <w:qFormat/>
    <w:rsid w:val="00EA4E65"/>
    <w:pPr>
      <w:keepNext/>
      <w:spacing w:before="720" w:after="600"/>
      <w:outlineLvl w:val="0"/>
    </w:pPr>
    <w:rPr>
      <w:rFonts w:cs="Arial"/>
      <w:b/>
      <w:sz w:val="32"/>
      <w:szCs w:val="32"/>
    </w:rPr>
  </w:style>
  <w:style w:type="paragraph" w:styleId="Heading2">
    <w:name w:val="heading 2"/>
    <w:basedOn w:val="Heading1"/>
    <w:next w:val="Heading3"/>
    <w:qFormat/>
    <w:rsid w:val="009D1C5A"/>
    <w:pPr>
      <w:spacing w:before="480" w:after="480"/>
      <w:outlineLvl w:val="1"/>
    </w:pPr>
    <w:rPr>
      <w:sz w:val="26"/>
      <w:szCs w:val="26"/>
    </w:rPr>
  </w:style>
  <w:style w:type="paragraph" w:styleId="Heading3">
    <w:name w:val="heading 3"/>
    <w:basedOn w:val="Heading2"/>
    <w:next w:val="09Para"/>
    <w:qFormat/>
    <w:rsid w:val="009D1C5A"/>
    <w:pPr>
      <w:spacing w:before="360" w:after="240"/>
      <w:outlineLvl w:val="2"/>
    </w:pPr>
    <w:rPr>
      <w:sz w:val="22"/>
    </w:rPr>
  </w:style>
  <w:style w:type="paragraph" w:styleId="Heading4">
    <w:name w:val="heading 4"/>
    <w:basedOn w:val="Normal"/>
    <w:next w:val="Normal"/>
    <w:qFormat/>
    <w:rsid w:val="00EA4E6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A4E65"/>
    <w:pPr>
      <w:spacing w:before="240" w:after="60"/>
      <w:outlineLvl w:val="4"/>
    </w:pPr>
    <w:rPr>
      <w:b/>
      <w:bCs/>
      <w:i/>
      <w:iCs/>
      <w:sz w:val="26"/>
      <w:szCs w:val="26"/>
    </w:rPr>
  </w:style>
  <w:style w:type="paragraph" w:styleId="Heading6">
    <w:name w:val="heading 6"/>
    <w:basedOn w:val="Normal"/>
    <w:next w:val="Normal"/>
    <w:qFormat/>
    <w:rsid w:val="00EA4E65"/>
    <w:pPr>
      <w:spacing w:before="240" w:after="60"/>
      <w:outlineLvl w:val="5"/>
    </w:pPr>
    <w:rPr>
      <w:rFonts w:ascii="Times New Roman" w:hAnsi="Times New Roman"/>
      <w:b/>
      <w:bCs/>
    </w:rPr>
  </w:style>
  <w:style w:type="paragraph" w:styleId="Heading7">
    <w:name w:val="heading 7"/>
    <w:basedOn w:val="Normal"/>
    <w:next w:val="Normal"/>
    <w:qFormat/>
    <w:rsid w:val="00EA4E65"/>
    <w:pPr>
      <w:spacing w:before="240" w:after="60"/>
      <w:outlineLvl w:val="6"/>
    </w:pPr>
    <w:rPr>
      <w:rFonts w:ascii="Times New Roman" w:hAnsi="Times New Roman"/>
      <w:sz w:val="24"/>
    </w:rPr>
  </w:style>
  <w:style w:type="paragraph" w:styleId="Heading8">
    <w:name w:val="heading 8"/>
    <w:basedOn w:val="Normal"/>
    <w:next w:val="Normal"/>
    <w:qFormat/>
    <w:rsid w:val="00EA4E65"/>
    <w:pPr>
      <w:spacing w:before="240" w:after="60"/>
      <w:outlineLvl w:val="7"/>
    </w:pPr>
    <w:rPr>
      <w:rFonts w:ascii="Times New Roman" w:hAnsi="Times New Roman"/>
      <w:i/>
      <w:iCs/>
      <w:sz w:val="24"/>
    </w:rPr>
  </w:style>
  <w:style w:type="paragraph" w:styleId="Heading9">
    <w:name w:val="heading 9"/>
    <w:basedOn w:val="Normal"/>
    <w:next w:val="Normal"/>
    <w:qFormat/>
    <w:rsid w:val="00EA4E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basedOn w:val="09Para"/>
    <w:next w:val="05AddressBlock"/>
    <w:rsid w:val="00EA4E65"/>
    <w:pPr>
      <w:spacing w:before="960" w:after="480"/>
    </w:pPr>
  </w:style>
  <w:style w:type="paragraph" w:customStyle="1" w:styleId="03DateReference">
    <w:name w:val="03_Date + Reference"/>
    <w:basedOn w:val="09Para"/>
    <w:next w:val="05AddressBlock"/>
    <w:rsid w:val="00EA4E65"/>
    <w:pPr>
      <w:tabs>
        <w:tab w:val="left" w:pos="5760"/>
      </w:tabs>
    </w:pPr>
  </w:style>
  <w:style w:type="paragraph" w:customStyle="1" w:styleId="04MAILINGNOTATION">
    <w:name w:val="04_MAILING NOTATION"/>
    <w:basedOn w:val="09Para"/>
    <w:next w:val="05AddressBlock"/>
    <w:rsid w:val="000449D3"/>
    <w:pPr>
      <w:spacing w:before="480" w:after="480"/>
    </w:pPr>
    <w:rPr>
      <w:u w:val="single"/>
    </w:rPr>
  </w:style>
  <w:style w:type="paragraph" w:customStyle="1" w:styleId="09Para">
    <w:name w:val="09_Para"/>
    <w:rsid w:val="00EA4E65"/>
    <w:pPr>
      <w:spacing w:before="240"/>
    </w:pPr>
    <w:rPr>
      <w:lang w:eastAsia="en-US"/>
    </w:rPr>
  </w:style>
  <w:style w:type="paragraph" w:customStyle="1" w:styleId="05AddressBlock">
    <w:name w:val="05_Address Block"/>
    <w:basedOn w:val="09Para"/>
    <w:rsid w:val="00460B19"/>
    <w:pPr>
      <w:spacing w:before="0"/>
    </w:pPr>
  </w:style>
  <w:style w:type="paragraph" w:customStyle="1" w:styleId="06Attentionline">
    <w:name w:val="06_Attention line"/>
    <w:basedOn w:val="09Para"/>
    <w:next w:val="07Salutationorgreeting"/>
    <w:rsid w:val="00EA4E65"/>
    <w:pPr>
      <w:spacing w:before="360" w:after="360"/>
    </w:pPr>
  </w:style>
  <w:style w:type="paragraph" w:customStyle="1" w:styleId="07Salutationorgreeting">
    <w:name w:val="07_Salutation or greeting"/>
    <w:basedOn w:val="09Para"/>
    <w:next w:val="09Para"/>
    <w:rsid w:val="000449D3"/>
    <w:pPr>
      <w:spacing w:before="360" w:after="360"/>
    </w:pPr>
  </w:style>
  <w:style w:type="paragraph" w:customStyle="1" w:styleId="08Subject">
    <w:name w:val="08_Subject"/>
    <w:basedOn w:val="09Para"/>
    <w:next w:val="09Para"/>
    <w:rsid w:val="000449D3"/>
    <w:pPr>
      <w:spacing w:before="360" w:after="360"/>
    </w:pPr>
    <w:rPr>
      <w:b/>
    </w:rPr>
  </w:style>
  <w:style w:type="paragraph" w:customStyle="1" w:styleId="09ParaAlpha1">
    <w:name w:val="09_Para Alpha 1"/>
    <w:basedOn w:val="09Para"/>
    <w:rsid w:val="00EA4E65"/>
    <w:pPr>
      <w:numPr>
        <w:numId w:val="1"/>
      </w:numPr>
    </w:pPr>
  </w:style>
  <w:style w:type="numbering" w:customStyle="1" w:styleId="09ParaAlpha1a">
    <w:name w:val="09_Para Alpha 1a"/>
    <w:semiHidden/>
    <w:rsid w:val="00EA4E65"/>
    <w:pPr>
      <w:numPr>
        <w:numId w:val="1"/>
      </w:numPr>
    </w:pPr>
  </w:style>
  <w:style w:type="paragraph" w:customStyle="1" w:styleId="09ParaAlpha2">
    <w:name w:val="09_Para Alpha 2"/>
    <w:basedOn w:val="09ParaAlpha1"/>
    <w:rsid w:val="00EA4E65"/>
    <w:pPr>
      <w:numPr>
        <w:numId w:val="2"/>
      </w:numPr>
    </w:pPr>
  </w:style>
  <w:style w:type="numbering" w:customStyle="1" w:styleId="09ParaAlpha2a">
    <w:name w:val="09_Para Alpha 2a"/>
    <w:semiHidden/>
    <w:rsid w:val="00EA4E65"/>
    <w:pPr>
      <w:numPr>
        <w:numId w:val="2"/>
      </w:numPr>
    </w:pPr>
  </w:style>
  <w:style w:type="paragraph" w:customStyle="1" w:styleId="09ParaAlpha3">
    <w:name w:val="09_Para Alpha 3"/>
    <w:basedOn w:val="09ParaAlpha2"/>
    <w:rsid w:val="00EA4E65"/>
    <w:pPr>
      <w:numPr>
        <w:numId w:val="3"/>
      </w:numPr>
    </w:pPr>
  </w:style>
  <w:style w:type="numbering" w:customStyle="1" w:styleId="09ParaAlpha3a">
    <w:name w:val="09_Para Alpha 3a"/>
    <w:semiHidden/>
    <w:rsid w:val="00EA4E65"/>
    <w:pPr>
      <w:numPr>
        <w:numId w:val="3"/>
      </w:numPr>
    </w:pPr>
  </w:style>
  <w:style w:type="paragraph" w:customStyle="1" w:styleId="09ParaBullet1">
    <w:name w:val="09_Para Bullet 1"/>
    <w:basedOn w:val="09Para"/>
    <w:rsid w:val="00EA4E65"/>
    <w:pPr>
      <w:numPr>
        <w:numId w:val="4"/>
      </w:numPr>
    </w:pPr>
  </w:style>
  <w:style w:type="paragraph" w:customStyle="1" w:styleId="09ParaBullet2">
    <w:name w:val="09_Para Bullet 2"/>
    <w:basedOn w:val="09ParaBullet1"/>
    <w:rsid w:val="00EA4E65"/>
    <w:pPr>
      <w:numPr>
        <w:ilvl w:val="1"/>
        <w:numId w:val="5"/>
      </w:numPr>
    </w:pPr>
  </w:style>
  <w:style w:type="paragraph" w:customStyle="1" w:styleId="09ParaBullet3">
    <w:name w:val="09_Para Bullet 3"/>
    <w:basedOn w:val="09ParaBullet2"/>
    <w:rsid w:val="00EA4E65"/>
    <w:pPr>
      <w:numPr>
        <w:ilvl w:val="2"/>
        <w:numId w:val="6"/>
      </w:numPr>
      <w:tabs>
        <w:tab w:val="left" w:pos="1080"/>
      </w:tabs>
      <w:spacing w:before="120" w:after="120"/>
    </w:pPr>
  </w:style>
  <w:style w:type="paragraph" w:customStyle="1" w:styleId="09ParaIndent1">
    <w:name w:val="09_Para Indent 1"/>
    <w:basedOn w:val="09Para"/>
    <w:rsid w:val="00EA4E65"/>
    <w:pPr>
      <w:ind w:left="360"/>
    </w:pPr>
  </w:style>
  <w:style w:type="paragraph" w:customStyle="1" w:styleId="09ParaIndent2">
    <w:name w:val="09_Para Indent 2"/>
    <w:basedOn w:val="09ParaIndent1"/>
    <w:rsid w:val="00EA4E65"/>
    <w:pPr>
      <w:ind w:left="720"/>
    </w:pPr>
  </w:style>
  <w:style w:type="paragraph" w:customStyle="1" w:styleId="09ParaIndent3">
    <w:name w:val="09_Para Indent 3"/>
    <w:basedOn w:val="09ParaIndent2"/>
    <w:rsid w:val="00EA4E65"/>
    <w:pPr>
      <w:ind w:left="1080"/>
    </w:pPr>
  </w:style>
  <w:style w:type="paragraph" w:customStyle="1" w:styleId="09ParaIndent4">
    <w:name w:val="09_Para Indent 4"/>
    <w:basedOn w:val="09ParaIndent3"/>
    <w:rsid w:val="00EA4E65"/>
    <w:pPr>
      <w:ind w:left="1440"/>
    </w:pPr>
  </w:style>
  <w:style w:type="paragraph" w:customStyle="1" w:styleId="09ParaList1">
    <w:name w:val="09_Para List 1"/>
    <w:basedOn w:val="09Para"/>
    <w:rsid w:val="00EA4E65"/>
    <w:pPr>
      <w:numPr>
        <w:numId w:val="7"/>
      </w:numPr>
      <w:tabs>
        <w:tab w:val="clear" w:pos="720"/>
        <w:tab w:val="num" w:pos="576"/>
      </w:tabs>
      <w:ind w:left="576" w:hanging="288"/>
    </w:pPr>
  </w:style>
  <w:style w:type="numbering" w:customStyle="1" w:styleId="09ParaList1a">
    <w:name w:val="09_Para List 1a"/>
    <w:semiHidden/>
    <w:rsid w:val="00EA4E65"/>
    <w:pPr>
      <w:numPr>
        <w:numId w:val="7"/>
      </w:numPr>
    </w:pPr>
  </w:style>
  <w:style w:type="paragraph" w:customStyle="1" w:styleId="09ParaList2">
    <w:name w:val="09_Para List 2"/>
    <w:basedOn w:val="09ParaList1"/>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rsid w:val="001F46E5"/>
    <w:pPr>
      <w:numPr>
        <w:numId w:val="9"/>
      </w:numPr>
      <w:spacing w:before="120" w:after="120"/>
    </w:pPr>
  </w:style>
  <w:style w:type="numbering" w:customStyle="1" w:styleId="09ParaList3a">
    <w:name w:val="09_Para List 3a"/>
    <w:semiHidden/>
    <w:rsid w:val="00EA4E65"/>
    <w:pPr>
      <w:numPr>
        <w:numId w:val="9"/>
      </w:numPr>
    </w:pPr>
  </w:style>
  <w:style w:type="paragraph" w:customStyle="1" w:styleId="10ComplementaryClose">
    <w:name w:val="10_Complementary Close"/>
    <w:basedOn w:val="09Para"/>
    <w:next w:val="10aSignatureSpace"/>
    <w:rsid w:val="00A25AEF"/>
    <w:pPr>
      <w:spacing w:after="360"/>
    </w:pPr>
  </w:style>
  <w:style w:type="paragraph" w:customStyle="1" w:styleId="11Signature">
    <w:name w:val="11_Signature"/>
    <w:basedOn w:val="09Para"/>
    <w:next w:val="13Enclosure"/>
    <w:rsid w:val="000449D3"/>
    <w:pPr>
      <w:spacing w:before="360" w:after="360"/>
    </w:pPr>
  </w:style>
  <w:style w:type="paragraph" w:customStyle="1" w:styleId="12ReferenceInitials">
    <w:name w:val="12_Reference Initials"/>
    <w:basedOn w:val="09Para"/>
    <w:next w:val="13Enclosure"/>
    <w:rsid w:val="000449D3"/>
  </w:style>
  <w:style w:type="paragraph" w:customStyle="1" w:styleId="13Enclosure">
    <w:name w:val="13_Enclosure"/>
    <w:basedOn w:val="09Para"/>
    <w:next w:val="14cc"/>
    <w:rsid w:val="00EA4E65"/>
  </w:style>
  <w:style w:type="paragraph" w:customStyle="1" w:styleId="14cc">
    <w:name w:val="14_c.c."/>
    <w:basedOn w:val="09Para"/>
    <w:rsid w:val="00AB6E94"/>
    <w:pPr>
      <w:tabs>
        <w:tab w:val="left" w:pos="540"/>
      </w:tabs>
      <w:spacing w:before="600"/>
      <w:ind w:left="907" w:hanging="907"/>
    </w:pPr>
  </w:style>
  <w:style w:type="paragraph" w:customStyle="1" w:styleId="15TableAlpha1">
    <w:name w:val="15_TableAlpha 1"/>
    <w:basedOn w:val="15TablePara"/>
    <w:rsid w:val="001F46E5"/>
    <w:pPr>
      <w:numPr>
        <w:numId w:val="10"/>
      </w:numPr>
    </w:pPr>
  </w:style>
  <w:style w:type="numbering" w:customStyle="1" w:styleId="15TableAlpha1a">
    <w:name w:val="15_TableAlpha 1a"/>
    <w:semiHidden/>
    <w:rsid w:val="00EA4E65"/>
    <w:pPr>
      <w:numPr>
        <w:numId w:val="10"/>
      </w:numPr>
    </w:pPr>
  </w:style>
  <w:style w:type="paragraph" w:customStyle="1" w:styleId="15TableAlpha2">
    <w:name w:val="15_TableAlpha 2"/>
    <w:basedOn w:val="15TableAlpha1"/>
    <w:rsid w:val="001F46E5"/>
    <w:pPr>
      <w:numPr>
        <w:numId w:val="11"/>
      </w:numPr>
    </w:pPr>
  </w:style>
  <w:style w:type="numbering" w:customStyle="1" w:styleId="15TableAlpha2a">
    <w:name w:val="15_TableAlpha 2a"/>
    <w:semiHidden/>
    <w:rsid w:val="00EA4E65"/>
    <w:pPr>
      <w:numPr>
        <w:numId w:val="11"/>
      </w:numPr>
    </w:pPr>
  </w:style>
  <w:style w:type="paragraph" w:customStyle="1" w:styleId="15TableBullet1">
    <w:name w:val="15_TableBullet 1"/>
    <w:basedOn w:val="15TablePara"/>
    <w:rsid w:val="00EA4E65"/>
    <w:pPr>
      <w:numPr>
        <w:numId w:val="12"/>
      </w:numPr>
      <w:tabs>
        <w:tab w:val="left" w:pos="288"/>
      </w:tabs>
    </w:pPr>
  </w:style>
  <w:style w:type="paragraph" w:customStyle="1" w:styleId="15TableBullet2">
    <w:name w:val="15_TableBullet 2"/>
    <w:basedOn w:val="15TableBullet1"/>
    <w:rsid w:val="001F46E5"/>
    <w:pPr>
      <w:numPr>
        <w:ilvl w:val="1"/>
        <w:numId w:val="27"/>
      </w:numPr>
      <w:tabs>
        <w:tab w:val="clear" w:pos="288"/>
      </w:tabs>
    </w:pPr>
  </w:style>
  <w:style w:type="paragraph" w:customStyle="1" w:styleId="15TableBullet3">
    <w:name w:val="15_TableBullet 3"/>
    <w:basedOn w:val="15TableBullet2"/>
    <w:rsid w:val="00EA4E65"/>
    <w:pPr>
      <w:numPr>
        <w:ilvl w:val="2"/>
        <w:numId w:val="13"/>
      </w:numPr>
      <w:spacing w:before="80" w:after="80"/>
    </w:pPr>
  </w:style>
  <w:style w:type="paragraph" w:customStyle="1" w:styleId="15TableHeadCentred">
    <w:name w:val="15_TableHead Centred"/>
    <w:basedOn w:val="15TablePara"/>
    <w:next w:val="15TablePara"/>
    <w:rsid w:val="00EA4E65"/>
    <w:pPr>
      <w:jc w:val="center"/>
    </w:pPr>
    <w:rPr>
      <w:b/>
    </w:rPr>
  </w:style>
  <w:style w:type="paragraph" w:customStyle="1" w:styleId="15TableHead">
    <w:name w:val="15_TableHead"/>
    <w:basedOn w:val="15TablePara"/>
    <w:rsid w:val="00910B49"/>
    <w:rPr>
      <w:b/>
    </w:rPr>
  </w:style>
  <w:style w:type="paragraph" w:customStyle="1" w:styleId="15TableList1">
    <w:name w:val="15_TableList 1"/>
    <w:basedOn w:val="15TablePara"/>
    <w:rsid w:val="001F46E5"/>
    <w:pPr>
      <w:numPr>
        <w:numId w:val="14"/>
      </w:numPr>
    </w:pPr>
  </w:style>
  <w:style w:type="paragraph" w:customStyle="1" w:styleId="15TableList2">
    <w:name w:val="15_TableList 2"/>
    <w:basedOn w:val="15TableList1"/>
    <w:rsid w:val="001F46E5"/>
    <w:pPr>
      <w:numPr>
        <w:numId w:val="15"/>
      </w:numPr>
    </w:pPr>
  </w:style>
  <w:style w:type="paragraph" w:customStyle="1" w:styleId="15TableList3">
    <w:name w:val="15_TableList 3"/>
    <w:basedOn w:val="15TableList2"/>
    <w:rsid w:val="001F46E5"/>
    <w:pPr>
      <w:numPr>
        <w:numId w:val="16"/>
      </w:numPr>
    </w:pPr>
  </w:style>
  <w:style w:type="paragraph" w:customStyle="1" w:styleId="15TablePara">
    <w:name w:val="15_TablePara"/>
    <w:rsid w:val="007C04E2"/>
    <w:pPr>
      <w:spacing w:before="120" w:after="120"/>
    </w:pPr>
    <w:rPr>
      <w:sz w:val="20"/>
      <w:lang w:eastAsia="en-US"/>
    </w:rPr>
  </w:style>
  <w:style w:type="paragraph" w:customStyle="1" w:styleId="15TableParaIndent1">
    <w:name w:val="15_TablePara Indent 1"/>
    <w:basedOn w:val="15TablePara"/>
    <w:rsid w:val="00EA4E65"/>
    <w:pPr>
      <w:ind w:left="288"/>
    </w:pPr>
  </w:style>
  <w:style w:type="paragraph" w:customStyle="1" w:styleId="15TableParaIndent2">
    <w:name w:val="15_TableParaIndent 2"/>
    <w:basedOn w:val="15TableParaIndent1"/>
    <w:rsid w:val="00EA4E65"/>
    <w:pPr>
      <w:ind w:left="576"/>
    </w:pPr>
  </w:style>
  <w:style w:type="paragraph" w:customStyle="1" w:styleId="15TableParaIndent3">
    <w:name w:val="15_TableParaIndent 3"/>
    <w:basedOn w:val="15TableParaIndent2"/>
    <w:rsid w:val="00EA4E65"/>
    <w:pPr>
      <w:ind w:left="864"/>
    </w:pPr>
  </w:style>
  <w:style w:type="paragraph" w:styleId="Header">
    <w:name w:val="header"/>
    <w:link w:val="HeaderChar"/>
    <w:uiPriority w:val="99"/>
    <w:rsid w:val="00EA4E65"/>
    <w:pPr>
      <w:tabs>
        <w:tab w:val="center" w:pos="4320"/>
        <w:tab w:val="right" w:pos="8640"/>
      </w:tabs>
    </w:pPr>
    <w:rPr>
      <w:lang w:eastAsia="en-US"/>
    </w:rPr>
  </w:style>
  <w:style w:type="paragraph" w:styleId="Footer">
    <w:name w:val="footer"/>
    <w:basedOn w:val="Header"/>
    <w:rsid w:val="00EA4E65"/>
  </w:style>
  <w:style w:type="character" w:styleId="PageNumber">
    <w:name w:val="page number"/>
    <w:basedOn w:val="DefaultParagraphFont"/>
    <w:rsid w:val="00EA4E65"/>
  </w:style>
  <w:style w:type="table" w:styleId="TableGrid">
    <w:name w:val="Table Grid"/>
    <w:basedOn w:val="Table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SignatureSpace">
    <w:name w:val="10a_Signature_Space"/>
    <w:basedOn w:val="09Para"/>
    <w:next w:val="11Signature"/>
    <w:qFormat/>
    <w:rsid w:val="00910B49"/>
    <w:pPr>
      <w:spacing w:before="600" w:after="600"/>
    </w:pPr>
  </w:style>
  <w:style w:type="character" w:customStyle="1" w:styleId="HeaderChar">
    <w:name w:val="Header Char"/>
    <w:link w:val="Header"/>
    <w:uiPriority w:val="99"/>
    <w:rsid w:val="007976D9"/>
    <w:rPr>
      <w:lang w:eastAsia="en-US"/>
    </w:rPr>
  </w:style>
  <w:style w:type="paragraph" w:customStyle="1" w:styleId="13Picejointe">
    <w:name w:val="13_Pièce jointe"/>
    <w:basedOn w:val="Normal"/>
    <w:next w:val="Normal"/>
    <w:rsid w:val="00BE4A7F"/>
  </w:style>
  <w:style w:type="character" w:styleId="CommentReference">
    <w:name w:val="annotation reference"/>
    <w:basedOn w:val="DefaultParagraphFont"/>
    <w:semiHidden/>
    <w:unhideWhenUsed/>
    <w:rsid w:val="007545C4"/>
    <w:rPr>
      <w:sz w:val="16"/>
      <w:szCs w:val="16"/>
    </w:rPr>
  </w:style>
  <w:style w:type="paragraph" w:styleId="CommentText">
    <w:name w:val="annotation text"/>
    <w:basedOn w:val="Normal"/>
    <w:link w:val="CommentTextChar"/>
    <w:semiHidden/>
    <w:unhideWhenUsed/>
    <w:rsid w:val="007545C4"/>
    <w:rPr>
      <w:sz w:val="20"/>
      <w:szCs w:val="20"/>
    </w:rPr>
  </w:style>
  <w:style w:type="character" w:customStyle="1" w:styleId="CommentTextChar">
    <w:name w:val="Comment Text Char"/>
    <w:basedOn w:val="DefaultParagraphFont"/>
    <w:link w:val="CommentText"/>
    <w:semiHidden/>
    <w:rsid w:val="007545C4"/>
    <w:rPr>
      <w:rFonts w:eastAsiaTheme="minorHAnsi"/>
      <w:sz w:val="20"/>
      <w:szCs w:val="20"/>
      <w:lang w:eastAsia="en-US" w:bidi="en-US"/>
    </w:rPr>
  </w:style>
  <w:style w:type="paragraph" w:styleId="CommentSubject">
    <w:name w:val="annotation subject"/>
    <w:basedOn w:val="CommentText"/>
    <w:next w:val="CommentText"/>
    <w:link w:val="CommentSubjectChar"/>
    <w:semiHidden/>
    <w:unhideWhenUsed/>
    <w:rsid w:val="007545C4"/>
    <w:rPr>
      <w:b/>
      <w:bCs/>
    </w:rPr>
  </w:style>
  <w:style w:type="character" w:customStyle="1" w:styleId="CommentSubjectChar">
    <w:name w:val="Comment Subject Char"/>
    <w:basedOn w:val="CommentTextChar"/>
    <w:link w:val="CommentSubject"/>
    <w:semiHidden/>
    <w:rsid w:val="007545C4"/>
    <w:rPr>
      <w:rFonts w:eastAsiaTheme="minorHAnsi"/>
      <w:b/>
      <w:bCs/>
      <w:sz w:val="20"/>
      <w:szCs w:val="20"/>
      <w:lang w:eastAsia="en-US" w:bidi="en-US"/>
    </w:rPr>
  </w:style>
  <w:style w:type="paragraph" w:styleId="BalloonText">
    <w:name w:val="Balloon Text"/>
    <w:basedOn w:val="Normal"/>
    <w:link w:val="BalloonTextChar"/>
    <w:semiHidden/>
    <w:unhideWhenUsed/>
    <w:rsid w:val="007545C4"/>
    <w:rPr>
      <w:rFonts w:ascii="Segoe UI" w:hAnsi="Segoe UI" w:cs="Segoe UI"/>
      <w:sz w:val="18"/>
      <w:szCs w:val="18"/>
    </w:rPr>
  </w:style>
  <w:style w:type="character" w:customStyle="1" w:styleId="BalloonTextChar">
    <w:name w:val="Balloon Text Char"/>
    <w:basedOn w:val="DefaultParagraphFont"/>
    <w:link w:val="BalloonText"/>
    <w:semiHidden/>
    <w:rsid w:val="007545C4"/>
    <w:rPr>
      <w:rFonts w:ascii="Segoe UI" w:eastAsiaTheme="minorHAnsi" w:hAnsi="Segoe UI" w:cs="Segoe UI"/>
      <w:sz w:val="18"/>
      <w:szCs w:val="18"/>
      <w:lang w:eastAsia="en-US" w:bidi="en-US"/>
    </w:rPr>
  </w:style>
  <w:style w:type="paragraph" w:styleId="NoSpacing">
    <w:name w:val="No Spacing"/>
    <w:link w:val="NoSpacingChar"/>
    <w:uiPriority w:val="1"/>
    <w:qFormat/>
    <w:rsid w:val="00C504AA"/>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C504AA"/>
    <w:rPr>
      <w:rFonts w:asciiTheme="minorHAnsi" w:eastAsiaTheme="minorEastAsia" w:hAnsiTheme="minorHAnsi" w:cstheme="minorBidi"/>
      <w:lang w:val="en-US" w:eastAsia="en-US"/>
    </w:rPr>
  </w:style>
  <w:style w:type="paragraph" w:customStyle="1" w:styleId="Normal0">
    <w:name w:val="_Normal"/>
    <w:link w:val="NormalChar"/>
    <w:qFormat/>
    <w:rsid w:val="002C68D2"/>
    <w:pPr>
      <w:spacing w:before="180"/>
    </w:pPr>
    <w:rPr>
      <w:rFonts w:ascii="Times New Roman" w:hAnsi="Times New Roman"/>
      <w:szCs w:val="20"/>
      <w:lang w:val="en-US" w:eastAsia="en-US"/>
    </w:rPr>
  </w:style>
  <w:style w:type="character" w:customStyle="1" w:styleId="NormalChar">
    <w:name w:val="_Normal Char"/>
    <w:link w:val="Normal0"/>
    <w:rsid w:val="002C68D2"/>
    <w:rPr>
      <w:rFonts w:ascii="Times New Roman" w:hAnsi="Times New Roman"/>
      <w:szCs w:val="20"/>
      <w:lang w:val="en-US" w:eastAsia="en-US"/>
    </w:rPr>
  </w:style>
  <w:style w:type="paragraph" w:customStyle="1" w:styleId="paragraphnumber">
    <w:name w:val="paragraphnumber"/>
    <w:basedOn w:val="Normal"/>
    <w:rsid w:val="002C68D2"/>
    <w:pPr>
      <w:spacing w:before="100" w:beforeAutospacing="1" w:after="100" w:afterAutospacing="1"/>
    </w:pPr>
    <w:rPr>
      <w:rFonts w:ascii="Times New Roman" w:eastAsia="Times New Roman" w:hAnsi="Times New Roman"/>
      <w:sz w:val="24"/>
      <w:lang w:eastAsia="en-CA" w:bidi="ar-SA"/>
    </w:rPr>
  </w:style>
  <w:style w:type="paragraph" w:customStyle="1" w:styleId="bullet">
    <w:name w:val="bullet"/>
    <w:basedOn w:val="Normal"/>
    <w:rsid w:val="002C68D2"/>
    <w:pPr>
      <w:spacing w:before="100" w:beforeAutospacing="1" w:after="100" w:afterAutospacing="1"/>
    </w:pPr>
    <w:rPr>
      <w:rFonts w:ascii="Times New Roman" w:eastAsia="Times New Roman" w:hAnsi="Times New Roman"/>
      <w:sz w:val="24"/>
      <w:lang w:eastAsia="en-CA" w:bidi="ar-SA"/>
    </w:rPr>
  </w:style>
  <w:style w:type="paragraph" w:styleId="Revision">
    <w:name w:val="Revision"/>
    <w:hidden/>
    <w:uiPriority w:val="99"/>
    <w:semiHidden/>
    <w:rsid w:val="00482100"/>
    <w:rPr>
      <w:rFonts w:eastAsiaTheme="minorHAnsi"/>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6715">
      <w:bodyDiv w:val="1"/>
      <w:marLeft w:val="0"/>
      <w:marRight w:val="0"/>
      <w:marTop w:val="0"/>
      <w:marBottom w:val="0"/>
      <w:divBdr>
        <w:top w:val="none" w:sz="0" w:space="0" w:color="auto"/>
        <w:left w:val="none" w:sz="0" w:space="0" w:color="auto"/>
        <w:bottom w:val="none" w:sz="0" w:space="0" w:color="auto"/>
        <w:right w:val="none" w:sz="0" w:space="0" w:color="auto"/>
      </w:divBdr>
    </w:div>
    <w:div w:id="717781480">
      <w:bodyDiv w:val="1"/>
      <w:marLeft w:val="0"/>
      <w:marRight w:val="0"/>
      <w:marTop w:val="0"/>
      <w:marBottom w:val="0"/>
      <w:divBdr>
        <w:top w:val="none" w:sz="0" w:space="0" w:color="auto"/>
        <w:left w:val="none" w:sz="0" w:space="0" w:color="auto"/>
        <w:bottom w:val="none" w:sz="0" w:space="0" w:color="auto"/>
        <w:right w:val="none" w:sz="0" w:space="0" w:color="auto"/>
      </w:divBdr>
      <w:divsChild>
        <w:div w:id="1518500195">
          <w:marLeft w:val="0"/>
          <w:marRight w:val="0"/>
          <w:marTop w:val="0"/>
          <w:marBottom w:val="0"/>
          <w:divBdr>
            <w:top w:val="none" w:sz="0" w:space="0" w:color="auto"/>
            <w:left w:val="none" w:sz="0" w:space="0" w:color="auto"/>
            <w:bottom w:val="none" w:sz="0" w:space="0" w:color="auto"/>
            <w:right w:val="none" w:sz="0" w:space="0" w:color="auto"/>
          </w:divBdr>
        </w:div>
        <w:div w:id="173955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English%20Letter-Lettre%20en%20anglais-si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91409A25FF48AA8A7F5418DA6A7442"/>
        <w:category>
          <w:name w:val="General"/>
          <w:gallery w:val="placeholder"/>
        </w:category>
        <w:types>
          <w:type w:val="bbPlcHdr"/>
        </w:types>
        <w:behaviors>
          <w:behavior w:val="content"/>
        </w:behaviors>
        <w:guid w:val="{F91F108C-2FDE-4A6B-B418-102BEF6B4716}"/>
      </w:docPartPr>
      <w:docPartBody>
        <w:p w:rsidR="003726BE" w:rsidRDefault="003E628F" w:rsidP="003E628F">
          <w:pPr>
            <w:pStyle w:val="0591409A25FF48AA8A7F5418DA6A7442"/>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61"/>
    <w:rsid w:val="003726BE"/>
    <w:rsid w:val="003E628F"/>
    <w:rsid w:val="005A33BC"/>
    <w:rsid w:val="00647161"/>
    <w:rsid w:val="007F3540"/>
    <w:rsid w:val="00C21A01"/>
    <w:rsid w:val="00DA6682"/>
    <w:rsid w:val="00F751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28F"/>
    <w:rPr>
      <w:color w:val="808080"/>
    </w:rPr>
  </w:style>
  <w:style w:type="paragraph" w:customStyle="1" w:styleId="B8205E6307CA46A89FF6A5AFBFBEF5DB">
    <w:name w:val="B8205E6307CA46A89FF6A5AFBFBEF5DB"/>
    <w:rsid w:val="00647161"/>
  </w:style>
  <w:style w:type="paragraph" w:customStyle="1" w:styleId="5363A97C017F4B91B990FA3F8D25762F">
    <w:name w:val="5363A97C017F4B91B990FA3F8D25762F"/>
    <w:rsid w:val="00DA6682"/>
  </w:style>
  <w:style w:type="paragraph" w:customStyle="1" w:styleId="8EA5A1C70B1B4DA7AF94A7C0FC64123A">
    <w:name w:val="8EA5A1C70B1B4DA7AF94A7C0FC64123A"/>
    <w:rsid w:val="00F75181"/>
  </w:style>
  <w:style w:type="paragraph" w:customStyle="1" w:styleId="A5AB879D013A46B5BE235160D197102A">
    <w:name w:val="A5AB879D013A46B5BE235160D197102A"/>
    <w:rsid w:val="00C21A01"/>
  </w:style>
  <w:style w:type="paragraph" w:customStyle="1" w:styleId="175D55049BFB41D18AAF111511D92A48">
    <w:name w:val="175D55049BFB41D18AAF111511D92A48"/>
    <w:rsid w:val="00C21A01"/>
  </w:style>
  <w:style w:type="paragraph" w:customStyle="1" w:styleId="F14A4989DF094048814145A41CEBCD14">
    <w:name w:val="F14A4989DF094048814145A41CEBCD14"/>
    <w:rsid w:val="00C21A01"/>
  </w:style>
  <w:style w:type="paragraph" w:customStyle="1" w:styleId="60AA157CFB4A492797D4B7EC5FB57D78">
    <w:name w:val="60AA157CFB4A492797D4B7EC5FB57D78"/>
    <w:rsid w:val="00C21A01"/>
  </w:style>
  <w:style w:type="paragraph" w:customStyle="1" w:styleId="E82D1AA9334F44FFB8E631BD5D8DDF35">
    <w:name w:val="E82D1AA9334F44FFB8E631BD5D8DDF35"/>
    <w:rsid w:val="00C21A01"/>
  </w:style>
  <w:style w:type="paragraph" w:customStyle="1" w:styleId="21A058773422437DA4DD9099C24A8808">
    <w:name w:val="21A058773422437DA4DD9099C24A8808"/>
    <w:rsid w:val="00C21A01"/>
  </w:style>
  <w:style w:type="paragraph" w:customStyle="1" w:styleId="B795841972424F11B3EF3DD95D99ACBA">
    <w:name w:val="B795841972424F11B3EF3DD95D99ACBA"/>
    <w:rsid w:val="003E628F"/>
  </w:style>
  <w:style w:type="paragraph" w:customStyle="1" w:styleId="0591409A25FF48AA8A7F5418DA6A7442">
    <w:name w:val="0591409A25FF48AA8A7F5418DA6A7442"/>
    <w:rsid w:val="003E6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E86FE-B20C-4507-96A7-26890B54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Letter-Lettre en anglais-sig.dotm</Template>
  <TotalTime>0</TotalTime>
  <Pages>6</Pages>
  <Words>1511</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Actuarial Reliance Confirmation</vt:lpstr>
    </vt:vector>
  </TitlesOfParts>
  <Company>OAG-BVG</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Actuarial Reliance Confirmation</dc:title>
  <dc:subject>Actuarial Reliance Confirmation</dc:subject>
  <dc:creator>OAG-BVG</dc:creator>
  <dc:description>Maintained by Desktop Publishing</dc:description>
  <cp:lastModifiedBy>Lima, Victor</cp:lastModifiedBy>
  <cp:revision>2</cp:revision>
  <cp:lastPrinted>2002-10-17T19:49:00Z</cp:lastPrinted>
  <dcterms:created xsi:type="dcterms:W3CDTF">2023-03-24T13:39:00Z</dcterms:created>
  <dcterms:modified xsi:type="dcterms:W3CDTF">2023-03-24T13:39:00Z</dcterms:modified>
  <cp:category>Template</cp:category>
  <cp:contentStatus>16138</cp:contentStatus>
</cp:coreProperties>
</file>