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5772D" w14:textId="7539EE69" w:rsidR="00C86515" w:rsidRPr="00C51DFF" w:rsidRDefault="00697857" w:rsidP="00C51DFF">
      <w:pPr>
        <w:pStyle w:val="InstructionHeading1"/>
        <w:rPr>
          <w:lang w:val="fr-CA"/>
        </w:rPr>
      </w:pPr>
      <w:r w:rsidRPr="00C51DFF">
        <w:rPr>
          <w:lang w:val="fr-CA"/>
        </w:rPr>
        <w:t>Modèle</w:t>
      </w:r>
      <w:r w:rsidR="003462FD" w:rsidRPr="00C51DFF">
        <w:rPr>
          <w:lang w:val="fr-CA"/>
        </w:rPr>
        <w:t xml:space="preserve"> d</w:t>
      </w:r>
      <w:r w:rsidR="000105AD" w:rsidRPr="00C51DFF">
        <w:rPr>
          <w:lang w:val="fr-CA"/>
        </w:rPr>
        <w:t>e</w:t>
      </w:r>
      <w:r w:rsidR="003462FD" w:rsidRPr="00C51DFF">
        <w:rPr>
          <w:lang w:val="fr-CA"/>
        </w:rPr>
        <w:t xml:space="preserve"> rapport</w:t>
      </w:r>
      <w:r w:rsidR="000105AD" w:rsidRPr="00C51DFF">
        <w:rPr>
          <w:lang w:val="fr-CA"/>
        </w:rPr>
        <w:t>s</w:t>
      </w:r>
      <w:r w:rsidR="003462FD" w:rsidRPr="00C51DFF">
        <w:rPr>
          <w:lang w:val="fr-CA"/>
        </w:rPr>
        <w:t xml:space="preserve"> de l</w:t>
      </w:r>
      <w:r w:rsidR="00D23B89" w:rsidRPr="00C51DFF">
        <w:rPr>
          <w:lang w:val="fr-CA"/>
        </w:rPr>
        <w:t>’</w:t>
      </w:r>
      <w:r w:rsidR="003462FD" w:rsidRPr="00C51DFF">
        <w:rPr>
          <w:lang w:val="fr-CA"/>
        </w:rPr>
        <w:t xml:space="preserve">auditeur indépendant </w:t>
      </w:r>
      <w:r w:rsidR="000105AD" w:rsidRPr="00C51DFF">
        <w:rPr>
          <w:lang w:val="fr-CA"/>
        </w:rPr>
        <w:t>selon</w:t>
      </w:r>
      <w:r w:rsidR="003462FD" w:rsidRPr="00C51DFF">
        <w:rPr>
          <w:lang w:val="fr-CA"/>
        </w:rPr>
        <w:t xml:space="preserve"> la </w:t>
      </w:r>
      <w:r w:rsidR="00A33F9B" w:rsidRPr="00C51DFF">
        <w:rPr>
          <w:lang w:val="fr-CA"/>
        </w:rPr>
        <w:t>NCA</w:t>
      </w:r>
      <w:r w:rsidR="00D23B89" w:rsidRPr="00C51DFF">
        <w:rPr>
          <w:lang w:val="fr-CA"/>
        </w:rPr>
        <w:t> 7</w:t>
      </w:r>
      <w:r w:rsidR="00C86515" w:rsidRPr="00C51DFF">
        <w:rPr>
          <w:lang w:val="fr-CA"/>
        </w:rPr>
        <w:t>00</w:t>
      </w:r>
      <w:r w:rsidR="00E40535" w:rsidRPr="00C51DFF">
        <w:rPr>
          <w:lang w:val="fr-CA"/>
        </w:rPr>
        <w:t> </w:t>
      </w:r>
      <w:r w:rsidR="008A7FA3" w:rsidRPr="00C51DFF">
        <w:rPr>
          <w:lang w:val="fr-CA"/>
        </w:rPr>
        <w:t>─</w:t>
      </w:r>
      <w:r w:rsidR="00702D0C" w:rsidRPr="00C51DFF">
        <w:rPr>
          <w:lang w:val="fr-CA"/>
        </w:rPr>
        <w:t xml:space="preserve"> E</w:t>
      </w:r>
      <w:r w:rsidR="00424107" w:rsidRPr="00C51DFF">
        <w:rPr>
          <w:lang w:val="fr-CA"/>
        </w:rPr>
        <w:t>ntité</w:t>
      </w:r>
      <w:r w:rsidR="00DE70E0" w:rsidRPr="00C51DFF">
        <w:rPr>
          <w:lang w:val="fr-CA"/>
        </w:rPr>
        <w:t xml:space="preserve"> cotée</w:t>
      </w:r>
    </w:p>
    <w:p w14:paraId="46C99C0A" w14:textId="4044DA7F" w:rsidR="00C86515" w:rsidRPr="008509A9" w:rsidRDefault="00531585" w:rsidP="00C51DFF">
      <w:pPr>
        <w:pStyle w:val="InstructionHeading2"/>
        <w:rPr>
          <w:lang w:val="fr-CA"/>
        </w:rPr>
      </w:pPr>
      <w:r w:rsidRPr="008509A9">
        <w:rPr>
          <w:lang w:val="fr-CA"/>
        </w:rPr>
        <w:t>Objectif</w:t>
      </w:r>
    </w:p>
    <w:p w14:paraId="4E24C8FE" w14:textId="2C87FDDA" w:rsidR="00A246DC" w:rsidRPr="00002462" w:rsidRDefault="00115502" w:rsidP="00A33F9B">
      <w:pPr>
        <w:pStyle w:val="Para"/>
        <w:rPr>
          <w:lang w:val="fr-CA"/>
        </w:rPr>
      </w:pPr>
      <w:r w:rsidRPr="00002462">
        <w:rPr>
          <w:lang w:val="fr-CA"/>
        </w:rPr>
        <w:t xml:space="preserve">Cet outil est destiné aux auditeurs devant </w:t>
      </w:r>
      <w:r w:rsidR="00A36799" w:rsidRPr="00002462">
        <w:rPr>
          <w:lang w:val="fr-CA"/>
        </w:rPr>
        <w:t xml:space="preserve">formuler </w:t>
      </w:r>
      <w:r w:rsidRPr="00002462">
        <w:rPr>
          <w:lang w:val="fr-CA"/>
        </w:rPr>
        <w:t xml:space="preserve">une opinion </w:t>
      </w:r>
      <w:r w:rsidR="003A4F78" w:rsidRPr="00002462">
        <w:rPr>
          <w:lang w:val="fr-CA"/>
        </w:rPr>
        <w:t xml:space="preserve">sur les états financiers d’une </w:t>
      </w:r>
      <w:r w:rsidR="003A4F78" w:rsidRPr="00002462">
        <w:rPr>
          <w:b/>
          <w:lang w:val="fr-CA"/>
        </w:rPr>
        <w:t>entité cotée</w:t>
      </w:r>
      <w:r w:rsidR="003A4F78" w:rsidRPr="00002462">
        <w:rPr>
          <w:vertAlign w:val="superscript"/>
        </w:rPr>
        <w:footnoteReference w:id="2"/>
      </w:r>
      <w:r w:rsidR="003A4F78" w:rsidRPr="00002462">
        <w:rPr>
          <w:lang w:val="fr-CA"/>
        </w:rPr>
        <w:t xml:space="preserve"> </w:t>
      </w:r>
      <w:r w:rsidR="00B62A98" w:rsidRPr="00002462">
        <w:rPr>
          <w:lang w:val="fr-CA"/>
        </w:rPr>
        <w:t xml:space="preserve">conformément à </w:t>
      </w:r>
      <w:r w:rsidRPr="00002462">
        <w:rPr>
          <w:lang w:val="fr-CA"/>
        </w:rPr>
        <w:t xml:space="preserve">la </w:t>
      </w:r>
      <w:r w:rsidR="00672720" w:rsidRPr="00002462">
        <w:rPr>
          <w:lang w:val="fr-CA"/>
        </w:rPr>
        <w:t>Norme canadienne d</w:t>
      </w:r>
      <w:r w:rsidR="00D23B89" w:rsidRPr="00002462">
        <w:rPr>
          <w:lang w:val="fr-CA"/>
        </w:rPr>
        <w:t>’</w:t>
      </w:r>
      <w:r w:rsidR="00672720" w:rsidRPr="00002462">
        <w:rPr>
          <w:lang w:val="fr-CA"/>
        </w:rPr>
        <w:t>audit</w:t>
      </w:r>
      <w:r w:rsidR="00A246DC" w:rsidRPr="00002462">
        <w:rPr>
          <w:lang w:val="fr-CA"/>
        </w:rPr>
        <w:t xml:space="preserve"> </w:t>
      </w:r>
      <w:r w:rsidR="00672720" w:rsidRPr="00002462">
        <w:rPr>
          <w:lang w:val="fr-CA"/>
        </w:rPr>
        <w:t>(</w:t>
      </w:r>
      <w:r w:rsidRPr="00002462">
        <w:rPr>
          <w:lang w:val="fr-CA"/>
        </w:rPr>
        <w:t>NCA</w:t>
      </w:r>
      <w:r w:rsidR="00672720" w:rsidRPr="00002462">
        <w:rPr>
          <w:lang w:val="fr-CA"/>
        </w:rPr>
        <w:t>)</w:t>
      </w:r>
      <w:r w:rsidR="00D23B89" w:rsidRPr="00002462">
        <w:rPr>
          <w:lang w:val="fr-CA"/>
        </w:rPr>
        <w:t> 7</w:t>
      </w:r>
      <w:r w:rsidRPr="00002462">
        <w:rPr>
          <w:lang w:val="fr-CA"/>
        </w:rPr>
        <w:t>0</w:t>
      </w:r>
      <w:r w:rsidR="00D23B89" w:rsidRPr="00002462">
        <w:rPr>
          <w:lang w:val="fr-CA"/>
        </w:rPr>
        <w:t>0 </w:t>
      </w:r>
      <w:r w:rsidRPr="00002462">
        <w:rPr>
          <w:lang w:val="fr-CA"/>
        </w:rPr>
        <w:t xml:space="preserve">pour les périodes </w:t>
      </w:r>
      <w:r w:rsidR="005C6FFD" w:rsidRPr="00002462">
        <w:rPr>
          <w:lang w:val="fr-CA"/>
        </w:rPr>
        <w:t>closes</w:t>
      </w:r>
      <w:r w:rsidR="0070674C">
        <w:rPr>
          <w:lang w:val="fr-CA"/>
        </w:rPr>
        <w:t> </w:t>
      </w:r>
      <w:r w:rsidR="005C6FFD" w:rsidRPr="00002462">
        <w:rPr>
          <w:lang w:val="fr-CA"/>
        </w:rPr>
        <w:t>à compter du</w:t>
      </w:r>
      <w:r w:rsidR="00D23B89" w:rsidRPr="00002462">
        <w:rPr>
          <w:lang w:val="fr-CA"/>
        </w:rPr>
        <w:t> 15 </w:t>
      </w:r>
      <w:r w:rsidRPr="00002462">
        <w:rPr>
          <w:lang w:val="fr-CA"/>
        </w:rPr>
        <w:t>décembre</w:t>
      </w:r>
      <w:r w:rsidR="00D23B89" w:rsidRPr="00002462">
        <w:rPr>
          <w:lang w:val="fr-CA"/>
        </w:rPr>
        <w:t> 2</w:t>
      </w:r>
      <w:r w:rsidRPr="00002462">
        <w:rPr>
          <w:lang w:val="fr-CA"/>
        </w:rPr>
        <w:t>018.</w:t>
      </w:r>
    </w:p>
    <w:p w14:paraId="6195697F" w14:textId="5D1156E3" w:rsidR="00C86515" w:rsidRPr="00002462" w:rsidRDefault="0090153F" w:rsidP="00A33F9B">
      <w:pPr>
        <w:pStyle w:val="Heading2"/>
        <w:rPr>
          <w:u w:val="single"/>
          <w:lang w:val="fr-CA"/>
        </w:rPr>
      </w:pPr>
      <w:r w:rsidRPr="00002462">
        <w:rPr>
          <w:lang w:val="fr-CA"/>
        </w:rPr>
        <w:t xml:space="preserve">Directives </w:t>
      </w:r>
      <w:r w:rsidR="00531585" w:rsidRPr="00002462">
        <w:rPr>
          <w:lang w:val="fr-CA"/>
        </w:rPr>
        <w:t>du BVG</w:t>
      </w:r>
    </w:p>
    <w:p w14:paraId="6BCB0225" w14:textId="0B54A6E4" w:rsidR="00E1342D" w:rsidRPr="00002462" w:rsidRDefault="00531585" w:rsidP="00BA186D">
      <w:pPr>
        <w:pStyle w:val="Para"/>
        <w:keepNext/>
        <w:keepLines/>
        <w:rPr>
          <w:lang w:val="fr-CA"/>
        </w:rPr>
      </w:pPr>
      <w:r w:rsidRPr="00002462">
        <w:rPr>
          <w:b/>
          <w:lang w:val="fr-CA"/>
        </w:rPr>
        <w:t xml:space="preserve">Consignes </w:t>
      </w:r>
      <w:r w:rsidR="00672720" w:rsidRPr="00002462">
        <w:rPr>
          <w:b/>
          <w:lang w:val="fr-CA"/>
        </w:rPr>
        <w:t>à l</w:t>
      </w:r>
      <w:r w:rsidR="00D23B89" w:rsidRPr="00002462">
        <w:rPr>
          <w:b/>
          <w:lang w:val="fr-CA"/>
        </w:rPr>
        <w:t>’</w:t>
      </w:r>
      <w:r w:rsidR="00672720" w:rsidRPr="00002462">
        <w:rPr>
          <w:b/>
          <w:lang w:val="fr-CA"/>
        </w:rPr>
        <w:t>intention des</w:t>
      </w:r>
      <w:r w:rsidRPr="00002462">
        <w:rPr>
          <w:b/>
          <w:lang w:val="fr-CA"/>
        </w:rPr>
        <w:t xml:space="preserve"> équipes</w:t>
      </w:r>
      <w:r w:rsidR="005C6FFD" w:rsidRPr="00002462">
        <w:rPr>
          <w:b/>
          <w:lang w:val="fr-CA"/>
        </w:rPr>
        <w:t xml:space="preserve"> de mission</w:t>
      </w:r>
    </w:p>
    <w:p w14:paraId="6CB45D5E" w14:textId="221D8265" w:rsidR="00421B4F" w:rsidRPr="008509A9" w:rsidRDefault="00F54A99" w:rsidP="00C51DFF">
      <w:pPr>
        <w:pStyle w:val="ListBullet"/>
        <w:rPr>
          <w:lang w:val="fr-CA"/>
        </w:rPr>
      </w:pPr>
      <w:r w:rsidRPr="008509A9">
        <w:rPr>
          <w:lang w:val="fr-CA"/>
        </w:rPr>
        <w:t>Pour les audits de groupe selon la NCA 600, le terme</w:t>
      </w:r>
      <w:r w:rsidRPr="008509A9">
        <w:rPr>
          <w:rFonts w:cs="Arial"/>
          <w:lang w:val="fr-CA"/>
        </w:rPr>
        <w:t xml:space="preserve"> « </w:t>
      </w:r>
      <w:r w:rsidRPr="008509A9">
        <w:rPr>
          <w:lang w:val="fr-CA"/>
        </w:rPr>
        <w:t>entité</w:t>
      </w:r>
      <w:r w:rsidRPr="008509A9">
        <w:rPr>
          <w:rFonts w:cs="Arial"/>
          <w:lang w:val="fr-CA"/>
        </w:rPr>
        <w:t> »</w:t>
      </w:r>
      <w:r w:rsidRPr="008509A9">
        <w:rPr>
          <w:lang w:val="fr-CA"/>
        </w:rPr>
        <w:t xml:space="preserve"> doit </w:t>
      </w:r>
      <w:r w:rsidR="0090591C" w:rsidRPr="008509A9">
        <w:rPr>
          <w:lang w:val="fr-CA"/>
        </w:rPr>
        <w:t>généralement</w:t>
      </w:r>
      <w:r w:rsidR="003A6C2D" w:rsidRPr="008509A9">
        <w:rPr>
          <w:lang w:val="fr-CA"/>
        </w:rPr>
        <w:t xml:space="preserve"> </w:t>
      </w:r>
      <w:r w:rsidRPr="008509A9">
        <w:rPr>
          <w:lang w:val="fr-CA"/>
        </w:rPr>
        <w:t>être</w:t>
      </w:r>
      <w:r w:rsidR="0070674C">
        <w:rPr>
          <w:lang w:val="fr-CA"/>
        </w:rPr>
        <w:t> </w:t>
      </w:r>
      <w:r w:rsidRPr="008509A9">
        <w:rPr>
          <w:lang w:val="fr-CA"/>
        </w:rPr>
        <w:t xml:space="preserve">remplacé par </w:t>
      </w:r>
      <w:r w:rsidRPr="008509A9">
        <w:rPr>
          <w:rFonts w:cs="Arial"/>
          <w:lang w:val="fr-CA"/>
        </w:rPr>
        <w:t>« </w:t>
      </w:r>
      <w:r w:rsidRPr="008509A9">
        <w:rPr>
          <w:lang w:val="fr-CA"/>
        </w:rPr>
        <w:t>groupe</w:t>
      </w:r>
      <w:r w:rsidRPr="008509A9">
        <w:rPr>
          <w:rFonts w:cs="Arial"/>
          <w:lang w:val="fr-CA"/>
        </w:rPr>
        <w:t> »</w:t>
      </w:r>
      <w:r w:rsidR="00421B4F" w:rsidRPr="008509A9">
        <w:rPr>
          <w:rFonts w:cs="Arial"/>
          <w:lang w:val="fr-CA"/>
        </w:rPr>
        <w:t>.</w:t>
      </w:r>
    </w:p>
    <w:p w14:paraId="20C5EB53" w14:textId="1E6B1AAA" w:rsidR="00F54A99" w:rsidRPr="008509A9" w:rsidRDefault="00421B4F" w:rsidP="00C51DFF">
      <w:pPr>
        <w:pStyle w:val="ListBullet"/>
        <w:rPr>
          <w:lang w:val="fr-CA"/>
        </w:rPr>
      </w:pPr>
      <w:r w:rsidRPr="008509A9">
        <w:rPr>
          <w:rFonts w:cs="Arial"/>
          <w:lang w:val="fr-CA"/>
        </w:rPr>
        <w:t>Pour les états financiers consolidés</w:t>
      </w:r>
      <w:r w:rsidR="00F54A99" w:rsidRPr="008509A9">
        <w:rPr>
          <w:rFonts w:cs="Arial"/>
          <w:lang w:val="fr-CA"/>
        </w:rPr>
        <w:t>,</w:t>
      </w:r>
      <w:r w:rsidR="00F54A99" w:rsidRPr="008509A9">
        <w:rPr>
          <w:lang w:val="fr-CA"/>
        </w:rPr>
        <w:t xml:space="preserve"> le </w:t>
      </w:r>
      <w:r w:rsidR="00F54A99" w:rsidRPr="008509A9">
        <w:rPr>
          <w:rFonts w:cs="Arial"/>
          <w:lang w:val="fr-CA"/>
        </w:rPr>
        <w:t>terme « </w:t>
      </w:r>
      <w:r w:rsidR="00F54A99" w:rsidRPr="008509A9">
        <w:rPr>
          <w:lang w:val="fr-CA"/>
        </w:rPr>
        <w:t>consolidé</w:t>
      </w:r>
      <w:r w:rsidR="00F54A99" w:rsidRPr="008509A9">
        <w:rPr>
          <w:rFonts w:cs="Arial"/>
          <w:lang w:val="fr-CA"/>
        </w:rPr>
        <w:t> »</w:t>
      </w:r>
      <w:r w:rsidR="00F54A99" w:rsidRPr="008509A9">
        <w:rPr>
          <w:lang w:val="fr-CA"/>
        </w:rPr>
        <w:t xml:space="preserve"> doit être ajouté </w:t>
      </w:r>
      <w:r w:rsidR="00F54A99" w:rsidRPr="008509A9">
        <w:rPr>
          <w:rFonts w:cs="Arial"/>
          <w:lang w:val="fr-CA"/>
        </w:rPr>
        <w:t>après « </w:t>
      </w:r>
      <w:r w:rsidR="00F54A99" w:rsidRPr="008509A9">
        <w:rPr>
          <w:lang w:val="fr-CA"/>
        </w:rPr>
        <w:t>états</w:t>
      </w:r>
      <w:r w:rsidR="0070674C">
        <w:rPr>
          <w:lang w:val="fr-CA"/>
        </w:rPr>
        <w:t> </w:t>
      </w:r>
      <w:r w:rsidR="00F54A99" w:rsidRPr="008509A9">
        <w:rPr>
          <w:lang w:val="fr-CA"/>
        </w:rPr>
        <w:t>financiers</w:t>
      </w:r>
      <w:r w:rsidR="00F54A99" w:rsidRPr="008509A9">
        <w:rPr>
          <w:rFonts w:cs="Arial"/>
          <w:lang w:val="fr-CA"/>
        </w:rPr>
        <w:t> ».</w:t>
      </w:r>
    </w:p>
    <w:p w14:paraId="6B71ABEE" w14:textId="7D810BBE" w:rsidR="00C86515" w:rsidRPr="004A468E" w:rsidRDefault="00E1342D" w:rsidP="00C51DFF">
      <w:pPr>
        <w:pStyle w:val="ListBullet"/>
        <w:rPr>
          <w:lang w:val="fr-CA"/>
        </w:rPr>
      </w:pPr>
      <w:r w:rsidRPr="004A468E">
        <w:rPr>
          <w:lang w:val="fr-CA"/>
        </w:rPr>
        <w:t>Le référentiel d</w:t>
      </w:r>
      <w:r w:rsidR="00D23B89" w:rsidRPr="004A468E">
        <w:rPr>
          <w:lang w:val="fr-CA"/>
        </w:rPr>
        <w:t>’</w:t>
      </w:r>
      <w:r w:rsidRPr="004A468E">
        <w:rPr>
          <w:lang w:val="fr-CA"/>
        </w:rPr>
        <w:t>information financière utilisé par l</w:t>
      </w:r>
      <w:r w:rsidR="00D23B89" w:rsidRPr="004A468E">
        <w:rPr>
          <w:lang w:val="fr-CA"/>
        </w:rPr>
        <w:t>’</w:t>
      </w:r>
      <w:r w:rsidRPr="004A468E">
        <w:rPr>
          <w:lang w:val="fr-CA"/>
        </w:rPr>
        <w:t xml:space="preserve">entité </w:t>
      </w:r>
      <w:r w:rsidR="00334CA1" w:rsidRPr="004A468E">
        <w:rPr>
          <w:rFonts w:cs="Arial"/>
          <w:lang w:val="fr-CA"/>
        </w:rPr>
        <w:t xml:space="preserve">a une incidence sur </w:t>
      </w:r>
      <w:r w:rsidRPr="004A468E">
        <w:rPr>
          <w:lang w:val="fr-CA"/>
        </w:rPr>
        <w:t>le libellé du</w:t>
      </w:r>
      <w:r w:rsidR="0070674C">
        <w:rPr>
          <w:lang w:val="fr-CA"/>
        </w:rPr>
        <w:t> </w:t>
      </w:r>
      <w:r w:rsidRPr="004A468E">
        <w:rPr>
          <w:lang w:val="fr-CA"/>
        </w:rPr>
        <w:t>rapport de l</w:t>
      </w:r>
      <w:r w:rsidR="00D23B89" w:rsidRPr="004A468E">
        <w:rPr>
          <w:lang w:val="fr-CA"/>
        </w:rPr>
        <w:t>’</w:t>
      </w:r>
      <w:r w:rsidRPr="004A468E">
        <w:rPr>
          <w:lang w:val="fr-CA"/>
        </w:rPr>
        <w:t>auditeur. Consulter l</w:t>
      </w:r>
      <w:r w:rsidR="00D23B89" w:rsidRPr="004A468E">
        <w:rPr>
          <w:lang w:val="fr-CA"/>
        </w:rPr>
        <w:t>’</w:t>
      </w:r>
      <w:r w:rsidRPr="004A468E">
        <w:rPr>
          <w:lang w:val="fr-CA"/>
        </w:rPr>
        <w:t>A</w:t>
      </w:r>
      <w:r w:rsidR="00D23B89" w:rsidRPr="004A468E">
        <w:rPr>
          <w:lang w:val="fr-CA"/>
        </w:rPr>
        <w:t>nnexe </w:t>
      </w:r>
      <w:r w:rsidR="00E237F9" w:rsidRPr="004A468E">
        <w:rPr>
          <w:lang w:val="fr-CA"/>
        </w:rPr>
        <w:t>A</w:t>
      </w:r>
      <w:r w:rsidR="00E02CC0" w:rsidRPr="004A468E">
        <w:rPr>
          <w:lang w:val="fr-CA"/>
        </w:rPr>
        <w:t xml:space="preserve"> </w:t>
      </w:r>
      <w:r w:rsidR="00334CA1" w:rsidRPr="004A468E">
        <w:rPr>
          <w:rFonts w:cs="Arial"/>
          <w:lang w:val="fr-CA"/>
        </w:rPr>
        <w:t>du présent document</w:t>
      </w:r>
      <w:r w:rsidR="00334CA1" w:rsidRPr="004A468E">
        <w:rPr>
          <w:lang w:val="fr-CA"/>
        </w:rPr>
        <w:t xml:space="preserve"> </w:t>
      </w:r>
      <w:r w:rsidRPr="004A468E">
        <w:rPr>
          <w:lang w:val="fr-CA"/>
        </w:rPr>
        <w:t>pour ob</w:t>
      </w:r>
      <w:r w:rsidR="0059493C" w:rsidRPr="004A468E">
        <w:rPr>
          <w:lang w:val="fr-CA"/>
        </w:rPr>
        <w:t xml:space="preserve">tenir les </w:t>
      </w:r>
      <w:r w:rsidR="008D180E" w:rsidRPr="004A468E">
        <w:rPr>
          <w:lang w:val="fr-CA"/>
        </w:rPr>
        <w:t xml:space="preserve">différents </w:t>
      </w:r>
      <w:r w:rsidR="00CC3EEE" w:rsidRPr="004A468E">
        <w:rPr>
          <w:lang w:val="fr-CA"/>
        </w:rPr>
        <w:t>l</w:t>
      </w:r>
      <w:r w:rsidRPr="004A468E">
        <w:rPr>
          <w:lang w:val="fr-CA"/>
        </w:rPr>
        <w:t>ibellés</w:t>
      </w:r>
      <w:r w:rsidR="0059493C" w:rsidRPr="004A468E">
        <w:rPr>
          <w:lang w:val="fr-CA"/>
        </w:rPr>
        <w:t xml:space="preserve"> pour chaque référentiel.</w:t>
      </w:r>
    </w:p>
    <w:p w14:paraId="443A697E" w14:textId="26557094" w:rsidR="0059493C" w:rsidRPr="004A468E" w:rsidRDefault="0059493C" w:rsidP="00C51DFF">
      <w:pPr>
        <w:pStyle w:val="ListBullet"/>
        <w:rPr>
          <w:lang w:val="fr-CA"/>
        </w:rPr>
      </w:pPr>
      <w:r w:rsidRPr="004A468E">
        <w:rPr>
          <w:lang w:val="fr-CA"/>
        </w:rPr>
        <w:t>Les équipes d</w:t>
      </w:r>
      <w:r w:rsidR="00D23B89" w:rsidRPr="004A468E">
        <w:rPr>
          <w:lang w:val="fr-CA"/>
        </w:rPr>
        <w:t>’</w:t>
      </w:r>
      <w:r w:rsidRPr="004A468E">
        <w:rPr>
          <w:lang w:val="fr-CA"/>
        </w:rPr>
        <w:t xml:space="preserve">audit doivent modifier ou supprimer le texte </w:t>
      </w:r>
      <w:r w:rsidR="00DF5152" w:rsidRPr="004A468E">
        <w:rPr>
          <w:lang w:val="fr-CA"/>
        </w:rPr>
        <w:t>en bleu</w:t>
      </w:r>
      <w:r w:rsidR="001C29AA" w:rsidRPr="004A468E">
        <w:rPr>
          <w:lang w:val="fr-CA"/>
        </w:rPr>
        <w:t xml:space="preserve"> figurant</w:t>
      </w:r>
      <w:r w:rsidR="00DF5152" w:rsidRPr="004A468E">
        <w:rPr>
          <w:lang w:val="fr-CA"/>
        </w:rPr>
        <w:t xml:space="preserve"> </w:t>
      </w:r>
      <w:r w:rsidRPr="004A468E">
        <w:rPr>
          <w:lang w:val="fr-CA"/>
        </w:rPr>
        <w:t xml:space="preserve">entre </w:t>
      </w:r>
      <w:r w:rsidRPr="004A468E">
        <w:rPr>
          <w:color w:val="000000" w:themeColor="text1"/>
          <w:lang w:val="fr-CA"/>
        </w:rPr>
        <w:t>crochets</w:t>
      </w:r>
      <w:r w:rsidR="00286494" w:rsidRPr="004A468E">
        <w:rPr>
          <w:lang w:val="fr-CA"/>
        </w:rPr>
        <w:t xml:space="preserve"> dans le corps du présent document</w:t>
      </w:r>
      <w:r w:rsidRPr="004A468E">
        <w:rPr>
          <w:lang w:val="fr-CA"/>
        </w:rPr>
        <w:t>. Le rapport définitif ne devrait</w:t>
      </w:r>
      <w:r w:rsidR="001C29AA" w:rsidRPr="004A468E">
        <w:rPr>
          <w:lang w:val="fr-CA"/>
        </w:rPr>
        <w:t xml:space="preserve"> pas</w:t>
      </w:r>
      <w:r w:rsidRPr="004A468E">
        <w:rPr>
          <w:lang w:val="fr-CA"/>
        </w:rPr>
        <w:t xml:space="preserve"> contenir</w:t>
      </w:r>
      <w:r w:rsidR="0070674C">
        <w:rPr>
          <w:lang w:val="fr-CA"/>
        </w:rPr>
        <w:t> </w:t>
      </w:r>
      <w:r w:rsidR="001C29AA" w:rsidRPr="004A468E">
        <w:rPr>
          <w:lang w:val="fr-CA"/>
        </w:rPr>
        <w:t>de</w:t>
      </w:r>
      <w:r w:rsidRPr="004A468E">
        <w:rPr>
          <w:lang w:val="fr-CA"/>
        </w:rPr>
        <w:t xml:space="preserve"> texte </w:t>
      </w:r>
      <w:r w:rsidR="00DF5152" w:rsidRPr="004A468E">
        <w:rPr>
          <w:lang w:val="fr-CA"/>
        </w:rPr>
        <w:t xml:space="preserve">en bleu ni entre </w:t>
      </w:r>
      <w:r w:rsidRPr="004A468E">
        <w:rPr>
          <w:lang w:val="fr-CA"/>
        </w:rPr>
        <w:t>crochets.</w:t>
      </w:r>
    </w:p>
    <w:p w14:paraId="0FE7C372" w14:textId="15567A16" w:rsidR="00C86515" w:rsidRPr="008509A9" w:rsidRDefault="0059493C" w:rsidP="00C51DFF">
      <w:pPr>
        <w:pStyle w:val="ListBullet"/>
        <w:rPr>
          <w:lang w:val="fr-CA"/>
        </w:rPr>
      </w:pPr>
      <w:r w:rsidRPr="008509A9">
        <w:rPr>
          <w:lang w:val="fr-CA"/>
        </w:rPr>
        <w:t xml:space="preserve">Le rapport final signé </w:t>
      </w:r>
      <w:r w:rsidR="00CE3CB1" w:rsidRPr="008509A9">
        <w:rPr>
          <w:rFonts w:cs="Arial"/>
          <w:lang w:val="fr-CA"/>
        </w:rPr>
        <w:t xml:space="preserve">doit </w:t>
      </w:r>
      <w:r w:rsidR="00F43F7A" w:rsidRPr="008509A9">
        <w:rPr>
          <w:rFonts w:cs="Arial"/>
          <w:lang w:val="fr-CA"/>
        </w:rPr>
        <w:t>comporte</w:t>
      </w:r>
      <w:r w:rsidR="00CE3CB1" w:rsidRPr="008509A9">
        <w:rPr>
          <w:rFonts w:cs="Arial"/>
          <w:lang w:val="fr-CA"/>
        </w:rPr>
        <w:t>r</w:t>
      </w:r>
      <w:r w:rsidR="00CE3CB1" w:rsidRPr="008509A9">
        <w:rPr>
          <w:lang w:val="fr-CA"/>
        </w:rPr>
        <w:t xml:space="preserve"> </w:t>
      </w:r>
      <w:r w:rsidRPr="008509A9">
        <w:rPr>
          <w:lang w:val="fr-CA"/>
        </w:rPr>
        <w:t>l</w:t>
      </w:r>
      <w:r w:rsidR="00E237F9" w:rsidRPr="008509A9">
        <w:rPr>
          <w:lang w:val="fr-CA"/>
        </w:rPr>
        <w:t>’image de marque</w:t>
      </w:r>
      <w:r w:rsidR="00BD4E8D" w:rsidRPr="008509A9">
        <w:rPr>
          <w:lang w:val="fr-CA"/>
        </w:rPr>
        <w:t xml:space="preserve"> </w:t>
      </w:r>
      <w:r w:rsidRPr="008509A9">
        <w:rPr>
          <w:lang w:val="fr-CA"/>
        </w:rPr>
        <w:t>du Bureau</w:t>
      </w:r>
      <w:r w:rsidR="00A246DC" w:rsidRPr="008509A9">
        <w:rPr>
          <w:rFonts w:cs="Arial"/>
          <w:lang w:val="fr-CA"/>
        </w:rPr>
        <w:t xml:space="preserve"> </w:t>
      </w:r>
      <w:r w:rsidR="00C86515" w:rsidRPr="008509A9">
        <w:rPr>
          <w:lang w:val="fr-CA"/>
        </w:rPr>
        <w:t>(logo).</w:t>
      </w:r>
    </w:p>
    <w:p w14:paraId="73771E75" w14:textId="6522B8B2" w:rsidR="00B52326" w:rsidRPr="00002462" w:rsidRDefault="00B52326" w:rsidP="00A33F9B">
      <w:pPr>
        <w:pStyle w:val="Para"/>
        <w:rPr>
          <w:lang w:val="fr-CA"/>
        </w:rPr>
      </w:pPr>
      <w:r w:rsidRPr="00002462">
        <w:rPr>
          <w:lang w:val="fr-CA"/>
        </w:rPr>
        <w:t>Pour</w:t>
      </w:r>
      <w:r w:rsidR="00F6621D" w:rsidRPr="00002462">
        <w:rPr>
          <w:lang w:val="fr-CA"/>
        </w:rPr>
        <w:t xml:space="preserve"> </w:t>
      </w:r>
      <w:r w:rsidR="0062358D" w:rsidRPr="00002462">
        <w:rPr>
          <w:lang w:val="fr-CA"/>
        </w:rPr>
        <w:t>plus d</w:t>
      </w:r>
      <w:r w:rsidR="00D23B89" w:rsidRPr="00002462">
        <w:rPr>
          <w:lang w:val="fr-CA"/>
        </w:rPr>
        <w:t>’</w:t>
      </w:r>
      <w:r w:rsidR="00133AC5">
        <w:rPr>
          <w:lang w:val="fr-CA"/>
        </w:rPr>
        <w:t>information</w:t>
      </w:r>
      <w:r w:rsidR="00E237F9" w:rsidRPr="00002462">
        <w:rPr>
          <w:lang w:val="fr-CA"/>
        </w:rPr>
        <w:t xml:space="preserve"> </w:t>
      </w:r>
      <w:r w:rsidR="0062358D" w:rsidRPr="00002462">
        <w:rPr>
          <w:lang w:val="fr-CA"/>
        </w:rPr>
        <w:t>sur</w:t>
      </w:r>
      <w:r w:rsidRPr="00002462">
        <w:rPr>
          <w:lang w:val="fr-CA"/>
        </w:rPr>
        <w:t xml:space="preserve"> le rapport de l</w:t>
      </w:r>
      <w:r w:rsidR="00D23B89" w:rsidRPr="00002462">
        <w:rPr>
          <w:lang w:val="fr-CA"/>
        </w:rPr>
        <w:t>’</w:t>
      </w:r>
      <w:r w:rsidRPr="00002462">
        <w:rPr>
          <w:lang w:val="fr-CA"/>
        </w:rPr>
        <w:t>auditeur</w:t>
      </w:r>
      <w:r w:rsidR="00DF5152" w:rsidRPr="00002462">
        <w:rPr>
          <w:lang w:val="fr-CA"/>
        </w:rPr>
        <w:t xml:space="preserve"> indépendant</w:t>
      </w:r>
      <w:r w:rsidRPr="00002462">
        <w:rPr>
          <w:lang w:val="fr-CA"/>
        </w:rPr>
        <w:t>, veuillez consulter le guide</w:t>
      </w:r>
      <w:r w:rsidR="00547B5B" w:rsidRPr="00002462">
        <w:rPr>
          <w:lang w:val="fr-CA"/>
        </w:rPr>
        <w:t xml:space="preserve"> </w:t>
      </w:r>
      <w:hyperlink r:id="rId8" w:history="1">
        <w:r w:rsidRPr="00002462">
          <w:rPr>
            <w:rStyle w:val="Hyperlink"/>
            <w:lang w:val="fr-CA"/>
          </w:rPr>
          <w:t>Incidences sur les rapports des Normes canadiennes d</w:t>
        </w:r>
        <w:r w:rsidR="00D23B89" w:rsidRPr="00002462">
          <w:rPr>
            <w:rStyle w:val="Hyperlink"/>
            <w:lang w:val="fr-CA"/>
          </w:rPr>
          <w:t>’</w:t>
        </w:r>
        <w:r w:rsidRPr="00002462">
          <w:rPr>
            <w:rStyle w:val="Hyperlink"/>
            <w:lang w:val="fr-CA"/>
          </w:rPr>
          <w:t>audit (NCA)</w:t>
        </w:r>
      </w:hyperlink>
      <w:r w:rsidRPr="00002462">
        <w:rPr>
          <w:lang w:val="fr-CA"/>
        </w:rPr>
        <w:t xml:space="preserve"> </w:t>
      </w:r>
      <w:r w:rsidR="00547B5B" w:rsidRPr="00002462">
        <w:rPr>
          <w:lang w:val="fr-CA"/>
        </w:rPr>
        <w:t>de CPA Canada</w:t>
      </w:r>
      <w:r w:rsidR="001C29AA" w:rsidRPr="00002462">
        <w:rPr>
          <w:lang w:val="fr-CA"/>
        </w:rPr>
        <w:t xml:space="preserve">, qui </w:t>
      </w:r>
      <w:r w:rsidR="00547B5B" w:rsidRPr="00002462">
        <w:rPr>
          <w:lang w:val="fr-CA"/>
        </w:rPr>
        <w:t>fourni</w:t>
      </w:r>
      <w:r w:rsidR="00DB05FE" w:rsidRPr="00002462">
        <w:rPr>
          <w:lang w:val="fr-CA"/>
        </w:rPr>
        <w:t>t</w:t>
      </w:r>
      <w:r w:rsidR="0070674C">
        <w:rPr>
          <w:lang w:val="fr-CA"/>
        </w:rPr>
        <w:t> </w:t>
      </w:r>
      <w:r w:rsidR="00547B5B" w:rsidRPr="00002462">
        <w:rPr>
          <w:lang w:val="fr-CA"/>
        </w:rPr>
        <w:t xml:space="preserve">des </w:t>
      </w:r>
      <w:r w:rsidR="00DB05FE" w:rsidRPr="00002462">
        <w:rPr>
          <w:lang w:val="fr-CA"/>
        </w:rPr>
        <w:t>indications</w:t>
      </w:r>
      <w:r w:rsidR="00547B5B" w:rsidRPr="00002462">
        <w:rPr>
          <w:lang w:val="fr-CA"/>
        </w:rPr>
        <w:t xml:space="preserve"> </w:t>
      </w:r>
      <w:r w:rsidR="001C29AA" w:rsidRPr="00002462">
        <w:rPr>
          <w:lang w:val="fr-CA"/>
        </w:rPr>
        <w:t>sur</w:t>
      </w:r>
      <w:r w:rsidR="000105AD" w:rsidRPr="00002462">
        <w:rPr>
          <w:lang w:val="fr-CA"/>
        </w:rPr>
        <w:t xml:space="preserve"> </w:t>
      </w:r>
      <w:r w:rsidR="00F43F7A" w:rsidRPr="00002462">
        <w:rPr>
          <w:lang w:val="fr-CA"/>
        </w:rPr>
        <w:t>les</w:t>
      </w:r>
      <w:r w:rsidR="00A36799" w:rsidRPr="00002462">
        <w:rPr>
          <w:lang w:val="fr-CA"/>
        </w:rPr>
        <w:t xml:space="preserve"> </w:t>
      </w:r>
      <w:r w:rsidR="00276968" w:rsidRPr="00002462">
        <w:rPr>
          <w:lang w:val="fr-CA"/>
        </w:rPr>
        <w:t>circonstances</w:t>
      </w:r>
      <w:r w:rsidR="0062358D" w:rsidRPr="00002462">
        <w:rPr>
          <w:lang w:val="fr-CA"/>
        </w:rPr>
        <w:t xml:space="preserve"> </w:t>
      </w:r>
      <w:r w:rsidR="00015772" w:rsidRPr="00002462">
        <w:rPr>
          <w:lang w:val="fr-CA"/>
        </w:rPr>
        <w:t xml:space="preserve">les plus courantes </w:t>
      </w:r>
      <w:r w:rsidR="000105AD" w:rsidRPr="00002462">
        <w:rPr>
          <w:lang w:val="fr-CA"/>
        </w:rPr>
        <w:t>relative</w:t>
      </w:r>
      <w:r w:rsidR="00015772" w:rsidRPr="00002462">
        <w:rPr>
          <w:lang w:val="fr-CA"/>
        </w:rPr>
        <w:t>ment</w:t>
      </w:r>
      <w:r w:rsidR="000105AD" w:rsidRPr="00002462">
        <w:rPr>
          <w:lang w:val="fr-CA"/>
        </w:rPr>
        <w:t xml:space="preserve"> aux rapports</w:t>
      </w:r>
      <w:r w:rsidR="00276968" w:rsidRPr="00002462">
        <w:rPr>
          <w:lang w:val="fr-CA"/>
        </w:rPr>
        <w:t>.</w:t>
      </w:r>
    </w:p>
    <w:p w14:paraId="3C7A71BE" w14:textId="77777777" w:rsidR="008A7FA3" w:rsidRPr="00002462" w:rsidRDefault="008A7FA3" w:rsidP="00A33F9B">
      <w:pPr>
        <w:pStyle w:val="Para"/>
        <w:rPr>
          <w:lang w:val="fr-CA"/>
        </w:rPr>
      </w:pPr>
    </w:p>
    <w:p w14:paraId="3C8EA901" w14:textId="05CBD3E3" w:rsidR="00002462" w:rsidRDefault="00002462">
      <w:pPr>
        <w:rPr>
          <w:rFonts w:ascii="Arial" w:eastAsia="Times New Roman" w:hAnsi="Arial" w:cs="Arial"/>
        </w:rPr>
      </w:pPr>
      <w:r>
        <w:br w:type="page"/>
      </w:r>
    </w:p>
    <w:p w14:paraId="56E3005F" w14:textId="74423914" w:rsidR="008D180E" w:rsidRPr="004A468E" w:rsidRDefault="008D180E" w:rsidP="00C51DFF">
      <w:pPr>
        <w:pStyle w:val="InstructionHeading2"/>
        <w:rPr>
          <w:lang w:val="fr-CA"/>
        </w:rPr>
      </w:pPr>
      <w:r w:rsidRPr="004A468E">
        <w:rPr>
          <w:lang w:val="fr-CA"/>
        </w:rPr>
        <w:lastRenderedPageBreak/>
        <w:t>Modèle</w:t>
      </w:r>
      <w:r w:rsidR="00015772" w:rsidRPr="004A468E">
        <w:rPr>
          <w:lang w:val="fr-CA"/>
        </w:rPr>
        <w:t> </w:t>
      </w:r>
      <w:r w:rsidR="00D23B89" w:rsidRPr="004A468E">
        <w:rPr>
          <w:lang w:val="fr-CA"/>
        </w:rPr>
        <w:t>:</w:t>
      </w:r>
      <w:r w:rsidRPr="004A468E">
        <w:rPr>
          <w:lang w:val="fr-CA"/>
        </w:rPr>
        <w:t xml:space="preserve"> Rapport de l</w:t>
      </w:r>
      <w:r w:rsidR="00D23B89" w:rsidRPr="004A468E">
        <w:rPr>
          <w:lang w:val="fr-CA"/>
        </w:rPr>
        <w:t>’</w:t>
      </w:r>
      <w:r w:rsidRPr="004A468E">
        <w:rPr>
          <w:lang w:val="fr-CA"/>
        </w:rPr>
        <w:t>auditeur sur les états financiers d</w:t>
      </w:r>
      <w:r w:rsidR="00D23B89" w:rsidRPr="004A468E">
        <w:rPr>
          <w:lang w:val="fr-CA"/>
        </w:rPr>
        <w:t>’</w:t>
      </w:r>
      <w:r w:rsidRPr="004A468E">
        <w:rPr>
          <w:lang w:val="fr-CA"/>
        </w:rPr>
        <w:t>une entité cotée</w:t>
      </w:r>
    </w:p>
    <w:p w14:paraId="5D92154D" w14:textId="2C3184AA" w:rsidR="008D180E" w:rsidRPr="00002462" w:rsidRDefault="00AD3A99" w:rsidP="009C2988">
      <w:pPr>
        <w:pStyle w:val="Para"/>
        <w:rPr>
          <w:lang w:val="fr-CA"/>
        </w:rPr>
      </w:pPr>
      <w:r w:rsidRPr="00002462">
        <w:rPr>
          <w:lang w:val="fr-CA"/>
        </w:rPr>
        <w:t>Sauf indication contraire, les hypothèses suivantes s</w:t>
      </w:r>
      <w:r w:rsidR="00D23B89" w:rsidRPr="00002462">
        <w:rPr>
          <w:lang w:val="fr-CA"/>
        </w:rPr>
        <w:t>’</w:t>
      </w:r>
      <w:r w:rsidRPr="00002462">
        <w:rPr>
          <w:lang w:val="fr-CA"/>
        </w:rPr>
        <w:t xml:space="preserve">appliquent aux fins du présent </w:t>
      </w:r>
      <w:r w:rsidR="00450572" w:rsidRPr="00002462">
        <w:rPr>
          <w:lang w:val="fr-CA"/>
        </w:rPr>
        <w:t>exemple</w:t>
      </w:r>
      <w:r w:rsidRPr="00002462">
        <w:rPr>
          <w:lang w:val="fr-CA"/>
        </w:rPr>
        <w:t xml:space="preserve"> d</w:t>
      </w:r>
      <w:r w:rsidR="00D23B89" w:rsidRPr="00002462">
        <w:rPr>
          <w:lang w:val="fr-CA"/>
        </w:rPr>
        <w:t>’</w:t>
      </w:r>
      <w:r w:rsidRPr="00002462">
        <w:rPr>
          <w:lang w:val="fr-CA"/>
        </w:rPr>
        <w:t>opinion d</w:t>
      </w:r>
      <w:r w:rsidR="00D23B89" w:rsidRPr="00002462">
        <w:rPr>
          <w:lang w:val="fr-CA"/>
        </w:rPr>
        <w:t>’</w:t>
      </w:r>
      <w:r w:rsidRPr="00002462">
        <w:rPr>
          <w:lang w:val="fr-CA"/>
        </w:rPr>
        <w:t>audit</w:t>
      </w:r>
      <w:r w:rsidR="00D23B89" w:rsidRPr="00002462">
        <w:rPr>
          <w:lang w:val="fr-CA"/>
        </w:rPr>
        <w:t> :</w:t>
      </w:r>
    </w:p>
    <w:p w14:paraId="6218CA29" w14:textId="6EEB9A11" w:rsidR="00A246DC" w:rsidRPr="004A468E" w:rsidRDefault="008D180E" w:rsidP="00C51DFF">
      <w:pPr>
        <w:pStyle w:val="ListBullet"/>
        <w:rPr>
          <w:lang w:val="fr-CA"/>
        </w:rPr>
      </w:pPr>
      <w:r w:rsidRPr="004A468E">
        <w:rPr>
          <w:rFonts w:cs="Arial"/>
          <w:lang w:val="fr-CA"/>
        </w:rPr>
        <w:t>L</w:t>
      </w:r>
      <w:r w:rsidR="00D23B89" w:rsidRPr="004A468E">
        <w:rPr>
          <w:rFonts w:cs="Arial"/>
          <w:lang w:val="fr-CA"/>
        </w:rPr>
        <w:t>’</w:t>
      </w:r>
      <w:r w:rsidRPr="004A468E">
        <w:rPr>
          <w:rFonts w:cs="Arial"/>
          <w:lang w:val="fr-CA"/>
        </w:rPr>
        <w:t>audit</w:t>
      </w:r>
      <w:r w:rsidRPr="004A468E">
        <w:rPr>
          <w:lang w:val="fr-CA"/>
        </w:rPr>
        <w:t xml:space="preserve"> </w:t>
      </w:r>
      <w:r w:rsidR="00830ADF" w:rsidRPr="004A468E">
        <w:rPr>
          <w:lang w:val="fr-CA"/>
        </w:rPr>
        <w:t xml:space="preserve">porte sur un jeu complet </w:t>
      </w:r>
      <w:r w:rsidRPr="004A468E">
        <w:rPr>
          <w:rFonts w:cs="Arial"/>
          <w:lang w:val="fr-CA"/>
        </w:rPr>
        <w:t>d</w:t>
      </w:r>
      <w:r w:rsidR="00D23B89" w:rsidRPr="004A468E">
        <w:rPr>
          <w:rFonts w:cs="Arial"/>
          <w:lang w:val="fr-CA"/>
        </w:rPr>
        <w:t>’</w:t>
      </w:r>
      <w:r w:rsidRPr="004A468E">
        <w:rPr>
          <w:rFonts w:cs="Arial"/>
          <w:lang w:val="fr-CA"/>
        </w:rPr>
        <w:t>états</w:t>
      </w:r>
      <w:r w:rsidRPr="004A468E">
        <w:rPr>
          <w:lang w:val="fr-CA"/>
        </w:rPr>
        <w:t xml:space="preserve"> financiers </w:t>
      </w:r>
      <w:r w:rsidR="00830ADF" w:rsidRPr="004A468E">
        <w:rPr>
          <w:rFonts w:cs="Arial"/>
          <w:lang w:val="fr-CA"/>
        </w:rPr>
        <w:t>d</w:t>
      </w:r>
      <w:r w:rsidR="00D23B89" w:rsidRPr="004A468E">
        <w:rPr>
          <w:rFonts w:cs="Arial"/>
          <w:lang w:val="fr-CA"/>
        </w:rPr>
        <w:t>’</w:t>
      </w:r>
      <w:r w:rsidR="009B2A8C" w:rsidRPr="004A468E">
        <w:rPr>
          <w:rFonts w:cs="Arial"/>
          <w:lang w:val="fr-CA"/>
        </w:rPr>
        <w:t>u</w:t>
      </w:r>
      <w:r w:rsidRPr="004A468E">
        <w:rPr>
          <w:rFonts w:cs="Arial"/>
          <w:lang w:val="fr-CA"/>
        </w:rPr>
        <w:t>ne</w:t>
      </w:r>
      <w:r w:rsidRPr="004A468E">
        <w:rPr>
          <w:lang w:val="fr-CA"/>
        </w:rPr>
        <w:t xml:space="preserve"> entité cotée préparés conformément à un référentiel reposant sur le principe </w:t>
      </w:r>
      <w:r w:rsidRPr="004A468E">
        <w:rPr>
          <w:rFonts w:cs="Arial"/>
          <w:lang w:val="fr-CA"/>
        </w:rPr>
        <w:t>d</w:t>
      </w:r>
      <w:r w:rsidR="00D23B89" w:rsidRPr="004A468E">
        <w:rPr>
          <w:rFonts w:cs="Arial"/>
          <w:lang w:val="fr-CA"/>
        </w:rPr>
        <w:t>’</w:t>
      </w:r>
      <w:r w:rsidRPr="004A468E">
        <w:rPr>
          <w:rFonts w:cs="Arial"/>
          <w:lang w:val="fr-CA"/>
        </w:rPr>
        <w:t>image</w:t>
      </w:r>
      <w:r w:rsidRPr="004A468E">
        <w:rPr>
          <w:lang w:val="fr-CA"/>
        </w:rPr>
        <w:t xml:space="preserve"> fidèle.</w:t>
      </w:r>
    </w:p>
    <w:p w14:paraId="4EB7574D" w14:textId="1B560F14" w:rsidR="00A246DC" w:rsidRPr="004A468E" w:rsidRDefault="00DC69C5" w:rsidP="00C51DFF">
      <w:pPr>
        <w:pStyle w:val="ListBullet"/>
        <w:rPr>
          <w:lang w:val="fr-CA"/>
        </w:rPr>
      </w:pPr>
      <w:r w:rsidRPr="004A468E">
        <w:rPr>
          <w:lang w:val="fr-CA"/>
        </w:rPr>
        <w:t xml:space="preserve">Les états financiers </w:t>
      </w:r>
      <w:r w:rsidR="00015772" w:rsidRPr="004A468E">
        <w:rPr>
          <w:lang w:val="fr-CA"/>
        </w:rPr>
        <w:t>s</w:t>
      </w:r>
      <w:r w:rsidRPr="004A468E">
        <w:rPr>
          <w:lang w:val="fr-CA"/>
        </w:rPr>
        <w:t>ont préparés selon l</w:t>
      </w:r>
      <w:r w:rsidR="00D23B89" w:rsidRPr="004A468E">
        <w:rPr>
          <w:lang w:val="fr-CA"/>
        </w:rPr>
        <w:t>’</w:t>
      </w:r>
      <w:r w:rsidRPr="004A468E">
        <w:rPr>
          <w:lang w:val="fr-CA"/>
        </w:rPr>
        <w:t xml:space="preserve">approche des chiffres correspondants </w:t>
      </w:r>
      <w:r w:rsidR="008843C9" w:rsidRPr="004A468E">
        <w:rPr>
          <w:rFonts w:cs="Arial"/>
          <w:lang w:val="fr-CA"/>
        </w:rPr>
        <w:t xml:space="preserve">pour </w:t>
      </w:r>
      <w:r w:rsidR="00830ADF" w:rsidRPr="004A468E">
        <w:rPr>
          <w:rFonts w:cs="Arial"/>
          <w:lang w:val="fr-CA"/>
        </w:rPr>
        <w:t>l</w:t>
      </w:r>
      <w:r w:rsidR="00D23B89" w:rsidRPr="004A468E">
        <w:rPr>
          <w:rFonts w:cs="Arial"/>
          <w:lang w:val="fr-CA"/>
        </w:rPr>
        <w:t>’</w:t>
      </w:r>
      <w:r w:rsidR="00830ADF" w:rsidRPr="004A468E">
        <w:rPr>
          <w:rFonts w:cs="Arial"/>
          <w:lang w:val="fr-CA"/>
        </w:rPr>
        <w:t xml:space="preserve">exercice clos </w:t>
      </w:r>
      <w:r w:rsidR="008843C9" w:rsidRPr="004A468E">
        <w:rPr>
          <w:rFonts w:cs="Arial"/>
          <w:lang w:val="fr-CA"/>
        </w:rPr>
        <w:t>le</w:t>
      </w:r>
      <w:r w:rsidR="00D23B89" w:rsidRPr="004A468E">
        <w:rPr>
          <w:lang w:val="fr-CA"/>
        </w:rPr>
        <w:t> 31 </w:t>
      </w:r>
      <w:r w:rsidR="009A43EE" w:rsidRPr="004A468E">
        <w:rPr>
          <w:rFonts w:cs="Arial"/>
          <w:lang w:val="fr-CA"/>
        </w:rPr>
        <w:t>décembre</w:t>
      </w:r>
      <w:r w:rsidR="00D23B89" w:rsidRPr="004A468E">
        <w:rPr>
          <w:rFonts w:cs="Arial"/>
          <w:lang w:val="fr-CA"/>
        </w:rPr>
        <w:t> 2</w:t>
      </w:r>
      <w:r w:rsidRPr="004A468E">
        <w:rPr>
          <w:lang w:val="fr-CA"/>
        </w:rPr>
        <w:t>0</w:t>
      </w:r>
      <w:r w:rsidR="005102CE">
        <w:rPr>
          <w:lang w:val="fr-CA"/>
        </w:rPr>
        <w:t>X</w:t>
      </w:r>
      <w:r w:rsidRPr="004A468E">
        <w:rPr>
          <w:lang w:val="fr-CA"/>
        </w:rPr>
        <w:t>X.</w:t>
      </w:r>
    </w:p>
    <w:p w14:paraId="232A8BC6" w14:textId="77B4A5F1" w:rsidR="00A246DC" w:rsidRPr="004A468E" w:rsidRDefault="008D180E" w:rsidP="00C51DFF">
      <w:pPr>
        <w:pStyle w:val="ListBullet"/>
        <w:rPr>
          <w:lang w:val="fr-CA"/>
        </w:rPr>
      </w:pPr>
      <w:r w:rsidRPr="004A468E">
        <w:rPr>
          <w:rFonts w:cs="ArialMT_PDF_Subset"/>
          <w:lang w:val="fr-CA"/>
        </w:rPr>
        <w:t>L</w:t>
      </w:r>
      <w:r w:rsidR="008843C9" w:rsidRPr="004A468E">
        <w:rPr>
          <w:rFonts w:cs="ArialMT_PDF_Subset"/>
          <w:lang w:val="fr-CA"/>
        </w:rPr>
        <w:t xml:space="preserve">a direction </w:t>
      </w:r>
      <w:r w:rsidR="00015772" w:rsidRPr="004A468E">
        <w:rPr>
          <w:rFonts w:cs="ArialMT_PDF_Subset"/>
          <w:lang w:val="fr-CA"/>
        </w:rPr>
        <w:t xml:space="preserve">prépare </w:t>
      </w:r>
      <w:r w:rsidR="008843C9" w:rsidRPr="004A468E">
        <w:rPr>
          <w:rFonts w:cs="ArialMT_PDF_Subset"/>
          <w:lang w:val="fr-CA"/>
        </w:rPr>
        <w:t>l</w:t>
      </w:r>
      <w:r w:rsidRPr="004A468E">
        <w:rPr>
          <w:rFonts w:cs="ArialMT_PDF_Subset"/>
          <w:lang w:val="fr-CA"/>
        </w:rPr>
        <w:t>es</w:t>
      </w:r>
      <w:r w:rsidRPr="004A468E">
        <w:rPr>
          <w:lang w:val="fr-CA"/>
        </w:rPr>
        <w:t xml:space="preserve"> états financiers conformément aux Normes internationales </w:t>
      </w:r>
      <w:r w:rsidRPr="004A468E">
        <w:rPr>
          <w:rFonts w:cs="ArialMT_PDF_Subset"/>
          <w:lang w:val="fr-CA"/>
        </w:rPr>
        <w:t>d</w:t>
      </w:r>
      <w:r w:rsidR="00D23B89" w:rsidRPr="004A468E">
        <w:rPr>
          <w:rFonts w:cs="ArialMT_PDF_Subset"/>
          <w:lang w:val="fr-CA"/>
        </w:rPr>
        <w:t>’</w:t>
      </w:r>
      <w:r w:rsidRPr="004A468E">
        <w:rPr>
          <w:rFonts w:cs="ArialMT_PDF_Subset"/>
          <w:lang w:val="fr-CA"/>
        </w:rPr>
        <w:t>information</w:t>
      </w:r>
      <w:r w:rsidRPr="004A468E">
        <w:rPr>
          <w:lang w:val="fr-CA"/>
        </w:rPr>
        <w:t xml:space="preserve"> financière</w:t>
      </w:r>
      <w:r w:rsidR="00015772" w:rsidRPr="004A468E">
        <w:rPr>
          <w:lang w:val="fr-CA"/>
        </w:rPr>
        <w:t> </w:t>
      </w:r>
      <w:r w:rsidRPr="004A468E">
        <w:rPr>
          <w:lang w:val="fr-CA"/>
        </w:rPr>
        <w:t>(IFRS</w:t>
      </w:r>
      <w:r w:rsidRPr="004A468E">
        <w:rPr>
          <w:rFonts w:cs="ArialMT_PDF_Subset"/>
          <w:lang w:val="fr-CA"/>
        </w:rPr>
        <w:t>)</w:t>
      </w:r>
      <w:r w:rsidR="00830ADF" w:rsidRPr="004A468E">
        <w:rPr>
          <w:rFonts w:cs="ArialMT_PDF_Subset"/>
          <w:lang w:val="fr-CA"/>
        </w:rPr>
        <w:t xml:space="preserve">, </w:t>
      </w:r>
      <w:r w:rsidRPr="004A468E">
        <w:rPr>
          <w:rFonts w:cs="ArialMT_PDF_Subset"/>
          <w:lang w:val="fr-CA"/>
        </w:rPr>
        <w:t>un</w:t>
      </w:r>
      <w:r w:rsidRPr="004A468E">
        <w:rPr>
          <w:lang w:val="fr-CA"/>
        </w:rPr>
        <w:t xml:space="preserve"> référentiel à usage général</w:t>
      </w:r>
      <w:r w:rsidRPr="004A468E">
        <w:rPr>
          <w:rFonts w:cs="ArialMT_PDF_Subset"/>
          <w:lang w:val="fr-CA"/>
        </w:rPr>
        <w:t>.</w:t>
      </w:r>
    </w:p>
    <w:p w14:paraId="7E140847" w14:textId="684F127F" w:rsidR="00A246DC" w:rsidRPr="004A468E" w:rsidRDefault="008D180E" w:rsidP="00C51DFF">
      <w:pPr>
        <w:pStyle w:val="ListBullet"/>
        <w:rPr>
          <w:lang w:val="fr-CA"/>
        </w:rPr>
      </w:pPr>
      <w:r w:rsidRPr="004A468E">
        <w:rPr>
          <w:lang w:val="fr-CA"/>
        </w:rPr>
        <w:t>Les</w:t>
      </w:r>
      <w:r w:rsidR="00830ADF" w:rsidRPr="004A468E">
        <w:rPr>
          <w:color w:val="000000" w:themeColor="text1"/>
          <w:lang w:val="fr-CA"/>
        </w:rPr>
        <w:t xml:space="preserve"> </w:t>
      </w:r>
      <w:r w:rsidR="00015772" w:rsidRPr="004A468E">
        <w:rPr>
          <w:color w:val="000000" w:themeColor="text1"/>
          <w:lang w:val="fr-CA"/>
        </w:rPr>
        <w:t xml:space="preserve">modalités </w:t>
      </w:r>
      <w:r w:rsidR="00830ADF" w:rsidRPr="004A468E">
        <w:rPr>
          <w:color w:val="000000" w:themeColor="text1"/>
          <w:lang w:val="fr-CA"/>
        </w:rPr>
        <w:t xml:space="preserve">et conditions </w:t>
      </w:r>
      <w:r w:rsidRPr="004A468E">
        <w:rPr>
          <w:lang w:val="fr-CA"/>
        </w:rPr>
        <w:t xml:space="preserve">de la mission </w:t>
      </w:r>
      <w:r w:rsidRPr="004A468E">
        <w:rPr>
          <w:rFonts w:cs="Arial"/>
          <w:lang w:val="fr-CA"/>
        </w:rPr>
        <w:t>d</w:t>
      </w:r>
      <w:r w:rsidR="00D23B89" w:rsidRPr="004A468E">
        <w:rPr>
          <w:rFonts w:cs="Arial"/>
          <w:lang w:val="fr-CA"/>
        </w:rPr>
        <w:t>’</w:t>
      </w:r>
      <w:r w:rsidRPr="004A468E">
        <w:rPr>
          <w:rFonts w:cs="Arial"/>
          <w:lang w:val="fr-CA"/>
        </w:rPr>
        <w:t>audit</w:t>
      </w:r>
      <w:r w:rsidRPr="004A468E">
        <w:rPr>
          <w:lang w:val="fr-CA"/>
        </w:rPr>
        <w:t xml:space="preserve"> reflètent la description de la responsabilité</w:t>
      </w:r>
      <w:r w:rsidR="00830ADF" w:rsidRPr="004A468E">
        <w:rPr>
          <w:lang w:val="fr-CA"/>
        </w:rPr>
        <w:t xml:space="preserve"> </w:t>
      </w:r>
      <w:r w:rsidRPr="004A468E">
        <w:rPr>
          <w:lang w:val="fr-CA"/>
        </w:rPr>
        <w:t xml:space="preserve">de la direction </w:t>
      </w:r>
      <w:r w:rsidR="00830ADF" w:rsidRPr="004A468E">
        <w:rPr>
          <w:lang w:val="fr-CA"/>
        </w:rPr>
        <w:t xml:space="preserve">à </w:t>
      </w:r>
      <w:r w:rsidR="00830ADF" w:rsidRPr="004A468E">
        <w:rPr>
          <w:rFonts w:cs="Arial"/>
          <w:lang w:val="fr-CA"/>
        </w:rPr>
        <w:t>l</w:t>
      </w:r>
      <w:r w:rsidR="00D23B89" w:rsidRPr="004A468E">
        <w:rPr>
          <w:rFonts w:cs="Arial"/>
          <w:lang w:val="fr-CA"/>
        </w:rPr>
        <w:t>’</w:t>
      </w:r>
      <w:r w:rsidR="00830ADF" w:rsidRPr="004A468E">
        <w:rPr>
          <w:rFonts w:cs="Arial"/>
          <w:lang w:val="fr-CA"/>
        </w:rPr>
        <w:t>égard</w:t>
      </w:r>
      <w:r w:rsidR="00830ADF" w:rsidRPr="004A468E">
        <w:rPr>
          <w:lang w:val="fr-CA"/>
        </w:rPr>
        <w:t xml:space="preserve"> des</w:t>
      </w:r>
      <w:r w:rsidRPr="004A468E">
        <w:rPr>
          <w:lang w:val="fr-CA"/>
        </w:rPr>
        <w:t xml:space="preserve"> états financiers </w:t>
      </w:r>
      <w:r w:rsidR="00830ADF" w:rsidRPr="004A468E">
        <w:rPr>
          <w:lang w:val="fr-CA"/>
        </w:rPr>
        <w:t xml:space="preserve">donnée </w:t>
      </w:r>
      <w:r w:rsidR="00830ADF" w:rsidRPr="004A468E">
        <w:rPr>
          <w:rFonts w:cs="Arial"/>
          <w:lang w:val="fr-CA"/>
        </w:rPr>
        <w:t>à</w:t>
      </w:r>
      <w:r w:rsidR="003508F0" w:rsidRPr="004A468E">
        <w:rPr>
          <w:lang w:val="fr-CA"/>
        </w:rPr>
        <w:t xml:space="preserve"> </w:t>
      </w:r>
      <w:r w:rsidRPr="004A468E">
        <w:rPr>
          <w:lang w:val="fr-CA"/>
        </w:rPr>
        <w:t>la NCA</w:t>
      </w:r>
      <w:r w:rsidR="00D23B89" w:rsidRPr="004A468E">
        <w:rPr>
          <w:rFonts w:cs="Arial"/>
          <w:lang w:val="fr-CA"/>
        </w:rPr>
        <w:t> 2</w:t>
      </w:r>
      <w:r w:rsidRPr="004A468E">
        <w:rPr>
          <w:lang w:val="fr-CA"/>
        </w:rPr>
        <w:t>10.</w:t>
      </w:r>
    </w:p>
    <w:p w14:paraId="32D75BD1" w14:textId="3C858D65" w:rsidR="00A246DC" w:rsidRPr="004A468E" w:rsidRDefault="008D180E" w:rsidP="00C51DFF">
      <w:pPr>
        <w:pStyle w:val="ListBullet"/>
        <w:rPr>
          <w:lang w:val="fr-CA"/>
        </w:rPr>
      </w:pPr>
      <w:r w:rsidRPr="004A468E">
        <w:rPr>
          <w:rFonts w:cs="ArialMT_PDF_Subset"/>
          <w:lang w:val="fr-CA"/>
        </w:rPr>
        <w:t>L</w:t>
      </w:r>
      <w:r w:rsidR="00D23B89" w:rsidRPr="004A468E">
        <w:rPr>
          <w:rFonts w:cs="ArialMT_PDF_Subset"/>
          <w:lang w:val="fr-CA"/>
        </w:rPr>
        <w:t>’</w:t>
      </w:r>
      <w:r w:rsidRPr="004A468E">
        <w:rPr>
          <w:rFonts w:cs="ArialMT_PDF_Subset"/>
          <w:lang w:val="fr-CA"/>
        </w:rPr>
        <w:t>auditeur</w:t>
      </w:r>
      <w:r w:rsidRPr="004A468E">
        <w:rPr>
          <w:lang w:val="fr-CA"/>
        </w:rPr>
        <w:t xml:space="preserve"> a conclu que </w:t>
      </w:r>
      <w:r w:rsidRPr="004A468E">
        <w:rPr>
          <w:rFonts w:cs="ArialMT_PDF_Subset"/>
          <w:lang w:val="fr-CA"/>
        </w:rPr>
        <w:t>l</w:t>
      </w:r>
      <w:r w:rsidR="00D23B89" w:rsidRPr="004A468E">
        <w:rPr>
          <w:rFonts w:cs="ArialMT_PDF_Subset"/>
          <w:lang w:val="fr-CA"/>
        </w:rPr>
        <w:t>’</w:t>
      </w:r>
      <w:r w:rsidRPr="004A468E">
        <w:rPr>
          <w:rFonts w:cs="ArialMT_PDF_Subset"/>
          <w:lang w:val="fr-CA"/>
        </w:rPr>
        <w:t>expression d</w:t>
      </w:r>
      <w:r w:rsidR="00D23B89" w:rsidRPr="004A468E">
        <w:rPr>
          <w:rFonts w:cs="ArialMT_PDF_Subset"/>
          <w:lang w:val="fr-CA"/>
        </w:rPr>
        <w:t>’</w:t>
      </w:r>
      <w:r w:rsidRPr="004A468E">
        <w:rPr>
          <w:rFonts w:cs="ArialMT_PDF_Subset"/>
          <w:lang w:val="fr-CA"/>
        </w:rPr>
        <w:t>une</w:t>
      </w:r>
      <w:r w:rsidRPr="004A468E">
        <w:rPr>
          <w:lang w:val="fr-CA"/>
        </w:rPr>
        <w:t xml:space="preserve"> opinion</w:t>
      </w:r>
      <w:r w:rsidRPr="004A468E">
        <w:rPr>
          <w:b/>
          <w:lang w:val="fr-CA"/>
        </w:rPr>
        <w:t xml:space="preserve"> non modifiée</w:t>
      </w:r>
      <w:r w:rsidRPr="004A468E">
        <w:rPr>
          <w:lang w:val="fr-CA"/>
        </w:rPr>
        <w:t xml:space="preserve"> (</w:t>
      </w:r>
      <w:r w:rsidR="00015772" w:rsidRPr="004A468E">
        <w:rPr>
          <w:lang w:val="fr-CA"/>
        </w:rPr>
        <w:t>c’est-à-dire « </w:t>
      </w:r>
      <w:r w:rsidRPr="004A468E">
        <w:rPr>
          <w:lang w:val="fr-CA"/>
        </w:rPr>
        <w:t>sans réserve</w:t>
      </w:r>
      <w:r w:rsidR="00015772" w:rsidRPr="004A468E">
        <w:rPr>
          <w:lang w:val="fr-CA"/>
        </w:rPr>
        <w:t> »</w:t>
      </w:r>
      <w:r w:rsidRPr="004A468E">
        <w:rPr>
          <w:lang w:val="fr-CA"/>
        </w:rPr>
        <w:t xml:space="preserve">) </w:t>
      </w:r>
      <w:r w:rsidR="00015772" w:rsidRPr="004A468E">
        <w:rPr>
          <w:lang w:val="fr-CA"/>
        </w:rPr>
        <w:t xml:space="preserve">est </w:t>
      </w:r>
      <w:r w:rsidRPr="004A468E">
        <w:rPr>
          <w:lang w:val="fr-CA"/>
        </w:rPr>
        <w:t>appropriée compte tenu des éléments probants obtenus.</w:t>
      </w:r>
    </w:p>
    <w:p w14:paraId="57AF196F" w14:textId="5A90D2CA" w:rsidR="00A246DC" w:rsidRPr="008509A9" w:rsidRDefault="00830ADF" w:rsidP="00C51DFF">
      <w:pPr>
        <w:pStyle w:val="ListBullet"/>
        <w:rPr>
          <w:lang w:val="fr-CA"/>
        </w:rPr>
      </w:pPr>
      <w:r w:rsidRPr="008509A9">
        <w:rPr>
          <w:lang w:val="fr-CA"/>
        </w:rPr>
        <w:t>Les règles de déontologie pertinentes auxquelles l</w:t>
      </w:r>
      <w:r w:rsidR="00D23B89" w:rsidRPr="008509A9">
        <w:rPr>
          <w:lang w:val="fr-CA"/>
        </w:rPr>
        <w:t>’</w:t>
      </w:r>
      <w:r w:rsidRPr="008509A9">
        <w:rPr>
          <w:lang w:val="fr-CA"/>
        </w:rPr>
        <w:t>audit s</w:t>
      </w:r>
      <w:r w:rsidR="00D23B89" w:rsidRPr="008509A9">
        <w:rPr>
          <w:lang w:val="fr-CA"/>
        </w:rPr>
        <w:t>’</w:t>
      </w:r>
      <w:r w:rsidRPr="008509A9">
        <w:rPr>
          <w:lang w:val="fr-CA"/>
        </w:rPr>
        <w:t xml:space="preserve">applique </w:t>
      </w:r>
      <w:r w:rsidR="00D074D2" w:rsidRPr="008509A9">
        <w:rPr>
          <w:lang w:val="fr-CA"/>
        </w:rPr>
        <w:t>sont</w:t>
      </w:r>
      <w:r w:rsidRPr="008509A9">
        <w:rPr>
          <w:lang w:val="fr-CA"/>
        </w:rPr>
        <w:t xml:space="preserve"> celles du Canada</w:t>
      </w:r>
      <w:r w:rsidR="008D180E" w:rsidRPr="008509A9">
        <w:rPr>
          <w:lang w:val="fr-CA"/>
        </w:rPr>
        <w:t>.</w:t>
      </w:r>
    </w:p>
    <w:p w14:paraId="1AF8603C" w14:textId="21060397" w:rsidR="00A246DC" w:rsidRPr="008509A9" w:rsidRDefault="008D180E" w:rsidP="00C51DFF">
      <w:pPr>
        <w:pStyle w:val="ListBullet"/>
        <w:rPr>
          <w:lang w:val="fr-CA"/>
        </w:rPr>
      </w:pPr>
      <w:r w:rsidRPr="008509A9">
        <w:rPr>
          <w:lang w:val="fr-CA"/>
        </w:rPr>
        <w:t xml:space="preserve">En se fondant sur les éléments probants obtenus, </w:t>
      </w:r>
      <w:r w:rsidRPr="008509A9">
        <w:rPr>
          <w:rFonts w:cs="ArialMT_PDF_Subset"/>
          <w:lang w:val="fr-CA"/>
        </w:rPr>
        <w:t>l</w:t>
      </w:r>
      <w:r w:rsidR="00D23B89" w:rsidRPr="008509A9">
        <w:rPr>
          <w:rFonts w:cs="ArialMT_PDF_Subset"/>
          <w:lang w:val="fr-CA"/>
        </w:rPr>
        <w:t>’</w:t>
      </w:r>
      <w:r w:rsidRPr="008509A9">
        <w:rPr>
          <w:rFonts w:cs="ArialMT_PDF_Subset"/>
          <w:lang w:val="fr-CA"/>
        </w:rPr>
        <w:t>auditeur</w:t>
      </w:r>
      <w:r w:rsidRPr="008509A9">
        <w:rPr>
          <w:lang w:val="fr-CA"/>
        </w:rPr>
        <w:t xml:space="preserve"> a conclu, conformément à</w:t>
      </w:r>
      <w:r w:rsidR="0070674C">
        <w:rPr>
          <w:lang w:val="fr-CA"/>
        </w:rPr>
        <w:t> </w:t>
      </w:r>
      <w:r w:rsidRPr="008509A9">
        <w:rPr>
          <w:lang w:val="fr-CA"/>
        </w:rPr>
        <w:t>la</w:t>
      </w:r>
      <w:r w:rsidR="005102CE">
        <w:rPr>
          <w:lang w:val="fr-CA"/>
        </w:rPr>
        <w:t> </w:t>
      </w:r>
      <w:r w:rsidRPr="008509A9">
        <w:rPr>
          <w:lang w:val="fr-CA"/>
        </w:rPr>
        <w:t>NCA</w:t>
      </w:r>
      <w:r w:rsidR="00D23B89" w:rsidRPr="008509A9">
        <w:rPr>
          <w:rFonts w:cs="ArialMT_PDF_Subset"/>
          <w:lang w:val="fr-CA"/>
        </w:rPr>
        <w:t> 5</w:t>
      </w:r>
      <w:r w:rsidRPr="008509A9">
        <w:rPr>
          <w:lang w:val="fr-CA"/>
        </w:rPr>
        <w:t xml:space="preserve">70, </w:t>
      </w:r>
      <w:r w:rsidRPr="008509A9">
        <w:rPr>
          <w:rFonts w:cs="ArialMT_PDF_Subset"/>
          <w:lang w:val="fr-CA"/>
        </w:rPr>
        <w:t>qu</w:t>
      </w:r>
      <w:r w:rsidR="00D23B89" w:rsidRPr="008509A9">
        <w:rPr>
          <w:rFonts w:cs="ArialMT_PDF_Subset"/>
          <w:lang w:val="fr-CA"/>
        </w:rPr>
        <w:t>’</w:t>
      </w:r>
      <w:r w:rsidRPr="008509A9">
        <w:rPr>
          <w:rFonts w:cs="ArialMT_PDF_Subset"/>
          <w:lang w:val="fr-CA"/>
        </w:rPr>
        <w:t xml:space="preserve">il </w:t>
      </w:r>
      <w:r w:rsidR="00015772" w:rsidRPr="008509A9">
        <w:rPr>
          <w:rFonts w:cs="ArialMT_PDF_Subset"/>
          <w:lang w:val="fr-CA"/>
        </w:rPr>
        <w:t>n’existe</w:t>
      </w:r>
      <w:r w:rsidR="00015772" w:rsidRPr="008509A9">
        <w:rPr>
          <w:lang w:val="fr-CA"/>
        </w:rPr>
        <w:t xml:space="preserve"> </w:t>
      </w:r>
      <w:r w:rsidRPr="008509A9">
        <w:rPr>
          <w:b/>
          <w:lang w:val="fr-CA"/>
        </w:rPr>
        <w:t xml:space="preserve">aucune incertitude </w:t>
      </w:r>
      <w:r w:rsidR="003508F0" w:rsidRPr="008509A9">
        <w:rPr>
          <w:b/>
          <w:lang w:val="fr-CA"/>
        </w:rPr>
        <w:t>significative</w:t>
      </w:r>
      <w:r w:rsidR="006D005A" w:rsidRPr="008509A9">
        <w:rPr>
          <w:b/>
          <w:lang w:val="fr-CA"/>
        </w:rPr>
        <w:t xml:space="preserve"> </w:t>
      </w:r>
      <w:r w:rsidRPr="008509A9">
        <w:rPr>
          <w:lang w:val="fr-CA"/>
        </w:rPr>
        <w:t>liée à des événements ou</w:t>
      </w:r>
      <w:r w:rsidR="0070674C">
        <w:rPr>
          <w:lang w:val="fr-CA"/>
        </w:rPr>
        <w:t> </w:t>
      </w:r>
      <w:r w:rsidR="00015772" w:rsidRPr="008509A9">
        <w:rPr>
          <w:lang w:val="fr-CA"/>
        </w:rPr>
        <w:t>à</w:t>
      </w:r>
      <w:r w:rsidR="005102CE">
        <w:rPr>
          <w:lang w:val="fr-CA"/>
        </w:rPr>
        <w:t> </w:t>
      </w:r>
      <w:r w:rsidR="00015772" w:rsidRPr="008509A9">
        <w:rPr>
          <w:lang w:val="fr-CA"/>
        </w:rPr>
        <w:t xml:space="preserve">des </w:t>
      </w:r>
      <w:r w:rsidRPr="008509A9">
        <w:rPr>
          <w:lang w:val="fr-CA"/>
        </w:rPr>
        <w:t xml:space="preserve">situations susceptibles de jeter un doute important sur la capacité de </w:t>
      </w:r>
      <w:r w:rsidRPr="008509A9">
        <w:rPr>
          <w:rFonts w:cs="ArialMT_PDF_Subset"/>
          <w:lang w:val="fr-CA"/>
        </w:rPr>
        <w:t>l</w:t>
      </w:r>
      <w:r w:rsidR="00D23B89" w:rsidRPr="008509A9">
        <w:rPr>
          <w:rFonts w:cs="ArialMT_PDF_Subset"/>
          <w:lang w:val="fr-CA"/>
        </w:rPr>
        <w:t>’</w:t>
      </w:r>
      <w:r w:rsidRPr="008509A9">
        <w:rPr>
          <w:rFonts w:cs="ArialMT_PDF_Subset"/>
          <w:lang w:val="fr-CA"/>
        </w:rPr>
        <w:t>entité</w:t>
      </w:r>
      <w:r w:rsidRPr="008509A9">
        <w:rPr>
          <w:lang w:val="fr-CA"/>
        </w:rPr>
        <w:t xml:space="preserve"> à</w:t>
      </w:r>
      <w:r w:rsidR="0070674C">
        <w:rPr>
          <w:lang w:val="fr-CA"/>
        </w:rPr>
        <w:t> </w:t>
      </w:r>
      <w:r w:rsidRPr="008509A9">
        <w:rPr>
          <w:lang w:val="fr-CA"/>
        </w:rPr>
        <w:t>poursuivre son exploitation.</w:t>
      </w:r>
    </w:p>
    <w:p w14:paraId="14EF32B9" w14:textId="1F3B95EC" w:rsidR="009015B8" w:rsidRPr="004A468E" w:rsidRDefault="005102CE" w:rsidP="00C51DFF">
      <w:pPr>
        <w:pStyle w:val="ListBullet"/>
        <w:rPr>
          <w:lang w:val="fr-CA"/>
        </w:rPr>
      </w:pPr>
      <w:r>
        <w:rPr>
          <w:rFonts w:cs="ArialMT_PDF_Subset"/>
          <w:lang w:val="fr-CA"/>
        </w:rPr>
        <w:t>Les questions clés de l’audit ont été communiqué conformément à la NCA 701</w:t>
      </w:r>
      <w:r w:rsidRPr="004A468E">
        <w:rPr>
          <w:rFonts w:cs="ArialMT_PDF_Subset"/>
          <w:lang w:val="fr-CA"/>
        </w:rPr>
        <w:t>.</w:t>
      </w:r>
    </w:p>
    <w:p w14:paraId="380E1B13" w14:textId="09B1831A" w:rsidR="00A246DC" w:rsidRPr="004A468E" w:rsidRDefault="008D180E" w:rsidP="00C51DFF">
      <w:pPr>
        <w:pStyle w:val="ListBullet"/>
        <w:rPr>
          <w:rFonts w:cs="Arial"/>
          <w:lang w:val="fr-CA"/>
        </w:rPr>
      </w:pPr>
      <w:r w:rsidRPr="004A468E">
        <w:rPr>
          <w:rFonts w:cs="Arial"/>
          <w:lang w:val="fr-CA"/>
        </w:rPr>
        <w:t>L</w:t>
      </w:r>
      <w:r w:rsidR="00D23B89" w:rsidRPr="004A468E">
        <w:rPr>
          <w:rFonts w:cs="Arial"/>
          <w:lang w:val="fr-CA"/>
        </w:rPr>
        <w:t>’</w:t>
      </w:r>
      <w:r w:rsidRPr="004A468E">
        <w:rPr>
          <w:rFonts w:cs="Arial"/>
          <w:lang w:val="fr-CA"/>
        </w:rPr>
        <w:t>auditeur</w:t>
      </w:r>
      <w:r w:rsidRPr="004A468E">
        <w:rPr>
          <w:lang w:val="fr-CA"/>
        </w:rPr>
        <w:t xml:space="preserve"> a </w:t>
      </w:r>
      <w:r w:rsidRPr="004A468E">
        <w:rPr>
          <w:b/>
          <w:lang w:val="fr-CA"/>
        </w:rPr>
        <w:t>obtenu</w:t>
      </w:r>
      <w:r w:rsidR="00997FE7" w:rsidRPr="004A468E">
        <w:rPr>
          <w:b/>
          <w:lang w:val="fr-CA"/>
        </w:rPr>
        <w:t xml:space="preserve"> une partie</w:t>
      </w:r>
      <w:r w:rsidRPr="004A468E">
        <w:rPr>
          <w:b/>
          <w:lang w:val="fr-CA"/>
        </w:rPr>
        <w:t xml:space="preserve"> des autres </w:t>
      </w:r>
      <w:r w:rsidR="00830ADF" w:rsidRPr="004A468E">
        <w:rPr>
          <w:b/>
          <w:lang w:val="fr-CA"/>
        </w:rPr>
        <w:t>informations</w:t>
      </w:r>
      <w:r w:rsidR="006D005A" w:rsidRPr="004A468E">
        <w:rPr>
          <w:b/>
          <w:lang w:val="fr-CA"/>
        </w:rPr>
        <w:t xml:space="preserve"> </w:t>
      </w:r>
      <w:r w:rsidRPr="004A468E">
        <w:rPr>
          <w:b/>
          <w:lang w:val="fr-CA"/>
        </w:rPr>
        <w:t>avant</w:t>
      </w:r>
      <w:r w:rsidRPr="004A468E">
        <w:rPr>
          <w:lang w:val="fr-CA"/>
        </w:rPr>
        <w:t xml:space="preserve"> la date de son rapport</w:t>
      </w:r>
      <w:r w:rsidR="00997FE7" w:rsidRPr="004A468E">
        <w:rPr>
          <w:lang w:val="fr-CA"/>
        </w:rPr>
        <w:t xml:space="preserve">, </w:t>
      </w:r>
      <w:r w:rsidRPr="004A468E">
        <w:rPr>
          <w:rFonts w:cs="Arial"/>
          <w:lang w:val="fr-CA"/>
        </w:rPr>
        <w:t>n</w:t>
      </w:r>
      <w:r w:rsidR="00D23B89" w:rsidRPr="004A468E">
        <w:rPr>
          <w:rFonts w:cs="Arial"/>
          <w:lang w:val="fr-CA"/>
        </w:rPr>
        <w:t>’</w:t>
      </w:r>
      <w:r w:rsidRPr="004A468E">
        <w:rPr>
          <w:rFonts w:cs="Arial"/>
          <w:lang w:val="fr-CA"/>
        </w:rPr>
        <w:t>a</w:t>
      </w:r>
      <w:r w:rsidRPr="004A468E">
        <w:rPr>
          <w:lang w:val="fr-CA"/>
        </w:rPr>
        <w:t xml:space="preserve"> pas relevé </w:t>
      </w:r>
      <w:r w:rsidRPr="004A468E">
        <w:rPr>
          <w:rFonts w:cs="Arial"/>
          <w:lang w:val="fr-CA"/>
        </w:rPr>
        <w:t>d</w:t>
      </w:r>
      <w:r w:rsidR="00D23B89" w:rsidRPr="004A468E">
        <w:rPr>
          <w:rFonts w:cs="Arial"/>
          <w:lang w:val="fr-CA"/>
        </w:rPr>
        <w:t>’</w:t>
      </w:r>
      <w:r w:rsidRPr="004A468E">
        <w:rPr>
          <w:rFonts w:cs="Arial"/>
          <w:lang w:val="fr-CA"/>
        </w:rPr>
        <w:t>anomalie</w:t>
      </w:r>
      <w:r w:rsidR="00885CFC" w:rsidRPr="004A468E">
        <w:rPr>
          <w:rFonts w:cs="Arial"/>
          <w:lang w:val="fr-CA"/>
        </w:rPr>
        <w:t>s</w:t>
      </w:r>
      <w:r w:rsidRPr="004A468E">
        <w:rPr>
          <w:rFonts w:cs="Arial"/>
          <w:lang w:val="fr-CA"/>
        </w:rPr>
        <w:t xml:space="preserve"> </w:t>
      </w:r>
      <w:r w:rsidR="00885CFC" w:rsidRPr="004A468E">
        <w:rPr>
          <w:rFonts w:cs="Arial"/>
          <w:lang w:val="fr-CA"/>
        </w:rPr>
        <w:t>significatives</w:t>
      </w:r>
      <w:r w:rsidR="006D005A" w:rsidRPr="004A468E">
        <w:rPr>
          <w:lang w:val="fr-CA"/>
        </w:rPr>
        <w:t xml:space="preserve"> </w:t>
      </w:r>
      <w:r w:rsidRPr="004A468E">
        <w:rPr>
          <w:lang w:val="fr-CA"/>
        </w:rPr>
        <w:t xml:space="preserve">dans les autres </w:t>
      </w:r>
      <w:r w:rsidR="00830ADF" w:rsidRPr="004A468E">
        <w:rPr>
          <w:lang w:val="fr-CA"/>
        </w:rPr>
        <w:t>informations</w:t>
      </w:r>
      <w:r w:rsidR="006D005A" w:rsidRPr="004A468E">
        <w:rPr>
          <w:rFonts w:cs="Arial"/>
          <w:lang w:val="fr-CA"/>
        </w:rPr>
        <w:t>,</w:t>
      </w:r>
      <w:r w:rsidR="006D005A" w:rsidRPr="004A468E">
        <w:rPr>
          <w:lang w:val="fr-CA"/>
        </w:rPr>
        <w:t xml:space="preserve"> </w:t>
      </w:r>
      <w:r w:rsidR="00997FE7" w:rsidRPr="004A468E">
        <w:rPr>
          <w:lang w:val="fr-CA"/>
        </w:rPr>
        <w:t>et s</w:t>
      </w:r>
      <w:r w:rsidR="00D23B89" w:rsidRPr="004A468E">
        <w:rPr>
          <w:lang w:val="fr-CA"/>
        </w:rPr>
        <w:t>’</w:t>
      </w:r>
      <w:r w:rsidR="00997FE7" w:rsidRPr="004A468E">
        <w:rPr>
          <w:lang w:val="fr-CA"/>
        </w:rPr>
        <w:t>attend à obtenir d</w:t>
      </w:r>
      <w:r w:rsidR="00D23B89" w:rsidRPr="004A468E">
        <w:rPr>
          <w:lang w:val="fr-CA"/>
        </w:rPr>
        <w:t>’</w:t>
      </w:r>
      <w:r w:rsidR="00997FE7" w:rsidRPr="004A468E">
        <w:rPr>
          <w:lang w:val="fr-CA"/>
        </w:rPr>
        <w:t xml:space="preserve">autres </w:t>
      </w:r>
      <w:r w:rsidR="00830ADF" w:rsidRPr="004A468E">
        <w:rPr>
          <w:lang w:val="fr-CA"/>
        </w:rPr>
        <w:t xml:space="preserve">informations </w:t>
      </w:r>
      <w:r w:rsidR="00997FE7" w:rsidRPr="004A468E">
        <w:rPr>
          <w:lang w:val="fr-CA"/>
        </w:rPr>
        <w:t>après la date de son rapport</w:t>
      </w:r>
      <w:r w:rsidRPr="004A468E">
        <w:rPr>
          <w:lang w:val="fr-CA"/>
        </w:rPr>
        <w:t>.</w:t>
      </w:r>
    </w:p>
    <w:p w14:paraId="54E0F7FD" w14:textId="77777777" w:rsidR="00A246DC" w:rsidRPr="004A468E" w:rsidRDefault="008D180E" w:rsidP="00C51DFF">
      <w:pPr>
        <w:pStyle w:val="ListBullet"/>
        <w:rPr>
          <w:lang w:val="fr-CA"/>
        </w:rPr>
      </w:pPr>
      <w:r w:rsidRPr="004A468E">
        <w:rPr>
          <w:lang w:val="fr-CA"/>
        </w:rPr>
        <w:t xml:space="preserve">Les personnes responsables </w:t>
      </w:r>
      <w:r w:rsidR="00830ADF" w:rsidRPr="004A468E">
        <w:rPr>
          <w:lang w:val="fr-CA"/>
        </w:rPr>
        <w:t>de la supervision d</w:t>
      </w:r>
      <w:r w:rsidRPr="004A468E">
        <w:rPr>
          <w:lang w:val="fr-CA"/>
        </w:rPr>
        <w:t xml:space="preserve">es états financiers ne sont pas les mêmes que celles qui sont responsables </w:t>
      </w:r>
      <w:r w:rsidR="00830ADF" w:rsidRPr="004A468E">
        <w:rPr>
          <w:lang w:val="fr-CA"/>
        </w:rPr>
        <w:t>de la préparation des états financiers</w:t>
      </w:r>
      <w:r w:rsidRPr="004A468E">
        <w:rPr>
          <w:lang w:val="fr-CA"/>
        </w:rPr>
        <w:t>.</w:t>
      </w:r>
    </w:p>
    <w:p w14:paraId="0C8BBAC4" w14:textId="05BE7A57" w:rsidR="00A246DC" w:rsidRPr="004A468E" w:rsidRDefault="00CA700A" w:rsidP="00C51DFF">
      <w:pPr>
        <w:pStyle w:val="ListBullet"/>
        <w:rPr>
          <w:lang w:val="fr-CA"/>
        </w:rPr>
      </w:pPr>
      <w:r w:rsidRPr="004A468E">
        <w:rPr>
          <w:lang w:val="fr-CA"/>
        </w:rPr>
        <w:t>L</w:t>
      </w:r>
      <w:r w:rsidR="00EA69D0" w:rsidRPr="004A468E">
        <w:rPr>
          <w:lang w:val="fr-CA"/>
        </w:rPr>
        <w:t>’auditeur doit exprimer une opinion d'audit sur la question de savoir si les opérations dont il a pris connaissance durant l'audit des états financiers sont conformes aux autorisations spécifiées.</w:t>
      </w:r>
    </w:p>
    <w:p w14:paraId="359B6BA4" w14:textId="77777777" w:rsidR="00002462" w:rsidRPr="008509A9" w:rsidRDefault="00C6651E" w:rsidP="00C51DFF">
      <w:pPr>
        <w:pStyle w:val="ListBullet"/>
        <w:rPr>
          <w:lang w:val="fr-CA"/>
        </w:rPr>
      </w:pPr>
      <w:r w:rsidRPr="004A468E">
        <w:rPr>
          <w:lang w:val="fr-CA"/>
        </w:rPr>
        <w:t>L</w:t>
      </w:r>
      <w:r w:rsidR="0055394E" w:rsidRPr="004A468E">
        <w:rPr>
          <w:lang w:val="fr-CA"/>
        </w:rPr>
        <w:t>’</w:t>
      </w:r>
      <w:r w:rsidRPr="004A468E">
        <w:rPr>
          <w:lang w:val="fr-CA"/>
        </w:rPr>
        <w:t xml:space="preserve">auditeur </w:t>
      </w:r>
      <w:r w:rsidR="0055394E" w:rsidRPr="004A468E">
        <w:rPr>
          <w:lang w:val="fr-CA"/>
        </w:rPr>
        <w:t>a d’autres responsabilités</w:t>
      </w:r>
      <w:r w:rsidR="00CA700A" w:rsidRPr="004A468E">
        <w:rPr>
          <w:lang w:val="fr-CA"/>
        </w:rPr>
        <w:t xml:space="preserve"> </w:t>
      </w:r>
      <w:r w:rsidR="0055394E" w:rsidRPr="004A468E">
        <w:rPr>
          <w:lang w:val="fr-CA"/>
        </w:rPr>
        <w:t>en matière de rapports en vertu des lois et des règlements</w:t>
      </w:r>
      <w:r w:rsidR="00CA700A" w:rsidRPr="004A468E">
        <w:rPr>
          <w:lang w:val="fr-CA"/>
        </w:rPr>
        <w:t xml:space="preserve">. </w:t>
      </w:r>
      <w:r w:rsidR="0055394E" w:rsidRPr="008509A9">
        <w:rPr>
          <w:lang w:val="fr-CA"/>
        </w:rPr>
        <w:t xml:space="preserve">Par conséquent, le rapport de l’auditeur doit </w:t>
      </w:r>
      <w:r w:rsidR="00AC2DE0" w:rsidRPr="008509A9">
        <w:rPr>
          <w:lang w:val="fr-CA"/>
        </w:rPr>
        <w:t xml:space="preserve">présenter une référence précise quant à la </w:t>
      </w:r>
      <w:r w:rsidR="0055394E" w:rsidRPr="008509A9">
        <w:rPr>
          <w:lang w:val="fr-CA"/>
        </w:rPr>
        <w:t>permanence des méthodes</w:t>
      </w:r>
      <w:r w:rsidR="00AC2DE0" w:rsidRPr="008509A9">
        <w:rPr>
          <w:lang w:val="fr-CA"/>
        </w:rPr>
        <w:t>.</w:t>
      </w:r>
    </w:p>
    <w:p w14:paraId="4FCF77B7" w14:textId="77777777" w:rsidR="00002462" w:rsidRDefault="00002462">
      <w:pPr>
        <w:sectPr w:rsidR="00002462" w:rsidSect="00002462">
          <w:footerReference w:type="default" r:id="rId9"/>
          <w:headerReference w:type="first" r:id="rId10"/>
          <w:footerReference w:type="first" r:id="rId11"/>
          <w:pgSz w:w="12240" w:h="15840"/>
          <w:pgMar w:top="1440" w:right="1440" w:bottom="1440" w:left="1440" w:header="708" w:footer="708" w:gutter="0"/>
          <w:cols w:space="708"/>
          <w:titlePg/>
          <w:docGrid w:linePitch="360"/>
        </w:sectPr>
      </w:pPr>
    </w:p>
    <w:p w14:paraId="18FC6BFC" w14:textId="4B1E4E59" w:rsidR="00997FE7" w:rsidRPr="008509A9" w:rsidRDefault="00997FE7" w:rsidP="00C51DFF">
      <w:pPr>
        <w:pStyle w:val="Heading1"/>
        <w:rPr>
          <w:lang w:val="fr-CA"/>
        </w:rPr>
      </w:pPr>
      <w:r w:rsidRPr="008509A9">
        <w:rPr>
          <w:lang w:val="fr-CA"/>
        </w:rPr>
        <w:lastRenderedPageBreak/>
        <w:t>RAPPORT DE L</w:t>
      </w:r>
      <w:r w:rsidR="00D23B89" w:rsidRPr="008509A9">
        <w:rPr>
          <w:lang w:val="fr-CA"/>
        </w:rPr>
        <w:t>’</w:t>
      </w:r>
      <w:r w:rsidRPr="008509A9">
        <w:rPr>
          <w:lang w:val="fr-CA"/>
        </w:rPr>
        <w:t>AUDITEUR</w:t>
      </w:r>
      <w:r w:rsidR="00D23B89" w:rsidRPr="008509A9">
        <w:rPr>
          <w:lang w:val="fr-CA"/>
        </w:rPr>
        <w:t> I</w:t>
      </w:r>
      <w:r w:rsidRPr="008509A9">
        <w:rPr>
          <w:lang w:val="fr-CA"/>
        </w:rPr>
        <w:t>NDÉPENDANT</w:t>
      </w:r>
    </w:p>
    <w:p w14:paraId="26C75128" w14:textId="47EFF542" w:rsidR="00997FE7" w:rsidRDefault="00997FE7" w:rsidP="00C51DFF">
      <w:pPr>
        <w:pStyle w:val="AttentionLine"/>
        <w:rPr>
          <w:lang w:val="fr-CA"/>
        </w:rPr>
      </w:pPr>
      <w:r w:rsidRPr="004A468E">
        <w:rPr>
          <w:lang w:val="fr-CA"/>
        </w:rPr>
        <w:t>Au [</w:t>
      </w:r>
      <w:r w:rsidR="00D23B89" w:rsidRPr="004A468E">
        <w:rPr>
          <w:color w:val="0000FF"/>
          <w:lang w:val="fr-CA"/>
        </w:rPr>
        <w:t>À </w:t>
      </w:r>
      <w:r w:rsidRPr="004A468E">
        <w:rPr>
          <w:color w:val="0000FF"/>
          <w:lang w:val="fr-CA"/>
        </w:rPr>
        <w:t>la</w:t>
      </w:r>
      <w:r w:rsidRPr="004A468E">
        <w:rPr>
          <w:lang w:val="fr-CA"/>
        </w:rPr>
        <w:t>] [</w:t>
      </w:r>
      <w:r w:rsidRPr="004A468E">
        <w:rPr>
          <w:color w:val="0000FF"/>
          <w:lang w:val="fr-CA"/>
        </w:rPr>
        <w:t>Destinataire approprié(e)</w:t>
      </w:r>
      <w:r w:rsidRPr="004A468E">
        <w:rPr>
          <w:lang w:val="fr-CA"/>
        </w:rPr>
        <w:t>]</w:t>
      </w:r>
    </w:p>
    <w:tbl>
      <w:tblPr>
        <w:tblStyle w:val="TableGrid"/>
        <w:tblW w:w="0" w:type="auto"/>
        <w:tblLook w:val="04A0" w:firstRow="1" w:lastRow="0" w:firstColumn="1" w:lastColumn="0" w:noHBand="0" w:noVBand="1"/>
      </w:tblPr>
      <w:tblGrid>
        <w:gridCol w:w="9350"/>
      </w:tblGrid>
      <w:tr w:rsidR="008509A9" w14:paraId="580593F5" w14:textId="77777777" w:rsidTr="008509A9">
        <w:tc>
          <w:tcPr>
            <w:tcW w:w="9350" w:type="dxa"/>
          </w:tcPr>
          <w:p w14:paraId="09DF9882" w14:textId="77777777" w:rsidR="008509A9" w:rsidRPr="003B5672" w:rsidRDefault="008509A9" w:rsidP="008509A9">
            <w:pPr>
              <w:pStyle w:val="Para"/>
              <w:rPr>
                <w:b/>
                <w:lang w:val="fr-CA"/>
              </w:rPr>
            </w:pPr>
            <w:r w:rsidRPr="003B5672">
              <w:rPr>
                <w:b/>
                <w:lang w:val="fr-CA"/>
              </w:rPr>
              <w:t>Utilisation du titre légal ou stylisé d’un ministre</w:t>
            </w:r>
          </w:p>
          <w:p w14:paraId="61EA7BE8" w14:textId="32941E44" w:rsidR="008509A9" w:rsidRPr="003B5672" w:rsidRDefault="008509A9" w:rsidP="008509A9">
            <w:pPr>
              <w:pStyle w:val="Para"/>
              <w:rPr>
                <w:lang w:val="fr-CA"/>
              </w:rPr>
            </w:pPr>
            <w:r w:rsidRPr="003B5672">
              <w:rPr>
                <w:lang w:val="fr-CA"/>
              </w:rPr>
              <w:t>L’utilisation du titre stylisé d’un ministre plutôt que son titre légal ne donne pas lieu à un niveau de risque accru. Pour déterminer quel titre utiliser, le responsable de mission devrait</w:t>
            </w:r>
            <w:r w:rsidR="00D853F3">
              <w:rPr>
                <w:lang w:val="fr-CA"/>
              </w:rPr>
              <w:t> </w:t>
            </w:r>
            <w:r w:rsidRPr="003B5672">
              <w:rPr>
                <w:lang w:val="fr-CA"/>
              </w:rPr>
              <w:t>utiliser les critères suivants :</w:t>
            </w:r>
          </w:p>
          <w:p w14:paraId="7BA05476" w14:textId="77777777" w:rsidR="008509A9" w:rsidRPr="00752425" w:rsidRDefault="008509A9" w:rsidP="008509A9">
            <w:pPr>
              <w:pStyle w:val="ListBullet"/>
              <w:rPr>
                <w:lang w:val="fr-CA"/>
              </w:rPr>
            </w:pPr>
            <w:r w:rsidRPr="00752425">
              <w:rPr>
                <w:lang w:val="fr-CA"/>
              </w:rPr>
              <w:t>Quel est le titre légal (point de départ).</w:t>
            </w:r>
          </w:p>
          <w:p w14:paraId="50D52342" w14:textId="77777777" w:rsidR="008509A9" w:rsidRPr="00752425" w:rsidRDefault="008509A9" w:rsidP="008509A9">
            <w:pPr>
              <w:pStyle w:val="ListBullet"/>
              <w:rPr>
                <w:lang w:val="fr-CA"/>
              </w:rPr>
            </w:pPr>
            <w:r w:rsidRPr="00752425">
              <w:rPr>
                <w:lang w:val="fr-CA"/>
              </w:rPr>
              <w:t xml:space="preserve">Le titre utilisé par l’entité et les raisons y afférentes. </w:t>
            </w:r>
          </w:p>
          <w:p w14:paraId="1BB68680" w14:textId="77777777" w:rsidR="008509A9" w:rsidRPr="00233BD1" w:rsidRDefault="008509A9" w:rsidP="008509A9">
            <w:pPr>
              <w:pStyle w:val="ListBullet"/>
            </w:pPr>
            <w:r>
              <w:t>L</w:t>
            </w:r>
            <w:r w:rsidRPr="00233BD1">
              <w:t xml:space="preserve">a </w:t>
            </w:r>
            <w:proofErr w:type="spellStart"/>
            <w:r w:rsidRPr="00233BD1">
              <w:t>préférence</w:t>
            </w:r>
            <w:proofErr w:type="spellEnd"/>
            <w:r w:rsidRPr="00233BD1">
              <w:t xml:space="preserve"> de </w:t>
            </w:r>
            <w:proofErr w:type="spellStart"/>
            <w:r w:rsidRPr="00233BD1">
              <w:t>l’entité</w:t>
            </w:r>
            <w:proofErr w:type="spellEnd"/>
            <w:r w:rsidRPr="00233BD1">
              <w:t>.</w:t>
            </w:r>
          </w:p>
          <w:p w14:paraId="4452A914" w14:textId="77777777" w:rsidR="008509A9" w:rsidRPr="00752425" w:rsidRDefault="008509A9" w:rsidP="008509A9">
            <w:pPr>
              <w:pStyle w:val="ListBullet"/>
              <w:rPr>
                <w:lang w:val="fr-CA"/>
              </w:rPr>
            </w:pPr>
            <w:r w:rsidRPr="00752425">
              <w:rPr>
                <w:lang w:val="fr-CA"/>
              </w:rPr>
              <w:t>Vérifier si le titre est employé uniformément dans tout le rapport annuel de l’entité, notamment dans la déclaration de responsabilité de la direction.</w:t>
            </w:r>
          </w:p>
          <w:p w14:paraId="322D302B" w14:textId="77777777" w:rsidR="008509A9" w:rsidRPr="003B5672" w:rsidRDefault="008509A9" w:rsidP="008509A9">
            <w:pPr>
              <w:pStyle w:val="ListBullet"/>
              <w:rPr>
                <w:lang w:val="fr-CA"/>
              </w:rPr>
            </w:pPr>
            <w:r w:rsidRPr="003B5672">
              <w:rPr>
                <w:lang w:val="fr-CA"/>
              </w:rPr>
              <w:t>Déterminer le titre le plus logique, compte tenu des circonstances.</w:t>
            </w:r>
          </w:p>
          <w:p w14:paraId="0A9DBB8A" w14:textId="56313403" w:rsidR="008509A9" w:rsidRPr="003B5672" w:rsidRDefault="008509A9" w:rsidP="008509A9">
            <w:pPr>
              <w:pStyle w:val="ListBullet"/>
              <w:rPr>
                <w:lang w:val="fr-CA"/>
              </w:rPr>
            </w:pPr>
            <w:r w:rsidRPr="003B5672">
              <w:rPr>
                <w:lang w:val="fr-CA"/>
              </w:rPr>
              <w:t>Par quel moyen le titre simplifié a-t-il été établi (p.</w:t>
            </w:r>
            <w:r w:rsidR="0055392F">
              <w:rPr>
                <w:lang w:val="fr-CA"/>
              </w:rPr>
              <w:t> </w:t>
            </w:r>
            <w:r w:rsidRPr="003B5672">
              <w:rPr>
                <w:lang w:val="fr-CA"/>
              </w:rPr>
              <w:t>ex. instrument juridique, usage courant ou autre façon)?</w:t>
            </w:r>
          </w:p>
          <w:p w14:paraId="60304F68" w14:textId="77777777" w:rsidR="008509A9" w:rsidRPr="00752425" w:rsidRDefault="008509A9" w:rsidP="008509A9">
            <w:pPr>
              <w:pStyle w:val="ListBullet"/>
              <w:rPr>
                <w:lang w:val="fr-CA"/>
              </w:rPr>
            </w:pPr>
            <w:r w:rsidRPr="00752425">
              <w:rPr>
                <w:lang w:val="fr-CA"/>
              </w:rPr>
              <w:t xml:space="preserve">Trouver le titre employé dans le décret par lequel l’audit nous a été conféré. </w:t>
            </w:r>
          </w:p>
          <w:p w14:paraId="25F58BEC" w14:textId="4CFE8580" w:rsidR="008509A9" w:rsidRPr="008509A9" w:rsidRDefault="008509A9" w:rsidP="008509A9">
            <w:pPr>
              <w:pStyle w:val="Para"/>
              <w:rPr>
                <w:lang w:val="fr-CA"/>
              </w:rPr>
            </w:pPr>
            <w:r w:rsidRPr="003B5672">
              <w:rPr>
                <w:lang w:val="fr-CA"/>
              </w:rPr>
              <w:t>Dans le doute, le responsable de mission peut solliciter l’aide des Services juridiques du</w:t>
            </w:r>
            <w:r w:rsidR="0055392F">
              <w:rPr>
                <w:lang w:val="fr-CA"/>
              </w:rPr>
              <w:t> </w:t>
            </w:r>
            <w:r w:rsidRPr="003B5672">
              <w:rPr>
                <w:lang w:val="fr-CA"/>
              </w:rPr>
              <w:t>BVG. Il n’existe pas de règle générale relativement au nom à utiliser; la décision à cet</w:t>
            </w:r>
            <w:r w:rsidR="0055392F">
              <w:rPr>
                <w:lang w:val="fr-CA"/>
              </w:rPr>
              <w:t> </w:t>
            </w:r>
            <w:r w:rsidRPr="003B5672">
              <w:rPr>
                <w:lang w:val="fr-CA"/>
              </w:rPr>
              <w:t>égard doit être prise au cas par cas.</w:t>
            </w:r>
          </w:p>
        </w:tc>
      </w:tr>
    </w:tbl>
    <w:p w14:paraId="47812CA0" w14:textId="05706046" w:rsidR="00997FE7" w:rsidRPr="008509A9" w:rsidRDefault="00997FE7" w:rsidP="008509A9">
      <w:pPr>
        <w:pStyle w:val="Heading2"/>
        <w:spacing w:before="240"/>
        <w:rPr>
          <w:lang w:val="fr-CA"/>
        </w:rPr>
      </w:pPr>
      <w:r w:rsidRPr="008509A9">
        <w:rPr>
          <w:lang w:val="fr-CA"/>
        </w:rPr>
        <w:t>Rapport sur l</w:t>
      </w:r>
      <w:r w:rsidR="00D23B89" w:rsidRPr="008509A9">
        <w:rPr>
          <w:lang w:val="fr-CA"/>
        </w:rPr>
        <w:t>’</w:t>
      </w:r>
      <w:r w:rsidRPr="008509A9">
        <w:rPr>
          <w:lang w:val="fr-CA"/>
        </w:rPr>
        <w:t>audit des états financiers [</w:t>
      </w:r>
      <w:r w:rsidRPr="008509A9">
        <w:rPr>
          <w:color w:val="0000FF"/>
          <w:lang w:val="fr-CA"/>
        </w:rPr>
        <w:t>consolidés</w:t>
      </w:r>
      <w:r w:rsidRPr="008509A9">
        <w:rPr>
          <w:lang w:val="fr-CA"/>
        </w:rPr>
        <w:t>]</w:t>
      </w:r>
      <w:r w:rsidRPr="00002462">
        <w:rPr>
          <w:rStyle w:val="FootnoteReference"/>
        </w:rPr>
        <w:footnoteReference w:id="3"/>
      </w:r>
    </w:p>
    <w:p w14:paraId="4199D1EA" w14:textId="77777777" w:rsidR="00997FE7" w:rsidRPr="00C51DFF" w:rsidRDefault="00997FE7" w:rsidP="00D23B89">
      <w:pPr>
        <w:pStyle w:val="Heading30"/>
        <w:rPr>
          <w:lang w:val="fr-CA"/>
        </w:rPr>
      </w:pPr>
      <w:r w:rsidRPr="00C51DFF">
        <w:rPr>
          <w:lang w:val="fr-CA"/>
        </w:rPr>
        <w:t>Opinion</w:t>
      </w:r>
    </w:p>
    <w:p w14:paraId="4516C50A" w14:textId="5392484E" w:rsidR="00997FE7" w:rsidRDefault="00997FE7" w:rsidP="009C2988">
      <w:pPr>
        <w:pStyle w:val="Para"/>
        <w:rPr>
          <w:lang w:val="fr-CA"/>
        </w:rPr>
      </w:pPr>
      <w:r w:rsidRPr="00002462">
        <w:rPr>
          <w:lang w:val="fr-CA"/>
        </w:rPr>
        <w:t>Nous avons effectué l</w:t>
      </w:r>
      <w:r w:rsidR="00D23B89" w:rsidRPr="00002462">
        <w:rPr>
          <w:lang w:val="fr-CA"/>
        </w:rPr>
        <w:t>’</w:t>
      </w:r>
      <w:r w:rsidRPr="00002462">
        <w:rPr>
          <w:lang w:val="fr-CA"/>
        </w:rPr>
        <w:t>audit des états financiers [</w:t>
      </w:r>
      <w:r w:rsidRPr="00002462">
        <w:rPr>
          <w:color w:val="0000FF"/>
          <w:lang w:val="fr-CA"/>
        </w:rPr>
        <w:t>consolidés</w:t>
      </w:r>
      <w:r w:rsidRPr="00002462">
        <w:rPr>
          <w:lang w:val="fr-CA"/>
        </w:rPr>
        <w:t>] [</w:t>
      </w:r>
      <w:r w:rsidRPr="00002462">
        <w:rPr>
          <w:color w:val="0000FF"/>
          <w:lang w:val="fr-CA"/>
        </w:rPr>
        <w:t>de/de la/du/d</w:t>
      </w:r>
      <w:r w:rsidR="00D23B89" w:rsidRPr="00002462">
        <w:rPr>
          <w:color w:val="0000FF"/>
          <w:lang w:val="fr-CA"/>
        </w:rPr>
        <w:t>’</w:t>
      </w:r>
      <w:r w:rsidRPr="00002462">
        <w:rPr>
          <w:lang w:val="fr-CA"/>
        </w:rPr>
        <w:t>] [</w:t>
      </w:r>
      <w:r w:rsidRPr="00002462">
        <w:rPr>
          <w:color w:val="0000FF"/>
          <w:lang w:val="fr-CA"/>
        </w:rPr>
        <w:t>nom de l</w:t>
      </w:r>
      <w:r w:rsidR="00D23B89" w:rsidRPr="00002462">
        <w:rPr>
          <w:color w:val="0000FF"/>
          <w:lang w:val="fr-CA"/>
        </w:rPr>
        <w:t>’</w:t>
      </w:r>
      <w:r w:rsidRPr="00002462">
        <w:rPr>
          <w:color w:val="0000FF"/>
          <w:lang w:val="fr-CA"/>
        </w:rPr>
        <w:t xml:space="preserve">entité </w:t>
      </w:r>
      <w:r w:rsidRPr="00421B4F">
        <w:rPr>
          <w:color w:val="0000FF"/>
          <w:lang w:val="fr-CA"/>
        </w:rPr>
        <w:t>(l</w:t>
      </w:r>
      <w:r w:rsidR="00D23B89" w:rsidRPr="00421B4F">
        <w:rPr>
          <w:color w:val="0000FF"/>
          <w:lang w:val="fr-CA"/>
        </w:rPr>
        <w:t>’</w:t>
      </w:r>
      <w:r w:rsidRPr="00421B4F">
        <w:rPr>
          <w:color w:val="0000FF"/>
          <w:lang w:val="fr-CA"/>
        </w:rPr>
        <w:t>«</w:t>
      </w:r>
      <w:r w:rsidR="00D23B89" w:rsidRPr="00421B4F">
        <w:rPr>
          <w:color w:val="0000FF"/>
          <w:lang w:val="fr-CA"/>
        </w:rPr>
        <w:t> </w:t>
      </w:r>
      <w:r w:rsidR="00395643" w:rsidRPr="00421B4F">
        <w:rPr>
          <w:color w:val="0000FF"/>
          <w:lang w:val="fr-CA"/>
        </w:rPr>
        <w:t>e</w:t>
      </w:r>
      <w:r w:rsidRPr="00421B4F">
        <w:rPr>
          <w:color w:val="0000FF"/>
          <w:lang w:val="fr-CA"/>
        </w:rPr>
        <w:t>ntité</w:t>
      </w:r>
      <w:r w:rsidR="00D23B89" w:rsidRPr="00421B4F">
        <w:rPr>
          <w:color w:val="0000FF"/>
          <w:lang w:val="fr-CA"/>
        </w:rPr>
        <w:t> </w:t>
      </w:r>
      <w:r w:rsidRPr="00421B4F">
        <w:rPr>
          <w:color w:val="0000FF"/>
          <w:lang w:val="fr-CA"/>
        </w:rPr>
        <w:t>»)</w:t>
      </w:r>
      <w:r w:rsidRPr="00002462">
        <w:rPr>
          <w:lang w:val="fr-CA"/>
        </w:rPr>
        <w:t xml:space="preserve">] </w:t>
      </w:r>
      <w:r w:rsidRPr="00002462">
        <w:rPr>
          <w:color w:val="0000FF"/>
          <w:lang w:val="fr-CA"/>
        </w:rPr>
        <w:t xml:space="preserve">ou </w:t>
      </w:r>
      <w:r w:rsidRPr="00002462">
        <w:rPr>
          <w:lang w:val="fr-CA"/>
        </w:rPr>
        <w:t>[</w:t>
      </w:r>
      <w:r w:rsidRPr="00002462">
        <w:rPr>
          <w:color w:val="0000FF"/>
          <w:lang w:val="fr-CA"/>
        </w:rPr>
        <w:t>de/de la/du/d</w:t>
      </w:r>
      <w:r w:rsidR="00D23B89" w:rsidRPr="00002462">
        <w:rPr>
          <w:color w:val="0000FF"/>
          <w:lang w:val="fr-CA"/>
        </w:rPr>
        <w:t>’</w:t>
      </w:r>
      <w:r w:rsidRPr="00002462">
        <w:rPr>
          <w:lang w:val="fr-CA"/>
        </w:rPr>
        <w:t>] [</w:t>
      </w:r>
      <w:r w:rsidRPr="00002462">
        <w:rPr>
          <w:color w:val="0000FF"/>
          <w:lang w:val="fr-CA"/>
        </w:rPr>
        <w:t>nom de l</w:t>
      </w:r>
      <w:r w:rsidR="00D23B89" w:rsidRPr="00002462">
        <w:rPr>
          <w:color w:val="0000FF"/>
          <w:lang w:val="fr-CA"/>
        </w:rPr>
        <w:t>’</w:t>
      </w:r>
      <w:r w:rsidRPr="00002462">
        <w:rPr>
          <w:color w:val="0000FF"/>
          <w:lang w:val="fr-CA"/>
        </w:rPr>
        <w:t xml:space="preserve">entité et de ses filiales </w:t>
      </w:r>
      <w:r w:rsidRPr="00421B4F">
        <w:rPr>
          <w:color w:val="0000FF"/>
          <w:lang w:val="fr-CA"/>
        </w:rPr>
        <w:t>(le «</w:t>
      </w:r>
      <w:r w:rsidR="00D23B89" w:rsidRPr="00421B4F">
        <w:rPr>
          <w:color w:val="0000FF"/>
          <w:lang w:val="fr-CA"/>
        </w:rPr>
        <w:t> </w:t>
      </w:r>
      <w:r w:rsidR="00AA4C5F" w:rsidRPr="00421B4F">
        <w:rPr>
          <w:color w:val="0000FF"/>
          <w:lang w:val="fr-CA"/>
        </w:rPr>
        <w:t>g</w:t>
      </w:r>
      <w:r w:rsidRPr="00421B4F">
        <w:rPr>
          <w:color w:val="0000FF"/>
          <w:lang w:val="fr-CA"/>
        </w:rPr>
        <w:t>roupe</w:t>
      </w:r>
      <w:r w:rsidR="00D23B89" w:rsidRPr="00421B4F">
        <w:rPr>
          <w:color w:val="0000FF"/>
          <w:lang w:val="fr-CA"/>
        </w:rPr>
        <w:t> </w:t>
      </w:r>
      <w:r w:rsidR="00AA4C5F" w:rsidRPr="00421B4F">
        <w:rPr>
          <w:color w:val="0000FF"/>
          <w:lang w:val="fr-CA"/>
        </w:rPr>
        <w:t>»</w:t>
      </w:r>
      <w:r w:rsidRPr="00421B4F">
        <w:rPr>
          <w:color w:val="0000FF"/>
          <w:lang w:val="fr-CA"/>
        </w:rPr>
        <w:t>)</w:t>
      </w:r>
      <w:r w:rsidRPr="00002462">
        <w:rPr>
          <w:lang w:val="fr-CA"/>
        </w:rPr>
        <w:t>], qui comprennent l</w:t>
      </w:r>
      <w:r w:rsidR="00D23B89" w:rsidRPr="00002462">
        <w:rPr>
          <w:lang w:val="fr-CA"/>
        </w:rPr>
        <w:t>’</w:t>
      </w:r>
      <w:r w:rsidRPr="00002462">
        <w:rPr>
          <w:lang w:val="fr-CA"/>
        </w:rPr>
        <w:t>état [</w:t>
      </w:r>
      <w:r w:rsidRPr="00002462">
        <w:rPr>
          <w:color w:val="0000FF"/>
          <w:lang w:val="fr-CA"/>
        </w:rPr>
        <w:t>consolidé</w:t>
      </w:r>
      <w:r w:rsidRPr="00002462">
        <w:rPr>
          <w:lang w:val="fr-CA"/>
        </w:rPr>
        <w:t>] de la situation financière</w:t>
      </w:r>
      <w:r w:rsidRPr="00002462">
        <w:rPr>
          <w:rStyle w:val="FootnoteReference"/>
        </w:rPr>
        <w:footnoteReference w:id="4"/>
      </w:r>
      <w:r w:rsidRPr="00002462">
        <w:rPr>
          <w:lang w:val="fr-CA"/>
        </w:rPr>
        <w:t xml:space="preserve"> au [</w:t>
      </w:r>
      <w:r w:rsidRPr="00002462">
        <w:rPr>
          <w:color w:val="0000FF"/>
          <w:lang w:val="fr-CA"/>
        </w:rPr>
        <w:t>3</w:t>
      </w:r>
      <w:r w:rsidR="00D23B89" w:rsidRPr="00002462">
        <w:rPr>
          <w:color w:val="0000FF"/>
          <w:lang w:val="fr-CA"/>
        </w:rPr>
        <w:t>1 </w:t>
      </w:r>
      <w:r w:rsidRPr="00002462">
        <w:rPr>
          <w:color w:val="0000FF"/>
          <w:lang w:val="fr-CA"/>
        </w:rPr>
        <w:t>décembre</w:t>
      </w:r>
      <w:r w:rsidR="00D23B89" w:rsidRPr="00002462">
        <w:rPr>
          <w:color w:val="0000FF"/>
          <w:lang w:val="fr-CA"/>
        </w:rPr>
        <w:t> 2</w:t>
      </w:r>
      <w:r w:rsidRPr="00002462">
        <w:rPr>
          <w:color w:val="0000FF"/>
          <w:lang w:val="fr-CA"/>
        </w:rPr>
        <w:t>0</w:t>
      </w:r>
      <w:r w:rsidR="0055392F">
        <w:rPr>
          <w:color w:val="0000FF"/>
          <w:lang w:val="fr-CA"/>
        </w:rPr>
        <w:t>X</w:t>
      </w:r>
      <w:r w:rsidR="002A34F6" w:rsidRPr="00002462">
        <w:rPr>
          <w:color w:val="0000FF"/>
          <w:lang w:val="fr-CA"/>
        </w:rPr>
        <w:t>X</w:t>
      </w:r>
      <w:r w:rsidRPr="00002462">
        <w:rPr>
          <w:lang w:val="fr-CA"/>
        </w:rPr>
        <w:t>], et l</w:t>
      </w:r>
      <w:r w:rsidR="00D23B89" w:rsidRPr="00002462">
        <w:rPr>
          <w:lang w:val="fr-CA"/>
        </w:rPr>
        <w:t>’</w:t>
      </w:r>
      <w:r w:rsidRPr="00002462">
        <w:rPr>
          <w:lang w:val="fr-CA"/>
        </w:rPr>
        <w:t xml:space="preserve">état </w:t>
      </w:r>
      <w:r w:rsidRPr="00002462">
        <w:rPr>
          <w:lang w:val="fr-CA"/>
        </w:rPr>
        <w:lastRenderedPageBreak/>
        <w:t>[</w:t>
      </w:r>
      <w:r w:rsidRPr="00002462">
        <w:rPr>
          <w:color w:val="0000FF"/>
          <w:lang w:val="fr-CA"/>
        </w:rPr>
        <w:t>consolidé</w:t>
      </w:r>
      <w:r w:rsidRPr="00002462">
        <w:rPr>
          <w:lang w:val="fr-CA"/>
        </w:rPr>
        <w:t>] du résultat global, l</w:t>
      </w:r>
      <w:r w:rsidR="00D23B89" w:rsidRPr="00002462">
        <w:rPr>
          <w:lang w:val="fr-CA"/>
        </w:rPr>
        <w:t>’</w:t>
      </w:r>
      <w:r w:rsidRPr="00002462">
        <w:rPr>
          <w:lang w:val="fr-CA"/>
        </w:rPr>
        <w:t>état [</w:t>
      </w:r>
      <w:r w:rsidRPr="00002462">
        <w:rPr>
          <w:color w:val="0000FF"/>
          <w:lang w:val="fr-CA"/>
        </w:rPr>
        <w:t>consolidé</w:t>
      </w:r>
      <w:r w:rsidRPr="00002462">
        <w:rPr>
          <w:lang w:val="fr-CA"/>
        </w:rPr>
        <w:t>] des variations des capitaux propres et le tableau [</w:t>
      </w:r>
      <w:r w:rsidRPr="00002462">
        <w:rPr>
          <w:color w:val="0000FF"/>
          <w:lang w:val="fr-CA"/>
        </w:rPr>
        <w:t>consolidé</w:t>
      </w:r>
      <w:r w:rsidRPr="00002462">
        <w:rPr>
          <w:lang w:val="fr-CA"/>
        </w:rPr>
        <w:t>] des flux de trésorerie pour l</w:t>
      </w:r>
      <w:r w:rsidR="00D23B89" w:rsidRPr="00002462">
        <w:rPr>
          <w:lang w:val="fr-CA"/>
        </w:rPr>
        <w:t>’</w:t>
      </w:r>
      <w:r w:rsidRPr="00002462">
        <w:rPr>
          <w:lang w:val="fr-CA"/>
        </w:rPr>
        <w:t xml:space="preserve">exercice clos à cette date, ainsi que les notes annexes, </w:t>
      </w:r>
      <w:r w:rsidR="00D853F3" w:rsidRPr="00002462">
        <w:rPr>
          <w:lang w:val="fr-CA"/>
        </w:rPr>
        <w:t>y compris</w:t>
      </w:r>
      <w:r w:rsidR="00D853F3">
        <w:rPr>
          <w:lang w:val="fr-CA"/>
        </w:rPr>
        <w:t xml:space="preserve"> </w:t>
      </w:r>
      <w:r w:rsidR="00D853F3" w:rsidRPr="00002462">
        <w:rPr>
          <w:lang w:val="fr-CA"/>
        </w:rPr>
        <w:t>[</w:t>
      </w:r>
      <w:r w:rsidR="00D853F3" w:rsidRPr="0055392F">
        <w:rPr>
          <w:color w:val="0000FF"/>
          <w:lang w:val="fr-CA"/>
        </w:rPr>
        <w:t xml:space="preserve">si en vertu des IFRS, ajouter </w:t>
      </w:r>
      <w:r w:rsidR="00D853F3" w:rsidRPr="0055392F">
        <w:rPr>
          <w:color w:val="000000" w:themeColor="text1"/>
          <w:lang w:val="fr-CA"/>
        </w:rPr>
        <w:t>[</w:t>
      </w:r>
      <w:r w:rsidR="0070674C" w:rsidRPr="0070674C">
        <w:rPr>
          <w:color w:val="0000FF"/>
          <w:lang w:val="fr-CA"/>
        </w:rPr>
        <w:t>l</w:t>
      </w:r>
      <w:r w:rsidR="00D853F3" w:rsidRPr="0055392F">
        <w:rPr>
          <w:color w:val="0000FF"/>
          <w:lang w:val="fr-CA"/>
        </w:rPr>
        <w:t>es informations significatives sur les méthodes comptable</w:t>
      </w:r>
      <w:r w:rsidR="00D853F3" w:rsidRPr="00145A30">
        <w:rPr>
          <w:lang w:val="fr-CA"/>
        </w:rPr>
        <w:t>s</w:t>
      </w:r>
      <w:r w:rsidR="00D853F3" w:rsidRPr="0055392F">
        <w:rPr>
          <w:color w:val="0000FF"/>
          <w:sz w:val="18"/>
          <w:szCs w:val="18"/>
          <w:vertAlign w:val="superscript"/>
        </w:rPr>
        <w:footnoteReference w:id="5"/>
      </w:r>
      <w:r w:rsidR="00D853F3" w:rsidRPr="00002462">
        <w:rPr>
          <w:lang w:val="fr-CA"/>
        </w:rPr>
        <w:t>]</w:t>
      </w:r>
      <w:r w:rsidR="00D853F3" w:rsidRPr="0055392F">
        <w:rPr>
          <w:color w:val="0000FF"/>
          <w:lang w:val="fr-CA"/>
        </w:rPr>
        <w:t xml:space="preserve">; sinon, ajouter </w:t>
      </w:r>
      <w:r w:rsidR="00D853F3" w:rsidRPr="0055392F">
        <w:rPr>
          <w:color w:val="000000" w:themeColor="text1"/>
          <w:lang w:val="fr-CA"/>
        </w:rPr>
        <w:t>[</w:t>
      </w:r>
      <w:r w:rsidR="00D853F3" w:rsidRPr="0055392F">
        <w:rPr>
          <w:color w:val="0000FF"/>
          <w:lang w:val="fr-CA"/>
        </w:rPr>
        <w:t>le résumé des principales méthodes comptables</w:t>
      </w:r>
      <w:r w:rsidR="00D853F3" w:rsidRPr="00002462">
        <w:rPr>
          <w:lang w:val="fr-CA"/>
        </w:rPr>
        <w:t>]</w:t>
      </w:r>
      <w:r w:rsidRPr="00002462">
        <w:rPr>
          <w:lang w:val="fr-CA"/>
        </w:rPr>
        <w:t>.</w:t>
      </w:r>
    </w:p>
    <w:tbl>
      <w:tblPr>
        <w:tblStyle w:val="TableGrid"/>
        <w:tblW w:w="0" w:type="auto"/>
        <w:tblLook w:val="04A0" w:firstRow="1" w:lastRow="0" w:firstColumn="1" w:lastColumn="0" w:noHBand="0" w:noVBand="1"/>
      </w:tblPr>
      <w:tblGrid>
        <w:gridCol w:w="9350"/>
      </w:tblGrid>
      <w:tr w:rsidR="008509A9" w14:paraId="763D4E4F" w14:textId="77777777" w:rsidTr="008509A9">
        <w:tc>
          <w:tcPr>
            <w:tcW w:w="9350" w:type="dxa"/>
          </w:tcPr>
          <w:p w14:paraId="7BA59684" w14:textId="77777777" w:rsidR="008509A9" w:rsidRPr="002540D8" w:rsidRDefault="008509A9" w:rsidP="008509A9">
            <w:pPr>
              <w:pStyle w:val="Para"/>
              <w:rPr>
                <w:b/>
                <w:lang w:val="fr-CA"/>
              </w:rPr>
            </w:pPr>
            <w:r w:rsidRPr="002540D8">
              <w:rPr>
                <w:b/>
                <w:lang w:val="fr-CA"/>
              </w:rPr>
              <w:t xml:space="preserve">Déterminer le nom de l’entité </w:t>
            </w:r>
            <w:r>
              <w:rPr>
                <w:b/>
                <w:lang w:val="fr-CA"/>
              </w:rPr>
              <w:t xml:space="preserve">à </w:t>
            </w:r>
            <w:r w:rsidRPr="002540D8">
              <w:rPr>
                <w:b/>
                <w:lang w:val="fr-CA"/>
              </w:rPr>
              <w:t>utilis</w:t>
            </w:r>
            <w:r>
              <w:rPr>
                <w:b/>
                <w:lang w:val="fr-CA"/>
              </w:rPr>
              <w:t>er</w:t>
            </w:r>
            <w:r w:rsidRPr="002540D8">
              <w:rPr>
                <w:b/>
                <w:lang w:val="fr-CA"/>
              </w:rPr>
              <w:t xml:space="preserve"> dans </w:t>
            </w:r>
            <w:r>
              <w:rPr>
                <w:b/>
                <w:lang w:val="fr-CA"/>
              </w:rPr>
              <w:t>l’ensemble du</w:t>
            </w:r>
            <w:r w:rsidRPr="002540D8">
              <w:rPr>
                <w:b/>
                <w:lang w:val="fr-CA"/>
              </w:rPr>
              <w:t xml:space="preserve"> rapport</w:t>
            </w:r>
          </w:p>
          <w:p w14:paraId="1A8C4AA7" w14:textId="77777777" w:rsidR="008509A9" w:rsidRDefault="008509A9" w:rsidP="008509A9">
            <w:pPr>
              <w:pStyle w:val="Para"/>
              <w:rPr>
                <w:lang w:val="fr-CA"/>
              </w:rPr>
            </w:pPr>
            <w:r>
              <w:rPr>
                <w:lang w:val="fr-CA"/>
              </w:rPr>
              <w:t>Dans l’exemple du rapport type de l’auditeur, il est suggéré d’utiliser un terme générique pour désigner l’entité, comme « l’entité » ou « le groupe ». L’auditeur peut aussi utiliser le nom complet de l’entité, s’il le préfère. Ce qui compte, c’est d’être uniforme dans tout le rapport.</w:t>
            </w:r>
          </w:p>
          <w:p w14:paraId="34CEA283" w14:textId="1318B686" w:rsidR="008509A9" w:rsidRDefault="008509A9" w:rsidP="008509A9">
            <w:pPr>
              <w:pStyle w:val="Para"/>
              <w:rPr>
                <w:lang w:val="fr-CA"/>
              </w:rPr>
            </w:pPr>
            <w:r>
              <w:rPr>
                <w:lang w:val="fr-CA"/>
              </w:rPr>
              <w:t>Note : Si l’auditeur utilise le nom complet de l’entité, il doit s’assurer d’utiliser le bon article « [</w:t>
            </w:r>
            <w:r w:rsidRPr="00002462">
              <w:rPr>
                <w:color w:val="0000FF"/>
                <w:lang w:val="fr-CA"/>
              </w:rPr>
              <w:t>de/de la/du/d’</w:t>
            </w:r>
            <w:r w:rsidRPr="00002462">
              <w:rPr>
                <w:lang w:val="fr-CA"/>
              </w:rPr>
              <w:t>] [</w:t>
            </w:r>
            <w:r w:rsidRPr="00002462">
              <w:rPr>
                <w:color w:val="0000FF"/>
                <w:lang w:val="fr-CA"/>
              </w:rPr>
              <w:t>nom de l’entité</w:t>
            </w:r>
            <w:r w:rsidRPr="00002462">
              <w:rPr>
                <w:lang w:val="fr-CA"/>
              </w:rPr>
              <w:t>]</w:t>
            </w:r>
            <w:r>
              <w:rPr>
                <w:lang w:val="fr-CA"/>
              </w:rPr>
              <w:t> » ou, si l’article</w:t>
            </w:r>
            <w:r w:rsidRPr="00002462">
              <w:rPr>
                <w:lang w:val="fr-CA"/>
              </w:rPr>
              <w:t xml:space="preserve"> </w:t>
            </w:r>
            <w:r>
              <w:rPr>
                <w:lang w:val="fr-CA"/>
              </w:rPr>
              <w:t>n’est plus nécessaire, de l’enlever partout où il apparaît dans le rapport.</w:t>
            </w:r>
          </w:p>
        </w:tc>
      </w:tr>
    </w:tbl>
    <w:p w14:paraId="1591F1F8" w14:textId="41BF6024" w:rsidR="00997FE7" w:rsidRPr="00002462" w:rsidRDefault="00D23B89" w:rsidP="009C2988">
      <w:pPr>
        <w:pStyle w:val="Para"/>
        <w:rPr>
          <w:lang w:val="fr-CA"/>
        </w:rPr>
      </w:pPr>
      <w:r w:rsidRPr="00002462">
        <w:rPr>
          <w:lang w:val="fr-CA"/>
        </w:rPr>
        <w:t>À </w:t>
      </w:r>
      <w:r w:rsidR="00997FE7" w:rsidRPr="00002462">
        <w:rPr>
          <w:lang w:val="fr-CA"/>
        </w:rPr>
        <w:t>notre avis, les états financiers [</w:t>
      </w:r>
      <w:r w:rsidR="00997FE7" w:rsidRPr="00002462">
        <w:rPr>
          <w:color w:val="0000FF"/>
          <w:lang w:val="fr-CA"/>
        </w:rPr>
        <w:t>consolidés</w:t>
      </w:r>
      <w:r w:rsidR="00997FE7" w:rsidRPr="00002462">
        <w:rPr>
          <w:lang w:val="fr-CA"/>
        </w:rPr>
        <w:t xml:space="preserve">] </w:t>
      </w:r>
      <w:r w:rsidRPr="00002462">
        <w:rPr>
          <w:lang w:val="fr-CA"/>
        </w:rPr>
        <w:t>ci</w:t>
      </w:r>
      <w:r w:rsidRPr="00002462">
        <w:rPr>
          <w:lang w:val="fr-CA"/>
        </w:rPr>
        <w:noBreakHyphen/>
      </w:r>
      <w:r w:rsidR="00997FE7" w:rsidRPr="00002462">
        <w:rPr>
          <w:lang w:val="fr-CA"/>
        </w:rPr>
        <w:t>joints donnent, dans tous leurs aspects significatifs, une image fidèle de la situation financière [</w:t>
      </w:r>
      <w:r w:rsidR="00997FE7" w:rsidRPr="00002462">
        <w:rPr>
          <w:color w:val="0000FF"/>
          <w:lang w:val="fr-CA"/>
        </w:rPr>
        <w:t>consolidée</w:t>
      </w:r>
      <w:r w:rsidR="00997FE7" w:rsidRPr="00002462">
        <w:rPr>
          <w:lang w:val="fr-CA"/>
        </w:rPr>
        <w:t>] [</w:t>
      </w:r>
      <w:r w:rsidR="00997FE7" w:rsidRPr="00002462">
        <w:rPr>
          <w:color w:val="0000FF"/>
          <w:lang w:val="fr-CA"/>
        </w:rPr>
        <w:t>de/du</w:t>
      </w:r>
      <w:r w:rsidR="00997FE7" w:rsidRPr="00002462">
        <w:rPr>
          <w:lang w:val="fr-CA"/>
        </w:rPr>
        <w:t>] [</w:t>
      </w:r>
      <w:r w:rsidR="00997FE7" w:rsidRPr="00002462">
        <w:rPr>
          <w:color w:val="0000FF"/>
          <w:lang w:val="fr-CA"/>
        </w:rPr>
        <w:t>l</w:t>
      </w:r>
      <w:r w:rsidRPr="00002462">
        <w:rPr>
          <w:color w:val="0000FF"/>
          <w:lang w:val="fr-CA"/>
        </w:rPr>
        <w:t>’</w:t>
      </w:r>
      <w:r w:rsidR="00997FE7" w:rsidRPr="00002462">
        <w:rPr>
          <w:color w:val="0000FF"/>
          <w:lang w:val="fr-CA"/>
        </w:rPr>
        <w:t>entité ou groupe</w:t>
      </w:r>
      <w:r w:rsidR="00997FE7" w:rsidRPr="00002462">
        <w:rPr>
          <w:lang w:val="fr-CA"/>
        </w:rPr>
        <w:t>] au</w:t>
      </w:r>
      <w:r w:rsidR="00584924" w:rsidRPr="00002462">
        <w:rPr>
          <w:lang w:val="fr-CA"/>
        </w:rPr>
        <w:t> </w:t>
      </w:r>
      <w:r w:rsidR="00997FE7" w:rsidRPr="00002462">
        <w:rPr>
          <w:lang w:val="fr-CA"/>
        </w:rPr>
        <w:t>[</w:t>
      </w:r>
      <w:r w:rsidR="00997FE7" w:rsidRPr="00002462">
        <w:rPr>
          <w:color w:val="0000FF"/>
          <w:lang w:val="fr-CA"/>
        </w:rPr>
        <w:t>3</w:t>
      </w:r>
      <w:r w:rsidRPr="00002462">
        <w:rPr>
          <w:color w:val="0000FF"/>
          <w:lang w:val="fr-CA"/>
        </w:rPr>
        <w:t>1 </w:t>
      </w:r>
      <w:r w:rsidR="00997FE7" w:rsidRPr="00002462">
        <w:rPr>
          <w:color w:val="0000FF"/>
          <w:lang w:val="fr-CA"/>
        </w:rPr>
        <w:t>décembre</w:t>
      </w:r>
      <w:r w:rsidRPr="00002462">
        <w:rPr>
          <w:color w:val="0000FF"/>
          <w:lang w:val="fr-CA"/>
        </w:rPr>
        <w:t> 2</w:t>
      </w:r>
      <w:r w:rsidR="00584924" w:rsidRPr="00002462">
        <w:rPr>
          <w:color w:val="0000FF"/>
          <w:lang w:val="fr-CA"/>
        </w:rPr>
        <w:t>0</w:t>
      </w:r>
      <w:r w:rsidR="0055392F">
        <w:rPr>
          <w:color w:val="0000FF"/>
          <w:lang w:val="fr-CA"/>
        </w:rPr>
        <w:t>X</w:t>
      </w:r>
      <w:r w:rsidR="00584924" w:rsidRPr="00002462">
        <w:rPr>
          <w:color w:val="0000FF"/>
          <w:lang w:val="fr-CA"/>
        </w:rPr>
        <w:t>X</w:t>
      </w:r>
      <w:r w:rsidR="00997FE7" w:rsidRPr="00002462">
        <w:rPr>
          <w:lang w:val="fr-CA"/>
        </w:rPr>
        <w:t>], ainsi que de sa performance financière [</w:t>
      </w:r>
      <w:r w:rsidR="00997FE7" w:rsidRPr="00002462">
        <w:rPr>
          <w:color w:val="0000FF"/>
          <w:lang w:val="fr-CA"/>
        </w:rPr>
        <w:t>consolidée</w:t>
      </w:r>
      <w:r w:rsidR="00997FE7" w:rsidRPr="00002462">
        <w:rPr>
          <w:lang w:val="fr-CA"/>
        </w:rPr>
        <w:t>] et de ses flux de</w:t>
      </w:r>
      <w:r w:rsidR="00210652">
        <w:rPr>
          <w:lang w:val="fr-CA"/>
        </w:rPr>
        <w:t> </w:t>
      </w:r>
      <w:r w:rsidR="00997FE7" w:rsidRPr="00002462">
        <w:rPr>
          <w:lang w:val="fr-CA"/>
        </w:rPr>
        <w:t>trésorerie [</w:t>
      </w:r>
      <w:r w:rsidR="00997FE7" w:rsidRPr="00002462">
        <w:rPr>
          <w:color w:val="0000FF"/>
          <w:lang w:val="fr-CA"/>
        </w:rPr>
        <w:t>consolidés</w:t>
      </w:r>
      <w:r w:rsidR="00997FE7" w:rsidRPr="00002462">
        <w:rPr>
          <w:lang w:val="fr-CA"/>
        </w:rPr>
        <w:t>] pour l</w:t>
      </w:r>
      <w:r w:rsidRPr="00002462">
        <w:rPr>
          <w:lang w:val="fr-CA"/>
        </w:rPr>
        <w:t>’</w:t>
      </w:r>
      <w:r w:rsidR="00997FE7" w:rsidRPr="00002462">
        <w:rPr>
          <w:lang w:val="fr-CA"/>
        </w:rPr>
        <w:t>exercice clos à cette date, conformément aux [</w:t>
      </w:r>
      <w:r w:rsidR="00997FE7" w:rsidRPr="00002462">
        <w:rPr>
          <w:color w:val="0000FF"/>
          <w:lang w:val="fr-CA"/>
        </w:rPr>
        <w:t>Normes internationales d</w:t>
      </w:r>
      <w:r w:rsidRPr="00002462">
        <w:rPr>
          <w:color w:val="0000FF"/>
          <w:lang w:val="fr-CA"/>
        </w:rPr>
        <w:t>’</w:t>
      </w:r>
      <w:r w:rsidR="00997FE7" w:rsidRPr="00002462">
        <w:rPr>
          <w:color w:val="0000FF"/>
          <w:lang w:val="fr-CA"/>
        </w:rPr>
        <w:t>information financière (IFRS)</w:t>
      </w:r>
      <w:r w:rsidR="009015B8" w:rsidRPr="00002462">
        <w:rPr>
          <w:rStyle w:val="FootnoteReference"/>
          <w:color w:val="0000FF"/>
          <w:lang w:val="fr-CA"/>
        </w:rPr>
        <w:footnoteReference w:id="6"/>
      </w:r>
      <w:r w:rsidR="00997FE7" w:rsidRPr="00002462">
        <w:rPr>
          <w:lang w:val="fr-CA"/>
        </w:rPr>
        <w:t>].</w:t>
      </w:r>
    </w:p>
    <w:p w14:paraId="1AFC68B3" w14:textId="36B035AC" w:rsidR="00997FE7" w:rsidRPr="00C51DFF" w:rsidRDefault="00997FE7" w:rsidP="00D23B89">
      <w:pPr>
        <w:pStyle w:val="Heading30"/>
        <w:rPr>
          <w:lang w:val="fr-CA"/>
        </w:rPr>
      </w:pPr>
      <w:r w:rsidRPr="00C51DFF">
        <w:rPr>
          <w:lang w:val="fr-CA"/>
        </w:rPr>
        <w:t>Fondement de l</w:t>
      </w:r>
      <w:r w:rsidR="00D23B89" w:rsidRPr="00C51DFF">
        <w:rPr>
          <w:lang w:val="fr-CA"/>
        </w:rPr>
        <w:t>’</w:t>
      </w:r>
      <w:r w:rsidRPr="00C51DFF">
        <w:rPr>
          <w:lang w:val="fr-CA"/>
        </w:rPr>
        <w:t>opinion</w:t>
      </w:r>
    </w:p>
    <w:p w14:paraId="0147ABB2" w14:textId="3E7F8C29" w:rsidR="00A246DC" w:rsidRDefault="00997FE7" w:rsidP="00E058F5">
      <w:pPr>
        <w:pStyle w:val="Para"/>
        <w:rPr>
          <w:lang w:val="fr-CA"/>
        </w:rPr>
      </w:pPr>
      <w:r w:rsidRPr="00002462">
        <w:rPr>
          <w:lang w:val="fr-CA"/>
        </w:rPr>
        <w:t>Nous avons effectué notre audit conformément aux normes d</w:t>
      </w:r>
      <w:r w:rsidR="00D23B89" w:rsidRPr="00002462">
        <w:rPr>
          <w:lang w:val="fr-CA"/>
        </w:rPr>
        <w:t>’</w:t>
      </w:r>
      <w:r w:rsidRPr="00002462">
        <w:rPr>
          <w:lang w:val="fr-CA"/>
        </w:rPr>
        <w:t>audit généralement reconnues du Canada. Les responsabilités qui nous incombent en vertu de ces normes sont plus amplement décrites dans la section «</w:t>
      </w:r>
      <w:r w:rsidR="00584924" w:rsidRPr="00002462">
        <w:rPr>
          <w:lang w:val="fr-CA"/>
        </w:rPr>
        <w:t> </w:t>
      </w:r>
      <w:r w:rsidR="00AA4C5F" w:rsidRPr="00002462">
        <w:rPr>
          <w:lang w:val="fr-CA"/>
        </w:rPr>
        <w:t>R</w:t>
      </w:r>
      <w:r w:rsidRPr="00002462">
        <w:rPr>
          <w:lang w:val="fr-CA"/>
        </w:rPr>
        <w:t>esponsabilités de l</w:t>
      </w:r>
      <w:r w:rsidR="00D23B89" w:rsidRPr="00002462">
        <w:rPr>
          <w:lang w:val="fr-CA"/>
        </w:rPr>
        <w:t>’</w:t>
      </w:r>
      <w:r w:rsidRPr="00002462">
        <w:rPr>
          <w:lang w:val="fr-CA"/>
        </w:rPr>
        <w:t>auditeur à l</w:t>
      </w:r>
      <w:r w:rsidR="00D23B89" w:rsidRPr="00002462">
        <w:rPr>
          <w:lang w:val="fr-CA"/>
        </w:rPr>
        <w:t>’</w:t>
      </w:r>
      <w:r w:rsidRPr="00002462">
        <w:rPr>
          <w:lang w:val="fr-CA"/>
        </w:rPr>
        <w:t>égard de l</w:t>
      </w:r>
      <w:r w:rsidR="00D23B89" w:rsidRPr="00002462">
        <w:rPr>
          <w:lang w:val="fr-CA"/>
        </w:rPr>
        <w:t>’</w:t>
      </w:r>
      <w:r w:rsidRPr="00002462">
        <w:rPr>
          <w:lang w:val="fr-CA"/>
        </w:rPr>
        <w:t>audit des états financiers [</w:t>
      </w:r>
      <w:r w:rsidRPr="00002462">
        <w:rPr>
          <w:color w:val="0000FF"/>
          <w:lang w:val="fr-CA"/>
        </w:rPr>
        <w:t>consolidés</w:t>
      </w:r>
      <w:r w:rsidRPr="00002462">
        <w:rPr>
          <w:lang w:val="fr-CA"/>
        </w:rPr>
        <w:t>]</w:t>
      </w:r>
      <w:r w:rsidR="00584924" w:rsidRPr="00002462">
        <w:rPr>
          <w:lang w:val="fr-CA"/>
        </w:rPr>
        <w:t> </w:t>
      </w:r>
      <w:r w:rsidRPr="00002462">
        <w:rPr>
          <w:lang w:val="fr-CA"/>
        </w:rPr>
        <w:t>» du présent rapport. Nous sommes indépendants [</w:t>
      </w:r>
      <w:r w:rsidRPr="00002462">
        <w:rPr>
          <w:color w:val="0000FF"/>
          <w:lang w:val="fr-CA"/>
        </w:rPr>
        <w:t>de/du</w:t>
      </w:r>
      <w:r w:rsidRPr="00002462">
        <w:rPr>
          <w:lang w:val="fr-CA"/>
        </w:rPr>
        <w:t>] [</w:t>
      </w:r>
      <w:r w:rsidRPr="00002462">
        <w:rPr>
          <w:color w:val="0000FF"/>
          <w:lang w:val="fr-CA"/>
        </w:rPr>
        <w:t>l</w:t>
      </w:r>
      <w:r w:rsidR="00D23B89" w:rsidRPr="00002462">
        <w:rPr>
          <w:color w:val="0000FF"/>
          <w:lang w:val="fr-CA"/>
        </w:rPr>
        <w:t>’</w:t>
      </w:r>
      <w:r w:rsidRPr="00002462">
        <w:rPr>
          <w:color w:val="0000FF"/>
          <w:lang w:val="fr-CA"/>
        </w:rPr>
        <w:t>entité ou groupe</w:t>
      </w:r>
      <w:r w:rsidRPr="00002462">
        <w:rPr>
          <w:lang w:val="fr-CA"/>
        </w:rPr>
        <w:t>] conformément aux règles de déontologie qui s</w:t>
      </w:r>
      <w:r w:rsidR="00D23B89" w:rsidRPr="00002462">
        <w:rPr>
          <w:lang w:val="fr-CA"/>
        </w:rPr>
        <w:t>’</w:t>
      </w:r>
      <w:r w:rsidRPr="00002462">
        <w:rPr>
          <w:lang w:val="fr-CA"/>
        </w:rPr>
        <w:t>appliquent à l</w:t>
      </w:r>
      <w:r w:rsidR="00D23B89" w:rsidRPr="00002462">
        <w:rPr>
          <w:lang w:val="fr-CA"/>
        </w:rPr>
        <w:t>’</w:t>
      </w:r>
      <w:r w:rsidRPr="00002462">
        <w:rPr>
          <w:lang w:val="fr-CA"/>
        </w:rPr>
        <w:t>audit des états financiers [</w:t>
      </w:r>
      <w:r w:rsidRPr="00002462">
        <w:rPr>
          <w:color w:val="0000FF"/>
          <w:lang w:val="fr-CA"/>
        </w:rPr>
        <w:t>consolidés</w:t>
      </w:r>
      <w:r w:rsidRPr="00002462">
        <w:rPr>
          <w:lang w:val="fr-CA"/>
        </w:rPr>
        <w:t>] au Canada et nous nous sommes acquittés des autres responsabilités déontologiques qui nous incombent selon ces règles. Nous estimons que les éléments probants que nous avons obtenus sont suffisants et appropriés pour fonder notre opinion d</w:t>
      </w:r>
      <w:r w:rsidR="00D23B89" w:rsidRPr="00002462">
        <w:rPr>
          <w:lang w:val="fr-CA"/>
        </w:rPr>
        <w:t>’</w:t>
      </w:r>
      <w:r w:rsidRPr="00002462">
        <w:rPr>
          <w:lang w:val="fr-CA"/>
        </w:rPr>
        <w:t>audit.</w:t>
      </w:r>
    </w:p>
    <w:p w14:paraId="6773C2AE" w14:textId="77777777" w:rsidR="00E13ECD" w:rsidRPr="00137CC0" w:rsidRDefault="00E13ECD" w:rsidP="00E13ECD">
      <w:pPr>
        <w:pStyle w:val="Heading30"/>
        <w:rPr>
          <w:lang w:val="fr-CA"/>
        </w:rPr>
      </w:pPr>
      <w:r w:rsidRPr="00137CC0">
        <w:rPr>
          <w:lang w:val="fr-CA"/>
        </w:rPr>
        <w:t>Questions clés de l'audit</w:t>
      </w:r>
    </w:p>
    <w:p w14:paraId="0A367D5B" w14:textId="53331275" w:rsidR="00E13ECD" w:rsidRPr="00002462" w:rsidRDefault="00E13ECD" w:rsidP="00E13ECD">
      <w:pPr>
        <w:pStyle w:val="Para"/>
        <w:rPr>
          <w:lang w:val="fr-CA"/>
        </w:rPr>
      </w:pPr>
      <w:r w:rsidRPr="00137CC0">
        <w:rPr>
          <w:lang w:val="fr-CA"/>
        </w:rPr>
        <w:t>Les questions clés de l'audit sont les questions qui, selon notre jugement professionnel, ont été les plus importantes dans l'audit des états financiers consolidés de la période considérée. Ces questions ont été traitées dans le contexte de notre audit des états financiers consolidés pris dans leur ensemble et aux fins de la formation de notre opinion sur ceux-ci, et nous n'exprimons pas une opinion distincte sur ces questions</w:t>
      </w:r>
      <w:r>
        <w:rPr>
          <w:lang w:val="fr-CA"/>
        </w:rPr>
        <w:t xml:space="preserve"> </w:t>
      </w:r>
      <w:r w:rsidRPr="00002462">
        <w:rPr>
          <w:lang w:val="fr-CA"/>
        </w:rPr>
        <w:t>[</w:t>
      </w:r>
      <w:r w:rsidRPr="000154FF">
        <w:rPr>
          <w:color w:val="0000FF"/>
          <w:lang w:val="fr-CA"/>
        </w:rPr>
        <w:t>Ajouter une description de chaque question clé de l’audit conformément à la NCA</w:t>
      </w:r>
      <w:r w:rsidR="0055392F" w:rsidRPr="000154FF">
        <w:rPr>
          <w:color w:val="0000FF"/>
          <w:lang w:val="fr-CA"/>
        </w:rPr>
        <w:t> </w:t>
      </w:r>
      <w:r w:rsidRPr="000154FF">
        <w:rPr>
          <w:color w:val="0000FF"/>
          <w:lang w:val="fr-CA"/>
        </w:rPr>
        <w:t>701</w:t>
      </w:r>
      <w:r w:rsidRPr="00002462">
        <w:rPr>
          <w:lang w:val="fr-CA"/>
        </w:rPr>
        <w:t>]</w:t>
      </w:r>
      <w:r>
        <w:rPr>
          <w:lang w:val="fr-CA"/>
        </w:rPr>
        <w:t>.</w:t>
      </w:r>
    </w:p>
    <w:p w14:paraId="78BFAC3D" w14:textId="6788AC52" w:rsidR="00997FE7" w:rsidRPr="00C51DFF" w:rsidRDefault="00997FE7" w:rsidP="00E058F5">
      <w:pPr>
        <w:pStyle w:val="Heading30"/>
        <w:rPr>
          <w:lang w:val="fr-CA"/>
        </w:rPr>
      </w:pPr>
      <w:r w:rsidRPr="00C51DFF">
        <w:rPr>
          <w:lang w:val="fr-CA"/>
        </w:rPr>
        <w:lastRenderedPageBreak/>
        <w:t>Autres informations</w:t>
      </w:r>
    </w:p>
    <w:p w14:paraId="505257AE" w14:textId="477E0188" w:rsidR="00A246DC" w:rsidRPr="00002462" w:rsidRDefault="0003703D" w:rsidP="00E058F5">
      <w:pPr>
        <w:pStyle w:val="Para"/>
        <w:rPr>
          <w:lang w:val="fr-CA"/>
        </w:rPr>
      </w:pPr>
      <w:r w:rsidRPr="00002462">
        <w:rPr>
          <w:lang w:val="fr-CA"/>
        </w:rPr>
        <w:t>La responsabilité des autres informations incombe à la [</w:t>
      </w:r>
      <w:r w:rsidRPr="00002462">
        <w:rPr>
          <w:color w:val="0000FF"/>
          <w:lang w:val="fr-CA"/>
        </w:rPr>
        <w:t>direction</w:t>
      </w:r>
      <w:r w:rsidRPr="00002462">
        <w:rPr>
          <w:lang w:val="fr-CA"/>
        </w:rPr>
        <w:t>]. Les autres informations se composent du [</w:t>
      </w:r>
      <w:r w:rsidR="00584924" w:rsidRPr="00002462">
        <w:rPr>
          <w:color w:val="0000FF"/>
          <w:lang w:val="fr-CA"/>
        </w:rPr>
        <w:t>rapport </w:t>
      </w:r>
      <w:r w:rsidRPr="00002462">
        <w:rPr>
          <w:color w:val="0000FF"/>
          <w:lang w:val="fr-CA"/>
        </w:rPr>
        <w:t>X</w:t>
      </w:r>
      <w:r w:rsidR="000B3F99" w:rsidRPr="00002462">
        <w:rPr>
          <w:lang w:val="fr-CA"/>
        </w:rPr>
        <w:t>]</w:t>
      </w:r>
      <w:r w:rsidR="000B3F99" w:rsidRPr="00002462">
        <w:rPr>
          <w:rStyle w:val="FootnoteReference"/>
          <w:color w:val="292829"/>
        </w:rPr>
        <w:footnoteReference w:id="7"/>
      </w:r>
      <w:r w:rsidRPr="00002462">
        <w:rPr>
          <w:lang w:val="fr-CA"/>
        </w:rPr>
        <w:t xml:space="preserve"> (mais ne comprennent pas les états financiers</w:t>
      </w:r>
      <w:r w:rsidR="000B3F99" w:rsidRPr="00002462">
        <w:rPr>
          <w:lang w:val="fr-CA"/>
        </w:rPr>
        <w:t xml:space="preserve"> [</w:t>
      </w:r>
      <w:r w:rsidR="000B3F99" w:rsidRPr="00002462">
        <w:rPr>
          <w:color w:val="0000FF"/>
          <w:lang w:val="fr-CA"/>
        </w:rPr>
        <w:t>consolidés</w:t>
      </w:r>
      <w:r w:rsidR="000B3F99" w:rsidRPr="00002462">
        <w:rPr>
          <w:lang w:val="fr-CA"/>
        </w:rPr>
        <w:t xml:space="preserve">] </w:t>
      </w:r>
      <w:r w:rsidRPr="00002462">
        <w:rPr>
          <w:lang w:val="fr-CA"/>
        </w:rPr>
        <w:t xml:space="preserve">et notre rapport de </w:t>
      </w:r>
      <w:r w:rsidRPr="00002462">
        <w:rPr>
          <w:bCs/>
          <w:lang w:val="fr-CA"/>
        </w:rPr>
        <w:t>l</w:t>
      </w:r>
      <w:r w:rsidR="00D23B89" w:rsidRPr="00002462">
        <w:rPr>
          <w:bCs/>
          <w:lang w:val="fr-CA"/>
        </w:rPr>
        <w:t>’</w:t>
      </w:r>
      <w:r w:rsidRPr="00002462">
        <w:rPr>
          <w:bCs/>
          <w:lang w:val="fr-CA"/>
        </w:rPr>
        <w:t>auditeur</w:t>
      </w:r>
      <w:r w:rsidRPr="00002462">
        <w:rPr>
          <w:lang w:val="fr-CA"/>
        </w:rPr>
        <w:t xml:space="preserve"> sur ces états), que nous avons obtenu avant la date du présent rapport, et</w:t>
      </w:r>
      <w:r w:rsidR="00F330C0">
        <w:rPr>
          <w:lang w:val="fr-CA"/>
        </w:rPr>
        <w:t> </w:t>
      </w:r>
      <w:r w:rsidRPr="00002462">
        <w:rPr>
          <w:lang w:val="fr-CA"/>
        </w:rPr>
        <w:t xml:space="preserve">du </w:t>
      </w:r>
      <w:r w:rsidR="000B3F99" w:rsidRPr="00002462">
        <w:rPr>
          <w:lang w:val="fr-CA"/>
        </w:rPr>
        <w:t>[</w:t>
      </w:r>
      <w:r w:rsidR="00584924" w:rsidRPr="00002462">
        <w:rPr>
          <w:color w:val="0000FF"/>
          <w:lang w:val="fr-CA"/>
        </w:rPr>
        <w:t>rapport </w:t>
      </w:r>
      <w:r w:rsidR="000B3F99" w:rsidRPr="00002462">
        <w:rPr>
          <w:color w:val="0000FF"/>
          <w:lang w:val="fr-CA"/>
        </w:rPr>
        <w:t>Y</w:t>
      </w:r>
      <w:r w:rsidR="000B3F99" w:rsidRPr="00002462">
        <w:rPr>
          <w:lang w:val="fr-CA"/>
        </w:rPr>
        <w:t>]</w:t>
      </w:r>
      <w:r w:rsidRPr="00002462">
        <w:rPr>
          <w:lang w:val="fr-CA"/>
        </w:rPr>
        <w:t>, qui est censé être mis à notre disposition après cette date.</w:t>
      </w:r>
    </w:p>
    <w:p w14:paraId="0686A6C4" w14:textId="57C95E9D" w:rsidR="00A246DC" w:rsidRPr="00002462" w:rsidRDefault="0003703D" w:rsidP="00E058F5">
      <w:pPr>
        <w:pStyle w:val="Para"/>
        <w:rPr>
          <w:lang w:val="fr-CA"/>
        </w:rPr>
      </w:pPr>
      <w:r w:rsidRPr="00002462">
        <w:rPr>
          <w:lang w:val="fr-CA"/>
        </w:rPr>
        <w:t xml:space="preserve">Notre opinion sur les états financiers </w:t>
      </w:r>
      <w:r w:rsidR="000B3F99" w:rsidRPr="00002462">
        <w:rPr>
          <w:lang w:val="fr-CA"/>
        </w:rPr>
        <w:t>[</w:t>
      </w:r>
      <w:r w:rsidR="000B3F99" w:rsidRPr="00002462">
        <w:rPr>
          <w:color w:val="0000FF"/>
          <w:lang w:val="fr-CA"/>
        </w:rPr>
        <w:t>consolidés</w:t>
      </w:r>
      <w:r w:rsidR="000B3F99" w:rsidRPr="00002462">
        <w:rPr>
          <w:lang w:val="fr-CA"/>
        </w:rPr>
        <w:t xml:space="preserve">] </w:t>
      </w:r>
      <w:r w:rsidRPr="00002462">
        <w:rPr>
          <w:lang w:val="fr-CA"/>
        </w:rPr>
        <w:t xml:space="preserve">ne </w:t>
      </w:r>
      <w:r w:rsidRPr="00002462">
        <w:rPr>
          <w:bCs/>
          <w:lang w:val="fr-CA"/>
        </w:rPr>
        <w:t>s</w:t>
      </w:r>
      <w:r w:rsidR="00D23B89" w:rsidRPr="00002462">
        <w:rPr>
          <w:bCs/>
          <w:lang w:val="fr-CA"/>
        </w:rPr>
        <w:t>’</w:t>
      </w:r>
      <w:r w:rsidRPr="00002462">
        <w:rPr>
          <w:bCs/>
          <w:lang w:val="fr-CA"/>
        </w:rPr>
        <w:t>étend</w:t>
      </w:r>
      <w:r w:rsidRPr="00002462">
        <w:rPr>
          <w:lang w:val="fr-CA"/>
        </w:rPr>
        <w:t xml:space="preserve"> pas aux autres informations et nous </w:t>
      </w:r>
      <w:r w:rsidRPr="00002462">
        <w:rPr>
          <w:bCs/>
          <w:lang w:val="fr-CA"/>
        </w:rPr>
        <w:t>n</w:t>
      </w:r>
      <w:r w:rsidR="00D23B89" w:rsidRPr="00002462">
        <w:rPr>
          <w:bCs/>
          <w:lang w:val="fr-CA"/>
        </w:rPr>
        <w:t>’</w:t>
      </w:r>
      <w:r w:rsidRPr="00002462">
        <w:rPr>
          <w:bCs/>
          <w:lang w:val="fr-CA"/>
        </w:rPr>
        <w:t>exprimons</w:t>
      </w:r>
      <w:r w:rsidRPr="00002462">
        <w:rPr>
          <w:lang w:val="fr-CA"/>
        </w:rPr>
        <w:t xml:space="preserve"> ni </w:t>
      </w:r>
      <w:r w:rsidRPr="00002462">
        <w:rPr>
          <w:bCs/>
          <w:lang w:val="fr-CA"/>
        </w:rPr>
        <w:t>n</w:t>
      </w:r>
      <w:r w:rsidR="00D23B89" w:rsidRPr="00002462">
        <w:rPr>
          <w:bCs/>
          <w:lang w:val="fr-CA"/>
        </w:rPr>
        <w:t>’</w:t>
      </w:r>
      <w:r w:rsidRPr="00002462">
        <w:rPr>
          <w:bCs/>
          <w:lang w:val="fr-CA"/>
        </w:rPr>
        <w:t>exprimerons</w:t>
      </w:r>
      <w:r w:rsidRPr="00002462">
        <w:rPr>
          <w:lang w:val="fr-CA"/>
        </w:rPr>
        <w:t xml:space="preserve"> aucune forme </w:t>
      </w:r>
      <w:r w:rsidRPr="00002462">
        <w:rPr>
          <w:bCs/>
          <w:lang w:val="fr-CA"/>
        </w:rPr>
        <w:t>d</w:t>
      </w:r>
      <w:r w:rsidR="00D23B89" w:rsidRPr="00002462">
        <w:rPr>
          <w:bCs/>
          <w:lang w:val="fr-CA"/>
        </w:rPr>
        <w:t>’</w:t>
      </w:r>
      <w:r w:rsidRPr="00002462">
        <w:rPr>
          <w:bCs/>
          <w:lang w:val="fr-CA"/>
        </w:rPr>
        <w:t>assurance</w:t>
      </w:r>
      <w:r w:rsidRPr="00002462">
        <w:rPr>
          <w:lang w:val="fr-CA"/>
        </w:rPr>
        <w:t xml:space="preserve"> que ce soit sur ces informations.</w:t>
      </w:r>
    </w:p>
    <w:p w14:paraId="18D24DDB" w14:textId="4A96E895" w:rsidR="00A246DC" w:rsidRPr="00002462" w:rsidRDefault="0003703D" w:rsidP="00E058F5">
      <w:pPr>
        <w:pStyle w:val="Para"/>
        <w:rPr>
          <w:lang w:val="fr-CA"/>
        </w:rPr>
      </w:pPr>
      <w:r w:rsidRPr="00002462">
        <w:rPr>
          <w:lang w:val="fr-CA"/>
        </w:rPr>
        <w:t>En ce qui concerne notre audit des états financiers</w:t>
      </w:r>
      <w:r w:rsidR="000B3F99" w:rsidRPr="00002462">
        <w:rPr>
          <w:lang w:val="fr-CA"/>
        </w:rPr>
        <w:t xml:space="preserve"> [</w:t>
      </w:r>
      <w:r w:rsidR="000B3F99" w:rsidRPr="00002462">
        <w:rPr>
          <w:color w:val="0000FF"/>
          <w:lang w:val="fr-CA"/>
        </w:rPr>
        <w:t>consolidés</w:t>
      </w:r>
      <w:r w:rsidR="000B3F99" w:rsidRPr="00002462">
        <w:rPr>
          <w:lang w:val="fr-CA"/>
        </w:rPr>
        <w:t>]</w:t>
      </w:r>
      <w:r w:rsidRPr="00002462">
        <w:rPr>
          <w:lang w:val="fr-CA"/>
        </w:rPr>
        <w:t>, notre responsabilité consiste à</w:t>
      </w:r>
      <w:r w:rsidR="00F330C0">
        <w:rPr>
          <w:lang w:val="fr-CA"/>
        </w:rPr>
        <w:t> </w:t>
      </w:r>
      <w:r w:rsidRPr="00002462">
        <w:rPr>
          <w:lang w:val="fr-CA"/>
        </w:rPr>
        <w:t xml:space="preserve">lire les autres informations désignées </w:t>
      </w:r>
      <w:r w:rsidR="00D23B89" w:rsidRPr="00002462">
        <w:rPr>
          <w:lang w:val="fr-CA"/>
        </w:rPr>
        <w:t>ci</w:t>
      </w:r>
      <w:r w:rsidR="00D23B89" w:rsidRPr="00002462">
        <w:rPr>
          <w:lang w:val="fr-CA"/>
        </w:rPr>
        <w:noBreakHyphen/>
      </w:r>
      <w:r w:rsidRPr="00002462">
        <w:rPr>
          <w:lang w:val="fr-CA"/>
        </w:rPr>
        <w:t xml:space="preserve">dessus et, ce faisant, à apprécier </w:t>
      </w:r>
      <w:r w:rsidRPr="00002462">
        <w:rPr>
          <w:bCs/>
          <w:lang w:val="fr-CA"/>
        </w:rPr>
        <w:t>s</w:t>
      </w:r>
      <w:r w:rsidR="00D23B89" w:rsidRPr="00002462">
        <w:rPr>
          <w:bCs/>
          <w:lang w:val="fr-CA"/>
        </w:rPr>
        <w:t>’</w:t>
      </w:r>
      <w:r w:rsidRPr="00002462">
        <w:rPr>
          <w:bCs/>
          <w:lang w:val="fr-CA"/>
        </w:rPr>
        <w:t>il</w:t>
      </w:r>
      <w:r w:rsidRPr="00002462">
        <w:rPr>
          <w:lang w:val="fr-CA"/>
        </w:rPr>
        <w:t xml:space="preserve"> existe une incohérence significative entre celles</w:t>
      </w:r>
      <w:r w:rsidR="00D23B89" w:rsidRPr="00002462">
        <w:rPr>
          <w:lang w:val="fr-CA"/>
        </w:rPr>
        <w:noBreakHyphen/>
        <w:t>ci</w:t>
      </w:r>
      <w:r w:rsidRPr="00002462">
        <w:rPr>
          <w:lang w:val="fr-CA"/>
        </w:rPr>
        <w:t xml:space="preserve"> et les états financiers </w:t>
      </w:r>
      <w:r w:rsidR="000B3F99" w:rsidRPr="00002462">
        <w:rPr>
          <w:lang w:val="fr-CA"/>
        </w:rPr>
        <w:t>[</w:t>
      </w:r>
      <w:r w:rsidR="000B3F99" w:rsidRPr="00002462">
        <w:rPr>
          <w:color w:val="0000FF"/>
          <w:lang w:val="fr-CA"/>
        </w:rPr>
        <w:t>consolidés</w:t>
      </w:r>
      <w:r w:rsidR="000B3F99" w:rsidRPr="00002462">
        <w:rPr>
          <w:lang w:val="fr-CA"/>
        </w:rPr>
        <w:t xml:space="preserve">] </w:t>
      </w:r>
      <w:r w:rsidRPr="00002462">
        <w:rPr>
          <w:lang w:val="fr-CA"/>
        </w:rPr>
        <w:t xml:space="preserve">ou la connaissance que nous avons acquise au cours de </w:t>
      </w:r>
      <w:r w:rsidRPr="00002462">
        <w:rPr>
          <w:bCs/>
          <w:lang w:val="fr-CA"/>
        </w:rPr>
        <w:t>l</w:t>
      </w:r>
      <w:r w:rsidR="00D23B89" w:rsidRPr="00002462">
        <w:rPr>
          <w:bCs/>
          <w:lang w:val="fr-CA"/>
        </w:rPr>
        <w:t>’</w:t>
      </w:r>
      <w:r w:rsidRPr="00002462">
        <w:rPr>
          <w:bCs/>
          <w:lang w:val="fr-CA"/>
        </w:rPr>
        <w:t>audit</w:t>
      </w:r>
      <w:r w:rsidRPr="00002462">
        <w:rPr>
          <w:lang w:val="fr-CA"/>
        </w:rPr>
        <w:t>, ou encore si les autres informations semblent autrement comporter une anomalie significative.</w:t>
      </w:r>
    </w:p>
    <w:p w14:paraId="70F65DCC" w14:textId="7EE00919" w:rsidR="00A246DC" w:rsidRPr="00002462" w:rsidRDefault="0003703D" w:rsidP="00E058F5">
      <w:pPr>
        <w:pStyle w:val="Para"/>
        <w:rPr>
          <w:lang w:val="fr-CA"/>
        </w:rPr>
      </w:pPr>
      <w:r w:rsidRPr="00002462">
        <w:rPr>
          <w:lang w:val="fr-CA"/>
        </w:rPr>
        <w:t xml:space="preserve">Si, à la lumière des travaux que nous avons effectués à </w:t>
      </w:r>
      <w:r w:rsidRPr="00002462">
        <w:rPr>
          <w:bCs/>
          <w:lang w:val="fr-CA"/>
        </w:rPr>
        <w:t>l</w:t>
      </w:r>
      <w:r w:rsidR="00D23B89" w:rsidRPr="00002462">
        <w:rPr>
          <w:bCs/>
          <w:lang w:val="fr-CA"/>
        </w:rPr>
        <w:t>’</w:t>
      </w:r>
      <w:r w:rsidRPr="00002462">
        <w:rPr>
          <w:bCs/>
          <w:lang w:val="fr-CA"/>
        </w:rPr>
        <w:t>égard</w:t>
      </w:r>
      <w:r w:rsidRPr="00002462">
        <w:rPr>
          <w:lang w:val="fr-CA"/>
        </w:rPr>
        <w:t xml:space="preserve"> des autres informations que nous avons obtenues avant la date de notre rapport, nous concluons à la présence </w:t>
      </w:r>
      <w:r w:rsidRPr="00002462">
        <w:rPr>
          <w:bCs/>
          <w:lang w:val="fr-CA"/>
        </w:rPr>
        <w:t>d</w:t>
      </w:r>
      <w:r w:rsidR="00D23B89" w:rsidRPr="00002462">
        <w:rPr>
          <w:bCs/>
          <w:lang w:val="fr-CA"/>
        </w:rPr>
        <w:t>’</w:t>
      </w:r>
      <w:r w:rsidRPr="00002462">
        <w:rPr>
          <w:bCs/>
          <w:lang w:val="fr-CA"/>
        </w:rPr>
        <w:t>une</w:t>
      </w:r>
      <w:r w:rsidRPr="00002462">
        <w:rPr>
          <w:lang w:val="fr-CA"/>
        </w:rPr>
        <w:t xml:space="preserve"> anomalie significative dans ces autres informations, nous sommes tenus de signaler ce fait. Nous </w:t>
      </w:r>
      <w:r w:rsidRPr="00002462">
        <w:rPr>
          <w:bCs/>
          <w:lang w:val="fr-CA"/>
        </w:rPr>
        <w:t>n</w:t>
      </w:r>
      <w:r w:rsidR="00D23B89" w:rsidRPr="00002462">
        <w:rPr>
          <w:bCs/>
          <w:lang w:val="fr-CA"/>
        </w:rPr>
        <w:t>’</w:t>
      </w:r>
      <w:r w:rsidRPr="00002462">
        <w:rPr>
          <w:bCs/>
          <w:lang w:val="fr-CA"/>
        </w:rPr>
        <w:t>avons</w:t>
      </w:r>
      <w:r w:rsidRPr="00002462">
        <w:rPr>
          <w:lang w:val="fr-CA"/>
        </w:rPr>
        <w:t xml:space="preserve"> rien à signaler à cet égard.</w:t>
      </w:r>
    </w:p>
    <w:p w14:paraId="693517DC" w14:textId="59408B40" w:rsidR="00A246DC" w:rsidRPr="00002462" w:rsidRDefault="0003703D" w:rsidP="00E058F5">
      <w:pPr>
        <w:pStyle w:val="Para"/>
        <w:rPr>
          <w:lang w:val="fr-CA"/>
        </w:rPr>
      </w:pPr>
      <w:r w:rsidRPr="00002462">
        <w:rPr>
          <w:lang w:val="fr-CA"/>
        </w:rPr>
        <w:t xml:space="preserve">Si, à la lecture du </w:t>
      </w:r>
      <w:r w:rsidR="000B3F99" w:rsidRPr="00002462">
        <w:rPr>
          <w:lang w:val="fr-CA"/>
        </w:rPr>
        <w:t>[</w:t>
      </w:r>
      <w:r w:rsidR="00584924" w:rsidRPr="00002462">
        <w:rPr>
          <w:color w:val="0000FF"/>
          <w:lang w:val="fr-CA"/>
        </w:rPr>
        <w:t>rapport </w:t>
      </w:r>
      <w:r w:rsidR="000B3F99" w:rsidRPr="00002462">
        <w:rPr>
          <w:color w:val="0000FF"/>
          <w:lang w:val="fr-CA"/>
        </w:rPr>
        <w:t>Y</w:t>
      </w:r>
      <w:r w:rsidR="000B3F99" w:rsidRPr="00002462">
        <w:rPr>
          <w:lang w:val="fr-CA"/>
        </w:rPr>
        <w:t>]</w:t>
      </w:r>
      <w:r w:rsidRPr="00002462">
        <w:rPr>
          <w:lang w:val="fr-CA"/>
        </w:rPr>
        <w:t xml:space="preserve">, nous concluons à la présence </w:t>
      </w:r>
      <w:r w:rsidRPr="00002462">
        <w:rPr>
          <w:bCs/>
          <w:lang w:val="fr-CA"/>
        </w:rPr>
        <w:t>d</w:t>
      </w:r>
      <w:r w:rsidR="00D23B89" w:rsidRPr="00002462">
        <w:rPr>
          <w:bCs/>
          <w:lang w:val="fr-CA"/>
        </w:rPr>
        <w:t>’</w:t>
      </w:r>
      <w:r w:rsidRPr="00002462">
        <w:rPr>
          <w:bCs/>
          <w:lang w:val="fr-CA"/>
        </w:rPr>
        <w:t>une</w:t>
      </w:r>
      <w:r w:rsidRPr="00002462">
        <w:rPr>
          <w:lang w:val="fr-CA"/>
        </w:rPr>
        <w:t xml:space="preserve"> anomalie significative dans ce rapport, nous serons tenus de signaler le problème aux r</w:t>
      </w:r>
      <w:r w:rsidR="000B3F99" w:rsidRPr="00002462">
        <w:rPr>
          <w:lang w:val="fr-CA"/>
        </w:rPr>
        <w:t>esponsables de la gouvernance.</w:t>
      </w:r>
    </w:p>
    <w:tbl>
      <w:tblPr>
        <w:tblStyle w:val="TableGrid"/>
        <w:tblW w:w="0" w:type="auto"/>
        <w:tblLook w:val="04A0" w:firstRow="1" w:lastRow="0" w:firstColumn="1" w:lastColumn="0" w:noHBand="0" w:noVBand="1"/>
      </w:tblPr>
      <w:tblGrid>
        <w:gridCol w:w="9350"/>
      </w:tblGrid>
      <w:tr w:rsidR="00D17DC0" w:rsidRPr="00002462" w14:paraId="2FAFFF19" w14:textId="77777777" w:rsidTr="00D17DC0">
        <w:tc>
          <w:tcPr>
            <w:tcW w:w="9350" w:type="dxa"/>
          </w:tcPr>
          <w:p w14:paraId="3224FF90" w14:textId="2BE1E7CD" w:rsidR="00D76089" w:rsidRPr="00002462" w:rsidRDefault="00D76089" w:rsidP="00BA186D">
            <w:pPr>
              <w:pStyle w:val="Para"/>
            </w:pPr>
            <w:r w:rsidRPr="0026144B">
              <w:rPr>
                <w:lang w:val="fr-CA"/>
              </w:rPr>
              <w:t xml:space="preserve">Le libellé ci-haut s’applique dans la situation où l’auditeur a obtenu une partie des autres informations avant la date de son rapport. </w:t>
            </w:r>
            <w:proofErr w:type="spellStart"/>
            <w:r w:rsidRPr="00002462">
              <w:t>Voici</w:t>
            </w:r>
            <w:proofErr w:type="spellEnd"/>
            <w:r w:rsidRPr="00002462">
              <w:t xml:space="preserve"> les deux </w:t>
            </w:r>
            <w:proofErr w:type="spellStart"/>
            <w:r w:rsidRPr="00002462">
              <w:t>autres</w:t>
            </w:r>
            <w:proofErr w:type="spellEnd"/>
            <w:r w:rsidRPr="00002462">
              <w:t xml:space="preserve"> </w:t>
            </w:r>
            <w:proofErr w:type="spellStart"/>
            <w:r w:rsidRPr="00002462">
              <w:t>scénarios</w:t>
            </w:r>
            <w:proofErr w:type="spellEnd"/>
            <w:r w:rsidRPr="00002462">
              <w:t xml:space="preserve"> </w:t>
            </w:r>
            <w:proofErr w:type="gramStart"/>
            <w:r w:rsidRPr="00002462">
              <w:t>possibles :</w:t>
            </w:r>
            <w:proofErr w:type="gramEnd"/>
          </w:p>
          <w:p w14:paraId="33A6361A" w14:textId="77777777" w:rsidR="00D17DC0" w:rsidRPr="008509A9" w:rsidRDefault="00D17DC0" w:rsidP="00F330C0">
            <w:pPr>
              <w:pStyle w:val="ListBullet"/>
              <w:spacing w:before="120" w:after="120"/>
              <w:rPr>
                <w:lang w:val="fr-CA"/>
              </w:rPr>
            </w:pPr>
            <w:r w:rsidRPr="008509A9">
              <w:rPr>
                <w:lang w:val="fr-CA"/>
              </w:rPr>
              <w:t>Si l’auditeur n’a obtenu aucune des autres informations avant la date de son rapport, mais s’attend à les obtenir après, veuillez consulter l’exemple</w:t>
            </w:r>
            <w:r w:rsidRPr="008509A9">
              <w:rPr>
                <w:rFonts w:cs="Arial"/>
                <w:lang w:val="fr-CA"/>
              </w:rPr>
              <w:t xml:space="preserve"> 4 </w:t>
            </w:r>
            <w:r w:rsidRPr="008509A9">
              <w:rPr>
                <w:lang w:val="fr-CA"/>
              </w:rPr>
              <w:t>de la NCA</w:t>
            </w:r>
            <w:r w:rsidRPr="008509A9">
              <w:rPr>
                <w:rFonts w:cs="Arial"/>
                <w:lang w:val="fr-CA"/>
              </w:rPr>
              <w:t> 7</w:t>
            </w:r>
            <w:r w:rsidRPr="008509A9">
              <w:rPr>
                <w:lang w:val="fr-CA"/>
              </w:rPr>
              <w:t>20, annexe C2.</w:t>
            </w:r>
          </w:p>
          <w:p w14:paraId="4CF81F5B" w14:textId="32886165" w:rsidR="00D17DC0" w:rsidRPr="004A468E" w:rsidRDefault="00D17DC0" w:rsidP="00F330C0">
            <w:pPr>
              <w:pStyle w:val="ListBullet"/>
              <w:spacing w:before="120" w:after="120"/>
              <w:rPr>
                <w:b/>
                <w:lang w:val="fr-CA"/>
              </w:rPr>
            </w:pPr>
            <w:r w:rsidRPr="004A468E">
              <w:rPr>
                <w:lang w:val="fr-CA"/>
              </w:rPr>
              <w:t>Si l’auditeur a obtenu la totalité des autres informations avant la date de son rapport et</w:t>
            </w:r>
            <w:r w:rsidR="00B210EE">
              <w:rPr>
                <w:lang w:val="fr-CA"/>
              </w:rPr>
              <w:t> </w:t>
            </w:r>
            <w:r w:rsidRPr="004A468E">
              <w:rPr>
                <w:lang w:val="fr-CA"/>
              </w:rPr>
              <w:t>n’a pas relevé d’anomalie significative dans les autres informations, veuillez consulter l’exemple</w:t>
            </w:r>
            <w:r w:rsidRPr="004A468E">
              <w:rPr>
                <w:rFonts w:cs="Arial"/>
                <w:lang w:val="fr-CA"/>
              </w:rPr>
              <w:t xml:space="preserve"> 1 </w:t>
            </w:r>
            <w:r w:rsidRPr="004A468E">
              <w:rPr>
                <w:lang w:val="fr-CA"/>
              </w:rPr>
              <w:t>de la NCA</w:t>
            </w:r>
            <w:r w:rsidRPr="004A468E">
              <w:rPr>
                <w:rFonts w:cs="Arial"/>
                <w:lang w:val="fr-CA"/>
              </w:rPr>
              <w:t> 7</w:t>
            </w:r>
            <w:r w:rsidRPr="004A468E">
              <w:rPr>
                <w:lang w:val="fr-CA"/>
              </w:rPr>
              <w:t>20, annexe C2.</w:t>
            </w:r>
          </w:p>
          <w:p w14:paraId="559E29A2" w14:textId="47E91355" w:rsidR="009015B8" w:rsidRPr="0026144B" w:rsidRDefault="009015B8" w:rsidP="00BA186D">
            <w:pPr>
              <w:pStyle w:val="Para"/>
              <w:rPr>
                <w:b/>
                <w:lang w:val="fr-CA"/>
              </w:rPr>
            </w:pPr>
            <w:r w:rsidRPr="0026144B">
              <w:rPr>
                <w:lang w:val="fr-CA"/>
              </w:rPr>
              <w:t xml:space="preserve">Veuillez consulter le guide </w:t>
            </w:r>
            <w:hyperlink r:id="rId12" w:history="1">
              <w:r w:rsidRPr="0026144B">
                <w:rPr>
                  <w:rStyle w:val="Hyperlink"/>
                  <w:lang w:val="fr-CA"/>
                </w:rPr>
                <w:t>Incidences sur les rapports des Normes canadiennes d’audit (NCA)</w:t>
              </w:r>
            </w:hyperlink>
            <w:r w:rsidRPr="0026144B">
              <w:rPr>
                <w:lang w:val="fr-CA"/>
              </w:rPr>
              <w:t xml:space="preserve"> de CPA Canada</w:t>
            </w:r>
            <w:r w:rsidR="00895F4E" w:rsidRPr="0026144B">
              <w:rPr>
                <w:lang w:val="fr-CA"/>
              </w:rPr>
              <w:t>.</w:t>
            </w:r>
          </w:p>
        </w:tc>
      </w:tr>
    </w:tbl>
    <w:p w14:paraId="3ECF5762" w14:textId="1035554C" w:rsidR="00A246DC" w:rsidRPr="00C51DFF" w:rsidRDefault="00997FE7" w:rsidP="00E058F5">
      <w:pPr>
        <w:pStyle w:val="Heading30"/>
        <w:rPr>
          <w:lang w:val="fr-CA"/>
        </w:rPr>
      </w:pPr>
      <w:r w:rsidRPr="00C51DFF">
        <w:rPr>
          <w:lang w:val="fr-CA"/>
        </w:rPr>
        <w:t>Responsabilités de la direction et des responsables de la gouvernance à l</w:t>
      </w:r>
      <w:r w:rsidR="00D23B89" w:rsidRPr="00C51DFF">
        <w:rPr>
          <w:lang w:val="fr-CA"/>
        </w:rPr>
        <w:t>’</w:t>
      </w:r>
      <w:r w:rsidRPr="00C51DFF">
        <w:rPr>
          <w:lang w:val="fr-CA"/>
        </w:rPr>
        <w:t>égard des états financiers [</w:t>
      </w:r>
      <w:r w:rsidRPr="00C51DFF">
        <w:rPr>
          <w:color w:val="0000FF"/>
          <w:lang w:val="fr-CA"/>
        </w:rPr>
        <w:t>consolidés</w:t>
      </w:r>
      <w:r w:rsidRPr="00C51DFF">
        <w:rPr>
          <w:lang w:val="fr-CA"/>
        </w:rPr>
        <w:t>]</w:t>
      </w:r>
    </w:p>
    <w:p w14:paraId="54251B22" w14:textId="27435575" w:rsidR="00A246DC" w:rsidRPr="00002462" w:rsidRDefault="00997FE7" w:rsidP="00E058F5">
      <w:pPr>
        <w:pStyle w:val="Para"/>
        <w:rPr>
          <w:lang w:val="fr-CA"/>
        </w:rPr>
      </w:pPr>
      <w:r w:rsidRPr="00002462">
        <w:rPr>
          <w:lang w:val="fr-CA"/>
        </w:rPr>
        <w:t>La direction est responsable de la préparation et de la présentation fidèle</w:t>
      </w:r>
      <w:r w:rsidRPr="00002462">
        <w:rPr>
          <w:rStyle w:val="FootnoteReference"/>
        </w:rPr>
        <w:footnoteReference w:id="8"/>
      </w:r>
      <w:r w:rsidRPr="00002462">
        <w:rPr>
          <w:lang w:val="fr-CA"/>
        </w:rPr>
        <w:t xml:space="preserve"> des états financiers [</w:t>
      </w:r>
      <w:r w:rsidRPr="00002462">
        <w:rPr>
          <w:color w:val="0000FF"/>
          <w:lang w:val="fr-CA"/>
        </w:rPr>
        <w:t>consolidés</w:t>
      </w:r>
      <w:r w:rsidRPr="00002462">
        <w:rPr>
          <w:lang w:val="fr-CA"/>
        </w:rPr>
        <w:t>] conformément aux [</w:t>
      </w:r>
      <w:r w:rsidRPr="00002462">
        <w:rPr>
          <w:color w:val="0000FF"/>
          <w:lang w:val="fr-CA"/>
        </w:rPr>
        <w:t>IFRS</w:t>
      </w:r>
      <w:r w:rsidRPr="00002462">
        <w:rPr>
          <w:lang w:val="fr-CA"/>
        </w:rPr>
        <w:t>], ainsi que du contrôle interne qu</w:t>
      </w:r>
      <w:r w:rsidR="00D23B89" w:rsidRPr="00002462">
        <w:rPr>
          <w:lang w:val="fr-CA"/>
        </w:rPr>
        <w:t>’</w:t>
      </w:r>
      <w:r w:rsidRPr="00002462">
        <w:rPr>
          <w:lang w:val="fr-CA"/>
        </w:rPr>
        <w:t xml:space="preserve">elle considère comme </w:t>
      </w:r>
      <w:r w:rsidRPr="00002462">
        <w:rPr>
          <w:lang w:val="fr-CA"/>
        </w:rPr>
        <w:lastRenderedPageBreak/>
        <w:t>nécessaire pour permettre la préparation d</w:t>
      </w:r>
      <w:r w:rsidR="00D23B89" w:rsidRPr="00002462">
        <w:rPr>
          <w:lang w:val="fr-CA"/>
        </w:rPr>
        <w:t>’</w:t>
      </w:r>
      <w:r w:rsidRPr="00002462">
        <w:rPr>
          <w:lang w:val="fr-CA"/>
        </w:rPr>
        <w:t>états financiers [</w:t>
      </w:r>
      <w:r w:rsidRPr="00002462">
        <w:rPr>
          <w:color w:val="0000FF"/>
          <w:lang w:val="fr-CA"/>
        </w:rPr>
        <w:t>consolidés</w:t>
      </w:r>
      <w:r w:rsidRPr="00002462">
        <w:rPr>
          <w:lang w:val="fr-CA"/>
        </w:rPr>
        <w:t>] exempts d</w:t>
      </w:r>
      <w:r w:rsidR="00D23B89" w:rsidRPr="00002462">
        <w:rPr>
          <w:lang w:val="fr-CA"/>
        </w:rPr>
        <w:t>’</w:t>
      </w:r>
      <w:r w:rsidRPr="00002462">
        <w:rPr>
          <w:lang w:val="fr-CA"/>
        </w:rPr>
        <w:t>anomalies significatives, que celles</w:t>
      </w:r>
      <w:r w:rsidR="00D23B89" w:rsidRPr="00002462">
        <w:rPr>
          <w:lang w:val="fr-CA"/>
        </w:rPr>
        <w:noBreakHyphen/>
        <w:t>ci</w:t>
      </w:r>
      <w:r w:rsidRPr="00002462">
        <w:rPr>
          <w:lang w:val="fr-CA"/>
        </w:rPr>
        <w:t xml:space="preserve"> résultent de fraudes ou d</w:t>
      </w:r>
      <w:r w:rsidR="00D23B89" w:rsidRPr="00002462">
        <w:rPr>
          <w:lang w:val="fr-CA"/>
        </w:rPr>
        <w:t>’</w:t>
      </w:r>
      <w:r w:rsidRPr="00002462">
        <w:rPr>
          <w:lang w:val="fr-CA"/>
        </w:rPr>
        <w:t>erreurs.</w:t>
      </w:r>
    </w:p>
    <w:p w14:paraId="553B2C99" w14:textId="031BDCD9" w:rsidR="00997FE7" w:rsidRPr="00002462" w:rsidRDefault="00997FE7" w:rsidP="00BA167F">
      <w:pPr>
        <w:pStyle w:val="Para"/>
        <w:rPr>
          <w:lang w:val="fr-CA"/>
        </w:rPr>
      </w:pPr>
      <w:r w:rsidRPr="00002462">
        <w:rPr>
          <w:lang w:val="fr-CA"/>
        </w:rPr>
        <w:t>Lors de la préparation des états financiers [</w:t>
      </w:r>
      <w:r w:rsidRPr="00002462">
        <w:rPr>
          <w:color w:val="0000FF"/>
          <w:lang w:val="fr-CA"/>
        </w:rPr>
        <w:t>consolidés</w:t>
      </w:r>
      <w:r w:rsidRPr="00002462">
        <w:rPr>
          <w:lang w:val="fr-CA"/>
        </w:rPr>
        <w:t>], c</w:t>
      </w:r>
      <w:r w:rsidR="00D23B89" w:rsidRPr="00002462">
        <w:rPr>
          <w:lang w:val="fr-CA"/>
        </w:rPr>
        <w:t>’</w:t>
      </w:r>
      <w:r w:rsidRPr="00002462">
        <w:rPr>
          <w:lang w:val="fr-CA"/>
        </w:rPr>
        <w:t>est à la direction qu</w:t>
      </w:r>
      <w:r w:rsidR="00D23B89" w:rsidRPr="00002462">
        <w:rPr>
          <w:lang w:val="fr-CA"/>
        </w:rPr>
        <w:t>’</w:t>
      </w:r>
      <w:r w:rsidRPr="00002462">
        <w:rPr>
          <w:lang w:val="fr-CA"/>
        </w:rPr>
        <w:t>il incombe d</w:t>
      </w:r>
      <w:r w:rsidR="00D23B89" w:rsidRPr="00002462">
        <w:rPr>
          <w:lang w:val="fr-CA"/>
        </w:rPr>
        <w:t>’</w:t>
      </w:r>
      <w:r w:rsidRPr="00002462">
        <w:rPr>
          <w:lang w:val="fr-CA"/>
        </w:rPr>
        <w:t>évaluer la capacité [</w:t>
      </w:r>
      <w:r w:rsidRPr="00002462">
        <w:rPr>
          <w:color w:val="0000FF"/>
          <w:lang w:val="fr-CA"/>
        </w:rPr>
        <w:t>de/du</w:t>
      </w:r>
      <w:r w:rsidRPr="00002462">
        <w:rPr>
          <w:lang w:val="fr-CA"/>
        </w:rPr>
        <w:t>] [</w:t>
      </w:r>
      <w:r w:rsidRPr="00002462">
        <w:rPr>
          <w:color w:val="0000FF"/>
          <w:lang w:val="fr-CA"/>
        </w:rPr>
        <w:t>l</w:t>
      </w:r>
      <w:r w:rsidR="00D23B89" w:rsidRPr="00002462">
        <w:rPr>
          <w:color w:val="0000FF"/>
          <w:lang w:val="fr-CA"/>
        </w:rPr>
        <w:t>’</w:t>
      </w:r>
      <w:r w:rsidRPr="00002462">
        <w:rPr>
          <w:color w:val="0000FF"/>
          <w:lang w:val="fr-CA"/>
        </w:rPr>
        <w:t>entité ou groupe</w:t>
      </w:r>
      <w:r w:rsidRPr="00002462">
        <w:rPr>
          <w:lang w:val="fr-CA"/>
        </w:rPr>
        <w:t>] à poursuivre son exploitation, de communiquer, le cas échéant, les questions relatives à la continuité de l</w:t>
      </w:r>
      <w:r w:rsidR="00D23B89" w:rsidRPr="00002462">
        <w:rPr>
          <w:lang w:val="fr-CA"/>
        </w:rPr>
        <w:t>’</w:t>
      </w:r>
      <w:r w:rsidRPr="00002462">
        <w:rPr>
          <w:lang w:val="fr-CA"/>
        </w:rPr>
        <w:t>exploitation et d</w:t>
      </w:r>
      <w:r w:rsidR="00D23B89" w:rsidRPr="00002462">
        <w:rPr>
          <w:lang w:val="fr-CA"/>
        </w:rPr>
        <w:t>’</w:t>
      </w:r>
      <w:r w:rsidRPr="00002462">
        <w:rPr>
          <w:lang w:val="fr-CA"/>
        </w:rPr>
        <w:t>appliquer le principe comptable de continuité d</w:t>
      </w:r>
      <w:r w:rsidR="00D23B89" w:rsidRPr="00002462">
        <w:rPr>
          <w:lang w:val="fr-CA"/>
        </w:rPr>
        <w:t>’</w:t>
      </w:r>
      <w:r w:rsidRPr="00002462">
        <w:rPr>
          <w:lang w:val="fr-CA"/>
        </w:rPr>
        <w:t>exploitation, sauf si la direction a l</w:t>
      </w:r>
      <w:r w:rsidR="00D23B89" w:rsidRPr="00002462">
        <w:rPr>
          <w:lang w:val="fr-CA"/>
        </w:rPr>
        <w:t>’</w:t>
      </w:r>
      <w:r w:rsidRPr="00002462">
        <w:rPr>
          <w:lang w:val="fr-CA"/>
        </w:rPr>
        <w:t>intention de liquider [</w:t>
      </w:r>
      <w:r w:rsidRPr="00002462">
        <w:rPr>
          <w:color w:val="0000FF"/>
          <w:lang w:val="fr-CA"/>
        </w:rPr>
        <w:t>l</w:t>
      </w:r>
      <w:r w:rsidR="00D23B89" w:rsidRPr="00002462">
        <w:rPr>
          <w:color w:val="0000FF"/>
          <w:lang w:val="fr-CA"/>
        </w:rPr>
        <w:t>’</w:t>
      </w:r>
      <w:r w:rsidRPr="00002462">
        <w:rPr>
          <w:color w:val="0000FF"/>
          <w:lang w:val="fr-CA"/>
        </w:rPr>
        <w:t>entité ou le groupe</w:t>
      </w:r>
      <w:r w:rsidRPr="00002462">
        <w:rPr>
          <w:lang w:val="fr-CA"/>
        </w:rPr>
        <w:t>] ou de cesser son activité ou si aucune autre solution réaliste ne s</w:t>
      </w:r>
      <w:r w:rsidR="00D23B89" w:rsidRPr="00002462">
        <w:rPr>
          <w:lang w:val="fr-CA"/>
        </w:rPr>
        <w:t>’</w:t>
      </w:r>
      <w:r w:rsidRPr="00002462">
        <w:rPr>
          <w:lang w:val="fr-CA"/>
        </w:rPr>
        <w:t>offre à elle.</w:t>
      </w:r>
    </w:p>
    <w:p w14:paraId="5A2AC7B1" w14:textId="77F19F0F" w:rsidR="00997FE7" w:rsidRPr="00002462" w:rsidRDefault="00997FE7" w:rsidP="00BA167F">
      <w:pPr>
        <w:pStyle w:val="Para"/>
        <w:rPr>
          <w:lang w:val="fr-CA"/>
        </w:rPr>
      </w:pPr>
      <w:r w:rsidRPr="00002462">
        <w:rPr>
          <w:lang w:val="fr-CA"/>
        </w:rPr>
        <w:t>Il incombe aux responsables de la gouvernance de surveiller le processus d</w:t>
      </w:r>
      <w:r w:rsidR="00D23B89" w:rsidRPr="00002462">
        <w:rPr>
          <w:lang w:val="fr-CA"/>
        </w:rPr>
        <w:t>’</w:t>
      </w:r>
      <w:r w:rsidRPr="00002462">
        <w:rPr>
          <w:lang w:val="fr-CA"/>
        </w:rPr>
        <w:t>information financière [</w:t>
      </w:r>
      <w:r w:rsidRPr="00002462">
        <w:rPr>
          <w:color w:val="0000FF"/>
          <w:lang w:val="fr-CA"/>
        </w:rPr>
        <w:t>de/du</w:t>
      </w:r>
      <w:r w:rsidRPr="00002462">
        <w:rPr>
          <w:lang w:val="fr-CA"/>
        </w:rPr>
        <w:t>] [</w:t>
      </w:r>
      <w:r w:rsidRPr="00002462">
        <w:rPr>
          <w:color w:val="0000FF"/>
          <w:lang w:val="fr-CA"/>
        </w:rPr>
        <w:t>l</w:t>
      </w:r>
      <w:r w:rsidR="00D23B89" w:rsidRPr="00002462">
        <w:rPr>
          <w:color w:val="0000FF"/>
          <w:lang w:val="fr-CA"/>
        </w:rPr>
        <w:t>’</w:t>
      </w:r>
      <w:r w:rsidRPr="00002462">
        <w:rPr>
          <w:color w:val="0000FF"/>
          <w:lang w:val="fr-CA"/>
        </w:rPr>
        <w:t>entité ou groupe</w:t>
      </w:r>
      <w:r w:rsidRPr="00002462">
        <w:rPr>
          <w:lang w:val="fr-CA"/>
        </w:rPr>
        <w:t>].</w:t>
      </w:r>
    </w:p>
    <w:p w14:paraId="363BB089" w14:textId="7123E4FA" w:rsidR="00997FE7" w:rsidRPr="00C51DFF" w:rsidRDefault="00997FE7" w:rsidP="00BA167F">
      <w:pPr>
        <w:pStyle w:val="Heading30"/>
        <w:rPr>
          <w:lang w:val="fr-CA"/>
        </w:rPr>
      </w:pPr>
      <w:r w:rsidRPr="00C51DFF">
        <w:rPr>
          <w:lang w:val="fr-CA"/>
        </w:rPr>
        <w:t>Responsabilités de l</w:t>
      </w:r>
      <w:r w:rsidR="00D23B89" w:rsidRPr="00C51DFF">
        <w:rPr>
          <w:lang w:val="fr-CA"/>
        </w:rPr>
        <w:t>’</w:t>
      </w:r>
      <w:r w:rsidRPr="00C51DFF">
        <w:rPr>
          <w:lang w:val="fr-CA"/>
        </w:rPr>
        <w:t>auditeur à l</w:t>
      </w:r>
      <w:r w:rsidR="00D23B89" w:rsidRPr="00C51DFF">
        <w:rPr>
          <w:lang w:val="fr-CA"/>
        </w:rPr>
        <w:t>’</w:t>
      </w:r>
      <w:r w:rsidRPr="00C51DFF">
        <w:rPr>
          <w:lang w:val="fr-CA"/>
        </w:rPr>
        <w:t>égard de l</w:t>
      </w:r>
      <w:r w:rsidR="00D23B89" w:rsidRPr="00C51DFF">
        <w:rPr>
          <w:lang w:val="fr-CA"/>
        </w:rPr>
        <w:t>’</w:t>
      </w:r>
      <w:r w:rsidRPr="00C51DFF">
        <w:rPr>
          <w:lang w:val="fr-CA"/>
        </w:rPr>
        <w:t>audit des états financiers [</w:t>
      </w:r>
      <w:r w:rsidRPr="00C51DFF">
        <w:rPr>
          <w:color w:val="0000FF"/>
          <w:lang w:val="fr-CA"/>
        </w:rPr>
        <w:t>consolidés</w:t>
      </w:r>
      <w:r w:rsidRPr="00C51DFF">
        <w:rPr>
          <w:lang w:val="fr-CA"/>
        </w:rPr>
        <w:t>]</w:t>
      </w:r>
    </w:p>
    <w:p w14:paraId="2AF04C71" w14:textId="7C4E88F3" w:rsidR="00997FE7" w:rsidRPr="00002462" w:rsidRDefault="00997FE7" w:rsidP="00BA167F">
      <w:pPr>
        <w:pStyle w:val="Para"/>
        <w:rPr>
          <w:lang w:val="fr-CA"/>
        </w:rPr>
      </w:pPr>
      <w:r w:rsidRPr="00002462">
        <w:rPr>
          <w:lang w:val="fr-CA"/>
        </w:rPr>
        <w:t>Nos objectifs sont d</w:t>
      </w:r>
      <w:r w:rsidR="00D23B89" w:rsidRPr="00002462">
        <w:rPr>
          <w:lang w:val="fr-CA"/>
        </w:rPr>
        <w:t>’</w:t>
      </w:r>
      <w:r w:rsidRPr="00002462">
        <w:rPr>
          <w:lang w:val="fr-CA"/>
        </w:rPr>
        <w:t>obtenir l</w:t>
      </w:r>
      <w:r w:rsidR="00D23B89" w:rsidRPr="00002462">
        <w:rPr>
          <w:lang w:val="fr-CA"/>
        </w:rPr>
        <w:t>’</w:t>
      </w:r>
      <w:r w:rsidRPr="00002462">
        <w:rPr>
          <w:lang w:val="fr-CA"/>
        </w:rPr>
        <w:t>assurance raisonnable que les états financiers [</w:t>
      </w:r>
      <w:r w:rsidRPr="00002462">
        <w:rPr>
          <w:color w:val="0000FF"/>
          <w:lang w:val="fr-CA"/>
        </w:rPr>
        <w:t>consolidés</w:t>
      </w:r>
      <w:r w:rsidRPr="00002462">
        <w:rPr>
          <w:lang w:val="fr-CA"/>
        </w:rPr>
        <w:t>] pris dans leur ensemble sont exempts d</w:t>
      </w:r>
      <w:r w:rsidR="00D23B89" w:rsidRPr="00002462">
        <w:rPr>
          <w:lang w:val="fr-CA"/>
        </w:rPr>
        <w:t>’</w:t>
      </w:r>
      <w:r w:rsidRPr="00002462">
        <w:rPr>
          <w:lang w:val="fr-CA"/>
        </w:rPr>
        <w:t>anomalies significatives, que celles</w:t>
      </w:r>
      <w:r w:rsidR="00D23B89" w:rsidRPr="00002462">
        <w:rPr>
          <w:lang w:val="fr-CA"/>
        </w:rPr>
        <w:noBreakHyphen/>
        <w:t>ci</w:t>
      </w:r>
      <w:r w:rsidRPr="00002462">
        <w:rPr>
          <w:lang w:val="fr-CA"/>
        </w:rPr>
        <w:t xml:space="preserve"> résultent de fraudes ou d</w:t>
      </w:r>
      <w:r w:rsidR="00D23B89" w:rsidRPr="00002462">
        <w:rPr>
          <w:lang w:val="fr-CA"/>
        </w:rPr>
        <w:t>’</w:t>
      </w:r>
      <w:r w:rsidRPr="00002462">
        <w:rPr>
          <w:lang w:val="fr-CA"/>
        </w:rPr>
        <w:t>erreurs, et de délivrer un rapport de l</w:t>
      </w:r>
      <w:r w:rsidR="00D23B89" w:rsidRPr="00002462">
        <w:rPr>
          <w:lang w:val="fr-CA"/>
        </w:rPr>
        <w:t>’</w:t>
      </w:r>
      <w:r w:rsidRPr="00002462">
        <w:rPr>
          <w:lang w:val="fr-CA"/>
        </w:rPr>
        <w:t>auditeur contenant notre opinion. L</w:t>
      </w:r>
      <w:r w:rsidR="00D23B89" w:rsidRPr="00002462">
        <w:rPr>
          <w:lang w:val="fr-CA"/>
        </w:rPr>
        <w:t>’</w:t>
      </w:r>
      <w:r w:rsidRPr="00002462">
        <w:rPr>
          <w:lang w:val="fr-CA"/>
        </w:rPr>
        <w:t>assurance raisonnable correspond à un niveau élevé d</w:t>
      </w:r>
      <w:r w:rsidR="00D23B89" w:rsidRPr="00002462">
        <w:rPr>
          <w:lang w:val="fr-CA"/>
        </w:rPr>
        <w:t>’</w:t>
      </w:r>
      <w:r w:rsidRPr="00002462">
        <w:rPr>
          <w:lang w:val="fr-CA"/>
        </w:rPr>
        <w:t>assurance, qui ne garantit toutefois pas qu</w:t>
      </w:r>
      <w:r w:rsidR="00D23B89" w:rsidRPr="00002462">
        <w:rPr>
          <w:lang w:val="fr-CA"/>
        </w:rPr>
        <w:t>’</w:t>
      </w:r>
      <w:r w:rsidRPr="00002462">
        <w:rPr>
          <w:lang w:val="fr-CA"/>
        </w:rPr>
        <w:t>un audit réalisé conformément aux normes d</w:t>
      </w:r>
      <w:r w:rsidR="00D23B89" w:rsidRPr="00002462">
        <w:rPr>
          <w:lang w:val="fr-CA"/>
        </w:rPr>
        <w:t>’</w:t>
      </w:r>
      <w:r w:rsidRPr="00002462">
        <w:rPr>
          <w:lang w:val="fr-CA"/>
        </w:rPr>
        <w:t>audit généralement reconnues du Canada permettra toujours de détecter toute anomalie significative qui pourrait exister. Les anomalies peuvent résulter de fraudes ou d</w:t>
      </w:r>
      <w:r w:rsidR="00D23B89" w:rsidRPr="00002462">
        <w:rPr>
          <w:lang w:val="fr-CA"/>
        </w:rPr>
        <w:t>’</w:t>
      </w:r>
      <w:r w:rsidRPr="00002462">
        <w:rPr>
          <w:lang w:val="fr-CA"/>
        </w:rPr>
        <w:t>erreurs et elles sont considérées comme significatives lorsqu</w:t>
      </w:r>
      <w:r w:rsidR="00D23B89" w:rsidRPr="00002462">
        <w:rPr>
          <w:lang w:val="fr-CA"/>
        </w:rPr>
        <w:t>’</w:t>
      </w:r>
      <w:r w:rsidRPr="00002462">
        <w:rPr>
          <w:lang w:val="fr-CA"/>
        </w:rPr>
        <w:t>il est raisonnable de s</w:t>
      </w:r>
      <w:r w:rsidR="00D23B89" w:rsidRPr="00002462">
        <w:rPr>
          <w:lang w:val="fr-CA"/>
        </w:rPr>
        <w:t>’</w:t>
      </w:r>
      <w:r w:rsidRPr="00002462">
        <w:rPr>
          <w:lang w:val="fr-CA"/>
        </w:rPr>
        <w:t>attendre à ce que, individuellement ou collectivement, elles puissent influer sur</w:t>
      </w:r>
      <w:r w:rsidR="00E54BFF">
        <w:rPr>
          <w:lang w:val="fr-CA"/>
        </w:rPr>
        <w:t> </w:t>
      </w:r>
      <w:r w:rsidRPr="00002462">
        <w:rPr>
          <w:lang w:val="fr-CA"/>
        </w:rPr>
        <w:t>les décisions économiques que les utilisateurs des états financiers [</w:t>
      </w:r>
      <w:r w:rsidRPr="00002462">
        <w:rPr>
          <w:color w:val="0000FF"/>
          <w:lang w:val="fr-CA"/>
        </w:rPr>
        <w:t>consolidés</w:t>
      </w:r>
      <w:r w:rsidRPr="00002462">
        <w:rPr>
          <w:lang w:val="fr-CA"/>
        </w:rPr>
        <w:t>] prennent en</w:t>
      </w:r>
      <w:r w:rsidR="00E54BFF">
        <w:rPr>
          <w:lang w:val="fr-CA"/>
        </w:rPr>
        <w:t> </w:t>
      </w:r>
      <w:r w:rsidRPr="00002462">
        <w:rPr>
          <w:lang w:val="fr-CA"/>
        </w:rPr>
        <w:t>se fondant sur ceux</w:t>
      </w:r>
      <w:r w:rsidR="00D23B89" w:rsidRPr="00002462">
        <w:rPr>
          <w:lang w:val="fr-CA"/>
        </w:rPr>
        <w:noBreakHyphen/>
        <w:t>ci</w:t>
      </w:r>
      <w:r w:rsidRPr="00002462">
        <w:rPr>
          <w:lang w:val="fr-CA"/>
        </w:rPr>
        <w:t>.</w:t>
      </w:r>
    </w:p>
    <w:p w14:paraId="5FB14844" w14:textId="322F67AC" w:rsidR="00997FE7" w:rsidRPr="00002462" w:rsidRDefault="00997FE7" w:rsidP="00BA167F">
      <w:pPr>
        <w:pStyle w:val="Para"/>
        <w:rPr>
          <w:lang w:val="fr-CA"/>
        </w:rPr>
      </w:pPr>
      <w:r w:rsidRPr="00002462">
        <w:rPr>
          <w:lang w:val="fr-CA"/>
        </w:rPr>
        <w:t>Dans le cadre d</w:t>
      </w:r>
      <w:r w:rsidR="00D23B89" w:rsidRPr="00002462">
        <w:rPr>
          <w:lang w:val="fr-CA"/>
        </w:rPr>
        <w:t>’</w:t>
      </w:r>
      <w:r w:rsidRPr="00002462">
        <w:rPr>
          <w:lang w:val="fr-CA"/>
        </w:rPr>
        <w:t>un audit réalisé conformément aux normes d</w:t>
      </w:r>
      <w:r w:rsidR="00D23B89" w:rsidRPr="00002462">
        <w:rPr>
          <w:lang w:val="fr-CA"/>
        </w:rPr>
        <w:t>’</w:t>
      </w:r>
      <w:r w:rsidRPr="00002462">
        <w:rPr>
          <w:lang w:val="fr-CA"/>
        </w:rPr>
        <w:t>audit généralement reconnues du Canada, nous exerçons notre jugement professionnel et faisons preuve d</w:t>
      </w:r>
      <w:r w:rsidR="00D23B89" w:rsidRPr="00002462">
        <w:rPr>
          <w:lang w:val="fr-CA"/>
        </w:rPr>
        <w:t>’</w:t>
      </w:r>
      <w:r w:rsidRPr="00002462">
        <w:rPr>
          <w:lang w:val="fr-CA"/>
        </w:rPr>
        <w:t>esprit critique tout au long de cet audit. En outre</w:t>
      </w:r>
      <w:r w:rsidR="00D23B89" w:rsidRPr="00002462">
        <w:rPr>
          <w:lang w:val="fr-CA"/>
        </w:rPr>
        <w:t> :</w:t>
      </w:r>
    </w:p>
    <w:p w14:paraId="2F2E41E7" w14:textId="52FB3EA1" w:rsidR="00997FE7" w:rsidRPr="008509A9" w:rsidRDefault="00997FE7" w:rsidP="00C51DFF">
      <w:pPr>
        <w:pStyle w:val="ListBullet"/>
        <w:rPr>
          <w:lang w:val="fr-CA"/>
        </w:rPr>
      </w:pPr>
      <w:proofErr w:type="gramStart"/>
      <w:r w:rsidRPr="008509A9">
        <w:rPr>
          <w:lang w:val="fr-CA"/>
        </w:rPr>
        <w:t>nous</w:t>
      </w:r>
      <w:proofErr w:type="gramEnd"/>
      <w:r w:rsidRPr="008509A9">
        <w:rPr>
          <w:lang w:val="fr-CA"/>
        </w:rPr>
        <w:t xml:space="preserve"> identifions et évaluons les risques que les états financiers [</w:t>
      </w:r>
      <w:r w:rsidRPr="008509A9">
        <w:rPr>
          <w:color w:val="0000FF"/>
          <w:lang w:val="fr-CA"/>
        </w:rPr>
        <w:t>consolidés</w:t>
      </w:r>
      <w:r w:rsidRPr="008509A9">
        <w:rPr>
          <w:lang w:val="fr-CA"/>
        </w:rPr>
        <w:t>] comportent des anomalies significatives, que celles</w:t>
      </w:r>
      <w:r w:rsidR="00D23B89" w:rsidRPr="008509A9">
        <w:rPr>
          <w:lang w:val="fr-CA"/>
        </w:rPr>
        <w:noBreakHyphen/>
        <w:t>ci</w:t>
      </w:r>
      <w:r w:rsidRPr="008509A9">
        <w:rPr>
          <w:lang w:val="fr-CA"/>
        </w:rPr>
        <w:t xml:space="preserve"> résultent de fraudes ou </w:t>
      </w:r>
      <w:r w:rsidRPr="008509A9">
        <w:rPr>
          <w:rFonts w:cs="Arial"/>
          <w:lang w:val="fr-CA"/>
        </w:rPr>
        <w:t>d</w:t>
      </w:r>
      <w:r w:rsidR="00D23B89" w:rsidRPr="008509A9">
        <w:rPr>
          <w:rFonts w:cs="Arial"/>
          <w:lang w:val="fr-CA"/>
        </w:rPr>
        <w:t>’</w:t>
      </w:r>
      <w:r w:rsidRPr="008509A9">
        <w:rPr>
          <w:rFonts w:cs="Arial"/>
          <w:lang w:val="fr-CA"/>
        </w:rPr>
        <w:t>erreurs</w:t>
      </w:r>
      <w:r w:rsidRPr="008509A9">
        <w:rPr>
          <w:lang w:val="fr-CA"/>
        </w:rPr>
        <w:t xml:space="preserve">, concevons et mettons en œuvre des procédures </w:t>
      </w:r>
      <w:r w:rsidRPr="008509A9">
        <w:rPr>
          <w:rFonts w:cs="Arial"/>
          <w:lang w:val="fr-CA"/>
        </w:rPr>
        <w:t>d</w:t>
      </w:r>
      <w:r w:rsidR="00D23B89" w:rsidRPr="008509A9">
        <w:rPr>
          <w:rFonts w:cs="Arial"/>
          <w:lang w:val="fr-CA"/>
        </w:rPr>
        <w:t>’</w:t>
      </w:r>
      <w:r w:rsidRPr="008509A9">
        <w:rPr>
          <w:rFonts w:cs="Arial"/>
          <w:lang w:val="fr-CA"/>
        </w:rPr>
        <w:t>audit</w:t>
      </w:r>
      <w:r w:rsidRPr="008509A9">
        <w:rPr>
          <w:lang w:val="fr-CA"/>
        </w:rPr>
        <w:t xml:space="preserve"> en réponse à ces risques, et réunissons des éléments probants suffisants et appropriés pour fonder notre opinion. Le risque de non-détection </w:t>
      </w:r>
      <w:r w:rsidRPr="008509A9">
        <w:rPr>
          <w:rFonts w:cs="Arial"/>
          <w:lang w:val="fr-CA"/>
        </w:rPr>
        <w:t>d</w:t>
      </w:r>
      <w:r w:rsidR="00D23B89" w:rsidRPr="008509A9">
        <w:rPr>
          <w:rFonts w:cs="Arial"/>
          <w:lang w:val="fr-CA"/>
        </w:rPr>
        <w:t>’</w:t>
      </w:r>
      <w:r w:rsidRPr="008509A9">
        <w:rPr>
          <w:rFonts w:cs="Arial"/>
          <w:lang w:val="fr-CA"/>
        </w:rPr>
        <w:t>une</w:t>
      </w:r>
      <w:r w:rsidRPr="008509A9">
        <w:rPr>
          <w:lang w:val="fr-CA"/>
        </w:rPr>
        <w:t xml:space="preserve"> anomalie significative résultant </w:t>
      </w:r>
      <w:r w:rsidRPr="008509A9">
        <w:rPr>
          <w:rFonts w:cs="Arial"/>
          <w:lang w:val="fr-CA"/>
        </w:rPr>
        <w:t>d</w:t>
      </w:r>
      <w:r w:rsidR="00D23B89" w:rsidRPr="008509A9">
        <w:rPr>
          <w:rFonts w:cs="Arial"/>
          <w:lang w:val="fr-CA"/>
        </w:rPr>
        <w:t>’</w:t>
      </w:r>
      <w:r w:rsidRPr="008509A9">
        <w:rPr>
          <w:rFonts w:cs="Arial"/>
          <w:lang w:val="fr-CA"/>
        </w:rPr>
        <w:t>une</w:t>
      </w:r>
      <w:r w:rsidRPr="008509A9">
        <w:rPr>
          <w:lang w:val="fr-CA"/>
        </w:rPr>
        <w:t xml:space="preserve"> fraude est plus élevé que celui</w:t>
      </w:r>
      <w:r w:rsidR="00E54BFF">
        <w:rPr>
          <w:lang w:val="fr-CA"/>
        </w:rPr>
        <w:t> </w:t>
      </w:r>
      <w:r w:rsidRPr="008509A9">
        <w:rPr>
          <w:rFonts w:cs="Arial"/>
          <w:lang w:val="fr-CA"/>
        </w:rPr>
        <w:t>d</w:t>
      </w:r>
      <w:r w:rsidR="00D23B89" w:rsidRPr="008509A9">
        <w:rPr>
          <w:rFonts w:cs="Arial"/>
          <w:lang w:val="fr-CA"/>
        </w:rPr>
        <w:t>’</w:t>
      </w:r>
      <w:r w:rsidRPr="008509A9">
        <w:rPr>
          <w:rFonts w:cs="Arial"/>
          <w:lang w:val="fr-CA"/>
        </w:rPr>
        <w:t>une</w:t>
      </w:r>
      <w:r w:rsidRPr="008509A9">
        <w:rPr>
          <w:lang w:val="fr-CA"/>
        </w:rPr>
        <w:t xml:space="preserve"> anomalie significative résultant </w:t>
      </w:r>
      <w:r w:rsidRPr="008509A9">
        <w:rPr>
          <w:rFonts w:cs="Arial"/>
          <w:lang w:val="fr-CA"/>
        </w:rPr>
        <w:t>d</w:t>
      </w:r>
      <w:r w:rsidR="00D23B89" w:rsidRPr="008509A9">
        <w:rPr>
          <w:rFonts w:cs="Arial"/>
          <w:lang w:val="fr-CA"/>
        </w:rPr>
        <w:t>’</w:t>
      </w:r>
      <w:r w:rsidRPr="008509A9">
        <w:rPr>
          <w:rFonts w:cs="Arial"/>
          <w:lang w:val="fr-CA"/>
        </w:rPr>
        <w:t>une</w:t>
      </w:r>
      <w:r w:rsidRPr="008509A9">
        <w:rPr>
          <w:lang w:val="fr-CA"/>
        </w:rPr>
        <w:t xml:space="preserve"> erreur, car la fraude peut impliquer la</w:t>
      </w:r>
      <w:r w:rsidR="00E54BFF">
        <w:rPr>
          <w:lang w:val="fr-CA"/>
        </w:rPr>
        <w:t> </w:t>
      </w:r>
      <w:r w:rsidRPr="008509A9">
        <w:rPr>
          <w:lang w:val="fr-CA"/>
        </w:rPr>
        <w:t>collusion, la falsification, les omissions volontaires, les fausses déclarations ou le contournement du contrôle interne;</w:t>
      </w:r>
    </w:p>
    <w:p w14:paraId="1CA315A9" w14:textId="40B0A52C" w:rsidR="00997FE7" w:rsidRPr="008509A9" w:rsidRDefault="00997FE7" w:rsidP="00C51DFF">
      <w:pPr>
        <w:pStyle w:val="ListBullet"/>
        <w:rPr>
          <w:lang w:val="fr-CA"/>
        </w:rPr>
      </w:pPr>
      <w:proofErr w:type="gramStart"/>
      <w:r w:rsidRPr="008509A9">
        <w:rPr>
          <w:lang w:val="fr-CA"/>
        </w:rPr>
        <w:t>nous</w:t>
      </w:r>
      <w:proofErr w:type="gramEnd"/>
      <w:r w:rsidRPr="008509A9">
        <w:rPr>
          <w:lang w:val="fr-CA"/>
        </w:rPr>
        <w:t xml:space="preserve"> acquérons une compréhension des éléments du contrôle interne pertinents pour </w:t>
      </w:r>
      <w:r w:rsidRPr="008509A9">
        <w:rPr>
          <w:rFonts w:cs="Arial"/>
          <w:lang w:val="fr-CA"/>
        </w:rPr>
        <w:t>l</w:t>
      </w:r>
      <w:r w:rsidR="00D23B89" w:rsidRPr="008509A9">
        <w:rPr>
          <w:rFonts w:cs="Arial"/>
          <w:lang w:val="fr-CA"/>
        </w:rPr>
        <w:t>’</w:t>
      </w:r>
      <w:r w:rsidRPr="008509A9">
        <w:rPr>
          <w:rFonts w:cs="Arial"/>
          <w:lang w:val="fr-CA"/>
        </w:rPr>
        <w:t>audit</w:t>
      </w:r>
      <w:r w:rsidRPr="008509A9">
        <w:rPr>
          <w:lang w:val="fr-CA"/>
        </w:rPr>
        <w:t xml:space="preserve"> afin de concevoir des procédures </w:t>
      </w:r>
      <w:r w:rsidRPr="008509A9">
        <w:rPr>
          <w:rFonts w:cs="Arial"/>
          <w:lang w:val="fr-CA"/>
        </w:rPr>
        <w:t>d</w:t>
      </w:r>
      <w:r w:rsidR="00D23B89" w:rsidRPr="008509A9">
        <w:rPr>
          <w:rFonts w:cs="Arial"/>
          <w:lang w:val="fr-CA"/>
        </w:rPr>
        <w:t>’</w:t>
      </w:r>
      <w:r w:rsidRPr="008509A9">
        <w:rPr>
          <w:rFonts w:cs="Arial"/>
          <w:lang w:val="fr-CA"/>
        </w:rPr>
        <w:t>audit</w:t>
      </w:r>
      <w:r w:rsidRPr="008509A9">
        <w:rPr>
          <w:lang w:val="fr-CA"/>
        </w:rPr>
        <w:t xml:space="preserve"> appropriées aux circonstances, et non dans le but </w:t>
      </w:r>
      <w:r w:rsidRPr="008509A9">
        <w:rPr>
          <w:rFonts w:cs="Arial"/>
          <w:lang w:val="fr-CA"/>
        </w:rPr>
        <w:t>d</w:t>
      </w:r>
      <w:r w:rsidR="00D23B89" w:rsidRPr="008509A9">
        <w:rPr>
          <w:rFonts w:cs="Arial"/>
          <w:lang w:val="fr-CA"/>
        </w:rPr>
        <w:t>’</w:t>
      </w:r>
      <w:r w:rsidRPr="008509A9">
        <w:rPr>
          <w:rFonts w:cs="Arial"/>
          <w:lang w:val="fr-CA"/>
        </w:rPr>
        <w:t>exprimer</w:t>
      </w:r>
      <w:r w:rsidRPr="008509A9">
        <w:rPr>
          <w:lang w:val="fr-CA"/>
        </w:rPr>
        <w:t xml:space="preserve"> une opinion sur </w:t>
      </w:r>
      <w:r w:rsidRPr="008509A9">
        <w:rPr>
          <w:rFonts w:cs="Arial"/>
          <w:lang w:val="fr-CA"/>
        </w:rPr>
        <w:t>l</w:t>
      </w:r>
      <w:r w:rsidR="00D23B89" w:rsidRPr="008509A9">
        <w:rPr>
          <w:rFonts w:cs="Arial"/>
          <w:lang w:val="fr-CA"/>
        </w:rPr>
        <w:t>’</w:t>
      </w:r>
      <w:r w:rsidRPr="008509A9">
        <w:rPr>
          <w:rFonts w:cs="Arial"/>
          <w:lang w:val="fr-CA"/>
        </w:rPr>
        <w:t>efficacité</w:t>
      </w:r>
      <w:r w:rsidRPr="008509A9">
        <w:rPr>
          <w:lang w:val="fr-CA"/>
        </w:rPr>
        <w:t xml:space="preserve"> du contrôle interne [</w:t>
      </w:r>
      <w:r w:rsidRPr="008509A9">
        <w:rPr>
          <w:color w:val="0000FF"/>
          <w:lang w:val="fr-CA"/>
        </w:rPr>
        <w:t>de/du</w:t>
      </w:r>
      <w:r w:rsidRPr="008509A9">
        <w:rPr>
          <w:lang w:val="fr-CA"/>
        </w:rPr>
        <w:t>] [</w:t>
      </w:r>
      <w:r w:rsidRPr="008509A9">
        <w:rPr>
          <w:color w:val="0000FF"/>
          <w:lang w:val="fr-CA"/>
        </w:rPr>
        <w:t>l</w:t>
      </w:r>
      <w:r w:rsidR="00D23B89" w:rsidRPr="008509A9">
        <w:rPr>
          <w:color w:val="0000FF"/>
          <w:lang w:val="fr-CA"/>
        </w:rPr>
        <w:t>’</w:t>
      </w:r>
      <w:r w:rsidRPr="008509A9">
        <w:rPr>
          <w:color w:val="0000FF"/>
          <w:lang w:val="fr-CA"/>
        </w:rPr>
        <w:t>entité ou</w:t>
      </w:r>
      <w:r w:rsidR="00F330C0">
        <w:rPr>
          <w:color w:val="0000FF"/>
          <w:lang w:val="fr-CA"/>
        </w:rPr>
        <w:t> </w:t>
      </w:r>
      <w:r w:rsidRPr="008509A9">
        <w:rPr>
          <w:color w:val="0000FF"/>
          <w:lang w:val="fr-CA"/>
        </w:rPr>
        <w:t>groupe</w:t>
      </w:r>
      <w:r w:rsidRPr="008509A9">
        <w:rPr>
          <w:lang w:val="fr-CA"/>
        </w:rPr>
        <w:t>];</w:t>
      </w:r>
    </w:p>
    <w:p w14:paraId="3782A699" w14:textId="2359EC44" w:rsidR="00997FE7" w:rsidRPr="008509A9" w:rsidRDefault="00997FE7" w:rsidP="00C51DFF">
      <w:pPr>
        <w:pStyle w:val="ListBullet"/>
        <w:rPr>
          <w:lang w:val="fr-CA"/>
        </w:rPr>
      </w:pPr>
      <w:proofErr w:type="gramStart"/>
      <w:r w:rsidRPr="008509A9">
        <w:rPr>
          <w:lang w:val="fr-CA"/>
        </w:rPr>
        <w:t>nous</w:t>
      </w:r>
      <w:proofErr w:type="gramEnd"/>
      <w:r w:rsidRPr="008509A9">
        <w:rPr>
          <w:lang w:val="fr-CA"/>
        </w:rPr>
        <w:t xml:space="preserve"> apprécions le caractère approprié des méthodes comptables retenues et le caractère raisonnable des estimations comptables faites par la direction, de même que</w:t>
      </w:r>
      <w:r w:rsidR="00F330C0">
        <w:rPr>
          <w:lang w:val="fr-CA"/>
        </w:rPr>
        <w:t> </w:t>
      </w:r>
      <w:r w:rsidRPr="008509A9">
        <w:rPr>
          <w:lang w:val="fr-CA"/>
        </w:rPr>
        <w:t xml:space="preserve">des informations </w:t>
      </w:r>
      <w:r w:rsidR="00D23B89" w:rsidRPr="008509A9">
        <w:rPr>
          <w:lang w:val="fr-CA"/>
        </w:rPr>
        <w:t>y </w:t>
      </w:r>
      <w:r w:rsidRPr="008509A9">
        <w:rPr>
          <w:lang w:val="fr-CA"/>
        </w:rPr>
        <w:t>afférentes fournies par cette dernière;</w:t>
      </w:r>
    </w:p>
    <w:p w14:paraId="2A3E09E2" w14:textId="72F27B92" w:rsidR="00997FE7" w:rsidRPr="008509A9" w:rsidRDefault="00997FE7" w:rsidP="00C51DFF">
      <w:pPr>
        <w:pStyle w:val="ListBullet"/>
        <w:rPr>
          <w:lang w:val="fr-CA"/>
        </w:rPr>
      </w:pPr>
      <w:proofErr w:type="gramStart"/>
      <w:r w:rsidRPr="008509A9">
        <w:rPr>
          <w:lang w:val="fr-CA"/>
        </w:rPr>
        <w:t>nous</w:t>
      </w:r>
      <w:proofErr w:type="gramEnd"/>
      <w:r w:rsidRPr="008509A9">
        <w:rPr>
          <w:lang w:val="fr-CA"/>
        </w:rPr>
        <w:t xml:space="preserve"> tirons une conclusion quant au caractère approprié de </w:t>
      </w:r>
      <w:r w:rsidRPr="008509A9">
        <w:rPr>
          <w:rFonts w:cs="Arial"/>
          <w:lang w:val="fr-CA"/>
        </w:rPr>
        <w:t>l</w:t>
      </w:r>
      <w:r w:rsidR="00D23B89" w:rsidRPr="008509A9">
        <w:rPr>
          <w:rFonts w:cs="Arial"/>
          <w:lang w:val="fr-CA"/>
        </w:rPr>
        <w:t>’</w:t>
      </w:r>
      <w:r w:rsidRPr="008509A9">
        <w:rPr>
          <w:rFonts w:cs="Arial"/>
          <w:lang w:val="fr-CA"/>
        </w:rPr>
        <w:t>utilisation</w:t>
      </w:r>
      <w:r w:rsidRPr="008509A9">
        <w:rPr>
          <w:lang w:val="fr-CA"/>
        </w:rPr>
        <w:t xml:space="preserve"> par la direction du principe comptable de continuité </w:t>
      </w:r>
      <w:r w:rsidRPr="008509A9">
        <w:rPr>
          <w:rFonts w:cs="Arial"/>
          <w:lang w:val="fr-CA"/>
        </w:rPr>
        <w:t>d</w:t>
      </w:r>
      <w:r w:rsidR="00D23B89" w:rsidRPr="008509A9">
        <w:rPr>
          <w:rFonts w:cs="Arial"/>
          <w:lang w:val="fr-CA"/>
        </w:rPr>
        <w:t>’</w:t>
      </w:r>
      <w:r w:rsidRPr="008509A9">
        <w:rPr>
          <w:rFonts w:cs="Arial"/>
          <w:lang w:val="fr-CA"/>
        </w:rPr>
        <w:t>exploitation</w:t>
      </w:r>
      <w:r w:rsidRPr="008509A9">
        <w:rPr>
          <w:lang w:val="fr-CA"/>
        </w:rPr>
        <w:t xml:space="preserve"> et, selon les éléments probants obtenus, quant à </w:t>
      </w:r>
      <w:r w:rsidRPr="008509A9">
        <w:rPr>
          <w:rFonts w:cs="Arial"/>
          <w:lang w:val="fr-CA"/>
        </w:rPr>
        <w:t>l</w:t>
      </w:r>
      <w:r w:rsidR="00D23B89" w:rsidRPr="008509A9">
        <w:rPr>
          <w:rFonts w:cs="Arial"/>
          <w:lang w:val="fr-CA"/>
        </w:rPr>
        <w:t>’</w:t>
      </w:r>
      <w:r w:rsidRPr="008509A9">
        <w:rPr>
          <w:rFonts w:cs="Arial"/>
          <w:lang w:val="fr-CA"/>
        </w:rPr>
        <w:t>existence</w:t>
      </w:r>
      <w:r w:rsidRPr="008509A9">
        <w:rPr>
          <w:lang w:val="fr-CA"/>
        </w:rPr>
        <w:t xml:space="preserve"> ou non </w:t>
      </w:r>
      <w:r w:rsidRPr="008509A9">
        <w:rPr>
          <w:rFonts w:cs="Arial"/>
          <w:lang w:val="fr-CA"/>
        </w:rPr>
        <w:t>d</w:t>
      </w:r>
      <w:r w:rsidR="00D23B89" w:rsidRPr="008509A9">
        <w:rPr>
          <w:rFonts w:cs="Arial"/>
          <w:lang w:val="fr-CA"/>
        </w:rPr>
        <w:t>’</w:t>
      </w:r>
      <w:r w:rsidRPr="008509A9">
        <w:rPr>
          <w:rFonts w:cs="Arial"/>
          <w:lang w:val="fr-CA"/>
        </w:rPr>
        <w:t>une</w:t>
      </w:r>
      <w:r w:rsidRPr="008509A9">
        <w:rPr>
          <w:lang w:val="fr-CA"/>
        </w:rPr>
        <w:t xml:space="preserve"> incertitude significative liée à des événements ou situations susceptibles de jeter un doute important sur la capacité [</w:t>
      </w:r>
      <w:r w:rsidRPr="008509A9">
        <w:rPr>
          <w:color w:val="0000FF"/>
          <w:lang w:val="fr-CA"/>
        </w:rPr>
        <w:t>de/du</w:t>
      </w:r>
      <w:r w:rsidRPr="008509A9">
        <w:rPr>
          <w:lang w:val="fr-CA"/>
        </w:rPr>
        <w:t>] [</w:t>
      </w:r>
      <w:r w:rsidRPr="008509A9">
        <w:rPr>
          <w:color w:val="0000FF"/>
          <w:lang w:val="fr-CA"/>
        </w:rPr>
        <w:t>l</w:t>
      </w:r>
      <w:r w:rsidR="00D23B89" w:rsidRPr="008509A9">
        <w:rPr>
          <w:color w:val="0000FF"/>
          <w:lang w:val="fr-CA"/>
        </w:rPr>
        <w:t>’</w:t>
      </w:r>
      <w:r w:rsidRPr="008509A9">
        <w:rPr>
          <w:color w:val="0000FF"/>
          <w:lang w:val="fr-CA"/>
        </w:rPr>
        <w:t xml:space="preserve">entité ou </w:t>
      </w:r>
      <w:r w:rsidRPr="008509A9">
        <w:rPr>
          <w:color w:val="0000FF"/>
          <w:lang w:val="fr-CA"/>
        </w:rPr>
        <w:lastRenderedPageBreak/>
        <w:t>groupe</w:t>
      </w:r>
      <w:r w:rsidRPr="008509A9">
        <w:rPr>
          <w:lang w:val="fr-CA"/>
        </w:rPr>
        <w:t xml:space="preserve">] à poursuivre son exploitation. Si nous concluons à </w:t>
      </w:r>
      <w:r w:rsidRPr="008509A9">
        <w:rPr>
          <w:rFonts w:cs="Arial"/>
          <w:lang w:val="fr-CA"/>
        </w:rPr>
        <w:t>l</w:t>
      </w:r>
      <w:r w:rsidR="00D23B89" w:rsidRPr="008509A9">
        <w:rPr>
          <w:rFonts w:cs="Arial"/>
          <w:lang w:val="fr-CA"/>
        </w:rPr>
        <w:t>’</w:t>
      </w:r>
      <w:r w:rsidRPr="008509A9">
        <w:rPr>
          <w:rFonts w:cs="Arial"/>
          <w:lang w:val="fr-CA"/>
        </w:rPr>
        <w:t>existence d</w:t>
      </w:r>
      <w:r w:rsidR="00D23B89" w:rsidRPr="008509A9">
        <w:rPr>
          <w:rFonts w:cs="Arial"/>
          <w:lang w:val="fr-CA"/>
        </w:rPr>
        <w:t>’</w:t>
      </w:r>
      <w:r w:rsidRPr="008509A9">
        <w:rPr>
          <w:rFonts w:cs="Arial"/>
          <w:lang w:val="fr-CA"/>
        </w:rPr>
        <w:t>une</w:t>
      </w:r>
      <w:r w:rsidRPr="008509A9">
        <w:rPr>
          <w:lang w:val="fr-CA"/>
        </w:rPr>
        <w:t xml:space="preserve"> incertitude significative, nous sommes tenus </w:t>
      </w:r>
      <w:r w:rsidRPr="008509A9">
        <w:rPr>
          <w:rFonts w:cs="Arial"/>
          <w:lang w:val="fr-CA"/>
        </w:rPr>
        <w:t>d</w:t>
      </w:r>
      <w:r w:rsidR="00D23B89" w:rsidRPr="008509A9">
        <w:rPr>
          <w:rFonts w:cs="Arial"/>
          <w:lang w:val="fr-CA"/>
        </w:rPr>
        <w:t>’</w:t>
      </w:r>
      <w:r w:rsidRPr="008509A9">
        <w:rPr>
          <w:rFonts w:cs="Arial"/>
          <w:lang w:val="fr-CA"/>
        </w:rPr>
        <w:t>attirer l</w:t>
      </w:r>
      <w:r w:rsidR="00D23B89" w:rsidRPr="008509A9">
        <w:rPr>
          <w:rFonts w:cs="Arial"/>
          <w:lang w:val="fr-CA"/>
        </w:rPr>
        <w:t>’</w:t>
      </w:r>
      <w:r w:rsidRPr="008509A9">
        <w:rPr>
          <w:rFonts w:cs="Arial"/>
          <w:lang w:val="fr-CA"/>
        </w:rPr>
        <w:t>attention</w:t>
      </w:r>
      <w:r w:rsidRPr="008509A9">
        <w:rPr>
          <w:lang w:val="fr-CA"/>
        </w:rPr>
        <w:t xml:space="preserve"> des lecteurs de notre rapport sur les informations fournies dans les états financiers [</w:t>
      </w:r>
      <w:r w:rsidRPr="008509A9">
        <w:rPr>
          <w:color w:val="0000FF"/>
          <w:lang w:val="fr-CA"/>
        </w:rPr>
        <w:t>consolidés</w:t>
      </w:r>
      <w:r w:rsidRPr="008509A9">
        <w:rPr>
          <w:lang w:val="fr-CA"/>
        </w:rPr>
        <w:t xml:space="preserve">] au sujet de cette incertitude ou, si ces informations ne sont pas adéquates, </w:t>
      </w:r>
      <w:r w:rsidRPr="008509A9">
        <w:rPr>
          <w:rFonts w:cs="Arial"/>
          <w:lang w:val="fr-CA"/>
        </w:rPr>
        <w:t>d</w:t>
      </w:r>
      <w:r w:rsidR="00D23B89" w:rsidRPr="008509A9">
        <w:rPr>
          <w:rFonts w:cs="Arial"/>
          <w:lang w:val="fr-CA"/>
        </w:rPr>
        <w:t>’</w:t>
      </w:r>
      <w:r w:rsidRPr="008509A9">
        <w:rPr>
          <w:rFonts w:cs="Arial"/>
          <w:lang w:val="fr-CA"/>
        </w:rPr>
        <w:t>exprimer</w:t>
      </w:r>
      <w:r w:rsidRPr="008509A9">
        <w:rPr>
          <w:lang w:val="fr-CA"/>
        </w:rPr>
        <w:t xml:space="preserve"> une opinion modifiée. Nos conclusions </w:t>
      </w:r>
      <w:r w:rsidRPr="008509A9">
        <w:rPr>
          <w:rFonts w:cs="Arial"/>
          <w:lang w:val="fr-CA"/>
        </w:rPr>
        <w:t>s</w:t>
      </w:r>
      <w:r w:rsidR="00D23B89" w:rsidRPr="008509A9">
        <w:rPr>
          <w:rFonts w:cs="Arial"/>
          <w:lang w:val="fr-CA"/>
        </w:rPr>
        <w:t>’</w:t>
      </w:r>
      <w:r w:rsidRPr="008509A9">
        <w:rPr>
          <w:rFonts w:cs="Arial"/>
          <w:lang w:val="fr-CA"/>
        </w:rPr>
        <w:t>appuient</w:t>
      </w:r>
      <w:r w:rsidRPr="008509A9">
        <w:rPr>
          <w:lang w:val="fr-CA"/>
        </w:rPr>
        <w:t xml:space="preserve"> sur les éléments probants obtenus </w:t>
      </w:r>
      <w:r w:rsidRPr="008509A9">
        <w:rPr>
          <w:rFonts w:cs="Arial"/>
          <w:lang w:val="fr-CA"/>
        </w:rPr>
        <w:t>jusqu</w:t>
      </w:r>
      <w:r w:rsidR="00D23B89" w:rsidRPr="008509A9">
        <w:rPr>
          <w:rFonts w:cs="Arial"/>
          <w:lang w:val="fr-CA"/>
        </w:rPr>
        <w:t>’</w:t>
      </w:r>
      <w:r w:rsidRPr="008509A9">
        <w:rPr>
          <w:rFonts w:cs="Arial"/>
          <w:lang w:val="fr-CA"/>
        </w:rPr>
        <w:t>à</w:t>
      </w:r>
      <w:r w:rsidRPr="008509A9">
        <w:rPr>
          <w:lang w:val="fr-CA"/>
        </w:rPr>
        <w:t xml:space="preserve"> la date de notre rapport. Des événements ou situations futurs pourraient par ailleurs amener [</w:t>
      </w:r>
      <w:r w:rsidRPr="008509A9">
        <w:rPr>
          <w:color w:val="0000FF"/>
          <w:lang w:val="fr-CA"/>
        </w:rPr>
        <w:t>l</w:t>
      </w:r>
      <w:r w:rsidR="00D23B89" w:rsidRPr="008509A9">
        <w:rPr>
          <w:color w:val="0000FF"/>
          <w:lang w:val="fr-CA"/>
        </w:rPr>
        <w:t>’</w:t>
      </w:r>
      <w:r w:rsidRPr="008509A9">
        <w:rPr>
          <w:color w:val="0000FF"/>
          <w:lang w:val="fr-CA"/>
        </w:rPr>
        <w:t>entité ou le groupe</w:t>
      </w:r>
      <w:r w:rsidRPr="008509A9">
        <w:rPr>
          <w:lang w:val="fr-CA"/>
        </w:rPr>
        <w:t>] à cesser son exploitation;</w:t>
      </w:r>
    </w:p>
    <w:p w14:paraId="290DF5D3" w14:textId="7ACD46AC" w:rsidR="00997FE7" w:rsidRPr="00002462" w:rsidRDefault="00997FE7" w:rsidP="00C51DFF">
      <w:pPr>
        <w:pStyle w:val="ListBullet"/>
      </w:pPr>
      <w:proofErr w:type="gramStart"/>
      <w:r w:rsidRPr="008509A9">
        <w:rPr>
          <w:lang w:val="fr-CA"/>
        </w:rPr>
        <w:t>nous</w:t>
      </w:r>
      <w:proofErr w:type="gramEnd"/>
      <w:r w:rsidRPr="008509A9">
        <w:rPr>
          <w:lang w:val="fr-CA"/>
        </w:rPr>
        <w:t xml:space="preserve"> évaluons la présentation </w:t>
      </w:r>
      <w:r w:rsidRPr="008509A9">
        <w:rPr>
          <w:rFonts w:cs="Arial"/>
          <w:lang w:val="fr-CA"/>
        </w:rPr>
        <w:t>d</w:t>
      </w:r>
      <w:r w:rsidR="00D23B89" w:rsidRPr="008509A9">
        <w:rPr>
          <w:rFonts w:cs="Arial"/>
          <w:lang w:val="fr-CA"/>
        </w:rPr>
        <w:t>’</w:t>
      </w:r>
      <w:r w:rsidRPr="008509A9">
        <w:rPr>
          <w:rFonts w:cs="Arial"/>
          <w:lang w:val="fr-CA"/>
        </w:rPr>
        <w:t>ensemble</w:t>
      </w:r>
      <w:r w:rsidRPr="008509A9">
        <w:rPr>
          <w:lang w:val="fr-CA"/>
        </w:rPr>
        <w:t>, la structure et le contenu des états financiers [</w:t>
      </w:r>
      <w:r w:rsidRPr="008509A9">
        <w:rPr>
          <w:color w:val="0000FF"/>
          <w:lang w:val="fr-CA"/>
        </w:rPr>
        <w:t>consolidés</w:t>
      </w:r>
      <w:r w:rsidRPr="008509A9">
        <w:rPr>
          <w:lang w:val="fr-CA"/>
        </w:rPr>
        <w:t xml:space="preserve">], </w:t>
      </w:r>
      <w:r w:rsidR="00D23B89" w:rsidRPr="008509A9">
        <w:rPr>
          <w:lang w:val="fr-CA"/>
        </w:rPr>
        <w:t>y </w:t>
      </w:r>
      <w:r w:rsidRPr="008509A9">
        <w:rPr>
          <w:lang w:val="fr-CA"/>
        </w:rPr>
        <w:t>compris les informations fournies dans les notes, et apprécions si les états financiers [</w:t>
      </w:r>
      <w:r w:rsidRPr="008509A9">
        <w:rPr>
          <w:color w:val="0000FF"/>
          <w:lang w:val="fr-CA"/>
        </w:rPr>
        <w:t>consolidés</w:t>
      </w:r>
      <w:r w:rsidRPr="008509A9">
        <w:rPr>
          <w:lang w:val="fr-CA"/>
        </w:rPr>
        <w:t xml:space="preserve">] représentent les opérations et événements sous-jacents </w:t>
      </w:r>
      <w:r w:rsidRPr="008509A9">
        <w:rPr>
          <w:rFonts w:cs="Arial"/>
          <w:lang w:val="fr-CA"/>
        </w:rPr>
        <w:t>d</w:t>
      </w:r>
      <w:r w:rsidR="00D23B89" w:rsidRPr="008509A9">
        <w:rPr>
          <w:rFonts w:cs="Arial"/>
          <w:lang w:val="fr-CA"/>
        </w:rPr>
        <w:t>’</w:t>
      </w:r>
      <w:r w:rsidRPr="008509A9">
        <w:rPr>
          <w:rFonts w:cs="Arial"/>
          <w:lang w:val="fr-CA"/>
        </w:rPr>
        <w:t>une</w:t>
      </w:r>
      <w:r w:rsidRPr="008509A9">
        <w:rPr>
          <w:lang w:val="fr-CA"/>
        </w:rPr>
        <w:t xml:space="preserve"> manière propre à donner une image fidèle.</w:t>
      </w:r>
      <w:r w:rsidR="00421B4F" w:rsidRPr="008509A9">
        <w:rPr>
          <w:lang w:val="fr-CA"/>
        </w:rPr>
        <w:t xml:space="preserve"> </w:t>
      </w:r>
      <w:r w:rsidR="00421B4F">
        <w:t>[</w:t>
      </w:r>
      <w:r w:rsidR="00421B4F" w:rsidRPr="00421B4F">
        <w:rPr>
          <w:color w:val="0000FF"/>
        </w:rPr>
        <w:t>;</w:t>
      </w:r>
      <w:r w:rsidR="00421B4F">
        <w:t>]</w:t>
      </w:r>
      <w:r w:rsidR="00421B4F">
        <w:rPr>
          <w:rStyle w:val="FootnoteReference"/>
          <w:lang w:val="fr-CA"/>
        </w:rPr>
        <w:footnoteReference w:id="9"/>
      </w:r>
    </w:p>
    <w:p w14:paraId="179C6783" w14:textId="560A0A60" w:rsidR="00997FE7" w:rsidRPr="004A468E" w:rsidRDefault="00997FE7" w:rsidP="00C51DFF">
      <w:pPr>
        <w:pStyle w:val="ListBullet"/>
        <w:rPr>
          <w:lang w:val="fr-CA"/>
        </w:rPr>
      </w:pPr>
      <w:r w:rsidRPr="004A468E">
        <w:rPr>
          <w:lang w:val="fr-CA"/>
        </w:rPr>
        <w:t>[</w:t>
      </w:r>
      <w:r w:rsidRPr="004A468E">
        <w:rPr>
          <w:color w:val="0000FF"/>
          <w:lang w:val="fr-CA"/>
        </w:rPr>
        <w:t>Ce paragraphe est seulement pour les groupes</w:t>
      </w:r>
      <w:r w:rsidR="00D23B89" w:rsidRPr="004A468E">
        <w:rPr>
          <w:color w:val="0000FF"/>
          <w:lang w:val="fr-CA"/>
        </w:rPr>
        <w:t> :</w:t>
      </w:r>
      <w:r w:rsidRPr="004A468E">
        <w:rPr>
          <w:color w:val="0000FF"/>
          <w:lang w:val="fr-CA"/>
        </w:rPr>
        <w:t xml:space="preserve"> nous obtenons des éléments probants suffisants et appropriés concernant </w:t>
      </w:r>
      <w:r w:rsidRPr="004A468E">
        <w:rPr>
          <w:rFonts w:cs="Arial"/>
          <w:color w:val="0000FF"/>
          <w:lang w:val="fr-CA"/>
        </w:rPr>
        <w:t>l</w:t>
      </w:r>
      <w:r w:rsidR="00D23B89" w:rsidRPr="004A468E">
        <w:rPr>
          <w:rFonts w:cs="Arial"/>
          <w:color w:val="0000FF"/>
          <w:lang w:val="fr-CA"/>
        </w:rPr>
        <w:t>’</w:t>
      </w:r>
      <w:r w:rsidRPr="004A468E">
        <w:rPr>
          <w:rFonts w:cs="Arial"/>
          <w:color w:val="0000FF"/>
          <w:lang w:val="fr-CA"/>
        </w:rPr>
        <w:t>information</w:t>
      </w:r>
      <w:r w:rsidRPr="004A468E">
        <w:rPr>
          <w:color w:val="0000FF"/>
          <w:lang w:val="fr-CA"/>
        </w:rPr>
        <w:t xml:space="preserve"> financière des entités et activités </w:t>
      </w:r>
      <w:r w:rsidRPr="004A468E">
        <w:rPr>
          <w:lang w:val="fr-CA"/>
        </w:rPr>
        <w:t>[</w:t>
      </w:r>
      <w:r w:rsidRPr="004A468E">
        <w:rPr>
          <w:color w:val="0000FF"/>
          <w:lang w:val="fr-CA"/>
        </w:rPr>
        <w:t>de/du</w:t>
      </w:r>
      <w:r w:rsidRPr="004A468E">
        <w:rPr>
          <w:lang w:val="fr-CA"/>
        </w:rPr>
        <w:t>]</w:t>
      </w:r>
      <w:r w:rsidRPr="004A468E">
        <w:rPr>
          <w:color w:val="0000FF"/>
          <w:lang w:val="fr-CA"/>
        </w:rPr>
        <w:t xml:space="preserve"> </w:t>
      </w:r>
      <w:r w:rsidRPr="004A468E">
        <w:rPr>
          <w:lang w:val="fr-CA"/>
        </w:rPr>
        <w:t>[</w:t>
      </w:r>
      <w:r w:rsidRPr="004A468E">
        <w:rPr>
          <w:color w:val="0000FF"/>
          <w:lang w:val="fr-CA"/>
        </w:rPr>
        <w:t>groupe</w:t>
      </w:r>
      <w:r w:rsidRPr="004A468E">
        <w:rPr>
          <w:lang w:val="fr-CA"/>
        </w:rPr>
        <w:t>]</w:t>
      </w:r>
      <w:r w:rsidRPr="004A468E">
        <w:rPr>
          <w:color w:val="0000FF"/>
          <w:lang w:val="fr-CA"/>
        </w:rPr>
        <w:t xml:space="preserve"> pour exprimer une opinion sur les états financiers </w:t>
      </w:r>
      <w:r w:rsidR="00C7403F" w:rsidRPr="004A468E">
        <w:rPr>
          <w:lang w:val="fr-CA"/>
        </w:rPr>
        <w:t>[</w:t>
      </w:r>
      <w:r w:rsidRPr="004A468E">
        <w:rPr>
          <w:color w:val="0000FF"/>
          <w:lang w:val="fr-CA"/>
        </w:rPr>
        <w:t>consolidés</w:t>
      </w:r>
      <w:r w:rsidR="00C7403F" w:rsidRPr="004A468E">
        <w:rPr>
          <w:lang w:val="fr-CA"/>
        </w:rPr>
        <w:t>]</w:t>
      </w:r>
      <w:r w:rsidRPr="004A468E">
        <w:rPr>
          <w:color w:val="0000FF"/>
          <w:lang w:val="fr-CA"/>
        </w:rPr>
        <w:t xml:space="preserve">. Nous sommes responsables de la direction, de la supervision et de la réalisation de </w:t>
      </w:r>
      <w:r w:rsidRPr="004A468E">
        <w:rPr>
          <w:rFonts w:cs="Arial"/>
          <w:color w:val="0000FF"/>
          <w:lang w:val="fr-CA"/>
        </w:rPr>
        <w:t>l</w:t>
      </w:r>
      <w:r w:rsidR="00D23B89" w:rsidRPr="004A468E">
        <w:rPr>
          <w:rFonts w:cs="Arial"/>
          <w:color w:val="0000FF"/>
          <w:lang w:val="fr-CA"/>
        </w:rPr>
        <w:t>’</w:t>
      </w:r>
      <w:r w:rsidRPr="004A468E">
        <w:rPr>
          <w:rFonts w:cs="Arial"/>
          <w:color w:val="0000FF"/>
          <w:lang w:val="fr-CA"/>
        </w:rPr>
        <w:t>audit</w:t>
      </w:r>
      <w:r w:rsidRPr="004A468E">
        <w:rPr>
          <w:color w:val="0000FF"/>
          <w:lang w:val="fr-CA"/>
        </w:rPr>
        <w:t xml:space="preserve"> du groupe, et assumons </w:t>
      </w:r>
      <w:r w:rsidRPr="004A468E">
        <w:rPr>
          <w:rFonts w:cs="Arial"/>
          <w:color w:val="0000FF"/>
          <w:lang w:val="fr-CA"/>
        </w:rPr>
        <w:t>l</w:t>
      </w:r>
      <w:r w:rsidR="00D23B89" w:rsidRPr="004A468E">
        <w:rPr>
          <w:rFonts w:cs="Arial"/>
          <w:color w:val="0000FF"/>
          <w:lang w:val="fr-CA"/>
        </w:rPr>
        <w:t>’</w:t>
      </w:r>
      <w:r w:rsidRPr="004A468E">
        <w:rPr>
          <w:rFonts w:cs="Arial"/>
          <w:color w:val="0000FF"/>
          <w:lang w:val="fr-CA"/>
        </w:rPr>
        <w:t>entière</w:t>
      </w:r>
      <w:r w:rsidRPr="004A468E">
        <w:rPr>
          <w:color w:val="0000FF"/>
          <w:lang w:val="fr-CA"/>
        </w:rPr>
        <w:t xml:space="preserve"> responsabilité de notre opinion </w:t>
      </w:r>
      <w:r w:rsidRPr="004A468E">
        <w:rPr>
          <w:rFonts w:cs="Arial"/>
          <w:color w:val="0000FF"/>
          <w:lang w:val="fr-CA"/>
        </w:rPr>
        <w:t>d</w:t>
      </w:r>
      <w:r w:rsidR="00D23B89" w:rsidRPr="004A468E">
        <w:rPr>
          <w:rFonts w:cs="Arial"/>
          <w:color w:val="0000FF"/>
          <w:lang w:val="fr-CA"/>
        </w:rPr>
        <w:t>’</w:t>
      </w:r>
      <w:r w:rsidRPr="004A468E">
        <w:rPr>
          <w:rFonts w:cs="Arial"/>
          <w:color w:val="0000FF"/>
          <w:lang w:val="fr-CA"/>
        </w:rPr>
        <w:t>audit</w:t>
      </w:r>
      <w:r w:rsidRPr="004A468E">
        <w:rPr>
          <w:lang w:val="fr-CA"/>
        </w:rPr>
        <w:t>].</w:t>
      </w:r>
    </w:p>
    <w:p w14:paraId="663BC77B" w14:textId="27A084FF" w:rsidR="00997FE7" w:rsidRPr="00002462" w:rsidRDefault="00997FE7" w:rsidP="00BA167F">
      <w:pPr>
        <w:pStyle w:val="Para"/>
        <w:rPr>
          <w:lang w:val="fr-CA"/>
        </w:rPr>
      </w:pPr>
      <w:r w:rsidRPr="00002462">
        <w:rPr>
          <w:lang w:val="fr-CA"/>
        </w:rPr>
        <w:t>Nous communiquons aux responsables de la gouvernance notamment l</w:t>
      </w:r>
      <w:r w:rsidR="00D23B89" w:rsidRPr="00002462">
        <w:rPr>
          <w:lang w:val="fr-CA"/>
        </w:rPr>
        <w:t>’</w:t>
      </w:r>
      <w:r w:rsidRPr="00002462">
        <w:rPr>
          <w:lang w:val="fr-CA"/>
        </w:rPr>
        <w:t>étendue et le calendrier prévus des travaux d</w:t>
      </w:r>
      <w:r w:rsidR="00D23B89" w:rsidRPr="00002462">
        <w:rPr>
          <w:lang w:val="fr-CA"/>
        </w:rPr>
        <w:t>’</w:t>
      </w:r>
      <w:r w:rsidRPr="00002462">
        <w:rPr>
          <w:lang w:val="fr-CA"/>
        </w:rPr>
        <w:t xml:space="preserve">audit et nos constatations importantes, </w:t>
      </w:r>
      <w:r w:rsidR="00D23B89" w:rsidRPr="00002462">
        <w:rPr>
          <w:lang w:val="fr-CA"/>
        </w:rPr>
        <w:t>y </w:t>
      </w:r>
      <w:r w:rsidRPr="00002462">
        <w:rPr>
          <w:lang w:val="fr-CA"/>
        </w:rPr>
        <w:t>compris toute déficience importante du contrôle interne que nous aurions relevée au cours de notre audit.</w:t>
      </w:r>
    </w:p>
    <w:p w14:paraId="06236D0A" w14:textId="285452DA" w:rsidR="0015324C" w:rsidRDefault="0015324C" w:rsidP="00BA167F">
      <w:pPr>
        <w:pStyle w:val="Para"/>
        <w:rPr>
          <w:lang w:val="fr-CA"/>
        </w:rPr>
      </w:pPr>
      <w:r w:rsidRPr="00002462">
        <w:rPr>
          <w:lang w:val="fr-CA"/>
        </w:rPr>
        <w:t>Nous fournissons également aux responsables de la gouvernance une déclaration précisant que nous nous sommes conformés aux règles de déontologie pertinentes concernant l</w:t>
      </w:r>
      <w:r w:rsidR="00D23B89" w:rsidRPr="00002462">
        <w:rPr>
          <w:lang w:val="fr-CA"/>
        </w:rPr>
        <w:t>’</w:t>
      </w:r>
      <w:r w:rsidRPr="00002462">
        <w:rPr>
          <w:lang w:val="fr-CA"/>
        </w:rPr>
        <w:t>indépendance, et leur communiquons toutes les relations et les autres facteurs qui peuvent raisonnablement être considérés comme susceptibles d</w:t>
      </w:r>
      <w:r w:rsidR="00D23B89" w:rsidRPr="00002462">
        <w:rPr>
          <w:lang w:val="fr-CA"/>
        </w:rPr>
        <w:t>’</w:t>
      </w:r>
      <w:r w:rsidRPr="00002462">
        <w:rPr>
          <w:lang w:val="fr-CA"/>
        </w:rPr>
        <w:t>avoir des incidences sur notre indépendance ainsi que les sauvegardes connexes s</w:t>
      </w:r>
      <w:r w:rsidR="00D23B89" w:rsidRPr="00002462">
        <w:rPr>
          <w:lang w:val="fr-CA"/>
        </w:rPr>
        <w:t>’</w:t>
      </w:r>
      <w:r w:rsidRPr="00002462">
        <w:rPr>
          <w:lang w:val="fr-CA"/>
        </w:rPr>
        <w:t xml:space="preserve">il </w:t>
      </w:r>
      <w:r w:rsidR="00D23B89" w:rsidRPr="00002462">
        <w:rPr>
          <w:lang w:val="fr-CA"/>
        </w:rPr>
        <w:t>y </w:t>
      </w:r>
      <w:r w:rsidRPr="00002462">
        <w:rPr>
          <w:lang w:val="fr-CA"/>
        </w:rPr>
        <w:t>a lieu.</w:t>
      </w:r>
    </w:p>
    <w:p w14:paraId="285B92EC" w14:textId="5C202A7E" w:rsidR="00C6566B" w:rsidRPr="00002462" w:rsidRDefault="00C6566B" w:rsidP="00BA167F">
      <w:pPr>
        <w:pStyle w:val="Para"/>
        <w:rPr>
          <w:lang w:val="fr-CA"/>
        </w:rPr>
      </w:pPr>
      <w:r w:rsidRPr="002C4421">
        <w:rPr>
          <w:lang w:val="fr-CA"/>
        </w:rPr>
        <w:t>Parmi les questions communiquées aux responsables de la gouvernance, nous déterminons quelles ont été les plus importantes dans l'audit des états financiers de la période considérée : ce sont les questions clés de l'audit. Nous décrivons ces questions dans notre rapport, sauf si des textes légaux ou réglementaires en empêchent la publication ou si, dans des circonstances extrêmement rares, nous déterminons que nous ne devrions pas communiquer une question dans notre rapport parce que l'on peut raisonnablement s'attendre à ce que les conséquences néfastes de la communication de cette question dépassent les avantages pour l'intérêt public.</w:t>
      </w:r>
    </w:p>
    <w:p w14:paraId="1E60B10C" w14:textId="2554E3D0" w:rsidR="00997FE7" w:rsidRDefault="00997FE7" w:rsidP="00BA167F">
      <w:pPr>
        <w:pStyle w:val="Heading2"/>
        <w:rPr>
          <w:lang w:val="fr-CA"/>
        </w:rPr>
      </w:pPr>
      <w:r w:rsidRPr="00002462">
        <w:rPr>
          <w:lang w:val="fr-CA"/>
        </w:rPr>
        <w:t>Rapport relatif à</w:t>
      </w:r>
      <w:r w:rsidR="004D559D" w:rsidRPr="00002462">
        <w:rPr>
          <w:lang w:val="fr-CA"/>
        </w:rPr>
        <w:t xml:space="preserve"> la conformité aux autorisations spécifiées</w:t>
      </w:r>
      <w:r w:rsidRPr="00002462">
        <w:rPr>
          <w:rStyle w:val="FootnoteReference"/>
          <w:b w:val="0"/>
        </w:rPr>
        <w:footnoteReference w:id="10"/>
      </w:r>
    </w:p>
    <w:p w14:paraId="28C9C721" w14:textId="01F26B86" w:rsidR="0026144B" w:rsidRPr="00C51DFF" w:rsidRDefault="0026144B" w:rsidP="0026144B">
      <w:pPr>
        <w:pStyle w:val="Heading30"/>
        <w:rPr>
          <w:lang w:val="fr-CA"/>
        </w:rPr>
      </w:pPr>
      <w:r w:rsidRPr="00C51DFF">
        <w:rPr>
          <w:lang w:val="fr-CA"/>
        </w:rPr>
        <w:t>Opinion</w:t>
      </w:r>
    </w:p>
    <w:p w14:paraId="5A99A6AF" w14:textId="67C329E0" w:rsidR="00E714F6" w:rsidRPr="00002462" w:rsidRDefault="00E714F6" w:rsidP="00E714F6">
      <w:pPr>
        <w:pStyle w:val="Para"/>
        <w:rPr>
          <w:color w:val="0000FF"/>
          <w:lang w:val="fr-CA"/>
        </w:rPr>
      </w:pPr>
      <w:r w:rsidRPr="00002462">
        <w:rPr>
          <w:lang w:val="fr-CA"/>
        </w:rPr>
        <w:t xml:space="preserve">Nous avons effectué l’audit de la conformité aux autorisations spécifiées des opérations </w:t>
      </w:r>
      <w:r w:rsidRPr="00002462">
        <w:rPr>
          <w:color w:val="0000FF"/>
          <w:lang w:val="fr-CA"/>
        </w:rPr>
        <w:t>[de/de</w:t>
      </w:r>
      <w:r w:rsidR="002B6802">
        <w:rPr>
          <w:color w:val="0000FF"/>
          <w:lang w:val="fr-CA"/>
        </w:rPr>
        <w:t> </w:t>
      </w:r>
      <w:r w:rsidRPr="00002462">
        <w:rPr>
          <w:color w:val="0000FF"/>
          <w:lang w:val="fr-CA"/>
        </w:rPr>
        <w:t>la/du/d’] [nom de l’entité] [et de ses filiales en propriété exclusive]</w:t>
      </w:r>
      <w:r w:rsidRPr="00002462">
        <w:rPr>
          <w:lang w:val="fr-CA"/>
        </w:rPr>
        <w:t xml:space="preserve"> dont nous avons pris</w:t>
      </w:r>
      <w:r w:rsidRPr="00002462">
        <w:rPr>
          <w:color w:val="0000FF"/>
          <w:lang w:val="fr-CA"/>
        </w:rPr>
        <w:t xml:space="preserve"> </w:t>
      </w:r>
      <w:r w:rsidRPr="00002462">
        <w:rPr>
          <w:lang w:val="fr-CA"/>
        </w:rPr>
        <w:t>connaissance durant l’audit des états financiers [</w:t>
      </w:r>
      <w:r w:rsidRPr="00002462">
        <w:rPr>
          <w:color w:val="0000FF"/>
          <w:lang w:val="fr-CA"/>
        </w:rPr>
        <w:t>consolidés</w:t>
      </w:r>
      <w:r w:rsidRPr="00002462">
        <w:rPr>
          <w:lang w:val="fr-CA"/>
        </w:rPr>
        <w:t>]. Les autorisations spécifiées à l’égard desquelles l’audit de la conformité a été effectué sont les suivantes :</w:t>
      </w:r>
      <w:r w:rsidRPr="00002462">
        <w:rPr>
          <w:color w:val="0000FF"/>
          <w:lang w:val="fr-CA"/>
        </w:rPr>
        <w:t xml:space="preserve"> </w:t>
      </w:r>
      <w:r w:rsidRPr="00002462">
        <w:rPr>
          <w:lang w:val="fr-CA"/>
        </w:rPr>
        <w:t>[</w:t>
      </w:r>
      <w:r w:rsidRPr="00002462">
        <w:rPr>
          <w:color w:val="0000FF"/>
          <w:lang w:val="fr-CA"/>
        </w:rPr>
        <w:t xml:space="preserve">indiquer les autorisations spécifiées, par exemple : la partie X de la </w:t>
      </w:r>
      <w:r w:rsidRPr="00002462">
        <w:rPr>
          <w:i/>
          <w:color w:val="0000FF"/>
          <w:lang w:val="fr-CA"/>
        </w:rPr>
        <w:t>Loi sur la gestion des finances publiques</w:t>
      </w:r>
      <w:r w:rsidRPr="00002462">
        <w:rPr>
          <w:color w:val="0000FF"/>
          <w:lang w:val="fr-CA"/>
        </w:rPr>
        <w:t xml:space="preserve"> </w:t>
      </w:r>
      <w:r w:rsidRPr="00002462">
        <w:rPr>
          <w:color w:val="0000FF"/>
          <w:lang w:val="fr-CA"/>
        </w:rPr>
        <w:lastRenderedPageBreak/>
        <w:t>et ses règlements, la [insérer le titre de la loi habilitante de l’entité] et ses règlements ainsi que la charte [ou statuts] et</w:t>
      </w:r>
      <w:r w:rsidR="00421B4F">
        <w:rPr>
          <w:color w:val="0000FF"/>
          <w:lang w:val="fr-CA"/>
        </w:rPr>
        <w:t xml:space="preserve"> les</w:t>
      </w:r>
      <w:r w:rsidRPr="00002462">
        <w:rPr>
          <w:color w:val="0000FF"/>
          <w:lang w:val="fr-CA"/>
        </w:rPr>
        <w:t xml:space="preserve"> règlements administratifs [de/de la/du/d’] [nom de l’entité] [et de ses filiales en propriété exclusive].</w:t>
      </w:r>
    </w:p>
    <w:p w14:paraId="539C768B" w14:textId="18F00070" w:rsidR="00E714F6" w:rsidRDefault="00E714F6" w:rsidP="00113EA2">
      <w:pPr>
        <w:pStyle w:val="Para"/>
        <w:rPr>
          <w:color w:val="0000FF"/>
          <w:lang w:val="fr-CA"/>
        </w:rPr>
      </w:pPr>
      <w:r w:rsidRPr="0026144B">
        <w:rPr>
          <w:lang w:val="fr-CA"/>
        </w:rPr>
        <w:t xml:space="preserve">À notre avis, les opérations </w:t>
      </w:r>
      <w:r w:rsidRPr="0026144B">
        <w:rPr>
          <w:color w:val="0000FF"/>
          <w:lang w:val="fr-CA"/>
        </w:rPr>
        <w:t xml:space="preserve">[de/de la/du/d’] [nom de l’entité] [et de ses filiales en propriété exclusive] </w:t>
      </w:r>
      <w:r w:rsidRPr="0026144B">
        <w:rPr>
          <w:lang w:val="fr-CA"/>
        </w:rPr>
        <w:t>dont nous avons pris connaissance durant l’audit des états financiers [</w:t>
      </w:r>
      <w:r w:rsidRPr="0026144B">
        <w:rPr>
          <w:color w:val="0000FF"/>
          <w:lang w:val="fr-CA"/>
        </w:rPr>
        <w:t>consolidés</w:t>
      </w:r>
      <w:r w:rsidRPr="0026144B">
        <w:rPr>
          <w:lang w:val="fr-CA"/>
        </w:rPr>
        <w:t>] sont conformes, dans tous leurs aspects significatifs, aux autorisations spécifiées susmentionnées.</w:t>
      </w:r>
      <w:r w:rsidRPr="0026144B">
        <w:rPr>
          <w:color w:val="0000FF"/>
          <w:lang w:val="fr-CA"/>
        </w:rPr>
        <w:t xml:space="preserve"> [De plus, conformément aux exigences de la </w:t>
      </w:r>
      <w:r w:rsidRPr="0026144B">
        <w:rPr>
          <w:i/>
          <w:color w:val="0000FF"/>
          <w:lang w:val="fr-CA"/>
        </w:rPr>
        <w:t>Loi sur la gestion des finances publiques</w:t>
      </w:r>
      <w:r w:rsidR="00AF2CC4" w:rsidRPr="0026144B">
        <w:rPr>
          <w:i/>
          <w:color w:val="0000FF"/>
          <w:lang w:val="fr-CA"/>
        </w:rPr>
        <w:t xml:space="preserve"> </w:t>
      </w:r>
      <w:r w:rsidR="00AF2CC4" w:rsidRPr="0026144B">
        <w:rPr>
          <w:color w:val="0000FF"/>
          <w:lang w:val="fr-CA"/>
        </w:rPr>
        <w:t>[ou titre de la loi habilitante de l’entité, si applicable]</w:t>
      </w:r>
      <w:r w:rsidRPr="0026144B">
        <w:rPr>
          <w:color w:val="0000FF"/>
          <w:lang w:val="fr-CA"/>
        </w:rPr>
        <w:t xml:space="preserve">, nous déclarons qu’à notre avis les principes comptables des </w:t>
      </w:r>
      <w:r w:rsidR="00421B4F">
        <w:rPr>
          <w:color w:val="0000FF"/>
          <w:lang w:val="fr-CA"/>
        </w:rPr>
        <w:t>[</w:t>
      </w:r>
      <w:r w:rsidR="004C23F4" w:rsidRPr="0026144B">
        <w:rPr>
          <w:color w:val="0000FF"/>
          <w:lang w:val="fr-CA"/>
        </w:rPr>
        <w:t>IFRS</w:t>
      </w:r>
      <w:r w:rsidR="00421B4F">
        <w:rPr>
          <w:color w:val="0000FF"/>
          <w:lang w:val="fr-CA"/>
        </w:rPr>
        <w:t>]</w:t>
      </w:r>
      <w:r w:rsidRPr="0026144B">
        <w:rPr>
          <w:color w:val="0000FF"/>
          <w:lang w:val="fr-CA"/>
        </w:rPr>
        <w:t xml:space="preserve"> ont été appliqués de la même manière qu’au cours de l’exercice précédent.]</w:t>
      </w:r>
      <w:r w:rsidR="00CE761F" w:rsidRPr="00002462">
        <w:rPr>
          <w:rStyle w:val="FootnoteReference"/>
          <w:color w:val="0000FF"/>
        </w:rPr>
        <w:footnoteReference w:id="11"/>
      </w:r>
    </w:p>
    <w:p w14:paraId="4C139878" w14:textId="431B23A0" w:rsidR="0026144B" w:rsidRPr="00C51DFF" w:rsidRDefault="0026144B" w:rsidP="0026144B">
      <w:pPr>
        <w:pStyle w:val="Heading30"/>
        <w:rPr>
          <w:lang w:val="fr-CA"/>
        </w:rPr>
      </w:pPr>
      <w:r w:rsidRPr="00C51DFF">
        <w:rPr>
          <w:lang w:val="fr-CA"/>
        </w:rPr>
        <w:t>Responsabilités de la direction à l’égard de la conformité aux autorisations spécifiées</w:t>
      </w:r>
    </w:p>
    <w:p w14:paraId="347C8CB6" w14:textId="1F425EAB" w:rsidR="00E714F6" w:rsidRDefault="00E714F6" w:rsidP="00113EA2">
      <w:pPr>
        <w:pStyle w:val="Para"/>
        <w:rPr>
          <w:lang w:val="fr-CA"/>
        </w:rPr>
      </w:pPr>
      <w:r w:rsidRPr="0026144B">
        <w:rPr>
          <w:lang w:val="fr-CA"/>
        </w:rPr>
        <w:t xml:space="preserve">La direction est responsable de la conformité </w:t>
      </w:r>
      <w:r w:rsidRPr="0026144B">
        <w:rPr>
          <w:color w:val="0000FF"/>
          <w:lang w:val="fr-CA"/>
        </w:rPr>
        <w:t xml:space="preserve">[de/de la/du/d’] [nom de l’entité] [et de ses filiales en propriété exclusive] </w:t>
      </w:r>
      <w:r w:rsidRPr="0026144B">
        <w:rPr>
          <w:lang w:val="fr-CA"/>
        </w:rPr>
        <w:t xml:space="preserve">aux autorisations spécifiées indiquées ci-dessus, ainsi que du contrôle interne qu’elle considère comme nécessaire pour permettre la conformité </w:t>
      </w:r>
      <w:r w:rsidRPr="0026144B">
        <w:rPr>
          <w:color w:val="0000FF"/>
          <w:lang w:val="fr-CA"/>
        </w:rPr>
        <w:t>[de/de la/du/d’] [nom</w:t>
      </w:r>
      <w:r w:rsidR="002B6802">
        <w:rPr>
          <w:color w:val="0000FF"/>
          <w:lang w:val="fr-CA"/>
        </w:rPr>
        <w:t> </w:t>
      </w:r>
      <w:r w:rsidRPr="0026144B">
        <w:rPr>
          <w:color w:val="0000FF"/>
          <w:lang w:val="fr-CA"/>
        </w:rPr>
        <w:t>de l’entité] [et de ses filiales en propriété exclusive]</w:t>
      </w:r>
      <w:r w:rsidRPr="0026144B">
        <w:rPr>
          <w:lang w:val="fr-CA"/>
        </w:rPr>
        <w:t xml:space="preserve"> à ces autorisations spécifiées.</w:t>
      </w:r>
    </w:p>
    <w:p w14:paraId="057CF95C" w14:textId="39ACB2F0" w:rsidR="0026144B" w:rsidRPr="00C51DFF" w:rsidRDefault="0026144B" w:rsidP="0026144B">
      <w:pPr>
        <w:pStyle w:val="Heading30"/>
        <w:rPr>
          <w:lang w:val="fr-CA"/>
        </w:rPr>
      </w:pPr>
      <w:r w:rsidRPr="00C51DFF">
        <w:rPr>
          <w:lang w:val="fr-CA"/>
        </w:rPr>
        <w:t>Responsabilités de l’auditeur à l’égard de l’audit de la conformité aux autorisations spécifiées</w:t>
      </w:r>
    </w:p>
    <w:p w14:paraId="292EF045" w14:textId="38162E79" w:rsidR="00E714F6" w:rsidRPr="0026144B" w:rsidRDefault="00E714F6" w:rsidP="00113EA2">
      <w:pPr>
        <w:pStyle w:val="Para"/>
        <w:rPr>
          <w:lang w:val="fr-CA"/>
        </w:rPr>
      </w:pPr>
      <w:r w:rsidRPr="0026144B">
        <w:rPr>
          <w:lang w:val="fr-CA"/>
        </w:rPr>
        <w:t xml:space="preserve">Nos responsabilités d’audit comprennent la planification et la mise en œuvre de procédures visant la formulation d’une opinion d’audit et la délivrance d’un rapport sur la question de savoir si les opérations dont nous avons pris connaissance durant l’audit des états financiers </w:t>
      </w:r>
      <w:r w:rsidR="00C82194" w:rsidRPr="0026144B">
        <w:rPr>
          <w:lang w:val="fr-CA"/>
        </w:rPr>
        <w:t>[</w:t>
      </w:r>
      <w:r w:rsidR="00C82194" w:rsidRPr="0026144B">
        <w:rPr>
          <w:color w:val="0000FF"/>
          <w:lang w:val="fr-CA"/>
        </w:rPr>
        <w:t>consolidés</w:t>
      </w:r>
      <w:r w:rsidR="00C82194" w:rsidRPr="0026144B">
        <w:rPr>
          <w:lang w:val="fr-CA"/>
        </w:rPr>
        <w:t xml:space="preserve">] </w:t>
      </w:r>
      <w:r w:rsidRPr="0026144B">
        <w:rPr>
          <w:lang w:val="fr-CA"/>
        </w:rPr>
        <w:t>sont en conformité avec les exigences spécifiées susmentionnées.</w:t>
      </w:r>
    </w:p>
    <w:p w14:paraId="08C44BDB" w14:textId="068A3AAB" w:rsidR="00E714F6" w:rsidRPr="00113EA2" w:rsidRDefault="00E714F6" w:rsidP="00113EA2">
      <w:pPr>
        <w:pStyle w:val="Para"/>
        <w:rPr>
          <w:i/>
          <w:color w:val="0000FF"/>
        </w:rPr>
      </w:pPr>
      <w:r w:rsidRPr="0026144B">
        <w:rPr>
          <w:color w:val="0000FF"/>
          <w:lang w:val="fr-CA"/>
        </w:rPr>
        <w:t>[</w:t>
      </w:r>
      <w:r w:rsidRPr="0026144B">
        <w:rPr>
          <w:i/>
          <w:color w:val="0000FF"/>
          <w:lang w:val="fr-CA"/>
        </w:rPr>
        <w:t>(Le cas échéant)</w:t>
      </w:r>
      <w:r w:rsidRPr="0026144B">
        <w:rPr>
          <w:color w:val="0000FF"/>
          <w:lang w:val="fr-CA"/>
        </w:rPr>
        <w:t xml:space="preserve"> Les autorisations spécifiées concernent des exigences qui font l’objet d’interprétations importantes. </w:t>
      </w:r>
      <w:r w:rsidRPr="00113EA2">
        <w:rPr>
          <w:color w:val="0000FF"/>
        </w:rPr>
        <w:t xml:space="preserve">Les </w:t>
      </w:r>
      <w:proofErr w:type="spellStart"/>
      <w:r w:rsidRPr="00113EA2">
        <w:rPr>
          <w:color w:val="0000FF"/>
        </w:rPr>
        <w:t>interprétations</w:t>
      </w:r>
      <w:proofErr w:type="spellEnd"/>
      <w:r w:rsidRPr="00113EA2">
        <w:rPr>
          <w:color w:val="0000FF"/>
        </w:rPr>
        <w:t xml:space="preserve"> </w:t>
      </w:r>
      <w:proofErr w:type="spellStart"/>
      <w:r w:rsidRPr="00113EA2">
        <w:rPr>
          <w:color w:val="0000FF"/>
        </w:rPr>
        <w:t>importantes</w:t>
      </w:r>
      <w:proofErr w:type="spellEnd"/>
      <w:r w:rsidRPr="00113EA2">
        <w:rPr>
          <w:color w:val="0000FF"/>
        </w:rPr>
        <w:t xml:space="preserve"> </w:t>
      </w:r>
      <w:proofErr w:type="spellStart"/>
      <w:r w:rsidRPr="00113EA2">
        <w:rPr>
          <w:color w:val="0000FF"/>
        </w:rPr>
        <w:t>faites</w:t>
      </w:r>
      <w:proofErr w:type="spellEnd"/>
      <w:r w:rsidRPr="00113EA2">
        <w:rPr>
          <w:color w:val="0000FF"/>
        </w:rPr>
        <w:t xml:space="preserve"> </w:t>
      </w:r>
      <w:proofErr w:type="spellStart"/>
      <w:r w:rsidRPr="00113EA2">
        <w:rPr>
          <w:color w:val="0000FF"/>
        </w:rPr>
        <w:t>durant</w:t>
      </w:r>
      <w:proofErr w:type="spellEnd"/>
      <w:r w:rsidRPr="00113EA2">
        <w:rPr>
          <w:color w:val="0000FF"/>
        </w:rPr>
        <w:t xml:space="preserve"> </w:t>
      </w:r>
      <w:proofErr w:type="spellStart"/>
      <w:r w:rsidRPr="00113EA2">
        <w:rPr>
          <w:color w:val="0000FF"/>
        </w:rPr>
        <w:t>l’audit</w:t>
      </w:r>
      <w:proofErr w:type="spellEnd"/>
      <w:r w:rsidRPr="00113EA2">
        <w:rPr>
          <w:color w:val="0000FF"/>
        </w:rPr>
        <w:t xml:space="preserve"> </w:t>
      </w:r>
      <w:proofErr w:type="spellStart"/>
      <w:r w:rsidRPr="00113EA2">
        <w:rPr>
          <w:color w:val="0000FF"/>
        </w:rPr>
        <w:t>sont</w:t>
      </w:r>
      <w:proofErr w:type="spellEnd"/>
      <w:r w:rsidRPr="00113EA2">
        <w:rPr>
          <w:color w:val="0000FF"/>
        </w:rPr>
        <w:t xml:space="preserve"> les</w:t>
      </w:r>
      <w:r w:rsidR="002B6802">
        <w:rPr>
          <w:color w:val="0000FF"/>
        </w:rPr>
        <w:t> </w:t>
      </w:r>
      <w:proofErr w:type="spellStart"/>
      <w:proofErr w:type="gramStart"/>
      <w:r w:rsidRPr="00113EA2">
        <w:rPr>
          <w:color w:val="0000FF"/>
        </w:rPr>
        <w:t>suivantes</w:t>
      </w:r>
      <w:proofErr w:type="spellEnd"/>
      <w:r w:rsidRPr="00113EA2">
        <w:rPr>
          <w:i/>
          <w:color w:val="0000FF"/>
        </w:rPr>
        <w:t> :</w:t>
      </w:r>
      <w:proofErr w:type="gramEnd"/>
    </w:p>
    <w:p w14:paraId="6D9EBA4B" w14:textId="77777777" w:rsidR="00E714F6" w:rsidRPr="00002462" w:rsidRDefault="00E714F6" w:rsidP="00C51DFF">
      <w:pPr>
        <w:pStyle w:val="ListBullet"/>
      </w:pPr>
      <w:r w:rsidRPr="00002462">
        <w:t>[</w:t>
      </w:r>
      <w:r w:rsidRPr="00C51DFF">
        <w:rPr>
          <w:i/>
          <w:color w:val="0000FF"/>
        </w:rPr>
        <w:t xml:space="preserve">description des </w:t>
      </w:r>
      <w:proofErr w:type="spellStart"/>
      <w:r w:rsidRPr="00C51DFF">
        <w:rPr>
          <w:i/>
          <w:color w:val="0000FF"/>
        </w:rPr>
        <w:t>interprétations</w:t>
      </w:r>
      <w:proofErr w:type="spellEnd"/>
      <w:r w:rsidRPr="00C51DFF">
        <w:rPr>
          <w:i/>
          <w:color w:val="0000FF"/>
        </w:rPr>
        <w:t xml:space="preserve"> </w:t>
      </w:r>
      <w:proofErr w:type="spellStart"/>
      <w:r w:rsidRPr="00C51DFF">
        <w:rPr>
          <w:i/>
          <w:color w:val="0000FF"/>
        </w:rPr>
        <w:t>importantes</w:t>
      </w:r>
      <w:proofErr w:type="spellEnd"/>
      <w:r w:rsidRPr="00002462">
        <w:t>].</w:t>
      </w:r>
    </w:p>
    <w:p w14:paraId="17E30E68" w14:textId="6CD4EF88" w:rsidR="00A246DC" w:rsidRPr="00002462" w:rsidRDefault="008509A9" w:rsidP="00FE2496">
      <w:pPr>
        <w:pStyle w:val="Complimentaryclose"/>
      </w:pPr>
      <w:r>
        <w:rPr>
          <w:color w:val="0000FF"/>
        </w:rPr>
        <w:t>Pour la</w:t>
      </w:r>
      <w:r w:rsidR="00997FE7" w:rsidRPr="00FE2496">
        <w:rPr>
          <w:color w:val="0000FF"/>
        </w:rPr>
        <w:t xml:space="preserve"> vérificat</w:t>
      </w:r>
      <w:r>
        <w:rPr>
          <w:color w:val="0000FF"/>
        </w:rPr>
        <w:t>rice</w:t>
      </w:r>
      <w:r w:rsidR="00997FE7" w:rsidRPr="00FE2496">
        <w:rPr>
          <w:color w:val="0000FF"/>
        </w:rPr>
        <w:t xml:space="preserve"> général</w:t>
      </w:r>
      <w:r>
        <w:rPr>
          <w:color w:val="0000FF"/>
        </w:rPr>
        <w:t>e</w:t>
      </w:r>
      <w:r w:rsidR="00997FE7" w:rsidRPr="00FE2496">
        <w:rPr>
          <w:color w:val="0000FF"/>
        </w:rPr>
        <w:t xml:space="preserve"> du Canada</w:t>
      </w:r>
      <w:r w:rsidR="00F62004" w:rsidRPr="004A468E">
        <w:rPr>
          <w:color w:val="0000FF"/>
        </w:rPr>
        <w:t>,</w:t>
      </w:r>
    </w:p>
    <w:p w14:paraId="38F9FB30" w14:textId="77777777" w:rsidR="009D0C44" w:rsidRPr="00C51DFF" w:rsidRDefault="009D0C44" w:rsidP="002B6802">
      <w:pPr>
        <w:pStyle w:val="Signaturespace"/>
        <w:rPr>
          <w:lang w:val="fr-CA"/>
        </w:rPr>
      </w:pPr>
    </w:p>
    <w:p w14:paraId="7FBA6B83" w14:textId="5F38EB0D" w:rsidR="00A246DC" w:rsidRPr="004A468E" w:rsidRDefault="00997FE7" w:rsidP="00C51DFF">
      <w:pPr>
        <w:pStyle w:val="Signatureblock"/>
        <w:rPr>
          <w:lang w:val="fr-CA"/>
        </w:rPr>
      </w:pPr>
      <w:r w:rsidRPr="004A468E">
        <w:rPr>
          <w:color w:val="0000FF"/>
          <w:lang w:val="fr-CA"/>
        </w:rPr>
        <w:t xml:space="preserve">[Bloc </w:t>
      </w:r>
      <w:r w:rsidR="00F62004" w:rsidRPr="004A468E">
        <w:rPr>
          <w:color w:val="0000FF"/>
          <w:lang w:val="fr-CA"/>
        </w:rPr>
        <w:t xml:space="preserve">de </w:t>
      </w:r>
      <w:r w:rsidRPr="004A468E">
        <w:rPr>
          <w:color w:val="0000FF"/>
          <w:lang w:val="fr-CA"/>
        </w:rPr>
        <w:t xml:space="preserve">signature selon la délégation </w:t>
      </w:r>
      <w:r w:rsidR="00F62004" w:rsidRPr="004A468E">
        <w:rPr>
          <w:color w:val="0000FF"/>
          <w:lang w:val="fr-CA"/>
        </w:rPr>
        <w:t xml:space="preserve">du pouvoir de </w:t>
      </w:r>
      <w:r w:rsidRPr="004A468E">
        <w:rPr>
          <w:color w:val="0000FF"/>
          <w:lang w:val="fr-CA"/>
        </w:rPr>
        <w:t>sign</w:t>
      </w:r>
      <w:r w:rsidR="00F62004" w:rsidRPr="004A468E">
        <w:rPr>
          <w:color w:val="0000FF"/>
          <w:lang w:val="fr-CA"/>
        </w:rPr>
        <w:t>er</w:t>
      </w:r>
      <w:r w:rsidRPr="004A468E">
        <w:rPr>
          <w:color w:val="0000FF"/>
          <w:lang w:val="fr-CA"/>
        </w:rPr>
        <w:t>]</w:t>
      </w:r>
      <w:r w:rsidRPr="00FE2496">
        <w:rPr>
          <w:rStyle w:val="FootnoteReference"/>
          <w:color w:val="0000FF"/>
        </w:rPr>
        <w:footnoteReference w:id="12"/>
      </w:r>
      <w:r w:rsidR="00DF25F0" w:rsidRPr="004A468E">
        <w:rPr>
          <w:color w:val="0000FF"/>
          <w:lang w:val="fr-CA"/>
        </w:rPr>
        <w:br/>
      </w:r>
      <w:r w:rsidRPr="004A468E">
        <w:rPr>
          <w:color w:val="0000FF"/>
          <w:lang w:val="fr-CA"/>
        </w:rPr>
        <w:t>Directeur</w:t>
      </w:r>
      <w:r w:rsidR="00DF25F0" w:rsidRPr="004A468E">
        <w:rPr>
          <w:color w:val="0000FF"/>
          <w:lang w:val="fr-CA"/>
        </w:rPr>
        <w:t xml:space="preserve"> </w:t>
      </w:r>
      <w:r w:rsidRPr="004A468E">
        <w:rPr>
          <w:color w:val="0000FF"/>
          <w:lang w:val="fr-CA"/>
        </w:rPr>
        <w:t>/</w:t>
      </w:r>
      <w:r w:rsidR="00DF25F0" w:rsidRPr="004A468E">
        <w:rPr>
          <w:color w:val="0000FF"/>
          <w:lang w:val="fr-CA"/>
        </w:rPr>
        <w:t xml:space="preserve"> </w:t>
      </w:r>
      <w:r w:rsidRPr="004A468E">
        <w:rPr>
          <w:color w:val="0000FF"/>
          <w:lang w:val="fr-CA"/>
        </w:rPr>
        <w:t>Directrice principal(e)</w:t>
      </w:r>
    </w:p>
    <w:p w14:paraId="6E37F1E6" w14:textId="7CAC7967" w:rsidR="00997FE7" w:rsidRPr="005F6483" w:rsidRDefault="005203D0" w:rsidP="00DF25F0">
      <w:pPr>
        <w:pStyle w:val="Para"/>
        <w:rPr>
          <w:color w:val="0000FF"/>
          <w:lang w:val="fr-CA"/>
        </w:rPr>
      </w:pPr>
      <w:proofErr w:type="gramStart"/>
      <w:r w:rsidRPr="005F6483">
        <w:rPr>
          <w:b/>
          <w:color w:val="0000FF"/>
          <w:lang w:val="fr-CA"/>
        </w:rPr>
        <w:t>O</w:t>
      </w:r>
      <w:r w:rsidR="00997FE7" w:rsidRPr="005F6483">
        <w:rPr>
          <w:b/>
          <w:color w:val="0000FF"/>
          <w:lang w:val="fr-CA"/>
        </w:rPr>
        <w:t>u</w:t>
      </w:r>
      <w:proofErr w:type="gramEnd"/>
    </w:p>
    <w:p w14:paraId="0A68DE9B" w14:textId="73E64948" w:rsidR="00A246DC" w:rsidRPr="00002462" w:rsidRDefault="008509A9" w:rsidP="00FE2496">
      <w:pPr>
        <w:pStyle w:val="Complimentaryclose"/>
      </w:pPr>
      <w:r>
        <w:rPr>
          <w:color w:val="0000FF"/>
        </w:rPr>
        <w:lastRenderedPageBreak/>
        <w:t>La</w:t>
      </w:r>
      <w:r w:rsidR="00997FE7" w:rsidRPr="00FE2496">
        <w:rPr>
          <w:color w:val="0000FF"/>
        </w:rPr>
        <w:t xml:space="preserve"> vérificat</w:t>
      </w:r>
      <w:r>
        <w:rPr>
          <w:color w:val="0000FF"/>
        </w:rPr>
        <w:t>rice</w:t>
      </w:r>
      <w:r w:rsidR="00997FE7" w:rsidRPr="00FE2496">
        <w:rPr>
          <w:color w:val="0000FF"/>
        </w:rPr>
        <w:t xml:space="preserve"> général</w:t>
      </w:r>
      <w:r>
        <w:rPr>
          <w:color w:val="0000FF"/>
        </w:rPr>
        <w:t>e</w:t>
      </w:r>
      <w:r w:rsidR="00997FE7" w:rsidRPr="00FE2496">
        <w:rPr>
          <w:color w:val="0000FF"/>
        </w:rPr>
        <w:t xml:space="preserve"> du Canada</w:t>
      </w:r>
      <w:r w:rsidR="00F62004" w:rsidRPr="004A468E">
        <w:rPr>
          <w:color w:val="0000FF"/>
        </w:rPr>
        <w:t>,</w:t>
      </w:r>
    </w:p>
    <w:p w14:paraId="029D120C" w14:textId="77777777" w:rsidR="00231015" w:rsidRPr="00C51DFF" w:rsidRDefault="00231015" w:rsidP="002B6802">
      <w:pPr>
        <w:pStyle w:val="Signaturespace"/>
        <w:spacing w:before="500" w:after="500"/>
        <w:rPr>
          <w:lang w:val="fr-CA"/>
        </w:rPr>
      </w:pPr>
    </w:p>
    <w:p w14:paraId="53159C90" w14:textId="40EEAB1C" w:rsidR="00231015" w:rsidRPr="008509A9" w:rsidRDefault="008509A9" w:rsidP="00C51DFF">
      <w:pPr>
        <w:pStyle w:val="Signatureblock"/>
        <w:rPr>
          <w:lang w:val="fr-CA"/>
        </w:rPr>
      </w:pPr>
      <w:r>
        <w:rPr>
          <w:color w:val="0000FF"/>
          <w:lang w:val="fr-CA"/>
        </w:rPr>
        <w:t>[S</w:t>
      </w:r>
      <w:r w:rsidR="0081702A" w:rsidRPr="008509A9">
        <w:rPr>
          <w:color w:val="0000FF"/>
          <w:lang w:val="fr-CA"/>
        </w:rPr>
        <w:t>ignature]</w:t>
      </w:r>
      <w:r w:rsidR="0081702A" w:rsidRPr="00002462">
        <w:rPr>
          <w:rStyle w:val="FootnoteReference"/>
          <w:color w:val="0000FF"/>
        </w:rPr>
        <w:footnoteReference w:id="13"/>
      </w:r>
    </w:p>
    <w:p w14:paraId="1BE21422" w14:textId="7591FAC1" w:rsidR="00A246DC" w:rsidRPr="008509A9" w:rsidRDefault="00997FE7" w:rsidP="00C51DFF">
      <w:pPr>
        <w:pStyle w:val="CityDate"/>
        <w:rPr>
          <w:lang w:val="fr-CA"/>
        </w:rPr>
      </w:pPr>
      <w:r w:rsidRPr="008509A9">
        <w:rPr>
          <w:lang w:val="fr-CA"/>
        </w:rPr>
        <w:t>[</w:t>
      </w:r>
      <w:r w:rsidR="00D7174B" w:rsidRPr="008509A9">
        <w:rPr>
          <w:color w:val="0000FF"/>
          <w:lang w:val="fr-CA"/>
        </w:rPr>
        <w:t>Ville</w:t>
      </w:r>
      <w:r w:rsidRPr="008509A9">
        <w:rPr>
          <w:lang w:val="fr-CA"/>
        </w:rPr>
        <w:t>]</w:t>
      </w:r>
      <w:r w:rsidR="00D7174B" w:rsidRPr="008509A9">
        <w:rPr>
          <w:lang w:val="fr-CA"/>
        </w:rPr>
        <w:t>, Canada</w:t>
      </w:r>
      <w:r w:rsidR="00421B4F" w:rsidRPr="008509A9">
        <w:rPr>
          <w:lang w:val="fr-CA"/>
        </w:rPr>
        <w:br/>
        <w:t xml:space="preserve">Le </w:t>
      </w:r>
      <w:r w:rsidRPr="008509A9">
        <w:rPr>
          <w:lang w:val="fr-CA"/>
        </w:rPr>
        <w:t>[</w:t>
      </w:r>
      <w:r w:rsidRPr="008509A9">
        <w:rPr>
          <w:color w:val="0000FF"/>
          <w:lang w:val="fr-CA"/>
        </w:rPr>
        <w:t>Date</w:t>
      </w:r>
      <w:r w:rsidRPr="008509A9">
        <w:rPr>
          <w:lang w:val="fr-CA"/>
        </w:rPr>
        <w:t>]</w:t>
      </w:r>
    </w:p>
    <w:p w14:paraId="502E4416" w14:textId="508F133E" w:rsidR="00997FE7" w:rsidRPr="00002462" w:rsidRDefault="00997FE7" w:rsidP="00997FE7">
      <w:pPr>
        <w:spacing w:after="0" w:line="240" w:lineRule="auto"/>
        <w:rPr>
          <w:rFonts w:ascii="Arial" w:hAnsi="Arial"/>
          <w:color w:val="0000FF"/>
        </w:rPr>
        <w:sectPr w:rsidR="00997FE7" w:rsidRPr="00002462" w:rsidSect="005F6483">
          <w:headerReference w:type="default" r:id="rId13"/>
          <w:footerReference w:type="default" r:id="rId14"/>
          <w:headerReference w:type="first" r:id="rId15"/>
          <w:footerReference w:type="first" r:id="rId16"/>
          <w:pgSz w:w="12240" w:h="15840"/>
          <w:pgMar w:top="1440" w:right="1440" w:bottom="1440" w:left="1440" w:header="708" w:footer="708" w:gutter="0"/>
          <w:pgNumType w:start="1"/>
          <w:cols w:space="708"/>
          <w:titlePg/>
          <w:docGrid w:linePitch="360"/>
        </w:sectPr>
      </w:pPr>
    </w:p>
    <w:p w14:paraId="5CD15C1C" w14:textId="0C108BEF" w:rsidR="00C77E30" w:rsidRPr="00002462" w:rsidRDefault="00C77E30" w:rsidP="00DF25F0">
      <w:pPr>
        <w:pStyle w:val="Heading2"/>
        <w:rPr>
          <w:lang w:val="fr-CA"/>
        </w:rPr>
      </w:pPr>
      <w:r w:rsidRPr="00002462">
        <w:rPr>
          <w:lang w:val="fr-CA"/>
        </w:rPr>
        <w:lastRenderedPageBreak/>
        <w:t>A</w:t>
      </w:r>
      <w:r w:rsidR="00D23B89" w:rsidRPr="00002462">
        <w:rPr>
          <w:lang w:val="fr-CA"/>
        </w:rPr>
        <w:t>nnexe </w:t>
      </w:r>
      <w:r w:rsidR="00A36CB2" w:rsidRPr="00002462">
        <w:rPr>
          <w:lang w:val="fr-CA"/>
        </w:rPr>
        <w:t>A</w:t>
      </w:r>
      <w:r w:rsidR="00E02CC0" w:rsidRPr="00002462">
        <w:rPr>
          <w:lang w:val="fr-CA"/>
        </w:rPr>
        <w:t xml:space="preserve"> </w:t>
      </w:r>
      <w:r w:rsidR="00A36CB2" w:rsidRPr="00002462">
        <w:rPr>
          <w:lang w:val="fr-CA"/>
        </w:rPr>
        <w:t xml:space="preserve">— </w:t>
      </w:r>
      <w:r w:rsidR="00867A71" w:rsidRPr="00002462">
        <w:rPr>
          <w:lang w:val="fr-CA"/>
        </w:rPr>
        <w:t>Décrire le référentiel d</w:t>
      </w:r>
      <w:r w:rsidR="00D23B89" w:rsidRPr="00002462">
        <w:rPr>
          <w:lang w:val="fr-CA"/>
        </w:rPr>
        <w:t>’</w:t>
      </w:r>
      <w:r w:rsidR="00867A71" w:rsidRPr="00002462">
        <w:rPr>
          <w:lang w:val="fr-CA"/>
        </w:rPr>
        <w:t>information financière</w:t>
      </w:r>
    </w:p>
    <w:p w14:paraId="66C79262" w14:textId="181F8937" w:rsidR="00C77E30" w:rsidRPr="00002462" w:rsidRDefault="00071B48" w:rsidP="00DF25F0">
      <w:pPr>
        <w:pStyle w:val="Para"/>
        <w:rPr>
          <w:lang w:val="fr-CA"/>
        </w:rPr>
      </w:pPr>
      <w:r w:rsidRPr="00002462">
        <w:rPr>
          <w:lang w:val="fr-CA"/>
        </w:rPr>
        <w:t>Selon le référentiel d</w:t>
      </w:r>
      <w:r w:rsidR="00D23B89" w:rsidRPr="00002462">
        <w:rPr>
          <w:lang w:val="fr-CA"/>
        </w:rPr>
        <w:t>’</w:t>
      </w:r>
      <w:r w:rsidRPr="00002462">
        <w:rPr>
          <w:lang w:val="fr-CA"/>
        </w:rPr>
        <w:t xml:space="preserve">information financière </w:t>
      </w:r>
      <w:r w:rsidR="007D05FC" w:rsidRPr="00002462">
        <w:rPr>
          <w:lang w:val="fr-CA"/>
        </w:rPr>
        <w:t>utilisé</w:t>
      </w:r>
      <w:r w:rsidRPr="00002462">
        <w:rPr>
          <w:lang w:val="fr-CA"/>
        </w:rPr>
        <w:t xml:space="preserve"> par l</w:t>
      </w:r>
      <w:r w:rsidR="00D23B89" w:rsidRPr="00002462">
        <w:rPr>
          <w:lang w:val="fr-CA"/>
        </w:rPr>
        <w:t>’</w:t>
      </w:r>
      <w:r w:rsidRPr="00002462">
        <w:rPr>
          <w:lang w:val="fr-CA"/>
        </w:rPr>
        <w:t>entité ou le groupe</w:t>
      </w:r>
      <w:r w:rsidR="00C77E30" w:rsidRPr="00002462">
        <w:rPr>
          <w:lang w:val="fr-CA"/>
        </w:rPr>
        <w:t xml:space="preserve">, </w:t>
      </w:r>
      <w:r w:rsidR="007D05FC" w:rsidRPr="00002462">
        <w:rPr>
          <w:lang w:val="fr-CA"/>
        </w:rPr>
        <w:t>l</w:t>
      </w:r>
      <w:r w:rsidR="00D23B89" w:rsidRPr="00002462">
        <w:rPr>
          <w:lang w:val="fr-CA"/>
        </w:rPr>
        <w:t>’</w:t>
      </w:r>
      <w:r w:rsidR="007D05FC" w:rsidRPr="00002462">
        <w:rPr>
          <w:lang w:val="fr-CA"/>
        </w:rPr>
        <w:t>opinion de l</w:t>
      </w:r>
      <w:r w:rsidR="00D23B89" w:rsidRPr="00002462">
        <w:rPr>
          <w:lang w:val="fr-CA"/>
        </w:rPr>
        <w:t>’</w:t>
      </w:r>
      <w:r w:rsidR="007D05FC" w:rsidRPr="00002462">
        <w:rPr>
          <w:lang w:val="fr-CA"/>
        </w:rPr>
        <w:t>auditeur devrait être rédigé</w:t>
      </w:r>
      <w:r w:rsidR="00A374C9" w:rsidRPr="00002462">
        <w:rPr>
          <w:lang w:val="fr-CA"/>
        </w:rPr>
        <w:t>e</w:t>
      </w:r>
      <w:r w:rsidR="007D05FC" w:rsidRPr="00002462">
        <w:rPr>
          <w:lang w:val="fr-CA"/>
        </w:rPr>
        <w:t xml:space="preserve"> en utilisant </w:t>
      </w:r>
      <w:r w:rsidR="005379A9" w:rsidRPr="00002462">
        <w:rPr>
          <w:lang w:val="fr-CA"/>
        </w:rPr>
        <w:t xml:space="preserve">les titres des états </w:t>
      </w:r>
      <w:r w:rsidR="007D05FC" w:rsidRPr="00002462">
        <w:rPr>
          <w:lang w:val="fr-CA"/>
        </w:rPr>
        <w:t>suivants</w:t>
      </w:r>
      <w:r w:rsidR="00D23B89" w:rsidRPr="00002462">
        <w:rPr>
          <w:lang w:val="fr-CA"/>
        </w:rPr>
        <w:t> :</w:t>
      </w:r>
    </w:p>
    <w:tbl>
      <w:tblPr>
        <w:tblStyle w:val="TableGrid"/>
        <w:tblW w:w="0" w:type="auto"/>
        <w:tblInd w:w="137" w:type="dxa"/>
        <w:tblLook w:val="04A0" w:firstRow="1" w:lastRow="0" w:firstColumn="1" w:lastColumn="0" w:noHBand="0" w:noVBand="1"/>
      </w:tblPr>
      <w:tblGrid>
        <w:gridCol w:w="4268"/>
        <w:gridCol w:w="4945"/>
      </w:tblGrid>
      <w:tr w:rsidR="00C77E30" w:rsidRPr="00002462" w14:paraId="453C3308" w14:textId="77777777" w:rsidTr="00CE7AB1">
        <w:trPr>
          <w:tblHeader/>
        </w:trPr>
        <w:tc>
          <w:tcPr>
            <w:tcW w:w="4268" w:type="dxa"/>
            <w:shd w:val="clear" w:color="auto" w:fill="BFBFBF" w:themeFill="background1" w:themeFillShade="BF"/>
          </w:tcPr>
          <w:p w14:paraId="1147AF3E" w14:textId="63C3EF70" w:rsidR="00C77E30" w:rsidRPr="00002462" w:rsidRDefault="00A374C9" w:rsidP="00CE7AB1">
            <w:pPr>
              <w:pStyle w:val="TableHeader"/>
              <w:numPr>
                <w:ilvl w:val="0"/>
                <w:numId w:val="0"/>
              </w:numPr>
              <w:ind w:left="-360"/>
              <w:jc w:val="center"/>
              <w:rPr>
                <w:lang w:val="fr-CA"/>
              </w:rPr>
            </w:pPr>
            <w:r w:rsidRPr="00002462">
              <w:rPr>
                <w:lang w:val="fr-CA"/>
              </w:rPr>
              <w:t>Référentiel d</w:t>
            </w:r>
            <w:r w:rsidR="00D23B89" w:rsidRPr="00002462">
              <w:rPr>
                <w:lang w:val="fr-CA"/>
              </w:rPr>
              <w:t>’</w:t>
            </w:r>
            <w:r w:rsidRPr="00002462">
              <w:rPr>
                <w:lang w:val="fr-CA"/>
              </w:rPr>
              <w:t>information financière</w:t>
            </w:r>
          </w:p>
        </w:tc>
        <w:tc>
          <w:tcPr>
            <w:tcW w:w="4945" w:type="dxa"/>
            <w:shd w:val="clear" w:color="auto" w:fill="BFBFBF" w:themeFill="background1" w:themeFillShade="BF"/>
          </w:tcPr>
          <w:p w14:paraId="061A97BF" w14:textId="2A7693FB" w:rsidR="00C77E30" w:rsidRPr="00002462" w:rsidRDefault="00A374C9" w:rsidP="00CE7AB1">
            <w:pPr>
              <w:pStyle w:val="TableHeader"/>
              <w:numPr>
                <w:ilvl w:val="0"/>
                <w:numId w:val="0"/>
              </w:numPr>
              <w:ind w:left="-360"/>
              <w:jc w:val="center"/>
              <w:rPr>
                <w:lang w:val="fr-CA"/>
              </w:rPr>
            </w:pPr>
            <w:r w:rsidRPr="00002462">
              <w:rPr>
                <w:lang w:val="fr-CA"/>
              </w:rPr>
              <w:t>Opinion de l</w:t>
            </w:r>
            <w:r w:rsidR="00D23B89" w:rsidRPr="00002462">
              <w:rPr>
                <w:lang w:val="fr-CA"/>
              </w:rPr>
              <w:t>’</w:t>
            </w:r>
            <w:r w:rsidRPr="00002462">
              <w:rPr>
                <w:lang w:val="fr-CA"/>
              </w:rPr>
              <w:t>auditeur</w:t>
            </w:r>
          </w:p>
        </w:tc>
      </w:tr>
      <w:tr w:rsidR="00D76BCC" w:rsidRPr="00002462" w14:paraId="7486BF25" w14:textId="77777777" w:rsidTr="00CE7AB1">
        <w:tc>
          <w:tcPr>
            <w:tcW w:w="4268" w:type="dxa"/>
          </w:tcPr>
          <w:p w14:paraId="317EA009" w14:textId="71D506C8" w:rsidR="00C77E30" w:rsidRPr="00002462" w:rsidRDefault="00C77E30" w:rsidP="00862718">
            <w:pPr>
              <w:pStyle w:val="TableText"/>
              <w:rPr>
                <w:b/>
                <w:lang w:val="fr-CA"/>
              </w:rPr>
            </w:pPr>
            <w:r w:rsidRPr="00002462">
              <w:rPr>
                <w:b/>
                <w:lang w:val="fr-CA"/>
              </w:rPr>
              <w:t>Normes internationales d</w:t>
            </w:r>
            <w:r w:rsidR="00D23B89" w:rsidRPr="00002462">
              <w:rPr>
                <w:b/>
                <w:lang w:val="fr-CA"/>
              </w:rPr>
              <w:t>’</w:t>
            </w:r>
            <w:r w:rsidRPr="00002462">
              <w:rPr>
                <w:b/>
                <w:lang w:val="fr-CA"/>
              </w:rPr>
              <w:t>information financière (</w:t>
            </w:r>
            <w:r w:rsidRPr="00002462">
              <w:rPr>
                <w:rFonts w:cs="Gotham-Bold"/>
                <w:b/>
                <w:bCs/>
                <w:szCs w:val="20"/>
                <w:lang w:val="fr-CA"/>
              </w:rPr>
              <w:t>IFRS</w:t>
            </w:r>
            <w:r w:rsidRPr="00002462">
              <w:rPr>
                <w:b/>
                <w:lang w:val="fr-CA"/>
              </w:rPr>
              <w:t>)</w:t>
            </w:r>
          </w:p>
        </w:tc>
        <w:tc>
          <w:tcPr>
            <w:tcW w:w="4945" w:type="dxa"/>
          </w:tcPr>
          <w:p w14:paraId="0863B797" w14:textId="57171AE8" w:rsidR="00C77E30" w:rsidRPr="00002462" w:rsidRDefault="00D23B89" w:rsidP="00113EA2">
            <w:pPr>
              <w:pStyle w:val="TableText"/>
              <w:rPr>
                <w:lang w:val="fr-CA"/>
              </w:rPr>
            </w:pPr>
            <w:r w:rsidRPr="00002462">
              <w:rPr>
                <w:lang w:val="fr-CA"/>
              </w:rPr>
              <w:t>À </w:t>
            </w:r>
            <w:r w:rsidR="00C77E30" w:rsidRPr="00002462">
              <w:rPr>
                <w:lang w:val="fr-CA"/>
              </w:rPr>
              <w:t xml:space="preserve">notre avis, les états financiers </w:t>
            </w:r>
            <w:r w:rsidR="00C77E30" w:rsidRPr="00002462">
              <w:rPr>
                <w:color w:val="0000FF"/>
                <w:lang w:val="fr-CA"/>
              </w:rPr>
              <w:t>[consolidés]</w:t>
            </w:r>
            <w:r w:rsidR="00C77E30" w:rsidRPr="00002462">
              <w:rPr>
                <w:color w:val="0070C0"/>
                <w:lang w:val="fr-CA"/>
              </w:rPr>
              <w:t xml:space="preserve"> </w:t>
            </w:r>
            <w:r w:rsidRPr="00002462">
              <w:rPr>
                <w:lang w:val="fr-CA"/>
              </w:rPr>
              <w:t>ci</w:t>
            </w:r>
            <w:r w:rsidRPr="00002462">
              <w:rPr>
                <w:lang w:val="fr-CA"/>
              </w:rPr>
              <w:noBreakHyphen/>
            </w:r>
            <w:r w:rsidR="00C77E30" w:rsidRPr="00002462">
              <w:rPr>
                <w:lang w:val="fr-CA"/>
              </w:rPr>
              <w:t xml:space="preserve">joints </w:t>
            </w:r>
            <w:r w:rsidR="00C77E30" w:rsidRPr="0026144B">
              <w:rPr>
                <w:lang w:val="fr-CA"/>
              </w:rPr>
              <w:t>donnent</w:t>
            </w:r>
            <w:r w:rsidR="00C77E30" w:rsidRPr="00002462">
              <w:rPr>
                <w:lang w:val="fr-CA"/>
              </w:rPr>
              <w:t xml:space="preserve">, dans tous leurs aspects significatifs, une image fidèle de la situation financière </w:t>
            </w:r>
            <w:r w:rsidR="00C77E30" w:rsidRPr="00002462">
              <w:rPr>
                <w:color w:val="0000FF"/>
                <w:lang w:val="fr-CA"/>
              </w:rPr>
              <w:t>[</w:t>
            </w:r>
            <w:r w:rsidR="009A0BB1" w:rsidRPr="00002462">
              <w:rPr>
                <w:color w:val="0000FF"/>
                <w:lang w:val="fr-CA"/>
              </w:rPr>
              <w:t>consolidée</w:t>
            </w:r>
            <w:r w:rsidR="00C77E30" w:rsidRPr="00002462">
              <w:rPr>
                <w:color w:val="0000FF"/>
                <w:lang w:val="fr-CA"/>
              </w:rPr>
              <w:t>]</w:t>
            </w:r>
            <w:r w:rsidR="00C77E30" w:rsidRPr="00002462">
              <w:rPr>
                <w:lang w:val="fr-CA"/>
              </w:rPr>
              <w:t xml:space="preserve"> </w:t>
            </w:r>
            <w:r w:rsidR="00C77E30" w:rsidRPr="00002462">
              <w:rPr>
                <w:color w:val="0000FF"/>
                <w:lang w:val="fr-CA"/>
              </w:rPr>
              <w:t>[de/du]</w:t>
            </w:r>
            <w:r w:rsidR="00C77E30" w:rsidRPr="00002462">
              <w:rPr>
                <w:lang w:val="fr-CA"/>
              </w:rPr>
              <w:t xml:space="preserve"> </w:t>
            </w:r>
            <w:r w:rsidR="00C77E30" w:rsidRPr="00002462">
              <w:rPr>
                <w:color w:val="0000FF"/>
                <w:lang w:val="fr-CA"/>
              </w:rPr>
              <w:t>[l</w:t>
            </w:r>
            <w:r w:rsidRPr="00002462">
              <w:rPr>
                <w:color w:val="0000FF"/>
                <w:lang w:val="fr-CA"/>
              </w:rPr>
              <w:t>’</w:t>
            </w:r>
            <w:r w:rsidR="00C77E30" w:rsidRPr="00002462">
              <w:rPr>
                <w:color w:val="0000FF"/>
                <w:lang w:val="fr-CA"/>
              </w:rPr>
              <w:t>entité ou groupe]</w:t>
            </w:r>
            <w:r w:rsidR="00C77E30" w:rsidRPr="00002462">
              <w:rPr>
                <w:lang w:val="fr-CA"/>
              </w:rPr>
              <w:t xml:space="preserve"> au </w:t>
            </w:r>
            <w:r w:rsidR="00C77E30" w:rsidRPr="00002462">
              <w:rPr>
                <w:color w:val="0000FF"/>
                <w:lang w:val="fr-CA"/>
              </w:rPr>
              <w:t>[</w:t>
            </w:r>
            <w:r w:rsidR="001B1542" w:rsidRPr="00002462">
              <w:rPr>
                <w:color w:val="0000FF"/>
                <w:lang w:val="fr-CA"/>
              </w:rPr>
              <w:t>d</w:t>
            </w:r>
            <w:r w:rsidR="000E7406" w:rsidRPr="00002462">
              <w:rPr>
                <w:color w:val="0000FF"/>
                <w:lang w:val="fr-CA"/>
              </w:rPr>
              <w:t>ate</w:t>
            </w:r>
            <w:r w:rsidR="00C77E30" w:rsidRPr="00002462">
              <w:rPr>
                <w:color w:val="0000FF"/>
                <w:lang w:val="fr-CA"/>
              </w:rPr>
              <w:t>]</w:t>
            </w:r>
            <w:r w:rsidR="00C77E30" w:rsidRPr="00002462">
              <w:rPr>
                <w:lang w:val="fr-CA"/>
              </w:rPr>
              <w:t>, ainsi que de sa performance financière</w:t>
            </w:r>
            <w:r w:rsidR="00C77E30" w:rsidRPr="00002462">
              <w:rPr>
                <w:b/>
                <w:lang w:val="fr-CA"/>
              </w:rPr>
              <w:t xml:space="preserve"> </w:t>
            </w:r>
            <w:r w:rsidR="00C77E30" w:rsidRPr="00002462">
              <w:rPr>
                <w:color w:val="0000FF"/>
                <w:lang w:val="fr-CA"/>
              </w:rPr>
              <w:t>[consolidé</w:t>
            </w:r>
            <w:r w:rsidR="009A0BB1" w:rsidRPr="00002462">
              <w:rPr>
                <w:color w:val="0000FF"/>
                <w:lang w:val="fr-CA"/>
              </w:rPr>
              <w:t>e</w:t>
            </w:r>
            <w:r w:rsidR="00C77E30" w:rsidRPr="00002462">
              <w:rPr>
                <w:color w:val="0000FF"/>
                <w:lang w:val="fr-CA"/>
              </w:rPr>
              <w:t>]</w:t>
            </w:r>
            <w:r w:rsidR="00C77E30" w:rsidRPr="00002462">
              <w:rPr>
                <w:lang w:val="fr-CA"/>
              </w:rPr>
              <w:t xml:space="preserve"> et de ses flux de trésorerie </w:t>
            </w:r>
            <w:r w:rsidR="00C77E30" w:rsidRPr="00002462">
              <w:rPr>
                <w:color w:val="0000FF"/>
                <w:lang w:val="fr-CA"/>
              </w:rPr>
              <w:t>[</w:t>
            </w:r>
            <w:r w:rsidR="009A0BB1" w:rsidRPr="00002462">
              <w:rPr>
                <w:color w:val="0000FF"/>
                <w:lang w:val="fr-CA"/>
              </w:rPr>
              <w:t>consolidés</w:t>
            </w:r>
            <w:r w:rsidR="00C77E30" w:rsidRPr="00002462">
              <w:rPr>
                <w:color w:val="0000FF"/>
                <w:lang w:val="fr-CA"/>
              </w:rPr>
              <w:t>]</w:t>
            </w:r>
            <w:r w:rsidR="00016C5A" w:rsidRPr="00002462">
              <w:rPr>
                <w:color w:val="0000FF"/>
                <w:lang w:val="fr-CA"/>
              </w:rPr>
              <w:t xml:space="preserve"> </w:t>
            </w:r>
            <w:r w:rsidR="00C77E30" w:rsidRPr="00002462">
              <w:rPr>
                <w:lang w:val="fr-CA"/>
              </w:rPr>
              <w:t xml:space="preserve">pour </w:t>
            </w:r>
            <w:r w:rsidR="00906F7C" w:rsidRPr="00002462">
              <w:rPr>
                <w:lang w:val="fr-CA"/>
              </w:rPr>
              <w:t>l</w:t>
            </w:r>
            <w:r w:rsidRPr="00002462">
              <w:rPr>
                <w:lang w:val="fr-CA"/>
              </w:rPr>
              <w:t>’</w:t>
            </w:r>
            <w:r w:rsidR="00906F7C" w:rsidRPr="00002462">
              <w:rPr>
                <w:lang w:val="fr-CA"/>
              </w:rPr>
              <w:t>exercice</w:t>
            </w:r>
            <w:r w:rsidR="00C77E30" w:rsidRPr="00002462">
              <w:rPr>
                <w:lang w:val="fr-CA"/>
              </w:rPr>
              <w:t xml:space="preserve"> clos à</w:t>
            </w:r>
            <w:r w:rsidR="002B6802">
              <w:rPr>
                <w:lang w:val="fr-CA"/>
              </w:rPr>
              <w:t> </w:t>
            </w:r>
            <w:r w:rsidR="00C77E30" w:rsidRPr="00002462">
              <w:rPr>
                <w:lang w:val="fr-CA"/>
              </w:rPr>
              <w:t>cette date, conformément aux Normes internationales d</w:t>
            </w:r>
            <w:r w:rsidRPr="00002462">
              <w:rPr>
                <w:lang w:val="fr-CA"/>
              </w:rPr>
              <w:t>’</w:t>
            </w:r>
            <w:r w:rsidR="00C77E30" w:rsidRPr="00002462">
              <w:rPr>
                <w:lang w:val="fr-CA"/>
              </w:rPr>
              <w:t>information financière</w:t>
            </w:r>
            <w:r w:rsidR="00C77E30" w:rsidRPr="00002462">
              <w:rPr>
                <w:sz w:val="20"/>
                <w:lang w:val="fr-CA"/>
              </w:rPr>
              <w:t xml:space="preserve"> </w:t>
            </w:r>
            <w:r w:rsidR="00C77E30" w:rsidRPr="00002462">
              <w:rPr>
                <w:lang w:val="fr-CA"/>
              </w:rPr>
              <w:t>(IFRS).</w:t>
            </w:r>
          </w:p>
        </w:tc>
      </w:tr>
      <w:tr w:rsidR="00D76BCC" w:rsidRPr="00002462" w14:paraId="1DC8E934" w14:textId="77777777" w:rsidTr="00CE7AB1">
        <w:tc>
          <w:tcPr>
            <w:tcW w:w="4268" w:type="dxa"/>
          </w:tcPr>
          <w:p w14:paraId="6936136D" w14:textId="285B278D" w:rsidR="00561D08" w:rsidRPr="00002462" w:rsidRDefault="00543D40" w:rsidP="00CB7DFD">
            <w:pPr>
              <w:pStyle w:val="TableText"/>
              <w:rPr>
                <w:b/>
                <w:lang w:val="fr-CA"/>
              </w:rPr>
            </w:pPr>
            <w:r w:rsidRPr="00002462">
              <w:rPr>
                <w:b/>
                <w:lang w:val="fr-CA"/>
              </w:rPr>
              <w:t xml:space="preserve">Normes comptables </w:t>
            </w:r>
            <w:r w:rsidR="00260B19" w:rsidRPr="00002462">
              <w:rPr>
                <w:b/>
                <w:lang w:val="fr-CA"/>
              </w:rPr>
              <w:t xml:space="preserve">canadiennes </w:t>
            </w:r>
            <w:r w:rsidRPr="00002462">
              <w:rPr>
                <w:b/>
                <w:lang w:val="fr-CA"/>
              </w:rPr>
              <w:t>pour le secteur public</w:t>
            </w:r>
            <w:r w:rsidR="00561D08" w:rsidRPr="00002462">
              <w:rPr>
                <w:b/>
                <w:lang w:val="fr-CA"/>
              </w:rPr>
              <w:t xml:space="preserve"> (sans </w:t>
            </w:r>
            <w:r w:rsidR="00561D08" w:rsidRPr="00002462">
              <w:rPr>
                <w:rFonts w:cs="Gotham-Bold"/>
                <w:b/>
                <w:bCs/>
                <w:szCs w:val="20"/>
                <w:lang w:val="fr-CA"/>
              </w:rPr>
              <w:t>l</w:t>
            </w:r>
            <w:r w:rsidR="00D23B89" w:rsidRPr="00002462">
              <w:rPr>
                <w:rFonts w:cs="Gotham-Bold"/>
                <w:b/>
                <w:bCs/>
                <w:szCs w:val="20"/>
                <w:lang w:val="fr-CA"/>
              </w:rPr>
              <w:t>’</w:t>
            </w:r>
            <w:r w:rsidR="00DF191D" w:rsidRPr="00002462">
              <w:rPr>
                <w:rFonts w:cs="Gotham-Bold"/>
                <w:b/>
                <w:bCs/>
                <w:szCs w:val="20"/>
                <w:lang w:val="fr-CA"/>
              </w:rPr>
              <w:t>é</w:t>
            </w:r>
            <w:r w:rsidR="00561D08" w:rsidRPr="00002462">
              <w:rPr>
                <w:rFonts w:cs="Gotham-Bold"/>
                <w:b/>
                <w:bCs/>
                <w:szCs w:val="20"/>
                <w:lang w:val="fr-CA"/>
              </w:rPr>
              <w:t>tat</w:t>
            </w:r>
            <w:r w:rsidR="00561D08" w:rsidRPr="00002462">
              <w:rPr>
                <w:b/>
                <w:lang w:val="fr-CA"/>
              </w:rPr>
              <w:t xml:space="preserve"> </w:t>
            </w:r>
            <w:r w:rsidRPr="00002462">
              <w:rPr>
                <w:b/>
                <w:lang w:val="fr-CA"/>
              </w:rPr>
              <w:t>de</w:t>
            </w:r>
            <w:r w:rsidR="00E83891" w:rsidRPr="00002462">
              <w:rPr>
                <w:b/>
                <w:lang w:val="fr-CA"/>
              </w:rPr>
              <w:t>s</w:t>
            </w:r>
            <w:r w:rsidRPr="00002462">
              <w:rPr>
                <w:b/>
                <w:lang w:val="fr-CA"/>
              </w:rPr>
              <w:t xml:space="preserve"> </w:t>
            </w:r>
            <w:r w:rsidR="00E83891" w:rsidRPr="00002462">
              <w:rPr>
                <w:b/>
                <w:lang w:val="fr-CA"/>
              </w:rPr>
              <w:t xml:space="preserve">gains et pertes de </w:t>
            </w:r>
            <w:r w:rsidRPr="00002462">
              <w:rPr>
                <w:b/>
                <w:lang w:val="fr-CA"/>
              </w:rPr>
              <w:t>réévaluation)</w:t>
            </w:r>
          </w:p>
          <w:p w14:paraId="5A9427E5" w14:textId="2C8E0279" w:rsidR="00561D08" w:rsidRPr="00002462" w:rsidRDefault="00F739B4" w:rsidP="00CB7DFD">
            <w:pPr>
              <w:pStyle w:val="TableText"/>
              <w:rPr>
                <w:lang w:val="fr-CA"/>
              </w:rPr>
            </w:pPr>
            <w:proofErr w:type="gramStart"/>
            <w:r w:rsidRPr="00002462">
              <w:rPr>
                <w:lang w:val="fr-CA"/>
              </w:rPr>
              <w:t>et</w:t>
            </w:r>
            <w:proofErr w:type="gramEnd"/>
          </w:p>
          <w:p w14:paraId="705FDD7C" w14:textId="340F15B1" w:rsidR="00C77E30" w:rsidRPr="00002462" w:rsidRDefault="00CB785D" w:rsidP="00CB7DFD">
            <w:pPr>
              <w:pStyle w:val="TableText"/>
              <w:rPr>
                <w:lang w:val="fr-CA"/>
              </w:rPr>
            </w:pPr>
            <w:r w:rsidRPr="00002462">
              <w:rPr>
                <w:b/>
                <w:lang w:val="fr-CA"/>
              </w:rPr>
              <w:t xml:space="preserve">Directives sur les normes comptables </w:t>
            </w:r>
            <w:r w:rsidR="00F80218" w:rsidRPr="00002462">
              <w:rPr>
                <w:b/>
                <w:lang w:val="fr-CA"/>
              </w:rPr>
              <w:t>(</w:t>
            </w:r>
            <w:r w:rsidRPr="00002462">
              <w:rPr>
                <w:b/>
                <w:lang w:val="fr-CA"/>
              </w:rPr>
              <w:t>auparavant Normes comptables du Conseil du Trésor</w:t>
            </w:r>
            <w:r w:rsidRPr="00002462">
              <w:rPr>
                <w:rFonts w:cs="Gotham-Bold"/>
                <w:b/>
                <w:bCs/>
                <w:szCs w:val="20"/>
                <w:lang w:val="fr-CA"/>
              </w:rPr>
              <w:t>)</w:t>
            </w:r>
          </w:p>
        </w:tc>
        <w:tc>
          <w:tcPr>
            <w:tcW w:w="4945" w:type="dxa"/>
          </w:tcPr>
          <w:p w14:paraId="51C8C20A" w14:textId="2A65B06C" w:rsidR="00C77E30" w:rsidRPr="0026144B" w:rsidRDefault="00D23B89" w:rsidP="00113EA2">
            <w:pPr>
              <w:pStyle w:val="TableText"/>
              <w:rPr>
                <w:lang w:val="fr-CA"/>
              </w:rPr>
            </w:pPr>
            <w:r w:rsidRPr="0026144B">
              <w:rPr>
                <w:lang w:val="fr-CA"/>
              </w:rPr>
              <w:t>À </w:t>
            </w:r>
            <w:r w:rsidR="008E2086" w:rsidRPr="0026144B">
              <w:rPr>
                <w:lang w:val="fr-CA"/>
              </w:rPr>
              <w:t xml:space="preserve">notre avis, les états financiers </w:t>
            </w:r>
            <w:r w:rsidR="008E2086" w:rsidRPr="0026144B">
              <w:rPr>
                <w:color w:val="0000FF"/>
                <w:lang w:val="fr-CA"/>
              </w:rPr>
              <w:t>[consolidés]</w:t>
            </w:r>
            <w:r w:rsidR="008E2086" w:rsidRPr="0026144B">
              <w:rPr>
                <w:lang w:val="fr-CA"/>
              </w:rPr>
              <w:t xml:space="preserve"> </w:t>
            </w:r>
            <w:r w:rsidRPr="0026144B">
              <w:rPr>
                <w:lang w:val="fr-CA"/>
              </w:rPr>
              <w:t>ci</w:t>
            </w:r>
            <w:r w:rsidRPr="0026144B">
              <w:rPr>
                <w:lang w:val="fr-CA"/>
              </w:rPr>
              <w:noBreakHyphen/>
            </w:r>
            <w:r w:rsidR="008E2086" w:rsidRPr="0026144B">
              <w:rPr>
                <w:lang w:val="fr-CA"/>
              </w:rPr>
              <w:t xml:space="preserve">joints donnent, dans tous leurs aspects significatifs, une image fidèle de la situation financière </w:t>
            </w:r>
            <w:r w:rsidR="008E2086" w:rsidRPr="0026144B">
              <w:rPr>
                <w:color w:val="0000FF"/>
                <w:lang w:val="fr-CA"/>
              </w:rPr>
              <w:t>[</w:t>
            </w:r>
            <w:r w:rsidR="009A0BB1" w:rsidRPr="0026144B">
              <w:rPr>
                <w:color w:val="0000FF"/>
                <w:lang w:val="fr-CA"/>
              </w:rPr>
              <w:t>consolidée</w:t>
            </w:r>
            <w:r w:rsidR="008E2086" w:rsidRPr="0026144B">
              <w:rPr>
                <w:color w:val="0000FF"/>
                <w:lang w:val="fr-CA"/>
              </w:rPr>
              <w:t xml:space="preserve">] </w:t>
            </w:r>
            <w:r w:rsidR="00DA5B1B" w:rsidRPr="0026144B">
              <w:rPr>
                <w:color w:val="0000FF"/>
                <w:lang w:val="fr-CA"/>
              </w:rPr>
              <w:t>[de/du] [l</w:t>
            </w:r>
            <w:r w:rsidRPr="0026144B">
              <w:rPr>
                <w:color w:val="0000FF"/>
                <w:lang w:val="fr-CA"/>
              </w:rPr>
              <w:t>’</w:t>
            </w:r>
            <w:r w:rsidR="00DA5B1B" w:rsidRPr="0026144B">
              <w:rPr>
                <w:color w:val="0000FF"/>
                <w:lang w:val="fr-CA"/>
              </w:rPr>
              <w:t>entité ou groupe]</w:t>
            </w:r>
            <w:r w:rsidR="00DA5B1B" w:rsidRPr="0026144B">
              <w:rPr>
                <w:lang w:val="fr-CA"/>
              </w:rPr>
              <w:t xml:space="preserve"> au </w:t>
            </w:r>
            <w:r w:rsidR="00F324FD" w:rsidRPr="0026144B">
              <w:rPr>
                <w:color w:val="0000FF"/>
                <w:lang w:val="fr-CA"/>
              </w:rPr>
              <w:t>[date]</w:t>
            </w:r>
            <w:r w:rsidR="008E2086" w:rsidRPr="0026144B">
              <w:rPr>
                <w:lang w:val="fr-CA"/>
              </w:rPr>
              <w:t>, ainsi que des résultats</w:t>
            </w:r>
            <w:r w:rsidR="008E2086" w:rsidRPr="0026144B">
              <w:rPr>
                <w:b/>
                <w:lang w:val="fr-CA"/>
              </w:rPr>
              <w:t xml:space="preserve"> </w:t>
            </w:r>
            <w:r w:rsidR="008E2086" w:rsidRPr="0026144B">
              <w:rPr>
                <w:color w:val="0000FF"/>
                <w:lang w:val="fr-CA"/>
              </w:rPr>
              <w:t>[consolidés]</w:t>
            </w:r>
            <w:r w:rsidR="008E2086" w:rsidRPr="0026144B">
              <w:rPr>
                <w:lang w:val="fr-CA"/>
              </w:rPr>
              <w:t xml:space="preserve"> de ses activités, de la variation</w:t>
            </w:r>
            <w:r w:rsidR="009A0BB1" w:rsidRPr="0026144B">
              <w:rPr>
                <w:b/>
                <w:lang w:val="fr-CA"/>
              </w:rPr>
              <w:t xml:space="preserve"> </w:t>
            </w:r>
            <w:r w:rsidR="00F43486" w:rsidRPr="0026144B">
              <w:rPr>
                <w:color w:val="0000FF"/>
                <w:lang w:val="fr-CA"/>
              </w:rPr>
              <w:t>[consolidée]</w:t>
            </w:r>
            <w:r w:rsidR="00F43486" w:rsidRPr="0026144B">
              <w:rPr>
                <w:b/>
                <w:lang w:val="fr-CA"/>
              </w:rPr>
              <w:t xml:space="preserve"> </w:t>
            </w:r>
            <w:r w:rsidR="008E2086" w:rsidRPr="0026144B">
              <w:rPr>
                <w:lang w:val="fr-CA"/>
              </w:rPr>
              <w:t>de sa dette nette</w:t>
            </w:r>
            <w:r w:rsidR="00F87DEB" w:rsidRPr="0026144B">
              <w:rPr>
                <w:b/>
                <w:lang w:val="fr-CA"/>
              </w:rPr>
              <w:t xml:space="preserve"> </w:t>
            </w:r>
            <w:r w:rsidR="008E2086" w:rsidRPr="0026144B">
              <w:rPr>
                <w:color w:val="0000FF"/>
                <w:lang w:val="fr-CA"/>
              </w:rPr>
              <w:t>[ou</w:t>
            </w:r>
            <w:r w:rsidR="00DA5B1B" w:rsidRPr="0026144B">
              <w:rPr>
                <w:color w:val="0000FF"/>
                <w:lang w:val="fr-CA"/>
              </w:rPr>
              <w:t xml:space="preserve"> de ses actifs </w:t>
            </w:r>
            <w:r w:rsidR="009A0BB1" w:rsidRPr="0026144B">
              <w:rPr>
                <w:color w:val="0000FF"/>
                <w:lang w:val="fr-CA"/>
              </w:rPr>
              <w:t xml:space="preserve">financiers </w:t>
            </w:r>
            <w:r w:rsidR="00DA5B1B" w:rsidRPr="0026144B">
              <w:rPr>
                <w:color w:val="0000FF"/>
                <w:lang w:val="fr-CA"/>
              </w:rPr>
              <w:t>net</w:t>
            </w:r>
            <w:r w:rsidR="007A2DFA" w:rsidRPr="0026144B">
              <w:rPr>
                <w:color w:val="0000FF"/>
                <w:lang w:val="fr-CA"/>
              </w:rPr>
              <w:t>s</w:t>
            </w:r>
            <w:r w:rsidR="00DA5B1B" w:rsidRPr="0026144B">
              <w:rPr>
                <w:color w:val="0000FF"/>
                <w:lang w:val="fr-CA"/>
              </w:rPr>
              <w:t>]</w:t>
            </w:r>
            <w:r w:rsidR="008E2086" w:rsidRPr="0026144B">
              <w:rPr>
                <w:lang w:val="fr-CA"/>
              </w:rPr>
              <w:t xml:space="preserve"> et de ses flux de trésorerie</w:t>
            </w:r>
            <w:r w:rsidR="008E2086" w:rsidRPr="0026144B">
              <w:rPr>
                <w:b/>
                <w:lang w:val="fr-CA"/>
              </w:rPr>
              <w:t xml:space="preserve"> </w:t>
            </w:r>
            <w:r w:rsidR="008E2086" w:rsidRPr="0026144B">
              <w:rPr>
                <w:color w:val="0000FF"/>
                <w:lang w:val="fr-CA"/>
              </w:rPr>
              <w:t>[consolidés]</w:t>
            </w:r>
            <w:r w:rsidR="008E2086" w:rsidRPr="0026144B">
              <w:rPr>
                <w:b/>
                <w:lang w:val="fr-CA"/>
              </w:rPr>
              <w:t xml:space="preserve"> </w:t>
            </w:r>
            <w:r w:rsidR="008E2086" w:rsidRPr="0026144B">
              <w:rPr>
                <w:lang w:val="fr-CA"/>
              </w:rPr>
              <w:t xml:space="preserve">pour </w:t>
            </w:r>
            <w:r w:rsidR="00906F7C" w:rsidRPr="0026144B">
              <w:rPr>
                <w:lang w:val="fr-CA"/>
              </w:rPr>
              <w:t>l</w:t>
            </w:r>
            <w:r w:rsidRPr="0026144B">
              <w:rPr>
                <w:lang w:val="fr-CA"/>
              </w:rPr>
              <w:t>’</w:t>
            </w:r>
            <w:r w:rsidR="00906F7C" w:rsidRPr="0026144B">
              <w:rPr>
                <w:lang w:val="fr-CA"/>
              </w:rPr>
              <w:t>exercice</w:t>
            </w:r>
            <w:r w:rsidR="008E2086" w:rsidRPr="0026144B">
              <w:rPr>
                <w:lang w:val="fr-CA"/>
              </w:rPr>
              <w:t xml:space="preserve"> clos à cette date, conformément aux </w:t>
            </w:r>
            <w:r w:rsidR="00A10CC6" w:rsidRPr="0026144B">
              <w:rPr>
                <w:lang w:val="fr-CA"/>
              </w:rPr>
              <w:t>N</w:t>
            </w:r>
            <w:r w:rsidR="008E2086" w:rsidRPr="0026144B">
              <w:rPr>
                <w:lang w:val="fr-CA"/>
              </w:rPr>
              <w:t>ormes comptables canadiennes pour le secteur public.</w:t>
            </w:r>
          </w:p>
        </w:tc>
      </w:tr>
      <w:tr w:rsidR="00D76BCC" w:rsidRPr="00002462" w14:paraId="64AA62E4" w14:textId="77777777" w:rsidTr="00CE7AB1">
        <w:tc>
          <w:tcPr>
            <w:tcW w:w="4268" w:type="dxa"/>
          </w:tcPr>
          <w:p w14:paraId="3FA73520" w14:textId="41BFFB25" w:rsidR="00C77E30" w:rsidRPr="00002462" w:rsidRDefault="00543D40" w:rsidP="00CB7DFD">
            <w:pPr>
              <w:pStyle w:val="TableText"/>
              <w:rPr>
                <w:b/>
                <w:lang w:val="fr-CA"/>
              </w:rPr>
            </w:pPr>
            <w:r w:rsidRPr="00002462">
              <w:rPr>
                <w:b/>
                <w:lang w:val="fr-CA"/>
              </w:rPr>
              <w:t>Normes comptables</w:t>
            </w:r>
            <w:r w:rsidR="00D76BCC" w:rsidRPr="00002462">
              <w:rPr>
                <w:b/>
                <w:lang w:val="fr-CA"/>
              </w:rPr>
              <w:t xml:space="preserve"> canadiennes</w:t>
            </w:r>
            <w:r w:rsidRPr="00002462">
              <w:rPr>
                <w:b/>
                <w:lang w:val="fr-CA"/>
              </w:rPr>
              <w:t xml:space="preserve"> pour le secteur public </w:t>
            </w:r>
            <w:r w:rsidR="00F87DEB" w:rsidRPr="00002462">
              <w:rPr>
                <w:b/>
                <w:lang w:val="fr-CA"/>
              </w:rPr>
              <w:t>(avec</w:t>
            </w:r>
            <w:r w:rsidRPr="00002462">
              <w:rPr>
                <w:b/>
                <w:lang w:val="fr-CA"/>
              </w:rPr>
              <w:t xml:space="preserve"> </w:t>
            </w:r>
            <w:r w:rsidRPr="00002462">
              <w:rPr>
                <w:rFonts w:cs="Gotham-Bold"/>
                <w:b/>
                <w:bCs/>
                <w:szCs w:val="20"/>
                <w:lang w:val="fr-CA"/>
              </w:rPr>
              <w:t>l</w:t>
            </w:r>
            <w:r w:rsidR="00D23B89" w:rsidRPr="00002462">
              <w:rPr>
                <w:rFonts w:cs="Gotham-Bold"/>
                <w:b/>
                <w:bCs/>
                <w:szCs w:val="20"/>
                <w:lang w:val="fr-CA"/>
              </w:rPr>
              <w:t>’</w:t>
            </w:r>
            <w:r w:rsidR="00DF191D" w:rsidRPr="00002462">
              <w:rPr>
                <w:rFonts w:cs="Gotham-Bold"/>
                <w:b/>
                <w:bCs/>
                <w:szCs w:val="20"/>
                <w:lang w:val="fr-CA"/>
              </w:rPr>
              <w:t>é</w:t>
            </w:r>
            <w:r w:rsidRPr="00002462">
              <w:rPr>
                <w:rFonts w:cs="Gotham-Bold"/>
                <w:b/>
                <w:bCs/>
                <w:szCs w:val="20"/>
                <w:lang w:val="fr-CA"/>
              </w:rPr>
              <w:t>tat</w:t>
            </w:r>
            <w:r w:rsidRPr="00002462">
              <w:rPr>
                <w:b/>
                <w:lang w:val="fr-CA"/>
              </w:rPr>
              <w:t xml:space="preserve"> des gains et pertes</w:t>
            </w:r>
            <w:r w:rsidR="00D76BCC" w:rsidRPr="00002462">
              <w:rPr>
                <w:b/>
                <w:lang w:val="fr-CA"/>
              </w:rPr>
              <w:t xml:space="preserve"> de réévaluation</w:t>
            </w:r>
            <w:r w:rsidRPr="00002462">
              <w:rPr>
                <w:b/>
                <w:lang w:val="fr-CA"/>
              </w:rPr>
              <w:t>)</w:t>
            </w:r>
          </w:p>
        </w:tc>
        <w:tc>
          <w:tcPr>
            <w:tcW w:w="4945" w:type="dxa"/>
          </w:tcPr>
          <w:p w14:paraId="44329C7E" w14:textId="291EB9F8" w:rsidR="00C77E30" w:rsidRPr="00002462" w:rsidRDefault="00D23B89" w:rsidP="00CB7DFD">
            <w:pPr>
              <w:pStyle w:val="TableText"/>
              <w:rPr>
                <w:lang w:val="fr-CA"/>
              </w:rPr>
            </w:pPr>
            <w:r w:rsidRPr="00002462">
              <w:rPr>
                <w:lang w:val="fr-CA"/>
              </w:rPr>
              <w:t>À </w:t>
            </w:r>
            <w:r w:rsidR="00DA5B1B" w:rsidRPr="00002462">
              <w:rPr>
                <w:lang w:val="fr-CA"/>
              </w:rPr>
              <w:t>notre avis, les états financiers</w:t>
            </w:r>
            <w:r w:rsidR="009A0BB1" w:rsidRPr="00002462">
              <w:rPr>
                <w:lang w:val="fr-CA"/>
              </w:rPr>
              <w:t xml:space="preserve"> </w:t>
            </w:r>
            <w:r w:rsidR="009A0BB1" w:rsidRPr="00002462">
              <w:rPr>
                <w:color w:val="0000FF"/>
                <w:lang w:val="fr-CA"/>
              </w:rPr>
              <w:t>[consolidés]</w:t>
            </w:r>
            <w:r w:rsidR="009A0BB1" w:rsidRPr="00002462">
              <w:rPr>
                <w:lang w:val="fr-CA"/>
              </w:rPr>
              <w:t xml:space="preserve"> </w:t>
            </w:r>
            <w:r w:rsidRPr="00002462">
              <w:rPr>
                <w:lang w:val="fr-CA"/>
              </w:rPr>
              <w:t>ci</w:t>
            </w:r>
            <w:r w:rsidRPr="00002462">
              <w:rPr>
                <w:lang w:val="fr-CA"/>
              </w:rPr>
              <w:noBreakHyphen/>
            </w:r>
            <w:r w:rsidR="00803021" w:rsidRPr="00002462">
              <w:rPr>
                <w:lang w:val="fr-CA"/>
              </w:rPr>
              <w:t xml:space="preserve">joints </w:t>
            </w:r>
            <w:r w:rsidR="00DA5B1B" w:rsidRPr="00002462">
              <w:rPr>
                <w:lang w:val="fr-CA"/>
              </w:rPr>
              <w:t xml:space="preserve">donnent, dans tous leurs aspects </w:t>
            </w:r>
            <w:r w:rsidR="009A0BB1" w:rsidRPr="00002462">
              <w:rPr>
                <w:lang w:val="fr-CA"/>
              </w:rPr>
              <w:t>significatifs, une</w:t>
            </w:r>
            <w:r w:rsidR="00DA5B1B" w:rsidRPr="00002462">
              <w:rPr>
                <w:lang w:val="fr-CA"/>
              </w:rPr>
              <w:t xml:space="preserve"> image fidèle de la situation financière</w:t>
            </w:r>
            <w:r w:rsidR="009A0BB1" w:rsidRPr="00002462">
              <w:rPr>
                <w:lang w:val="fr-CA"/>
              </w:rPr>
              <w:t xml:space="preserve"> </w:t>
            </w:r>
            <w:r w:rsidR="009A0BB1" w:rsidRPr="00002462">
              <w:rPr>
                <w:color w:val="0000FF"/>
                <w:lang w:val="fr-CA"/>
              </w:rPr>
              <w:t>[</w:t>
            </w:r>
            <w:r w:rsidR="00543D40" w:rsidRPr="00002462">
              <w:rPr>
                <w:color w:val="0000FF"/>
                <w:lang w:val="fr-CA"/>
              </w:rPr>
              <w:t>consolidée</w:t>
            </w:r>
            <w:r w:rsidR="009A0BB1" w:rsidRPr="00002462">
              <w:rPr>
                <w:color w:val="0000FF"/>
                <w:lang w:val="fr-CA"/>
              </w:rPr>
              <w:t>]</w:t>
            </w:r>
            <w:r w:rsidR="00543D40" w:rsidRPr="00002462">
              <w:rPr>
                <w:lang w:val="fr-CA"/>
              </w:rPr>
              <w:t xml:space="preserve"> </w:t>
            </w:r>
            <w:r w:rsidR="00543D40" w:rsidRPr="00002462">
              <w:rPr>
                <w:color w:val="0000FF"/>
                <w:lang w:val="fr-CA"/>
              </w:rPr>
              <w:t>[de/du]</w:t>
            </w:r>
            <w:r w:rsidR="00543D40" w:rsidRPr="00002462">
              <w:rPr>
                <w:lang w:val="fr-CA"/>
              </w:rPr>
              <w:t xml:space="preserve"> </w:t>
            </w:r>
            <w:r w:rsidR="00543D40" w:rsidRPr="00002462">
              <w:rPr>
                <w:color w:val="0000FF"/>
                <w:lang w:val="fr-CA"/>
              </w:rPr>
              <w:t>[l</w:t>
            </w:r>
            <w:r w:rsidRPr="00002462">
              <w:rPr>
                <w:color w:val="0000FF"/>
                <w:lang w:val="fr-CA"/>
              </w:rPr>
              <w:t>’</w:t>
            </w:r>
            <w:r w:rsidR="00543D40" w:rsidRPr="00002462">
              <w:rPr>
                <w:color w:val="0000FF"/>
                <w:lang w:val="fr-CA"/>
              </w:rPr>
              <w:t>entité ou groupe]</w:t>
            </w:r>
            <w:r w:rsidR="00543D40" w:rsidRPr="00002462">
              <w:rPr>
                <w:lang w:val="fr-CA"/>
              </w:rPr>
              <w:t xml:space="preserve"> au </w:t>
            </w:r>
            <w:r w:rsidR="00F324FD" w:rsidRPr="00002462">
              <w:rPr>
                <w:color w:val="0000FF"/>
                <w:lang w:val="fr-CA"/>
              </w:rPr>
              <w:t>[date]</w:t>
            </w:r>
            <w:r w:rsidR="00DA5B1B" w:rsidRPr="00002462">
              <w:rPr>
                <w:lang w:val="fr-CA"/>
              </w:rPr>
              <w:t>, ainsi que des résultats</w:t>
            </w:r>
            <w:r w:rsidR="00161063" w:rsidRPr="00002462">
              <w:rPr>
                <w:b/>
                <w:lang w:val="fr-CA"/>
              </w:rPr>
              <w:t xml:space="preserve"> </w:t>
            </w:r>
            <w:r w:rsidR="00161063" w:rsidRPr="00002462">
              <w:rPr>
                <w:color w:val="0000FF"/>
                <w:lang w:val="fr-CA"/>
              </w:rPr>
              <w:t>[consolidés]</w:t>
            </w:r>
            <w:r w:rsidR="00DA5B1B" w:rsidRPr="00002462">
              <w:rPr>
                <w:b/>
                <w:lang w:val="fr-CA"/>
              </w:rPr>
              <w:t xml:space="preserve"> </w:t>
            </w:r>
            <w:r w:rsidR="00DA5B1B" w:rsidRPr="00002462">
              <w:rPr>
                <w:lang w:val="fr-CA"/>
              </w:rPr>
              <w:t>de ses activités, de ses gains et</w:t>
            </w:r>
            <w:r w:rsidR="002B6802">
              <w:rPr>
                <w:lang w:val="fr-CA"/>
              </w:rPr>
              <w:t> </w:t>
            </w:r>
            <w:r w:rsidR="00DA5B1B" w:rsidRPr="00002462">
              <w:rPr>
                <w:lang w:val="fr-CA"/>
              </w:rPr>
              <w:t>pertes de réévaluation</w:t>
            </w:r>
            <w:r w:rsidR="00161063" w:rsidRPr="00002462">
              <w:rPr>
                <w:lang w:val="fr-CA"/>
              </w:rPr>
              <w:t xml:space="preserve"> </w:t>
            </w:r>
            <w:r w:rsidR="00161063" w:rsidRPr="00002462">
              <w:rPr>
                <w:color w:val="0000FF"/>
                <w:lang w:val="fr-CA"/>
              </w:rPr>
              <w:t>[consolidés]</w:t>
            </w:r>
            <w:r w:rsidR="00DA5B1B" w:rsidRPr="00002462">
              <w:rPr>
                <w:lang w:val="fr-CA"/>
              </w:rPr>
              <w:t>, de la variation</w:t>
            </w:r>
            <w:r w:rsidR="0054407F" w:rsidRPr="00002462">
              <w:rPr>
                <w:b/>
                <w:lang w:val="fr-CA"/>
              </w:rPr>
              <w:t xml:space="preserve"> </w:t>
            </w:r>
            <w:r w:rsidR="0054407F" w:rsidRPr="00002462">
              <w:rPr>
                <w:color w:val="0000FF"/>
                <w:lang w:val="fr-CA"/>
              </w:rPr>
              <w:t>[consolidée]</w:t>
            </w:r>
            <w:r w:rsidR="0054407F" w:rsidRPr="00002462">
              <w:rPr>
                <w:lang w:val="fr-CA"/>
              </w:rPr>
              <w:t xml:space="preserve"> </w:t>
            </w:r>
            <w:r w:rsidR="00DA5B1B" w:rsidRPr="00002462">
              <w:rPr>
                <w:lang w:val="fr-CA"/>
              </w:rPr>
              <w:t>de sa dette nette</w:t>
            </w:r>
            <w:r w:rsidR="00F87DEB" w:rsidRPr="00002462">
              <w:rPr>
                <w:lang w:val="fr-CA"/>
              </w:rPr>
              <w:t xml:space="preserve"> </w:t>
            </w:r>
            <w:r w:rsidR="00F87DEB" w:rsidRPr="00002462">
              <w:rPr>
                <w:color w:val="0000FF"/>
                <w:lang w:val="fr-CA"/>
              </w:rPr>
              <w:t>[ou de</w:t>
            </w:r>
            <w:r w:rsidR="002B6802">
              <w:rPr>
                <w:color w:val="0000FF"/>
                <w:lang w:val="fr-CA"/>
              </w:rPr>
              <w:t> </w:t>
            </w:r>
            <w:r w:rsidR="00F87DEB" w:rsidRPr="00002462">
              <w:rPr>
                <w:color w:val="0000FF"/>
                <w:lang w:val="fr-CA"/>
              </w:rPr>
              <w:t>ses actifs financiers net</w:t>
            </w:r>
            <w:r w:rsidR="005C601B" w:rsidRPr="00002462">
              <w:rPr>
                <w:color w:val="0000FF"/>
                <w:lang w:val="fr-CA"/>
              </w:rPr>
              <w:t>s</w:t>
            </w:r>
            <w:r w:rsidR="00F87DEB" w:rsidRPr="00002462">
              <w:rPr>
                <w:color w:val="0000FF"/>
                <w:lang w:val="fr-CA"/>
              </w:rPr>
              <w:t>]</w:t>
            </w:r>
            <w:r w:rsidR="00DA5B1B" w:rsidRPr="00002462">
              <w:rPr>
                <w:lang w:val="fr-CA"/>
              </w:rPr>
              <w:t xml:space="preserve"> et de ses flux de</w:t>
            </w:r>
            <w:r w:rsidR="002B6802">
              <w:rPr>
                <w:lang w:val="fr-CA"/>
              </w:rPr>
              <w:t> </w:t>
            </w:r>
            <w:r w:rsidR="00DA5B1B" w:rsidRPr="00002462">
              <w:rPr>
                <w:lang w:val="fr-CA"/>
              </w:rPr>
              <w:t>trésorerie</w:t>
            </w:r>
            <w:r w:rsidR="00161063" w:rsidRPr="00002462">
              <w:rPr>
                <w:b/>
                <w:lang w:val="fr-CA"/>
              </w:rPr>
              <w:t xml:space="preserve"> </w:t>
            </w:r>
            <w:r w:rsidR="00161063" w:rsidRPr="00002462">
              <w:rPr>
                <w:color w:val="0000FF"/>
                <w:lang w:val="fr-CA"/>
              </w:rPr>
              <w:t>[consolidés]</w:t>
            </w:r>
            <w:r w:rsidR="00DA5B1B" w:rsidRPr="00002462">
              <w:rPr>
                <w:b/>
                <w:lang w:val="fr-CA"/>
              </w:rPr>
              <w:t xml:space="preserve"> </w:t>
            </w:r>
            <w:r w:rsidR="00DA5B1B" w:rsidRPr="00002462">
              <w:rPr>
                <w:lang w:val="fr-CA"/>
              </w:rPr>
              <w:t xml:space="preserve">pour </w:t>
            </w:r>
            <w:r w:rsidR="00906F7C" w:rsidRPr="00002462">
              <w:rPr>
                <w:lang w:val="fr-CA"/>
              </w:rPr>
              <w:t>l</w:t>
            </w:r>
            <w:r w:rsidRPr="00002462">
              <w:rPr>
                <w:lang w:val="fr-CA"/>
              </w:rPr>
              <w:t>’</w:t>
            </w:r>
            <w:r w:rsidR="00906F7C" w:rsidRPr="00002462">
              <w:rPr>
                <w:lang w:val="fr-CA"/>
              </w:rPr>
              <w:t>exercice</w:t>
            </w:r>
            <w:r w:rsidR="00F87DEB" w:rsidRPr="00002462">
              <w:rPr>
                <w:lang w:val="fr-CA"/>
              </w:rPr>
              <w:t xml:space="preserve"> clos à</w:t>
            </w:r>
            <w:r w:rsidR="002B6802">
              <w:rPr>
                <w:lang w:val="fr-CA"/>
              </w:rPr>
              <w:t> </w:t>
            </w:r>
            <w:r w:rsidR="00DA5B1B" w:rsidRPr="00002462">
              <w:rPr>
                <w:lang w:val="fr-CA"/>
              </w:rPr>
              <w:t xml:space="preserve">cette date, </w:t>
            </w:r>
            <w:r w:rsidR="00F87DEB" w:rsidRPr="00002462">
              <w:rPr>
                <w:lang w:val="fr-CA"/>
              </w:rPr>
              <w:t>conformément</w:t>
            </w:r>
            <w:r w:rsidR="00DA5B1B" w:rsidRPr="00002462">
              <w:rPr>
                <w:lang w:val="fr-CA"/>
              </w:rPr>
              <w:t xml:space="preserve"> aux </w:t>
            </w:r>
            <w:r w:rsidR="00367EC1" w:rsidRPr="00002462">
              <w:rPr>
                <w:lang w:val="fr-CA"/>
              </w:rPr>
              <w:t>N</w:t>
            </w:r>
            <w:r w:rsidR="00DA5B1B" w:rsidRPr="00002462">
              <w:rPr>
                <w:lang w:val="fr-CA"/>
              </w:rPr>
              <w:t>ormes comptables canadiennes pour le secteur public.</w:t>
            </w:r>
          </w:p>
        </w:tc>
      </w:tr>
      <w:tr w:rsidR="00D76BCC" w:rsidRPr="00002462" w14:paraId="37B3D05E" w14:textId="77777777" w:rsidTr="00CE7AB1">
        <w:tc>
          <w:tcPr>
            <w:tcW w:w="4268" w:type="dxa"/>
          </w:tcPr>
          <w:p w14:paraId="77A0ABDA" w14:textId="101D1196" w:rsidR="00C77E30" w:rsidRPr="00002462" w:rsidRDefault="003823FA" w:rsidP="00CB7DFD">
            <w:pPr>
              <w:pStyle w:val="TableText"/>
              <w:rPr>
                <w:lang w:val="fr-CA"/>
              </w:rPr>
            </w:pPr>
            <w:r w:rsidRPr="00002462">
              <w:rPr>
                <w:b/>
                <w:lang w:val="fr-CA"/>
              </w:rPr>
              <w:t xml:space="preserve">Normes comptables </w:t>
            </w:r>
            <w:r w:rsidR="00AF0772" w:rsidRPr="00002462">
              <w:rPr>
                <w:b/>
                <w:lang w:val="fr-CA"/>
              </w:rPr>
              <w:t xml:space="preserve">canadiennes </w:t>
            </w:r>
            <w:r w:rsidR="00642CC1" w:rsidRPr="00002462">
              <w:rPr>
                <w:b/>
                <w:lang w:val="fr-CA"/>
              </w:rPr>
              <w:t xml:space="preserve">pour </w:t>
            </w:r>
            <w:r w:rsidR="00AF0772" w:rsidRPr="00002462">
              <w:rPr>
                <w:b/>
                <w:lang w:val="fr-CA"/>
              </w:rPr>
              <w:t xml:space="preserve">le secteur public </w:t>
            </w:r>
            <w:r w:rsidR="00DF191D" w:rsidRPr="00002462">
              <w:rPr>
                <w:rFonts w:cs="Gotham-Bold"/>
                <w:b/>
                <w:bCs/>
                <w:szCs w:val="20"/>
                <w:lang w:val="fr-CA"/>
              </w:rPr>
              <w:t>(</w:t>
            </w:r>
            <w:r w:rsidR="00C0132F" w:rsidRPr="00002462">
              <w:rPr>
                <w:rFonts w:cs="Gotham-Bold"/>
                <w:b/>
                <w:bCs/>
                <w:szCs w:val="20"/>
                <w:lang w:val="fr-CA"/>
              </w:rPr>
              <w:t>n</w:t>
            </w:r>
            <w:r w:rsidR="00540768" w:rsidRPr="00002462">
              <w:rPr>
                <w:rFonts w:cs="Gotham-Bold"/>
                <w:b/>
                <w:bCs/>
                <w:szCs w:val="20"/>
                <w:lang w:val="fr-CA"/>
              </w:rPr>
              <w:t>ormes</w:t>
            </w:r>
            <w:r w:rsidR="00540768" w:rsidRPr="00002462">
              <w:rPr>
                <w:b/>
                <w:lang w:val="fr-CA"/>
              </w:rPr>
              <w:t xml:space="preserve"> </w:t>
            </w:r>
            <w:r w:rsidRPr="00002462">
              <w:rPr>
                <w:b/>
                <w:lang w:val="fr-CA"/>
              </w:rPr>
              <w:t xml:space="preserve">pour les organismes sans but lucratif du </w:t>
            </w:r>
            <w:r w:rsidRPr="00002462">
              <w:rPr>
                <w:b/>
                <w:lang w:val="fr-CA"/>
              </w:rPr>
              <w:lastRenderedPageBreak/>
              <w:t>secteur public</w:t>
            </w:r>
            <w:r w:rsidR="00DF191D" w:rsidRPr="00002462">
              <w:rPr>
                <w:rFonts w:cs="Gotham-Bold"/>
                <w:b/>
                <w:bCs/>
                <w:szCs w:val="20"/>
                <w:lang w:val="fr-CA"/>
              </w:rPr>
              <w:t>)</w:t>
            </w:r>
            <w:r w:rsidR="00421B4F">
              <w:rPr>
                <w:rFonts w:cs="Gotham-Bold"/>
                <w:b/>
                <w:bCs/>
                <w:szCs w:val="20"/>
                <w:lang w:val="fr-CA"/>
              </w:rPr>
              <w:t xml:space="preserve"> </w:t>
            </w:r>
            <w:r w:rsidR="00421B4F" w:rsidRPr="00002462">
              <w:rPr>
                <w:b/>
                <w:lang w:val="fr-CA"/>
              </w:rPr>
              <w:t xml:space="preserve">(sans </w:t>
            </w:r>
            <w:r w:rsidR="00421B4F" w:rsidRPr="00002462">
              <w:rPr>
                <w:rFonts w:cs="Gotham-Bold"/>
                <w:b/>
                <w:bCs/>
                <w:szCs w:val="20"/>
                <w:lang w:val="fr-CA"/>
              </w:rPr>
              <w:t>l’état</w:t>
            </w:r>
            <w:r w:rsidR="00421B4F" w:rsidRPr="00002462">
              <w:rPr>
                <w:b/>
                <w:lang w:val="fr-CA"/>
              </w:rPr>
              <w:t xml:space="preserve"> des gains et pertes de réévaluation)</w:t>
            </w:r>
          </w:p>
        </w:tc>
        <w:tc>
          <w:tcPr>
            <w:tcW w:w="4945" w:type="dxa"/>
          </w:tcPr>
          <w:p w14:paraId="61132D0A" w14:textId="0C1D91E5" w:rsidR="00C77E30" w:rsidRPr="00002462" w:rsidRDefault="003823FA" w:rsidP="00CB7DFD">
            <w:pPr>
              <w:pStyle w:val="TableText"/>
              <w:rPr>
                <w:lang w:val="fr-CA"/>
              </w:rPr>
            </w:pPr>
            <w:r w:rsidRPr="00002462">
              <w:rPr>
                <w:lang w:val="fr-CA"/>
              </w:rPr>
              <w:lastRenderedPageBreak/>
              <w:t xml:space="preserve">A notre avis, les états financiers </w:t>
            </w:r>
            <w:r w:rsidRPr="00002462">
              <w:rPr>
                <w:color w:val="0000FF"/>
                <w:lang w:val="fr-CA"/>
              </w:rPr>
              <w:t>[consolidés]</w:t>
            </w:r>
            <w:r w:rsidRPr="00002462">
              <w:rPr>
                <w:lang w:val="fr-CA"/>
              </w:rPr>
              <w:t xml:space="preserve"> </w:t>
            </w:r>
            <w:r w:rsidR="00D23B89" w:rsidRPr="00002462">
              <w:rPr>
                <w:lang w:val="fr-CA"/>
              </w:rPr>
              <w:t>ci</w:t>
            </w:r>
            <w:r w:rsidR="00D23B89" w:rsidRPr="00002462">
              <w:rPr>
                <w:lang w:val="fr-CA"/>
              </w:rPr>
              <w:noBreakHyphen/>
            </w:r>
            <w:r w:rsidRPr="00002462">
              <w:rPr>
                <w:lang w:val="fr-CA"/>
              </w:rPr>
              <w:t xml:space="preserve">joints donnent, dans tous leurs aspects significatifs, une image fidèle de la situation financière </w:t>
            </w:r>
            <w:r w:rsidRPr="00002462">
              <w:rPr>
                <w:color w:val="0000FF"/>
                <w:lang w:val="fr-CA"/>
              </w:rPr>
              <w:t>[consolidée] [de/du]</w:t>
            </w:r>
            <w:r w:rsidRPr="00002462">
              <w:rPr>
                <w:lang w:val="fr-CA"/>
              </w:rPr>
              <w:t xml:space="preserve"> </w:t>
            </w:r>
            <w:r w:rsidRPr="00002462">
              <w:rPr>
                <w:color w:val="0000FF"/>
                <w:lang w:val="fr-CA"/>
              </w:rPr>
              <w:t>[l</w:t>
            </w:r>
            <w:r w:rsidR="00D23B89" w:rsidRPr="00002462">
              <w:rPr>
                <w:color w:val="0000FF"/>
                <w:lang w:val="fr-CA"/>
              </w:rPr>
              <w:t>’</w:t>
            </w:r>
            <w:r w:rsidRPr="00002462">
              <w:rPr>
                <w:color w:val="0000FF"/>
                <w:lang w:val="fr-CA"/>
              </w:rPr>
              <w:t xml:space="preserve">entité ou </w:t>
            </w:r>
            <w:r w:rsidRPr="00002462">
              <w:rPr>
                <w:color w:val="0000FF"/>
                <w:lang w:val="fr-CA"/>
              </w:rPr>
              <w:lastRenderedPageBreak/>
              <w:t>groupe]</w:t>
            </w:r>
            <w:r w:rsidRPr="00002462">
              <w:rPr>
                <w:lang w:val="fr-CA"/>
              </w:rPr>
              <w:t xml:space="preserve"> au </w:t>
            </w:r>
            <w:r w:rsidR="00F324FD" w:rsidRPr="00002462">
              <w:rPr>
                <w:color w:val="0000FF"/>
                <w:lang w:val="fr-CA"/>
              </w:rPr>
              <w:t>[date]</w:t>
            </w:r>
            <w:r w:rsidRPr="00002462">
              <w:rPr>
                <w:lang w:val="fr-CA"/>
              </w:rPr>
              <w:t>, ainsi que des résultats</w:t>
            </w:r>
            <w:r w:rsidRPr="00002462">
              <w:rPr>
                <w:b/>
                <w:lang w:val="fr-CA"/>
              </w:rPr>
              <w:t xml:space="preserve"> </w:t>
            </w:r>
            <w:r w:rsidRPr="00002462">
              <w:rPr>
                <w:color w:val="0000FF"/>
                <w:lang w:val="fr-CA"/>
              </w:rPr>
              <w:t>[consolidés]</w:t>
            </w:r>
            <w:r w:rsidRPr="00002462">
              <w:rPr>
                <w:lang w:val="fr-CA"/>
              </w:rPr>
              <w:t xml:space="preserve"> de ses activités et de ses flux de</w:t>
            </w:r>
            <w:r w:rsidR="002B6802">
              <w:rPr>
                <w:lang w:val="fr-CA"/>
              </w:rPr>
              <w:t> </w:t>
            </w:r>
            <w:r w:rsidRPr="00002462">
              <w:rPr>
                <w:lang w:val="fr-CA"/>
              </w:rPr>
              <w:t>trésorerie</w:t>
            </w:r>
            <w:r w:rsidRPr="00002462">
              <w:rPr>
                <w:b/>
                <w:lang w:val="fr-CA"/>
              </w:rPr>
              <w:t xml:space="preserve"> </w:t>
            </w:r>
            <w:r w:rsidRPr="00002462">
              <w:rPr>
                <w:color w:val="0000FF"/>
                <w:lang w:val="fr-CA"/>
              </w:rPr>
              <w:t>[consolidés]</w:t>
            </w:r>
            <w:r w:rsidRPr="00002462">
              <w:rPr>
                <w:b/>
                <w:lang w:val="fr-CA"/>
              </w:rPr>
              <w:t xml:space="preserve"> </w:t>
            </w:r>
            <w:r w:rsidRPr="00002462">
              <w:rPr>
                <w:lang w:val="fr-CA"/>
              </w:rPr>
              <w:t xml:space="preserve">pour </w:t>
            </w:r>
            <w:r w:rsidR="00906F7C" w:rsidRPr="00002462">
              <w:rPr>
                <w:lang w:val="fr-CA"/>
              </w:rPr>
              <w:t>l</w:t>
            </w:r>
            <w:r w:rsidR="00D23B89" w:rsidRPr="00002462">
              <w:rPr>
                <w:lang w:val="fr-CA"/>
              </w:rPr>
              <w:t>’</w:t>
            </w:r>
            <w:r w:rsidR="00906F7C" w:rsidRPr="00002462">
              <w:rPr>
                <w:lang w:val="fr-CA"/>
              </w:rPr>
              <w:t>exercice</w:t>
            </w:r>
            <w:r w:rsidRPr="00002462">
              <w:rPr>
                <w:lang w:val="fr-CA"/>
              </w:rPr>
              <w:t xml:space="preserve"> clos à</w:t>
            </w:r>
            <w:r w:rsidR="002B6802">
              <w:rPr>
                <w:lang w:val="fr-CA"/>
              </w:rPr>
              <w:t> </w:t>
            </w:r>
            <w:r w:rsidRPr="00002462">
              <w:rPr>
                <w:lang w:val="fr-CA"/>
              </w:rPr>
              <w:t xml:space="preserve">cette date, conformément aux </w:t>
            </w:r>
            <w:r w:rsidR="002A0A2E" w:rsidRPr="00002462">
              <w:rPr>
                <w:lang w:val="fr-CA"/>
              </w:rPr>
              <w:t>N</w:t>
            </w:r>
            <w:r w:rsidRPr="00002462">
              <w:rPr>
                <w:lang w:val="fr-CA"/>
              </w:rPr>
              <w:t>ormes comptables canadiennes pour le secteur public.</w:t>
            </w:r>
          </w:p>
        </w:tc>
      </w:tr>
      <w:tr w:rsidR="00FD5B59" w:rsidRPr="00002462" w14:paraId="0E762497" w14:textId="77777777" w:rsidTr="00CE7AB1">
        <w:tc>
          <w:tcPr>
            <w:tcW w:w="4268" w:type="dxa"/>
          </w:tcPr>
          <w:p w14:paraId="7F37D777" w14:textId="4D1F350C" w:rsidR="00FD5B59" w:rsidRPr="00002462" w:rsidRDefault="00FD5B59" w:rsidP="00CB7DFD">
            <w:pPr>
              <w:pStyle w:val="TableText"/>
              <w:rPr>
                <w:b/>
                <w:lang w:val="fr-CA"/>
              </w:rPr>
            </w:pPr>
            <w:r w:rsidRPr="00002462">
              <w:rPr>
                <w:b/>
                <w:lang w:val="fr-CA"/>
              </w:rPr>
              <w:lastRenderedPageBreak/>
              <w:t xml:space="preserve">Normes comptables canadiennes pour le secteur public </w:t>
            </w:r>
            <w:r w:rsidRPr="00002462">
              <w:rPr>
                <w:rFonts w:cs="Gotham-Bold"/>
                <w:b/>
                <w:bCs/>
                <w:szCs w:val="20"/>
                <w:lang w:val="fr-CA"/>
              </w:rPr>
              <w:t>(normes</w:t>
            </w:r>
            <w:r w:rsidRPr="00002462">
              <w:rPr>
                <w:b/>
                <w:lang w:val="fr-CA"/>
              </w:rPr>
              <w:t xml:space="preserve"> pour les organismes sans but lucratif du secteur public</w:t>
            </w:r>
            <w:r w:rsidRPr="00002462">
              <w:rPr>
                <w:rFonts w:cs="Gotham-Bold"/>
                <w:b/>
                <w:bCs/>
                <w:szCs w:val="20"/>
                <w:lang w:val="fr-CA"/>
              </w:rPr>
              <w:t>)</w:t>
            </w:r>
            <w:r>
              <w:rPr>
                <w:rFonts w:cs="Gotham-Bold"/>
                <w:b/>
                <w:bCs/>
                <w:szCs w:val="20"/>
                <w:lang w:val="fr-CA"/>
              </w:rPr>
              <w:t xml:space="preserve"> </w:t>
            </w:r>
            <w:r w:rsidRPr="00002462">
              <w:rPr>
                <w:b/>
                <w:lang w:val="fr-CA"/>
              </w:rPr>
              <w:t xml:space="preserve">(avec </w:t>
            </w:r>
            <w:r w:rsidRPr="00002462">
              <w:rPr>
                <w:rFonts w:cs="Gotham-Bold"/>
                <w:b/>
                <w:bCs/>
                <w:szCs w:val="20"/>
                <w:lang w:val="fr-CA"/>
              </w:rPr>
              <w:t>l’état</w:t>
            </w:r>
            <w:r w:rsidRPr="00002462">
              <w:rPr>
                <w:b/>
                <w:lang w:val="fr-CA"/>
              </w:rPr>
              <w:t xml:space="preserve"> des gains et pertes de réévaluation)</w:t>
            </w:r>
          </w:p>
        </w:tc>
        <w:tc>
          <w:tcPr>
            <w:tcW w:w="4945" w:type="dxa"/>
          </w:tcPr>
          <w:p w14:paraId="1C51F023" w14:textId="433133F9" w:rsidR="00FD5B59" w:rsidRPr="00002462" w:rsidRDefault="00FD5B59" w:rsidP="00CB7DFD">
            <w:pPr>
              <w:pStyle w:val="TableText"/>
              <w:rPr>
                <w:lang w:val="fr-CA"/>
              </w:rPr>
            </w:pPr>
            <w:r w:rsidRPr="00002462">
              <w:rPr>
                <w:lang w:val="fr-CA"/>
              </w:rPr>
              <w:t xml:space="preserve">A notre avis, les états financiers </w:t>
            </w:r>
            <w:r w:rsidRPr="00002462">
              <w:rPr>
                <w:color w:val="0000FF"/>
                <w:lang w:val="fr-CA"/>
              </w:rPr>
              <w:t>[consolidés]</w:t>
            </w:r>
            <w:r w:rsidRPr="00002462">
              <w:rPr>
                <w:lang w:val="fr-CA"/>
              </w:rPr>
              <w:t xml:space="preserve"> ci</w:t>
            </w:r>
            <w:r w:rsidRPr="00002462">
              <w:rPr>
                <w:lang w:val="fr-CA"/>
              </w:rPr>
              <w:noBreakHyphen/>
              <w:t xml:space="preserve">joints donnent, dans tous leurs aspects significatifs, une image fidèle de la situation financière </w:t>
            </w:r>
            <w:r w:rsidRPr="00002462">
              <w:rPr>
                <w:color w:val="0000FF"/>
                <w:lang w:val="fr-CA"/>
              </w:rPr>
              <w:t>[consolidée] [de/du]</w:t>
            </w:r>
            <w:r w:rsidRPr="00002462">
              <w:rPr>
                <w:lang w:val="fr-CA"/>
              </w:rPr>
              <w:t xml:space="preserve"> </w:t>
            </w:r>
            <w:r w:rsidRPr="00002462">
              <w:rPr>
                <w:color w:val="0000FF"/>
                <w:lang w:val="fr-CA"/>
              </w:rPr>
              <w:t>[l’entité ou groupe]</w:t>
            </w:r>
            <w:r w:rsidRPr="00002462">
              <w:rPr>
                <w:lang w:val="fr-CA"/>
              </w:rPr>
              <w:t xml:space="preserve"> au </w:t>
            </w:r>
            <w:r w:rsidRPr="00002462">
              <w:rPr>
                <w:color w:val="0000FF"/>
                <w:lang w:val="fr-CA"/>
              </w:rPr>
              <w:t>[date]</w:t>
            </w:r>
            <w:r w:rsidRPr="00002462">
              <w:rPr>
                <w:lang w:val="fr-CA"/>
              </w:rPr>
              <w:t>, ainsi que des résultats</w:t>
            </w:r>
            <w:r w:rsidRPr="00002462">
              <w:rPr>
                <w:b/>
                <w:lang w:val="fr-CA"/>
              </w:rPr>
              <w:t xml:space="preserve"> </w:t>
            </w:r>
            <w:r w:rsidRPr="00002462">
              <w:rPr>
                <w:color w:val="0000FF"/>
                <w:lang w:val="fr-CA"/>
              </w:rPr>
              <w:t>[consolidés]</w:t>
            </w:r>
            <w:r w:rsidRPr="00002462">
              <w:rPr>
                <w:lang w:val="fr-CA"/>
              </w:rPr>
              <w:t xml:space="preserve"> de ses activités</w:t>
            </w:r>
            <w:r>
              <w:rPr>
                <w:lang w:val="fr-CA"/>
              </w:rPr>
              <w:t xml:space="preserve">, </w:t>
            </w:r>
            <w:r w:rsidRPr="00002462">
              <w:rPr>
                <w:lang w:val="fr-CA"/>
              </w:rPr>
              <w:t xml:space="preserve">de ses gains et pertes de réévaluation </w:t>
            </w:r>
            <w:r w:rsidRPr="00002462">
              <w:rPr>
                <w:color w:val="0000FF"/>
                <w:lang w:val="fr-CA"/>
              </w:rPr>
              <w:t>[consolidés]</w:t>
            </w:r>
            <w:r w:rsidRPr="00002462">
              <w:rPr>
                <w:lang w:val="fr-CA"/>
              </w:rPr>
              <w:t xml:space="preserve"> et de ses flux de trésorerie</w:t>
            </w:r>
            <w:r w:rsidRPr="00002462">
              <w:rPr>
                <w:b/>
                <w:lang w:val="fr-CA"/>
              </w:rPr>
              <w:t xml:space="preserve"> </w:t>
            </w:r>
            <w:r w:rsidRPr="00002462">
              <w:rPr>
                <w:color w:val="0000FF"/>
                <w:lang w:val="fr-CA"/>
              </w:rPr>
              <w:t>[consolidés]</w:t>
            </w:r>
            <w:r w:rsidRPr="00002462">
              <w:rPr>
                <w:b/>
                <w:lang w:val="fr-CA"/>
              </w:rPr>
              <w:t xml:space="preserve"> </w:t>
            </w:r>
            <w:r w:rsidRPr="00002462">
              <w:rPr>
                <w:lang w:val="fr-CA"/>
              </w:rPr>
              <w:t>pour l’exercice clos à cette date, conformément aux Normes comptables canadiennes pour le secteur public.</w:t>
            </w:r>
          </w:p>
        </w:tc>
      </w:tr>
      <w:tr w:rsidR="00D76BCC" w:rsidRPr="00002462" w14:paraId="446952B2" w14:textId="77777777" w:rsidTr="00CE7AB1">
        <w:tc>
          <w:tcPr>
            <w:tcW w:w="4268" w:type="dxa"/>
          </w:tcPr>
          <w:p w14:paraId="21B50D41" w14:textId="12CA4B71" w:rsidR="00C77E30" w:rsidRPr="00002462" w:rsidRDefault="005A72E5" w:rsidP="00CB7DFD">
            <w:pPr>
              <w:pStyle w:val="TableText"/>
              <w:rPr>
                <w:b/>
                <w:lang w:val="fr-CA"/>
              </w:rPr>
            </w:pPr>
            <w:r w:rsidRPr="00002462">
              <w:rPr>
                <w:b/>
                <w:lang w:val="fr-CA"/>
              </w:rPr>
              <w:t>Normes comptables pour les régimes de retraite</w:t>
            </w:r>
            <w:r w:rsidR="00DF191D" w:rsidRPr="00002462">
              <w:rPr>
                <w:b/>
                <w:lang w:val="fr-CA"/>
              </w:rPr>
              <w:t xml:space="preserve"> </w:t>
            </w:r>
            <w:r w:rsidRPr="00002462">
              <w:rPr>
                <w:b/>
                <w:lang w:val="fr-CA"/>
              </w:rPr>
              <w:t>(Partie</w:t>
            </w:r>
            <w:r w:rsidR="00D23B89" w:rsidRPr="00002462">
              <w:rPr>
                <w:rFonts w:cs="Gotham-Bold"/>
                <w:b/>
                <w:bCs/>
                <w:szCs w:val="20"/>
                <w:lang w:val="fr-CA"/>
              </w:rPr>
              <w:t> IV</w:t>
            </w:r>
            <w:r w:rsidRPr="00002462">
              <w:rPr>
                <w:b/>
                <w:lang w:val="fr-CA"/>
              </w:rPr>
              <w:t xml:space="preserve"> du Manuel de CPA Canada</w:t>
            </w:r>
            <w:r w:rsidR="00D23B89" w:rsidRPr="00002462">
              <w:rPr>
                <w:b/>
                <w:lang w:val="fr-CA"/>
              </w:rPr>
              <w:t xml:space="preserve"> – </w:t>
            </w:r>
            <w:r w:rsidR="00CB7DFD" w:rsidRPr="00002462">
              <w:rPr>
                <w:b/>
                <w:lang w:val="fr-CA"/>
              </w:rPr>
              <w:t>Comptabilité)</w:t>
            </w:r>
          </w:p>
        </w:tc>
        <w:tc>
          <w:tcPr>
            <w:tcW w:w="4945" w:type="dxa"/>
          </w:tcPr>
          <w:p w14:paraId="1F275EB7" w14:textId="59384455" w:rsidR="00C77E30" w:rsidRPr="00002462" w:rsidRDefault="00D23B89" w:rsidP="00CB7DFD">
            <w:pPr>
              <w:pStyle w:val="TableText"/>
              <w:rPr>
                <w:lang w:val="fr-CA"/>
              </w:rPr>
            </w:pPr>
            <w:r w:rsidRPr="00002462">
              <w:rPr>
                <w:lang w:val="fr-CA"/>
              </w:rPr>
              <w:t>À </w:t>
            </w:r>
            <w:r w:rsidR="005A72E5" w:rsidRPr="00002462">
              <w:rPr>
                <w:lang w:val="fr-CA"/>
              </w:rPr>
              <w:t>notre avis, les états financiers</w:t>
            </w:r>
            <w:r w:rsidR="0061605B" w:rsidRPr="00002462">
              <w:rPr>
                <w:lang w:val="fr-CA"/>
              </w:rPr>
              <w:t xml:space="preserve"> </w:t>
            </w:r>
            <w:r w:rsidRPr="00002462">
              <w:rPr>
                <w:lang w:val="fr-CA"/>
              </w:rPr>
              <w:t>ci</w:t>
            </w:r>
            <w:r w:rsidRPr="00002462">
              <w:rPr>
                <w:lang w:val="fr-CA"/>
              </w:rPr>
              <w:noBreakHyphen/>
            </w:r>
            <w:r w:rsidR="005A72E5" w:rsidRPr="00002462">
              <w:rPr>
                <w:lang w:val="fr-CA"/>
              </w:rPr>
              <w:t xml:space="preserve">joints donnent, dans tous leurs aspects significatifs, une image fidèle de la situation financière </w:t>
            </w:r>
            <w:r w:rsidR="0061605B" w:rsidRPr="00002462">
              <w:rPr>
                <w:color w:val="0000FF"/>
                <w:lang w:val="fr-CA"/>
              </w:rPr>
              <w:t>[</w:t>
            </w:r>
            <w:r w:rsidR="00587F5A" w:rsidRPr="00002462">
              <w:rPr>
                <w:color w:val="0000FF"/>
                <w:lang w:val="fr-CA"/>
              </w:rPr>
              <w:t>de</w:t>
            </w:r>
            <w:r w:rsidR="0061605B" w:rsidRPr="00002462">
              <w:rPr>
                <w:color w:val="0000FF"/>
                <w:lang w:val="fr-CA"/>
              </w:rPr>
              <w:t>]</w:t>
            </w:r>
            <w:r w:rsidR="0061605B" w:rsidRPr="00002462">
              <w:rPr>
                <w:lang w:val="fr-CA"/>
              </w:rPr>
              <w:t xml:space="preserve"> </w:t>
            </w:r>
            <w:r w:rsidR="0061605B" w:rsidRPr="00002462">
              <w:rPr>
                <w:color w:val="0000FF"/>
                <w:lang w:val="fr-CA"/>
              </w:rPr>
              <w:t>[</w:t>
            </w:r>
            <w:r w:rsidR="00587F5A" w:rsidRPr="00002462">
              <w:rPr>
                <w:color w:val="0000FF"/>
                <w:lang w:val="fr-CA"/>
              </w:rPr>
              <w:t>l</w:t>
            </w:r>
            <w:r w:rsidRPr="00002462">
              <w:rPr>
                <w:color w:val="0000FF"/>
                <w:lang w:val="fr-CA"/>
              </w:rPr>
              <w:t>’</w:t>
            </w:r>
            <w:r w:rsidR="00587F5A" w:rsidRPr="00002462">
              <w:rPr>
                <w:color w:val="0000FF"/>
                <w:lang w:val="fr-CA"/>
              </w:rPr>
              <w:t>entité</w:t>
            </w:r>
            <w:r w:rsidR="0061605B" w:rsidRPr="00002462">
              <w:rPr>
                <w:color w:val="0000FF"/>
                <w:lang w:val="fr-CA"/>
              </w:rPr>
              <w:t xml:space="preserve">] </w:t>
            </w:r>
            <w:r w:rsidR="0061605B" w:rsidRPr="00002462">
              <w:rPr>
                <w:lang w:val="fr-CA"/>
              </w:rPr>
              <w:t xml:space="preserve">au </w:t>
            </w:r>
            <w:r w:rsidR="00F324FD" w:rsidRPr="00002462">
              <w:rPr>
                <w:color w:val="0000FF"/>
                <w:lang w:val="fr-CA"/>
              </w:rPr>
              <w:t>[date]</w:t>
            </w:r>
            <w:r w:rsidR="005A72E5" w:rsidRPr="00002462">
              <w:rPr>
                <w:lang w:val="fr-CA"/>
              </w:rPr>
              <w:t>, ainsi que de l</w:t>
            </w:r>
            <w:r w:rsidRPr="00002462">
              <w:rPr>
                <w:lang w:val="fr-CA"/>
              </w:rPr>
              <w:t>’</w:t>
            </w:r>
            <w:r w:rsidR="005A72E5" w:rsidRPr="00002462">
              <w:rPr>
                <w:lang w:val="fr-CA"/>
              </w:rPr>
              <w:t>évolution de son actif net</w:t>
            </w:r>
            <w:r w:rsidR="0061605B" w:rsidRPr="00002462">
              <w:rPr>
                <w:lang w:val="fr-CA"/>
              </w:rPr>
              <w:t xml:space="preserve"> </w:t>
            </w:r>
            <w:r w:rsidR="005A72E5" w:rsidRPr="00002462">
              <w:rPr>
                <w:lang w:val="fr-CA"/>
              </w:rPr>
              <w:t>disponible</w:t>
            </w:r>
            <w:r w:rsidR="00597B48" w:rsidRPr="00002462">
              <w:rPr>
                <w:lang w:val="fr-CA"/>
              </w:rPr>
              <w:t xml:space="preserve"> </w:t>
            </w:r>
            <w:r w:rsidR="005A72E5" w:rsidRPr="00002462">
              <w:rPr>
                <w:lang w:val="fr-CA"/>
              </w:rPr>
              <w:t>pour le service des</w:t>
            </w:r>
            <w:r w:rsidR="0061605B" w:rsidRPr="00002462">
              <w:rPr>
                <w:lang w:val="fr-CA"/>
              </w:rPr>
              <w:t xml:space="preserve"> </w:t>
            </w:r>
            <w:r w:rsidR="005A72E5" w:rsidRPr="00002462">
              <w:rPr>
                <w:lang w:val="fr-CA"/>
              </w:rPr>
              <w:t>prestations et de l</w:t>
            </w:r>
            <w:r w:rsidRPr="00002462">
              <w:rPr>
                <w:lang w:val="fr-CA"/>
              </w:rPr>
              <w:t>’</w:t>
            </w:r>
            <w:r w:rsidR="005A72E5" w:rsidRPr="00002462">
              <w:rPr>
                <w:lang w:val="fr-CA"/>
              </w:rPr>
              <w:t>évolution de ses</w:t>
            </w:r>
            <w:r w:rsidR="0061605B" w:rsidRPr="00002462">
              <w:rPr>
                <w:lang w:val="fr-CA"/>
              </w:rPr>
              <w:t xml:space="preserve"> </w:t>
            </w:r>
            <w:r w:rsidR="005A72E5" w:rsidRPr="00002462">
              <w:rPr>
                <w:lang w:val="fr-CA"/>
              </w:rPr>
              <w:t>obligations au titre des prestations de retraite</w:t>
            </w:r>
            <w:r w:rsidR="005A72E5" w:rsidRPr="00002462">
              <w:rPr>
                <w:b/>
                <w:lang w:val="fr-CA"/>
              </w:rPr>
              <w:t xml:space="preserve"> </w:t>
            </w:r>
            <w:r w:rsidR="005A72E5" w:rsidRPr="00002462">
              <w:rPr>
                <w:lang w:val="fr-CA"/>
              </w:rPr>
              <w:t>pour</w:t>
            </w:r>
            <w:r w:rsidR="00587F5A" w:rsidRPr="00002462">
              <w:rPr>
                <w:lang w:val="fr-CA"/>
              </w:rPr>
              <w:t xml:space="preserve"> </w:t>
            </w:r>
            <w:r w:rsidR="00F324FD" w:rsidRPr="00002462">
              <w:rPr>
                <w:lang w:val="fr-CA"/>
              </w:rPr>
              <w:t>l</w:t>
            </w:r>
            <w:r w:rsidRPr="00002462">
              <w:rPr>
                <w:lang w:val="fr-CA"/>
              </w:rPr>
              <w:t>’</w:t>
            </w:r>
            <w:r w:rsidR="00F324FD" w:rsidRPr="00002462">
              <w:rPr>
                <w:lang w:val="fr-CA"/>
              </w:rPr>
              <w:t>exercice</w:t>
            </w:r>
            <w:r w:rsidR="005A72E5" w:rsidRPr="00002462">
              <w:rPr>
                <w:lang w:val="fr-CA"/>
              </w:rPr>
              <w:t xml:space="preserve"> clos</w:t>
            </w:r>
            <w:r w:rsidR="0061605B" w:rsidRPr="00002462">
              <w:rPr>
                <w:lang w:val="fr-CA"/>
              </w:rPr>
              <w:t xml:space="preserve"> </w:t>
            </w:r>
            <w:r w:rsidR="00344D3E" w:rsidRPr="00002462">
              <w:rPr>
                <w:lang w:val="fr-CA"/>
              </w:rPr>
              <w:t>à</w:t>
            </w:r>
            <w:r w:rsidR="005A72E5" w:rsidRPr="00002462">
              <w:rPr>
                <w:lang w:val="fr-CA"/>
              </w:rPr>
              <w:t xml:space="preserve"> cette date, </w:t>
            </w:r>
            <w:r w:rsidR="00344D3E" w:rsidRPr="00002462">
              <w:rPr>
                <w:lang w:val="fr-CA"/>
              </w:rPr>
              <w:t>conformément</w:t>
            </w:r>
            <w:r w:rsidR="005A72E5" w:rsidRPr="00002462">
              <w:rPr>
                <w:lang w:val="fr-CA"/>
              </w:rPr>
              <w:t xml:space="preserve"> aux </w:t>
            </w:r>
            <w:r w:rsidR="009C65AD" w:rsidRPr="00002462">
              <w:rPr>
                <w:lang w:val="fr-CA"/>
              </w:rPr>
              <w:t>N</w:t>
            </w:r>
            <w:r w:rsidR="005A72E5" w:rsidRPr="00002462">
              <w:rPr>
                <w:lang w:val="fr-CA"/>
              </w:rPr>
              <w:t>ormes comptables canadiennes pour</w:t>
            </w:r>
            <w:r w:rsidR="0061605B" w:rsidRPr="00002462">
              <w:rPr>
                <w:lang w:val="fr-CA"/>
              </w:rPr>
              <w:t xml:space="preserve"> </w:t>
            </w:r>
            <w:r w:rsidR="005A72E5" w:rsidRPr="00002462">
              <w:rPr>
                <w:lang w:val="fr-CA"/>
              </w:rPr>
              <w:t xml:space="preserve">les </w:t>
            </w:r>
            <w:r w:rsidR="00344D3E" w:rsidRPr="00002462">
              <w:rPr>
                <w:lang w:val="fr-CA"/>
              </w:rPr>
              <w:t>régimes</w:t>
            </w:r>
            <w:r w:rsidR="005A72E5" w:rsidRPr="00002462">
              <w:rPr>
                <w:lang w:val="fr-CA"/>
              </w:rPr>
              <w:t xml:space="preserve"> de retraite.</w:t>
            </w:r>
          </w:p>
        </w:tc>
      </w:tr>
    </w:tbl>
    <w:p w14:paraId="5EBAD69A" w14:textId="70CD941F" w:rsidR="00BA56B2" w:rsidRPr="00002462" w:rsidRDefault="00BA56B2" w:rsidP="00C77E30"/>
    <w:p w14:paraId="19B851F0" w14:textId="77777777" w:rsidR="00BA56B2" w:rsidRPr="00002462" w:rsidRDefault="00BA56B2">
      <w:r w:rsidRPr="00002462">
        <w:br w:type="page"/>
      </w:r>
    </w:p>
    <w:p w14:paraId="45E3F9C6" w14:textId="40D8A923" w:rsidR="00E756A3" w:rsidRPr="00002462" w:rsidRDefault="00E756A3" w:rsidP="00E756A3">
      <w:pPr>
        <w:pStyle w:val="Heading2"/>
        <w:rPr>
          <w:lang w:val="fr-CA"/>
        </w:rPr>
      </w:pPr>
      <w:r w:rsidRPr="00002462">
        <w:rPr>
          <w:lang w:val="fr-CA"/>
        </w:rPr>
        <w:lastRenderedPageBreak/>
        <w:t xml:space="preserve">Annexe </w:t>
      </w:r>
      <w:r w:rsidR="00113EA2">
        <w:rPr>
          <w:lang w:val="fr-CA"/>
        </w:rPr>
        <w:t>B </w:t>
      </w:r>
      <w:r w:rsidRPr="00002462">
        <w:rPr>
          <w:lang w:val="fr-CA"/>
        </w:rPr>
        <w:t>—</w:t>
      </w:r>
      <w:r w:rsidR="00A36CB2" w:rsidRPr="00002462">
        <w:rPr>
          <w:lang w:val="fr-CA"/>
        </w:rPr>
        <w:t xml:space="preserve"> </w:t>
      </w:r>
      <w:r w:rsidRPr="00002462">
        <w:rPr>
          <w:lang w:val="fr-CA"/>
        </w:rPr>
        <w:t>Faire rapport sur la permanence de l’application des principes comptables</w:t>
      </w:r>
    </w:p>
    <w:p w14:paraId="404D9C4E" w14:textId="7328ACA3" w:rsidR="00E756A3" w:rsidRPr="0026144B" w:rsidRDefault="00E756A3" w:rsidP="00BA186D">
      <w:pPr>
        <w:pStyle w:val="Para"/>
        <w:rPr>
          <w:lang w:val="fr-CA"/>
        </w:rPr>
      </w:pPr>
      <w:r w:rsidRPr="00BA186D">
        <w:rPr>
          <w:lang w:val="fr-CA"/>
        </w:rPr>
        <w:t xml:space="preserve">Lorsque l'auditeur détermine qu'il lui faut faire expressément mention de la </w:t>
      </w:r>
      <w:r w:rsidR="00330247" w:rsidRPr="00BA186D">
        <w:rPr>
          <w:lang w:val="fr-CA"/>
        </w:rPr>
        <w:t>« </w:t>
      </w:r>
      <w:r w:rsidRPr="00BA186D">
        <w:rPr>
          <w:lang w:val="fr-CA"/>
        </w:rPr>
        <w:t>permanence des méthodes</w:t>
      </w:r>
      <w:r w:rsidR="00330247" w:rsidRPr="00BA186D">
        <w:rPr>
          <w:lang w:val="fr-CA"/>
        </w:rPr>
        <w:t> »</w:t>
      </w:r>
      <w:r w:rsidRPr="00BA186D">
        <w:rPr>
          <w:lang w:val="fr-CA"/>
        </w:rPr>
        <w:t xml:space="preserve"> dans son rapport, </w:t>
      </w:r>
      <w:r w:rsidRPr="00BA186D">
        <w:rPr>
          <w:b/>
          <w:lang w:val="fr-CA"/>
        </w:rPr>
        <w:t>et</w:t>
      </w:r>
      <w:r w:rsidRPr="00BA186D">
        <w:rPr>
          <w:lang w:val="fr-CA"/>
        </w:rPr>
        <w:t xml:space="preserve"> que les principes comptables du référentiel d'information financière applicable </w:t>
      </w:r>
      <w:r w:rsidRPr="00BA186D">
        <w:rPr>
          <w:b/>
          <w:lang w:val="fr-CA"/>
        </w:rPr>
        <w:t>n’ont pas</w:t>
      </w:r>
      <w:r w:rsidRPr="00BA186D">
        <w:rPr>
          <w:lang w:val="fr-CA"/>
        </w:rPr>
        <w:t xml:space="preserve"> été appliqués </w:t>
      </w:r>
      <w:r w:rsidR="007316D3" w:rsidRPr="00BA186D">
        <w:rPr>
          <w:lang w:val="fr-CA"/>
        </w:rPr>
        <w:t>uniformément</w:t>
      </w:r>
      <w:r w:rsidRPr="00BA186D">
        <w:rPr>
          <w:lang w:val="fr-CA"/>
        </w:rPr>
        <w:t>, le libellé standard du paragraphe sur la permanence de l’application des principes comptables, tel qu’il est inclus dans le modèle du Rapport de</w:t>
      </w:r>
      <w:r w:rsidR="003301D6">
        <w:rPr>
          <w:lang w:val="fr-CA"/>
        </w:rPr>
        <w:t xml:space="preserve"> l’auditeur selon le paragraphe 6 de la </w:t>
      </w:r>
      <w:r w:rsidRPr="00BA186D">
        <w:rPr>
          <w:lang w:val="fr-CA"/>
        </w:rPr>
        <w:t>NOV-48, doit êtr</w:t>
      </w:r>
      <w:r w:rsidR="00BA186D" w:rsidRPr="00BA186D">
        <w:rPr>
          <w:lang w:val="fr-CA"/>
        </w:rPr>
        <w:t>e modifié selon les paragraphes </w:t>
      </w:r>
      <w:r w:rsidR="00BA186D">
        <w:rPr>
          <w:lang w:val="fr-CA"/>
        </w:rPr>
        <w:t>7 et 8 de la </w:t>
      </w:r>
      <w:r w:rsidRPr="00BA186D">
        <w:rPr>
          <w:lang w:val="fr-CA"/>
        </w:rPr>
        <w:t>NOV-48</w:t>
      </w:r>
      <w:r w:rsidR="00A47AA0" w:rsidRPr="00BA186D">
        <w:rPr>
          <w:lang w:val="fr-CA"/>
        </w:rPr>
        <w:t xml:space="preserve">. </w:t>
      </w:r>
      <w:r w:rsidR="00A47AA0" w:rsidRPr="0026144B">
        <w:rPr>
          <w:lang w:val="fr-CA"/>
        </w:rPr>
        <w:t>La modification effectuée doit</w:t>
      </w:r>
      <w:r w:rsidRPr="0026144B">
        <w:rPr>
          <w:lang w:val="fr-CA"/>
        </w:rPr>
        <w:t xml:space="preserve"> refléter adéquatement si le changement dans les principes comptables a été appliqué prospectivement ou rétroactiveme</w:t>
      </w:r>
      <w:r w:rsidR="006812B0" w:rsidRPr="0026144B">
        <w:rPr>
          <w:lang w:val="fr-CA"/>
        </w:rPr>
        <w:t>nt (avec ou sans retraitement).</w:t>
      </w:r>
    </w:p>
    <w:p w14:paraId="7C723F9D" w14:textId="7D3A32DF" w:rsidR="00E756A3" w:rsidRPr="0026144B" w:rsidRDefault="00E756A3" w:rsidP="00BA186D">
      <w:pPr>
        <w:pStyle w:val="Para"/>
        <w:rPr>
          <w:lang w:val="fr-CA"/>
        </w:rPr>
      </w:pPr>
      <w:r w:rsidRPr="0026144B">
        <w:rPr>
          <w:lang w:val="fr-CA"/>
        </w:rPr>
        <w:t xml:space="preserve">Afin de déterminer si le libellé standard du paragraphe sur la permanence de l’application des principes comptables doit être modifié, le responsable de mission doit évaluer si l’incidence du changement dans les principes comptables (résultant soit de la première application d’une nouvelle norme, soit d’un changement de méthode comptable) sur la </w:t>
      </w:r>
      <w:r w:rsidRPr="0026144B">
        <w:rPr>
          <w:b/>
          <w:lang w:val="fr-CA"/>
        </w:rPr>
        <w:t>comptabilisation et/ou l’évaluation</w:t>
      </w:r>
      <w:r w:rsidRPr="0026144B">
        <w:rPr>
          <w:lang w:val="fr-CA"/>
        </w:rPr>
        <w:t xml:space="preserve"> est </w:t>
      </w:r>
      <w:r w:rsidRPr="0026144B">
        <w:rPr>
          <w:b/>
          <w:lang w:val="fr-CA"/>
        </w:rPr>
        <w:t>importante</w:t>
      </w:r>
      <w:r w:rsidR="006E0DA0" w:rsidRPr="0026144B">
        <w:rPr>
          <w:lang w:val="fr-CA"/>
        </w:rPr>
        <w:t xml:space="preserve">. </w:t>
      </w:r>
      <w:r w:rsidR="0020215E" w:rsidRPr="0026144B">
        <w:rPr>
          <w:lang w:val="fr-CA"/>
        </w:rPr>
        <w:t>L</w:t>
      </w:r>
      <w:r w:rsidRPr="0026144B">
        <w:rPr>
          <w:lang w:val="fr-CA"/>
        </w:rPr>
        <w:t xml:space="preserve">e libellé standard ne devrait être modifié que dans </w:t>
      </w:r>
      <w:r w:rsidR="0020215E" w:rsidRPr="0026144B">
        <w:rPr>
          <w:lang w:val="fr-CA"/>
        </w:rPr>
        <w:t>l</w:t>
      </w:r>
      <w:r w:rsidRPr="0026144B">
        <w:rPr>
          <w:lang w:val="fr-CA"/>
        </w:rPr>
        <w:t>es circonstances</w:t>
      </w:r>
      <w:r w:rsidR="0020215E" w:rsidRPr="0026144B">
        <w:rPr>
          <w:lang w:val="fr-CA"/>
        </w:rPr>
        <w:t xml:space="preserve"> où les</w:t>
      </w:r>
      <w:r w:rsidR="0020215E" w:rsidRPr="0026144B">
        <w:rPr>
          <w:b/>
          <w:lang w:val="fr-CA"/>
        </w:rPr>
        <w:t xml:space="preserve"> </w:t>
      </w:r>
      <w:r w:rsidR="0020215E" w:rsidRPr="0026144B">
        <w:rPr>
          <w:lang w:val="fr-CA"/>
        </w:rPr>
        <w:t>incidences sont importantes</w:t>
      </w:r>
      <w:r w:rsidRPr="0026144B">
        <w:rPr>
          <w:lang w:val="fr-CA"/>
        </w:rPr>
        <w:t>.</w:t>
      </w:r>
    </w:p>
    <w:p w14:paraId="45FF5DB9" w14:textId="60585B5C" w:rsidR="00E756A3" w:rsidRPr="0026144B" w:rsidRDefault="008509A9" w:rsidP="00BA186D">
      <w:pPr>
        <w:pStyle w:val="Para"/>
        <w:rPr>
          <w:lang w:val="fr-CA"/>
        </w:rPr>
      </w:pPr>
      <w:r>
        <w:rPr>
          <w:b/>
          <w:lang w:val="fr-CA"/>
        </w:rPr>
        <w:t>N</w:t>
      </w:r>
      <w:r w:rsidR="003B5672">
        <w:rPr>
          <w:b/>
          <w:lang w:val="fr-CA"/>
        </w:rPr>
        <w:t>ote</w:t>
      </w:r>
      <w:r w:rsidR="006E0DA0" w:rsidRPr="0026144B">
        <w:rPr>
          <w:b/>
          <w:lang w:val="fr-CA"/>
        </w:rPr>
        <w:t> </w:t>
      </w:r>
      <w:r w:rsidR="00E756A3" w:rsidRPr="0026144B">
        <w:rPr>
          <w:b/>
          <w:lang w:val="fr-CA"/>
        </w:rPr>
        <w:t>:</w:t>
      </w:r>
      <w:r w:rsidR="00E756A3" w:rsidRPr="0026144B">
        <w:rPr>
          <w:lang w:val="fr-CA"/>
        </w:rPr>
        <w:t xml:space="preserve"> </w:t>
      </w:r>
      <w:r w:rsidR="00770065" w:rsidRPr="0026144B">
        <w:rPr>
          <w:lang w:val="fr-CA"/>
        </w:rPr>
        <w:t>Si</w:t>
      </w:r>
      <w:r w:rsidR="00E756A3" w:rsidRPr="0026144B">
        <w:rPr>
          <w:lang w:val="fr-CA"/>
        </w:rPr>
        <w:t xml:space="preserve"> l’incidence du changement dans les principes comptables se reflète uniquement dans les informations à fournir, aucun changement ne </w:t>
      </w:r>
      <w:r w:rsidR="0020215E" w:rsidRPr="0026144B">
        <w:rPr>
          <w:lang w:val="fr-CA"/>
        </w:rPr>
        <w:t>doit être</w:t>
      </w:r>
      <w:r w:rsidR="00E756A3" w:rsidRPr="0026144B">
        <w:rPr>
          <w:lang w:val="fr-CA"/>
        </w:rPr>
        <w:t xml:space="preserve"> apporté </w:t>
      </w:r>
      <w:r w:rsidR="0020215E" w:rsidRPr="0026144B">
        <w:rPr>
          <w:lang w:val="fr-CA"/>
        </w:rPr>
        <w:t xml:space="preserve">au paragraphe relatif à </w:t>
      </w:r>
      <w:r w:rsidR="00E756A3" w:rsidRPr="0026144B">
        <w:rPr>
          <w:lang w:val="fr-CA"/>
        </w:rPr>
        <w:t>la permanence de l’application (puisqu’aucun changement important n’a été apporté au corps des états financiers). Si le responsable de mission évalue que ce changement est assez important pour justifier la modification du paragraphe sur la permanence de l’application, le responsable de mission doit consulter l</w:t>
      </w:r>
      <w:r>
        <w:rPr>
          <w:lang w:val="fr-CA"/>
        </w:rPr>
        <w:t xml:space="preserve">es Services </w:t>
      </w:r>
      <w:r w:rsidR="006812B0" w:rsidRPr="0026144B">
        <w:rPr>
          <w:lang w:val="fr-CA"/>
        </w:rPr>
        <w:t>d’audit.</w:t>
      </w:r>
    </w:p>
    <w:p w14:paraId="70BB6D6D" w14:textId="34A90179" w:rsidR="00E756A3" w:rsidRPr="0026144B" w:rsidRDefault="0020215E" w:rsidP="00BA186D">
      <w:pPr>
        <w:pStyle w:val="Para"/>
        <w:rPr>
          <w:lang w:val="fr-CA"/>
        </w:rPr>
      </w:pPr>
      <w:r w:rsidRPr="0026144B">
        <w:rPr>
          <w:lang w:val="fr-CA"/>
        </w:rPr>
        <w:t xml:space="preserve">Si </w:t>
      </w:r>
      <w:r w:rsidR="00E756A3" w:rsidRPr="0026144B">
        <w:rPr>
          <w:lang w:val="fr-CA"/>
        </w:rPr>
        <w:t>un changement dans les principes comptables requie</w:t>
      </w:r>
      <w:r w:rsidRPr="0026144B">
        <w:rPr>
          <w:lang w:val="fr-CA"/>
        </w:rPr>
        <w:t>rt</w:t>
      </w:r>
      <w:r w:rsidR="00E756A3" w:rsidRPr="0026144B">
        <w:rPr>
          <w:lang w:val="fr-CA"/>
        </w:rPr>
        <w:t xml:space="preserve"> une mention de la permanence des</w:t>
      </w:r>
      <w:r w:rsidR="002B6802">
        <w:rPr>
          <w:lang w:val="fr-CA"/>
        </w:rPr>
        <w:t> </w:t>
      </w:r>
      <w:r w:rsidR="00E756A3" w:rsidRPr="0026144B">
        <w:rPr>
          <w:lang w:val="fr-CA"/>
        </w:rPr>
        <w:t xml:space="preserve">méthodes dans le rapport de l’auditeur </w:t>
      </w:r>
      <w:r w:rsidR="00E756A3" w:rsidRPr="0026144B">
        <w:rPr>
          <w:b/>
          <w:lang w:val="fr-CA"/>
        </w:rPr>
        <w:t>et</w:t>
      </w:r>
      <w:r w:rsidR="00E756A3" w:rsidRPr="0026144B">
        <w:rPr>
          <w:lang w:val="fr-CA"/>
        </w:rPr>
        <w:t xml:space="preserve"> que les principes comptables du référentiel d'information financière applicable </w:t>
      </w:r>
      <w:r w:rsidR="00E756A3" w:rsidRPr="0026144B">
        <w:rPr>
          <w:b/>
          <w:lang w:val="fr-CA"/>
        </w:rPr>
        <w:t>n’ont pas</w:t>
      </w:r>
      <w:r w:rsidR="00E756A3" w:rsidRPr="0026144B">
        <w:rPr>
          <w:lang w:val="fr-CA"/>
        </w:rPr>
        <w:t xml:space="preserve"> été appliqués de la même manière qu'au cours de</w:t>
      </w:r>
      <w:r w:rsidR="002B6802">
        <w:rPr>
          <w:lang w:val="fr-CA"/>
        </w:rPr>
        <w:t> </w:t>
      </w:r>
      <w:r w:rsidR="00E756A3" w:rsidRPr="0026144B">
        <w:rPr>
          <w:lang w:val="fr-CA"/>
        </w:rPr>
        <w:t xml:space="preserve">l'exercice précédent, le libellé modifié suivant doit être utilisé, en fonction des </w:t>
      </w:r>
      <w:r w:rsidR="00307503" w:rsidRPr="0026144B">
        <w:rPr>
          <w:lang w:val="fr-CA"/>
        </w:rPr>
        <w:t>méthodes d’application.</w:t>
      </w:r>
    </w:p>
    <w:p w14:paraId="6161EC07" w14:textId="77777777" w:rsidR="00E756A3" w:rsidRPr="0026144B" w:rsidRDefault="00E756A3" w:rsidP="00BA186D">
      <w:pPr>
        <w:pStyle w:val="Para"/>
        <w:keepNext/>
        <w:keepLines/>
        <w:rPr>
          <w:b/>
          <w:lang w:val="fr-CA"/>
        </w:rPr>
      </w:pPr>
      <w:r w:rsidRPr="0026144B">
        <w:rPr>
          <w:b/>
          <w:lang w:val="fr-CA"/>
        </w:rPr>
        <w:t>Changement dans les principes comptables appliqué prospectivement (NOV-48.8)</w:t>
      </w:r>
    </w:p>
    <w:p w14:paraId="54D1D69E" w14:textId="7C413FE8" w:rsidR="00E756A3" w:rsidRPr="0026144B" w:rsidRDefault="00E756A3" w:rsidP="00BA186D">
      <w:pPr>
        <w:pStyle w:val="Para"/>
        <w:rPr>
          <w:lang w:val="fr-CA"/>
        </w:rPr>
      </w:pPr>
      <w:r w:rsidRPr="0026144B">
        <w:rPr>
          <w:lang w:val="fr-CA"/>
        </w:rPr>
        <w:t xml:space="preserve">Conformément aux exigences de la </w:t>
      </w:r>
      <w:r w:rsidRPr="0026144B">
        <w:rPr>
          <w:i/>
          <w:lang w:val="fr-CA"/>
        </w:rPr>
        <w:t xml:space="preserve">Loi sur la gestion des finances publiques </w:t>
      </w:r>
      <w:r w:rsidRPr="0026144B">
        <w:rPr>
          <w:lang w:val="fr-CA"/>
        </w:rPr>
        <w:t>[</w:t>
      </w:r>
      <w:r w:rsidRPr="0026144B">
        <w:rPr>
          <w:color w:val="0000FF"/>
          <w:lang w:val="fr-CA" w:eastAsia="en-CA"/>
        </w:rPr>
        <w:t xml:space="preserve">ou titre de la loi habilitante, </w:t>
      </w:r>
      <w:r w:rsidR="007668CA" w:rsidRPr="0026144B">
        <w:rPr>
          <w:color w:val="0000FF"/>
          <w:lang w:val="fr-CA" w:eastAsia="en-CA"/>
        </w:rPr>
        <w:t>si applicable</w:t>
      </w:r>
      <w:r w:rsidRPr="0026144B">
        <w:rPr>
          <w:lang w:val="fr-CA"/>
        </w:rPr>
        <w:t>], nous déclarons qu'à notre avis, à l'exception du changement apporté à la méthode de comptabilisation des [</w:t>
      </w:r>
      <w:r w:rsidRPr="0026144B">
        <w:rPr>
          <w:color w:val="0000FF"/>
          <w:lang w:val="fr-CA" w:eastAsia="en-CA"/>
        </w:rPr>
        <w:t>items affectés</w:t>
      </w:r>
      <w:r w:rsidRPr="0026144B">
        <w:rPr>
          <w:lang w:val="fr-CA"/>
        </w:rPr>
        <w:t>]</w:t>
      </w:r>
      <w:r w:rsidRPr="00002462">
        <w:rPr>
          <w:rStyle w:val="FootnoteReference"/>
        </w:rPr>
        <w:footnoteReference w:id="14"/>
      </w:r>
      <w:r w:rsidRPr="0026144B">
        <w:rPr>
          <w:lang w:val="fr-CA"/>
        </w:rPr>
        <w:t xml:space="preserve"> expliqué à la note [</w:t>
      </w:r>
      <w:r w:rsidRPr="0026144B">
        <w:rPr>
          <w:color w:val="0000FF"/>
          <w:lang w:val="fr-CA" w:eastAsia="en-CA"/>
        </w:rPr>
        <w:t>X</w:t>
      </w:r>
      <w:r w:rsidRPr="0026144B">
        <w:rPr>
          <w:lang w:val="fr-CA"/>
        </w:rPr>
        <w:t>]</w:t>
      </w:r>
      <w:r w:rsidRPr="00002462">
        <w:rPr>
          <w:rStyle w:val="FootnoteReference"/>
        </w:rPr>
        <w:footnoteReference w:id="15"/>
      </w:r>
      <w:r w:rsidRPr="0026144B">
        <w:rPr>
          <w:lang w:val="fr-CA"/>
        </w:rPr>
        <w:t xml:space="preserve"> afférente aux états financiers [</w:t>
      </w:r>
      <w:r w:rsidRPr="0026144B">
        <w:rPr>
          <w:color w:val="0000FF"/>
          <w:lang w:val="fr-CA" w:eastAsia="en-CA"/>
        </w:rPr>
        <w:t>consolidés</w:t>
      </w:r>
      <w:r w:rsidRPr="0026144B">
        <w:rPr>
          <w:lang w:val="fr-CA"/>
        </w:rPr>
        <w:t xml:space="preserve">], les principes comptables des </w:t>
      </w:r>
      <w:r w:rsidR="008509A9">
        <w:rPr>
          <w:lang w:val="fr-CA"/>
        </w:rPr>
        <w:t>IFRS</w:t>
      </w:r>
      <w:r w:rsidRPr="0026144B">
        <w:rPr>
          <w:lang w:val="fr-CA"/>
        </w:rPr>
        <w:t xml:space="preserve"> [</w:t>
      </w:r>
      <w:r w:rsidRPr="0026144B">
        <w:rPr>
          <w:color w:val="0000FF"/>
          <w:lang w:val="fr-CA" w:eastAsia="en-CA"/>
        </w:rPr>
        <w:t>ou nom du référentiel d’information financière applicable</w:t>
      </w:r>
      <w:r w:rsidRPr="0026144B">
        <w:rPr>
          <w:lang w:val="fr-CA"/>
        </w:rPr>
        <w:t>] ont été appliqués de la même manière qu'au cours de l'exercice précédent.</w:t>
      </w:r>
    </w:p>
    <w:p w14:paraId="112349E3" w14:textId="77777777" w:rsidR="00E756A3" w:rsidRPr="0026144B" w:rsidRDefault="00E756A3" w:rsidP="00BA186D">
      <w:pPr>
        <w:pStyle w:val="Para"/>
        <w:keepNext/>
        <w:keepLines/>
        <w:rPr>
          <w:b/>
          <w:lang w:val="fr-CA"/>
        </w:rPr>
      </w:pPr>
      <w:r w:rsidRPr="0026144B">
        <w:rPr>
          <w:b/>
          <w:lang w:val="fr-CA"/>
        </w:rPr>
        <w:t>Changement dans les principes comptables appliqué rétroactivement avec retraitement (NOV-48.7)</w:t>
      </w:r>
    </w:p>
    <w:p w14:paraId="633497FD" w14:textId="10D94830" w:rsidR="00E756A3" w:rsidRPr="00005839" w:rsidRDefault="00E756A3" w:rsidP="00BA186D">
      <w:pPr>
        <w:pStyle w:val="Para"/>
        <w:rPr>
          <w:bCs/>
          <w:lang w:val="fr-CA"/>
        </w:rPr>
      </w:pPr>
      <w:r w:rsidRPr="00005839">
        <w:rPr>
          <w:lang w:val="fr-CA"/>
        </w:rPr>
        <w:t xml:space="preserve">Conformément aux exigences de la </w:t>
      </w:r>
      <w:r w:rsidRPr="00005839">
        <w:rPr>
          <w:i/>
          <w:lang w:val="fr-CA"/>
        </w:rPr>
        <w:t xml:space="preserve">Loi sur la gestion des finances publiques </w:t>
      </w:r>
      <w:r w:rsidRPr="00005839">
        <w:rPr>
          <w:lang w:val="fr-CA"/>
        </w:rPr>
        <w:t>[</w:t>
      </w:r>
      <w:r w:rsidRPr="00005839">
        <w:rPr>
          <w:color w:val="0000FF"/>
          <w:lang w:val="fr-CA" w:eastAsia="en-CA"/>
        </w:rPr>
        <w:t xml:space="preserve">ou titre de la loi habilitante, </w:t>
      </w:r>
      <w:r w:rsidR="007668CA" w:rsidRPr="00005839">
        <w:rPr>
          <w:color w:val="0000FF"/>
          <w:lang w:val="fr-CA" w:eastAsia="en-CA"/>
        </w:rPr>
        <w:t>si applicable</w:t>
      </w:r>
      <w:r w:rsidRPr="00005839">
        <w:rPr>
          <w:lang w:val="fr-CA"/>
        </w:rPr>
        <w:t xml:space="preserve">], nous déclarons qu'à notre avis, compte tenu de l'application </w:t>
      </w:r>
      <w:r w:rsidRPr="00005839">
        <w:rPr>
          <w:lang w:val="fr-CA"/>
        </w:rPr>
        <w:lastRenderedPageBreak/>
        <w:t>[</w:t>
      </w:r>
      <w:r w:rsidRPr="00005839">
        <w:rPr>
          <w:color w:val="0000FF"/>
          <w:lang w:val="fr-CA" w:eastAsia="en-CA"/>
        </w:rPr>
        <w:t>rétroactive ou rétrospective</w:t>
      </w:r>
      <w:r w:rsidRPr="00005839">
        <w:rPr>
          <w:lang w:val="fr-CA"/>
        </w:rPr>
        <w:t>]</w:t>
      </w:r>
      <w:r w:rsidRPr="00002462">
        <w:rPr>
          <w:rStyle w:val="FootnoteReference"/>
        </w:rPr>
        <w:footnoteReference w:id="16"/>
      </w:r>
      <w:r w:rsidRPr="00005839">
        <w:rPr>
          <w:lang w:val="fr-CA"/>
        </w:rPr>
        <w:t xml:space="preserve"> du changement apporté à la méthode de comptabilisation des [</w:t>
      </w:r>
      <w:r w:rsidRPr="00005839">
        <w:rPr>
          <w:color w:val="0000FF"/>
          <w:lang w:val="fr-CA" w:eastAsia="en-CA"/>
        </w:rPr>
        <w:t>items affectés</w:t>
      </w:r>
      <w:r w:rsidRPr="00005839">
        <w:rPr>
          <w:lang w:val="fr-CA"/>
        </w:rPr>
        <w:t>]</w:t>
      </w:r>
      <w:r w:rsidR="00005839">
        <w:rPr>
          <w:rStyle w:val="FootnoteReference"/>
        </w:rPr>
        <w:footnoteReference w:id="17"/>
      </w:r>
      <w:r w:rsidRPr="00005839">
        <w:rPr>
          <w:lang w:val="fr-CA"/>
        </w:rPr>
        <w:t xml:space="preserve"> expliqué à la note [</w:t>
      </w:r>
      <w:r w:rsidRPr="00005839">
        <w:rPr>
          <w:color w:val="0000FF"/>
          <w:lang w:val="fr-CA" w:eastAsia="en-CA"/>
        </w:rPr>
        <w:t>X</w:t>
      </w:r>
      <w:r w:rsidRPr="00005839">
        <w:rPr>
          <w:lang w:val="fr-CA"/>
        </w:rPr>
        <w:t>]</w:t>
      </w:r>
      <w:r w:rsidR="00005839">
        <w:rPr>
          <w:rStyle w:val="FootnoteReference"/>
          <w:lang w:val="fr-CA"/>
        </w:rPr>
        <w:footnoteReference w:id="18"/>
      </w:r>
      <w:r w:rsidRPr="00005839">
        <w:rPr>
          <w:lang w:val="fr-CA"/>
        </w:rPr>
        <w:t xml:space="preserve"> afférente aux états financiers [</w:t>
      </w:r>
      <w:r w:rsidRPr="00005839">
        <w:rPr>
          <w:color w:val="0000FF"/>
          <w:lang w:val="fr-CA" w:eastAsia="en-CA"/>
        </w:rPr>
        <w:t>consolidés</w:t>
      </w:r>
      <w:r w:rsidRPr="00005839">
        <w:rPr>
          <w:lang w:val="fr-CA"/>
        </w:rPr>
        <w:t>], les principes comptables des IFRS [</w:t>
      </w:r>
      <w:r w:rsidRPr="00005839">
        <w:rPr>
          <w:color w:val="0000FF"/>
          <w:lang w:val="fr-CA" w:eastAsia="en-CA"/>
        </w:rPr>
        <w:t>ou nom du référentiel d’information financière applicable</w:t>
      </w:r>
      <w:r w:rsidRPr="00005839">
        <w:rPr>
          <w:lang w:val="fr-CA"/>
        </w:rPr>
        <w:t>] ont été appliqués de la même manière qu'au cours de l'exercice précédent.</w:t>
      </w:r>
    </w:p>
    <w:p w14:paraId="73B7AA5C" w14:textId="77777777" w:rsidR="00E756A3" w:rsidRPr="0026144B" w:rsidRDefault="00E756A3" w:rsidP="00BA186D">
      <w:pPr>
        <w:pStyle w:val="Para"/>
        <w:rPr>
          <w:b/>
          <w:lang w:val="fr-CA"/>
        </w:rPr>
      </w:pPr>
      <w:r w:rsidRPr="0026144B">
        <w:rPr>
          <w:b/>
          <w:lang w:val="fr-CA"/>
        </w:rPr>
        <w:t>Changement dans les principes comptables appliqué rétroactivement, sans retraitement</w:t>
      </w:r>
    </w:p>
    <w:p w14:paraId="2ED65D7F" w14:textId="0D03B3F6" w:rsidR="00D23B89" w:rsidRPr="008509A9" w:rsidRDefault="00E756A3" w:rsidP="00BA186D">
      <w:pPr>
        <w:pStyle w:val="Para"/>
        <w:rPr>
          <w:lang w:val="fr-CA"/>
        </w:rPr>
      </w:pPr>
      <w:r w:rsidRPr="0026144B">
        <w:rPr>
          <w:lang w:val="fr-CA"/>
        </w:rPr>
        <w:t>[</w:t>
      </w:r>
      <w:r w:rsidRPr="0026144B">
        <w:rPr>
          <w:color w:val="0000FF"/>
          <w:lang w:val="fr-CA" w:eastAsia="en-CA"/>
        </w:rPr>
        <w:t>Ce scénario n’existe pas dans la NOV-48 – i.e. faire rapport lorsqu’un changement dans les principes comptables est appliqué rétroactivement, sans retraitement. Par conséquent, l</w:t>
      </w:r>
      <w:r w:rsidR="008509A9">
        <w:rPr>
          <w:color w:val="0000FF"/>
          <w:lang w:val="fr-CA" w:eastAsia="en-CA"/>
        </w:rPr>
        <w:t xml:space="preserve">es Services </w:t>
      </w:r>
      <w:r w:rsidR="0076662D" w:rsidRPr="0026144B">
        <w:rPr>
          <w:color w:val="0000FF"/>
          <w:lang w:val="fr-CA" w:eastAsia="en-CA"/>
        </w:rPr>
        <w:t xml:space="preserve">d’audit </w:t>
      </w:r>
      <w:r w:rsidRPr="0026144B">
        <w:rPr>
          <w:color w:val="0000FF"/>
          <w:lang w:val="fr-CA" w:eastAsia="en-CA"/>
        </w:rPr>
        <w:t>recommande</w:t>
      </w:r>
      <w:r w:rsidR="008509A9">
        <w:rPr>
          <w:color w:val="0000FF"/>
          <w:lang w:val="fr-CA" w:eastAsia="en-CA"/>
        </w:rPr>
        <w:t>nt</w:t>
      </w:r>
      <w:r w:rsidRPr="0026144B">
        <w:rPr>
          <w:color w:val="0000FF"/>
          <w:lang w:val="fr-CA" w:eastAsia="en-CA"/>
        </w:rPr>
        <w:t xml:space="preserve"> l’utilisation du libellé applicable à un changement </w:t>
      </w:r>
      <w:r w:rsidR="008509A9">
        <w:rPr>
          <w:color w:val="0000FF"/>
          <w:lang w:val="fr-CA" w:eastAsia="en-CA"/>
        </w:rPr>
        <w:t xml:space="preserve">mis en œuvre </w:t>
      </w:r>
      <w:r w:rsidRPr="0026144B">
        <w:rPr>
          <w:color w:val="0000FF"/>
          <w:lang w:val="fr-CA" w:eastAsia="en-CA"/>
        </w:rPr>
        <w:t xml:space="preserve">de façon prospective. </w:t>
      </w:r>
      <w:r w:rsidRPr="008509A9">
        <w:rPr>
          <w:color w:val="0000FF"/>
          <w:lang w:val="fr-CA" w:eastAsia="en-CA"/>
        </w:rPr>
        <w:t>Voir le scénario d’</w:t>
      </w:r>
      <w:r w:rsidRPr="008509A9">
        <w:rPr>
          <w:b/>
          <w:color w:val="0000FF"/>
          <w:lang w:val="fr-CA" w:eastAsia="en-CA"/>
        </w:rPr>
        <w:t>application prospective</w:t>
      </w:r>
      <w:r w:rsidRPr="008509A9">
        <w:rPr>
          <w:color w:val="0000FF"/>
          <w:lang w:val="fr-CA" w:eastAsia="en-CA"/>
        </w:rPr>
        <w:t xml:space="preserve"> ci-dessus.</w:t>
      </w:r>
      <w:r w:rsidRPr="008509A9">
        <w:rPr>
          <w:lang w:val="fr-CA"/>
        </w:rPr>
        <w:t>]</w:t>
      </w:r>
    </w:p>
    <w:sectPr w:rsidR="00D23B89" w:rsidRPr="008509A9">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678D" w14:textId="77777777" w:rsidR="009D1E53" w:rsidRDefault="009D1E53" w:rsidP="00C86515">
      <w:pPr>
        <w:spacing w:after="0" w:line="240" w:lineRule="auto"/>
      </w:pPr>
      <w:r>
        <w:separator/>
      </w:r>
    </w:p>
  </w:endnote>
  <w:endnote w:type="continuationSeparator" w:id="0">
    <w:p w14:paraId="31BC3F47" w14:textId="77777777" w:rsidR="009D1E53" w:rsidRDefault="009D1E53" w:rsidP="00C86515">
      <w:pPr>
        <w:spacing w:after="0" w:line="240" w:lineRule="auto"/>
      </w:pPr>
      <w:r>
        <w:continuationSeparator/>
      </w:r>
    </w:p>
  </w:endnote>
  <w:endnote w:type="continuationNotice" w:id="1">
    <w:p w14:paraId="70290C3F" w14:textId="77777777" w:rsidR="009D1E53" w:rsidRDefault="009D1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altName w:val="MS Gothic"/>
    <w:panose1 w:val="00000000000000000000"/>
    <w:charset w:val="80"/>
    <w:family w:val="swiss"/>
    <w:notTrueType/>
    <w:pitch w:val="default"/>
    <w:sig w:usb0="00000001" w:usb1="08070000" w:usb2="00000010" w:usb3="00000000" w:csb0="00020000" w:csb1="00000000"/>
  </w:font>
  <w:font w:name="ArialMT_PDF_Subset">
    <w:panose1 w:val="00000000000000000000"/>
    <w:charset w:val="00"/>
    <w:family w:val="auto"/>
    <w:notTrueType/>
    <w:pitch w:val="default"/>
    <w:sig w:usb0="00000003" w:usb1="00000000" w:usb2="00000000" w:usb3="00000000" w:csb0="00000001" w:csb1="00000000"/>
  </w:font>
  <w:font w:name="Gotham-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87E4" w14:textId="23B72901" w:rsidR="006812B0" w:rsidRPr="006812B0" w:rsidRDefault="006812B0" w:rsidP="006812B0">
    <w:pPr>
      <w:pStyle w:val="Footer"/>
      <w:jc w:val="right"/>
      <w:rPr>
        <w:rFonts w:ascii="Arial" w:hAnsi="Arial" w:cs="Arial"/>
      </w:rPr>
    </w:pPr>
    <w:r w:rsidRPr="006812B0">
      <w:rPr>
        <w:rFonts w:ascii="Arial" w:hAnsi="Arial" w:cs="Arial"/>
      </w:rPr>
      <w:fldChar w:fldCharType="begin"/>
    </w:r>
    <w:r w:rsidRPr="006812B0">
      <w:rPr>
        <w:rFonts w:ascii="Arial" w:hAnsi="Arial" w:cs="Arial"/>
      </w:rPr>
      <w:instrText xml:space="preserve"> PAGE   \* MERGEFORMAT </w:instrText>
    </w:r>
    <w:r w:rsidRPr="006812B0">
      <w:rPr>
        <w:rFonts w:ascii="Arial" w:hAnsi="Arial" w:cs="Arial"/>
      </w:rPr>
      <w:fldChar w:fldCharType="separate"/>
    </w:r>
    <w:r w:rsidR="003B5672">
      <w:rPr>
        <w:rFonts w:ascii="Arial" w:hAnsi="Arial" w:cs="Arial"/>
        <w:noProof/>
      </w:rPr>
      <w:t>2</w:t>
    </w:r>
    <w:r w:rsidRPr="006812B0">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8E7C" w14:textId="18A10A3F" w:rsidR="00E40535" w:rsidRPr="001B04BB" w:rsidRDefault="00A02295" w:rsidP="00E40535">
    <w:pPr>
      <w:pStyle w:val="Footer"/>
      <w:rPr>
        <w:rFonts w:ascii="Arial" w:hAnsi="Arial" w:cs="Arial"/>
        <w:sz w:val="16"/>
        <w:szCs w:val="16"/>
      </w:rPr>
    </w:pPr>
    <w:r>
      <w:rPr>
        <w:rFonts w:ascii="Arial" w:hAnsi="Arial" w:cs="Arial"/>
        <w:sz w:val="16"/>
        <w:szCs w:val="16"/>
      </w:rPr>
      <w:t>déc</w:t>
    </w:r>
    <w:r w:rsidR="00752425">
      <w:rPr>
        <w:rFonts w:ascii="Arial" w:hAnsi="Arial" w:cs="Arial"/>
        <w:sz w:val="16"/>
        <w:szCs w:val="16"/>
      </w:rPr>
      <w:t>.</w:t>
    </w:r>
    <w:r w:rsidR="008509A9">
      <w:rPr>
        <w:rFonts w:ascii="Arial" w:hAnsi="Arial" w:cs="Arial"/>
        <w:sz w:val="16"/>
        <w:szCs w:val="16"/>
      </w:rPr>
      <w:t>-202</w:t>
    </w:r>
    <w:r>
      <w:rPr>
        <w:rFonts w:ascii="Arial" w:hAnsi="Arial" w:cs="Arial"/>
        <w:sz w:val="16"/>
        <w:szCs w:val="16"/>
      </w:rPr>
      <w:t>3</w:t>
    </w:r>
  </w:p>
  <w:p w14:paraId="03BF0976" w14:textId="6B357DFF" w:rsidR="00E40535" w:rsidRPr="001B04BB" w:rsidRDefault="00E40535" w:rsidP="00E40535">
    <w:pPr>
      <w:pStyle w:val="Footer"/>
      <w:rPr>
        <w:rFonts w:ascii="Arial" w:hAnsi="Arial" w:cs="Arial"/>
        <w:sz w:val="16"/>
        <w:szCs w:val="16"/>
      </w:rPr>
    </w:pPr>
    <w:r w:rsidRPr="001B04BB">
      <w:rPr>
        <w:rFonts w:ascii="Arial" w:hAnsi="Arial" w:cs="Arial"/>
        <w:sz w:val="16"/>
        <w:szCs w:val="16"/>
      </w:rPr>
      <w:t xml:space="preserve">Propriétaire du modèle : </w:t>
    </w:r>
    <w:r w:rsidR="00591CD9">
      <w:rPr>
        <w:rFonts w:ascii="Arial" w:hAnsi="Arial" w:cs="Arial"/>
        <w:sz w:val="16"/>
        <w:szCs w:val="16"/>
      </w:rPr>
      <w:t>Services d’audit</w:t>
    </w:r>
  </w:p>
  <w:p w14:paraId="22A5519C" w14:textId="037750E9" w:rsidR="00E40535" w:rsidRPr="00E40535" w:rsidRDefault="00E40535">
    <w:pPr>
      <w:pStyle w:val="Footer"/>
      <w:rPr>
        <w:rFonts w:ascii="Arial" w:hAnsi="Arial" w:cs="Arial"/>
      </w:rPr>
    </w:pPr>
    <w:r w:rsidRPr="001B04BB">
      <w:rPr>
        <w:rFonts w:ascii="Arial" w:hAnsi="Arial" w:cs="Arial"/>
        <w:sz w:val="16"/>
        <w:szCs w:val="16"/>
      </w:rPr>
      <w:t xml:space="preserve">Mis à jour par : </w:t>
    </w:r>
    <w:r w:rsidR="00591CD9">
      <w:rPr>
        <w:rFonts w:ascii="Arial" w:hAnsi="Arial" w:cs="Arial"/>
        <w:sz w:val="16"/>
        <w:szCs w:val="16"/>
      </w:rPr>
      <w:t>Création et publication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B68F" w14:textId="275866FD" w:rsidR="00061167" w:rsidRPr="00061167" w:rsidRDefault="00061167" w:rsidP="000611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3712" w14:textId="133E67E9" w:rsidR="00113EA2" w:rsidRPr="00113EA2" w:rsidRDefault="00113EA2" w:rsidP="00113E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0FE4" w14:textId="0DCF7C4E" w:rsidR="00072731" w:rsidRPr="00A2468F" w:rsidRDefault="00072731" w:rsidP="00A24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6BE2C" w14:textId="77777777" w:rsidR="009D1E53" w:rsidRDefault="009D1E53" w:rsidP="00C86515">
      <w:pPr>
        <w:spacing w:after="0" w:line="240" w:lineRule="auto"/>
      </w:pPr>
      <w:r>
        <w:separator/>
      </w:r>
    </w:p>
  </w:footnote>
  <w:footnote w:type="continuationSeparator" w:id="0">
    <w:p w14:paraId="13720488" w14:textId="77777777" w:rsidR="009D1E53" w:rsidRDefault="009D1E53" w:rsidP="00C86515">
      <w:pPr>
        <w:spacing w:after="0" w:line="240" w:lineRule="auto"/>
      </w:pPr>
      <w:r>
        <w:continuationSeparator/>
      </w:r>
    </w:p>
  </w:footnote>
  <w:footnote w:type="continuationNotice" w:id="1">
    <w:p w14:paraId="2BF16F05" w14:textId="77777777" w:rsidR="009D1E53" w:rsidRDefault="009D1E53">
      <w:pPr>
        <w:spacing w:after="0" w:line="240" w:lineRule="auto"/>
      </w:pPr>
    </w:p>
  </w:footnote>
  <w:footnote w:id="2">
    <w:p w14:paraId="57ED8D53" w14:textId="36C2F44A" w:rsidR="009D1E53" w:rsidRPr="00BA186D" w:rsidRDefault="009D1E53" w:rsidP="00BA186D">
      <w:pPr>
        <w:pStyle w:val="FootnoteText"/>
      </w:pPr>
      <w:r w:rsidRPr="00BA186D">
        <w:rPr>
          <w:vertAlign w:val="superscript"/>
        </w:rPr>
        <w:footnoteRef/>
      </w:r>
      <w:r>
        <w:t xml:space="preserve"> </w:t>
      </w:r>
      <w:r w:rsidRPr="00BA186D">
        <w:t>Consulter le glossai</w:t>
      </w:r>
      <w:r w:rsidR="00BA186D">
        <w:t>re dans le Manuel de CPA Canada </w:t>
      </w:r>
      <w:r w:rsidRPr="00BA186D">
        <w:t>— Certification pour connaître la définition d’une « entité cotée ».</w:t>
      </w:r>
    </w:p>
  </w:footnote>
  <w:footnote w:id="3">
    <w:p w14:paraId="30A7942D" w14:textId="241B89C7" w:rsidR="009D1E53" w:rsidRPr="00F23621" w:rsidRDefault="009D1E53" w:rsidP="002A34F6">
      <w:pPr>
        <w:pStyle w:val="FootnoteText"/>
        <w:spacing w:after="120"/>
      </w:pPr>
      <w:r w:rsidRPr="0055392F">
        <w:rPr>
          <w:rStyle w:val="FootnoteReference"/>
          <w:sz w:val="18"/>
          <w:szCs w:val="18"/>
        </w:rPr>
        <w:footnoteRef/>
      </w:r>
      <w:r w:rsidRPr="0053617B">
        <w:t xml:space="preserve"> </w:t>
      </w:r>
      <w:r w:rsidRPr="00F23621">
        <w:t xml:space="preserve">Le sous-titre </w:t>
      </w:r>
      <w:r w:rsidRPr="00584924">
        <w:t>«</w:t>
      </w:r>
      <w:r w:rsidRPr="00584924">
        <w:rPr>
          <w:szCs w:val="18"/>
        </w:rPr>
        <w:t> </w:t>
      </w:r>
      <w:r w:rsidRPr="0053617B">
        <w:rPr>
          <w:b/>
        </w:rPr>
        <w:t xml:space="preserve">Rapport sur </w:t>
      </w:r>
      <w:r w:rsidRPr="00F23621">
        <w:rPr>
          <w:b/>
          <w:szCs w:val="18"/>
        </w:rPr>
        <w:t>l</w:t>
      </w:r>
      <w:r>
        <w:rPr>
          <w:b/>
          <w:szCs w:val="18"/>
        </w:rPr>
        <w:t>’</w:t>
      </w:r>
      <w:r w:rsidRPr="00F23621">
        <w:rPr>
          <w:b/>
          <w:szCs w:val="18"/>
        </w:rPr>
        <w:t>audit</w:t>
      </w:r>
      <w:r w:rsidRPr="0053617B">
        <w:rPr>
          <w:b/>
        </w:rPr>
        <w:t xml:space="preserve"> </w:t>
      </w:r>
      <w:r w:rsidRPr="00F23621">
        <w:rPr>
          <w:b/>
        </w:rPr>
        <w:t xml:space="preserve">des états financiers </w:t>
      </w:r>
      <w:r w:rsidRPr="00F23621">
        <w:rPr>
          <w:rFonts w:eastAsiaTheme="minorHAnsi"/>
          <w:b/>
          <w:color w:val="0000FF"/>
        </w:rPr>
        <w:t>[consolidés</w:t>
      </w:r>
      <w:r w:rsidRPr="00F23621">
        <w:rPr>
          <w:rFonts w:cs="Arial"/>
          <w:b/>
        </w:rPr>
        <w:t>]</w:t>
      </w:r>
      <w:r w:rsidRPr="00584924">
        <w:rPr>
          <w:rFonts w:cs="Arial"/>
        </w:rPr>
        <w:t> </w:t>
      </w:r>
      <w:r w:rsidRPr="00584924">
        <w:rPr>
          <w:szCs w:val="18"/>
        </w:rPr>
        <w:t>»</w:t>
      </w:r>
      <w:r w:rsidRPr="00F23621">
        <w:rPr>
          <w:szCs w:val="18"/>
        </w:rPr>
        <w:t xml:space="preserve"> n</w:t>
      </w:r>
      <w:r>
        <w:rPr>
          <w:szCs w:val="18"/>
        </w:rPr>
        <w:t>’</w:t>
      </w:r>
      <w:r w:rsidRPr="00F23621">
        <w:rPr>
          <w:szCs w:val="18"/>
        </w:rPr>
        <w:t>est</w:t>
      </w:r>
      <w:r w:rsidRPr="0053617B">
        <w:t xml:space="preserve"> </w:t>
      </w:r>
      <w:r w:rsidRPr="00F23621">
        <w:t xml:space="preserve">pas nécessaire lorsque la section portant le sous-titre </w:t>
      </w:r>
      <w:r w:rsidRPr="00584924">
        <w:t>«</w:t>
      </w:r>
      <w:r w:rsidRPr="00584924">
        <w:rPr>
          <w:szCs w:val="18"/>
        </w:rPr>
        <w:t> </w:t>
      </w:r>
      <w:r w:rsidRPr="0053617B">
        <w:rPr>
          <w:b/>
        </w:rPr>
        <w:t xml:space="preserve">Rapport relatif à </w:t>
      </w:r>
      <w:r w:rsidR="00421B4F">
        <w:rPr>
          <w:b/>
        </w:rPr>
        <w:t>la conformité aux autorisations spécifiées</w:t>
      </w:r>
      <w:r w:rsidRPr="00584924">
        <w:rPr>
          <w:szCs w:val="18"/>
        </w:rPr>
        <w:t> </w:t>
      </w:r>
      <w:r w:rsidRPr="00584924">
        <w:t>»</w:t>
      </w:r>
      <w:r w:rsidRPr="0053617B">
        <w:t xml:space="preserve"> </w:t>
      </w:r>
      <w:r>
        <w:t xml:space="preserve">ne </w:t>
      </w:r>
      <w:r>
        <w:rPr>
          <w:szCs w:val="18"/>
        </w:rPr>
        <w:t>s’applique</w:t>
      </w:r>
      <w:r w:rsidRPr="0053617B">
        <w:t xml:space="preserve"> pas </w:t>
      </w:r>
      <w:r>
        <w:rPr>
          <w:szCs w:val="18"/>
        </w:rPr>
        <w:t>(c’est</w:t>
      </w:r>
      <w:r>
        <w:rPr>
          <w:szCs w:val="18"/>
        </w:rPr>
        <w:noBreakHyphen/>
        <w:t>à</w:t>
      </w:r>
      <w:r>
        <w:rPr>
          <w:szCs w:val="18"/>
        </w:rPr>
        <w:noBreakHyphen/>
        <w:t xml:space="preserve">dire que </w:t>
      </w:r>
      <w:r w:rsidRPr="0053617B">
        <w:t xml:space="preserve">l’auditeur n’est pas </w:t>
      </w:r>
      <w:r>
        <w:rPr>
          <w:szCs w:val="18"/>
        </w:rPr>
        <w:t>tenu</w:t>
      </w:r>
      <w:r w:rsidRPr="0053617B">
        <w:t xml:space="preserve"> </w:t>
      </w:r>
      <w:r>
        <w:t xml:space="preserve">d’émettre une opinion pour ce type </w:t>
      </w:r>
      <w:r>
        <w:rPr>
          <w:szCs w:val="18"/>
        </w:rPr>
        <w:t>d’obligations</w:t>
      </w:r>
      <w:r w:rsidRPr="0053617B">
        <w:t>)</w:t>
      </w:r>
      <w:r w:rsidRPr="00F23621">
        <w:t>.</w:t>
      </w:r>
    </w:p>
  </w:footnote>
  <w:footnote w:id="4">
    <w:p w14:paraId="27EC62DB" w14:textId="4ADA85DF" w:rsidR="009D1E53" w:rsidRPr="0053617B" w:rsidRDefault="009D1E53" w:rsidP="002A34F6">
      <w:pPr>
        <w:pStyle w:val="FootnoteText"/>
        <w:spacing w:after="120"/>
      </w:pPr>
      <w:r w:rsidRPr="0055392F">
        <w:rPr>
          <w:rStyle w:val="FootnoteReference"/>
          <w:sz w:val="18"/>
          <w:szCs w:val="18"/>
        </w:rPr>
        <w:footnoteRef/>
      </w:r>
      <w:r w:rsidRPr="0053617B">
        <w:t xml:space="preserve"> </w:t>
      </w:r>
      <w:r w:rsidRPr="008D180E">
        <w:t>Les titres des états utilisés dans cette section proviennent d’IAS</w:t>
      </w:r>
      <w:r>
        <w:rPr>
          <w:szCs w:val="18"/>
        </w:rPr>
        <w:t> </w:t>
      </w:r>
      <w:r w:rsidRPr="0053617B">
        <w:t>1</w:t>
      </w:r>
      <w:r w:rsidRPr="008D180E">
        <w:rPr>
          <w:szCs w:val="18"/>
        </w:rPr>
        <w:t xml:space="preserve"> </w:t>
      </w:r>
      <w:r>
        <w:rPr>
          <w:szCs w:val="18"/>
        </w:rPr>
        <w:t>–</w:t>
      </w:r>
      <w:r w:rsidRPr="0053617B">
        <w:t xml:space="preserve"> </w:t>
      </w:r>
      <w:r w:rsidRPr="0055392F">
        <w:rPr>
          <w:i/>
          <w:iCs/>
        </w:rPr>
        <w:t>Présentation des états financiers</w:t>
      </w:r>
      <w:r w:rsidRPr="0053617B">
        <w:t>.</w:t>
      </w:r>
      <w:r w:rsidRPr="008D180E">
        <w:t xml:space="preserve"> IAS</w:t>
      </w:r>
      <w:r>
        <w:rPr>
          <w:szCs w:val="18"/>
        </w:rPr>
        <w:t> </w:t>
      </w:r>
      <w:r w:rsidRPr="0053617B">
        <w:t>1 permet</w:t>
      </w:r>
      <w:r w:rsidR="00B210EE">
        <w:t> </w:t>
      </w:r>
      <w:r w:rsidRPr="0053617B">
        <w:t>l’utilisation de titres différents de ceux utilisé</w:t>
      </w:r>
      <w:r>
        <w:t>s</w:t>
      </w:r>
      <w:r w:rsidRPr="008D180E">
        <w:t xml:space="preserve"> dans </w:t>
      </w:r>
      <w:r w:rsidRPr="008D180E">
        <w:rPr>
          <w:szCs w:val="18"/>
        </w:rPr>
        <w:t>ce</w:t>
      </w:r>
      <w:r>
        <w:rPr>
          <w:szCs w:val="18"/>
        </w:rPr>
        <w:t>t exemple</w:t>
      </w:r>
      <w:r w:rsidRPr="0053617B">
        <w:t xml:space="preserve">, comme </w:t>
      </w:r>
      <w:r>
        <w:rPr>
          <w:szCs w:val="18"/>
        </w:rPr>
        <w:t>« </w:t>
      </w:r>
      <w:r w:rsidRPr="0053617B">
        <w:t>bilan</w:t>
      </w:r>
      <w:r>
        <w:rPr>
          <w:szCs w:val="18"/>
        </w:rPr>
        <w:t> »</w:t>
      </w:r>
      <w:r w:rsidRPr="0053617B">
        <w:t xml:space="preserve"> plutôt </w:t>
      </w:r>
      <w:r>
        <w:rPr>
          <w:szCs w:val="18"/>
        </w:rPr>
        <w:t>qu</w:t>
      </w:r>
      <w:proofErr w:type="gramStart"/>
      <w:r>
        <w:rPr>
          <w:szCs w:val="18"/>
        </w:rPr>
        <w:t>’«</w:t>
      </w:r>
      <w:proofErr w:type="gramEnd"/>
      <w:r>
        <w:rPr>
          <w:szCs w:val="18"/>
        </w:rPr>
        <w:t> état</w:t>
      </w:r>
      <w:r w:rsidRPr="0053617B">
        <w:t xml:space="preserve"> de la situation financière</w:t>
      </w:r>
      <w:r>
        <w:rPr>
          <w:szCs w:val="18"/>
        </w:rPr>
        <w:t> »</w:t>
      </w:r>
      <w:r w:rsidRPr="008D180E">
        <w:rPr>
          <w:szCs w:val="18"/>
        </w:rPr>
        <w:t>.</w:t>
      </w:r>
    </w:p>
  </w:footnote>
  <w:footnote w:id="5">
    <w:p w14:paraId="5EED4B45" w14:textId="2B63BA41" w:rsidR="00D853F3" w:rsidRDefault="00D853F3" w:rsidP="00D853F3">
      <w:pPr>
        <w:pStyle w:val="FootnoteText"/>
      </w:pPr>
      <w:r w:rsidRPr="0055392F">
        <w:rPr>
          <w:rStyle w:val="FootnoteReference"/>
          <w:sz w:val="18"/>
          <w:szCs w:val="18"/>
        </w:rPr>
        <w:footnoteRef/>
      </w:r>
      <w:r>
        <w:t xml:space="preserve"> </w:t>
      </w:r>
      <w:r w:rsidR="00E13ECD">
        <w:t>Le libellé en vertu des IFRS s’applique aux audits des états financiers préparés conformément aux IFRS, notamment les amendements de l</w:t>
      </w:r>
      <w:r w:rsidR="00FD6833">
        <w:t>’IAS </w:t>
      </w:r>
      <w:r w:rsidR="00E13ECD">
        <w:t xml:space="preserve">1 </w:t>
      </w:r>
      <w:r w:rsidR="00E13ECD" w:rsidRPr="006528C4">
        <w:rPr>
          <w:i/>
          <w:iCs/>
        </w:rPr>
        <w:t>présentation des états financiers</w:t>
      </w:r>
      <w:r w:rsidR="00E13ECD">
        <w:rPr>
          <w:i/>
          <w:iCs/>
        </w:rPr>
        <w:t xml:space="preserve"> </w:t>
      </w:r>
      <w:r w:rsidR="00E13ECD" w:rsidRPr="006528C4">
        <w:t>qui sont</w:t>
      </w:r>
      <w:r w:rsidR="00E13ECD">
        <w:rPr>
          <w:i/>
          <w:iCs/>
        </w:rPr>
        <w:t xml:space="preserve"> </w:t>
      </w:r>
      <w:r w:rsidR="00E13ECD" w:rsidRPr="006528C4">
        <w:t xml:space="preserve">en vigueur </w:t>
      </w:r>
      <w:r w:rsidR="00E13ECD">
        <w:t xml:space="preserve">pour </w:t>
      </w:r>
      <w:r w:rsidR="00E13ECD" w:rsidRPr="004B264B">
        <w:t>les exercices ouverts à compter du</w:t>
      </w:r>
      <w:r w:rsidR="00E13ECD" w:rsidRPr="006528C4">
        <w:t xml:space="preserve"> 1</w:t>
      </w:r>
      <w:r w:rsidR="00E13ECD" w:rsidRPr="00FD6833">
        <w:rPr>
          <w:vertAlign w:val="superscript"/>
        </w:rPr>
        <w:t>er</w:t>
      </w:r>
      <w:r w:rsidR="00791509">
        <w:t> </w:t>
      </w:r>
      <w:r w:rsidR="00E13ECD" w:rsidRPr="006528C4">
        <w:t>janvier 202</w:t>
      </w:r>
      <w:r w:rsidR="00E13ECD">
        <w:t>3</w:t>
      </w:r>
      <w:r>
        <w:t>.</w:t>
      </w:r>
    </w:p>
  </w:footnote>
  <w:footnote w:id="6">
    <w:p w14:paraId="044F8BF6" w14:textId="2F336E38" w:rsidR="009D1E53" w:rsidRPr="000E77EA" w:rsidRDefault="009D1E53">
      <w:pPr>
        <w:pStyle w:val="FootnoteText"/>
      </w:pPr>
      <w:r w:rsidRPr="0055392F">
        <w:rPr>
          <w:rStyle w:val="FootnoteReference"/>
          <w:sz w:val="18"/>
          <w:szCs w:val="18"/>
        </w:rPr>
        <w:footnoteRef/>
      </w:r>
      <w:r>
        <w:t xml:space="preserve"> </w:t>
      </w:r>
      <w:r w:rsidRPr="000E77EA">
        <w:t xml:space="preserve">Veuillez consulter l’annexe </w:t>
      </w:r>
      <w:r>
        <w:t xml:space="preserve">A </w:t>
      </w:r>
      <w:r w:rsidRPr="000E77EA">
        <w:t>pour obtenir le libellé de l’opinion pour les référentiels d’information financière autres</w:t>
      </w:r>
      <w:r w:rsidR="00B210EE">
        <w:t> </w:t>
      </w:r>
      <w:r w:rsidRPr="000E77EA">
        <w:t>que les IFRS.</w:t>
      </w:r>
    </w:p>
  </w:footnote>
  <w:footnote w:id="7">
    <w:p w14:paraId="1EBBD4B8" w14:textId="14854EAF" w:rsidR="009D1E53" w:rsidRPr="000B3F99" w:rsidRDefault="009D1E53" w:rsidP="00F330C0">
      <w:pPr>
        <w:pStyle w:val="FootnoteText"/>
        <w:spacing w:after="80"/>
      </w:pPr>
      <w:r>
        <w:rPr>
          <w:rStyle w:val="FootnoteReference"/>
        </w:rPr>
        <w:footnoteRef/>
      </w:r>
      <w:r w:rsidRPr="0053617B">
        <w:t xml:space="preserve"> </w:t>
      </w:r>
      <w:r w:rsidRPr="000B3F99">
        <w:t>On peut employer une description plus spécifique, par exemple « le rapport de gestion et la déclaration du</w:t>
      </w:r>
      <w:r w:rsidR="00F330C0">
        <w:t> </w:t>
      </w:r>
      <w:r w:rsidRPr="000B3F99">
        <w:t>président ».</w:t>
      </w:r>
    </w:p>
  </w:footnote>
  <w:footnote w:id="8">
    <w:p w14:paraId="3CC32ED5" w14:textId="15A78A0F" w:rsidR="009D1E53" w:rsidRPr="0053617B" w:rsidRDefault="009D1E53" w:rsidP="002A34F6">
      <w:pPr>
        <w:pStyle w:val="FootnoteText"/>
        <w:spacing w:after="120"/>
      </w:pPr>
      <w:r>
        <w:rPr>
          <w:rStyle w:val="FootnoteReference"/>
        </w:rPr>
        <w:footnoteRef/>
      </w:r>
      <w:r w:rsidRPr="0053617B">
        <w:t xml:space="preserve"> </w:t>
      </w:r>
      <w:r w:rsidRPr="00E62314">
        <w:rPr>
          <w:szCs w:val="18"/>
        </w:rPr>
        <w:t>Ce</w:t>
      </w:r>
      <w:r w:rsidRPr="0053617B">
        <w:t xml:space="preserve"> rapport de l’auditeur</w:t>
      </w:r>
      <w:r w:rsidRPr="00E62314">
        <w:rPr>
          <w:szCs w:val="18"/>
        </w:rPr>
        <w:t xml:space="preserve"> porte sur l’application d’</w:t>
      </w:r>
      <w:r w:rsidRPr="00E62314">
        <w:rPr>
          <w:rFonts w:cs="Arial"/>
          <w:szCs w:val="18"/>
        </w:rPr>
        <w:t xml:space="preserve">un </w:t>
      </w:r>
      <w:r w:rsidRPr="0053617B">
        <w:t xml:space="preserve">référentiel </w:t>
      </w:r>
      <w:r w:rsidRPr="00E62314">
        <w:rPr>
          <w:rFonts w:cs="Arial"/>
          <w:szCs w:val="18"/>
        </w:rPr>
        <w:t>reposant</w:t>
      </w:r>
      <w:r w:rsidRPr="0053617B">
        <w:t xml:space="preserve"> sur le principe d’image fidèle.</w:t>
      </w:r>
      <w:r w:rsidRPr="00E62314">
        <w:t xml:space="preserve"> </w:t>
      </w:r>
      <w:r>
        <w:rPr>
          <w:rFonts w:cs="Arial"/>
          <w:szCs w:val="18"/>
        </w:rPr>
        <w:t>Lorsqu’</w:t>
      </w:r>
      <w:r w:rsidRPr="00E62314">
        <w:rPr>
          <w:rFonts w:cs="Arial"/>
          <w:szCs w:val="18"/>
        </w:rPr>
        <w:t>un</w:t>
      </w:r>
      <w:r w:rsidRPr="0053617B">
        <w:t xml:space="preserve"> référentiel reposant sur l’obligation de conformité est appliqué, la section </w:t>
      </w:r>
      <w:r>
        <w:rPr>
          <w:rFonts w:cs="Arial"/>
          <w:szCs w:val="18"/>
        </w:rPr>
        <w:t>relative à</w:t>
      </w:r>
      <w:r w:rsidRPr="0053617B">
        <w:t xml:space="preserve"> </w:t>
      </w:r>
      <w:r w:rsidRPr="00E62314">
        <w:t xml:space="preserve">la responsabilité de la direction devrait </w:t>
      </w:r>
      <w:r>
        <w:rPr>
          <w:rFonts w:cs="Arial"/>
          <w:szCs w:val="18"/>
        </w:rPr>
        <w:t>contenir le libellé suivant :</w:t>
      </w:r>
      <w:r w:rsidRPr="0053617B">
        <w:t xml:space="preserve"> « La direction est responsable de la préparation des état</w:t>
      </w:r>
      <w:r w:rsidRPr="00E62314">
        <w:t>s financiers [</w:t>
      </w:r>
      <w:r w:rsidRPr="00E62314">
        <w:rPr>
          <w:color w:val="0000FF"/>
        </w:rPr>
        <w:t>consolidés</w:t>
      </w:r>
      <w:r w:rsidRPr="00E62314">
        <w:t>] conformément au… »</w:t>
      </w:r>
      <w:r>
        <w:t>.</w:t>
      </w:r>
    </w:p>
  </w:footnote>
  <w:footnote w:id="9">
    <w:p w14:paraId="301D2D7F" w14:textId="361B1CD2" w:rsidR="00421B4F" w:rsidRPr="00421B4F" w:rsidRDefault="00421B4F">
      <w:pPr>
        <w:pStyle w:val="FootnoteText"/>
      </w:pPr>
      <w:r>
        <w:rPr>
          <w:rStyle w:val="FootnoteReference"/>
        </w:rPr>
        <w:footnoteRef/>
      </w:r>
      <w:r>
        <w:t xml:space="preserve"> Ajouter le « </w:t>
      </w:r>
      <w:r w:rsidR="00EE6EF5">
        <w:t>;</w:t>
      </w:r>
      <w:r>
        <w:t> » seulement quand vous ajoutez le paragraphe sur le groupe comme dernier paragraphe.</w:t>
      </w:r>
    </w:p>
  </w:footnote>
  <w:footnote w:id="10">
    <w:p w14:paraId="26E86A96" w14:textId="652E4E64" w:rsidR="009D1E53" w:rsidRPr="00A1670E" w:rsidRDefault="009D1E53" w:rsidP="002A34F6">
      <w:pPr>
        <w:pStyle w:val="FootnoteText"/>
        <w:spacing w:after="120"/>
      </w:pPr>
      <w:r>
        <w:rPr>
          <w:rStyle w:val="FootnoteReference"/>
        </w:rPr>
        <w:footnoteRef/>
      </w:r>
      <w:r w:rsidRPr="00A1670E">
        <w:t xml:space="preserve"> </w:t>
      </w:r>
      <w:r>
        <w:t>I</w:t>
      </w:r>
      <w:r w:rsidRPr="005E2B97">
        <w:rPr>
          <w:szCs w:val="18"/>
        </w:rPr>
        <w:t>nclure</w:t>
      </w:r>
      <w:r w:rsidRPr="0053617B">
        <w:t xml:space="preserve"> ce </w:t>
      </w:r>
      <w:r>
        <w:rPr>
          <w:szCs w:val="18"/>
        </w:rPr>
        <w:t>sous-</w:t>
      </w:r>
      <w:r w:rsidRPr="0053617B">
        <w:t xml:space="preserve">titre </w:t>
      </w:r>
      <w:r>
        <w:t xml:space="preserve">et </w:t>
      </w:r>
      <w:r>
        <w:rPr>
          <w:szCs w:val="18"/>
        </w:rPr>
        <w:t>les paragraphes adaptés uniquement lorsqu’</w:t>
      </w:r>
      <w:r w:rsidRPr="00E96B20">
        <w:rPr>
          <w:szCs w:val="18"/>
        </w:rPr>
        <w:t>il y a lieu</w:t>
      </w:r>
      <w:r w:rsidRPr="0053617B" w:rsidDel="00E96B20">
        <w:t xml:space="preserve"> </w:t>
      </w:r>
      <w:r w:rsidRPr="005E2B97">
        <w:t>(</w:t>
      </w:r>
      <w:r>
        <w:t xml:space="preserve">c’est-à-dire </w:t>
      </w:r>
      <w:r w:rsidRPr="005E2B97">
        <w:t xml:space="preserve">lorsque l’auditeur doit </w:t>
      </w:r>
      <w:r>
        <w:rPr>
          <w:szCs w:val="18"/>
        </w:rPr>
        <w:t>faire rapport</w:t>
      </w:r>
      <w:r w:rsidRPr="0053617B">
        <w:t xml:space="preserve"> </w:t>
      </w:r>
      <w:r w:rsidRPr="005E2B97">
        <w:t xml:space="preserve">sur </w:t>
      </w:r>
      <w:r>
        <w:rPr>
          <w:szCs w:val="18"/>
        </w:rPr>
        <w:t>c</w:t>
      </w:r>
      <w:r w:rsidRPr="005E2B97">
        <w:rPr>
          <w:szCs w:val="18"/>
        </w:rPr>
        <w:t xml:space="preserve">es </w:t>
      </w:r>
      <w:r>
        <w:rPr>
          <w:szCs w:val="18"/>
        </w:rPr>
        <w:t>exigences</w:t>
      </w:r>
      <w:r w:rsidRPr="005E2B97">
        <w:rPr>
          <w:szCs w:val="18"/>
        </w:rPr>
        <w:t xml:space="preserve">). Le </w:t>
      </w:r>
      <w:r>
        <w:rPr>
          <w:szCs w:val="18"/>
        </w:rPr>
        <w:t>format</w:t>
      </w:r>
      <w:r w:rsidRPr="0053617B">
        <w:t xml:space="preserve"> et </w:t>
      </w:r>
      <w:r>
        <w:rPr>
          <w:szCs w:val="18"/>
        </w:rPr>
        <w:t xml:space="preserve">le </w:t>
      </w:r>
      <w:r w:rsidRPr="0053617B">
        <w:t xml:space="preserve">contenu de cette section </w:t>
      </w:r>
      <w:r>
        <w:rPr>
          <w:szCs w:val="18"/>
        </w:rPr>
        <w:t xml:space="preserve">du rapport </w:t>
      </w:r>
      <w:r w:rsidRPr="005E2B97">
        <w:rPr>
          <w:szCs w:val="18"/>
        </w:rPr>
        <w:t>varier</w:t>
      </w:r>
      <w:r>
        <w:rPr>
          <w:szCs w:val="18"/>
        </w:rPr>
        <w:t>ont</w:t>
      </w:r>
      <w:r w:rsidRPr="005E2B97">
        <w:rPr>
          <w:szCs w:val="18"/>
        </w:rPr>
        <w:t xml:space="preserve"> </w:t>
      </w:r>
      <w:r>
        <w:rPr>
          <w:szCs w:val="18"/>
        </w:rPr>
        <w:t xml:space="preserve">selon </w:t>
      </w:r>
      <w:r w:rsidRPr="0053617B">
        <w:t xml:space="preserve">la nature des </w:t>
      </w:r>
      <w:r>
        <w:rPr>
          <w:szCs w:val="18"/>
        </w:rPr>
        <w:t xml:space="preserve">autres </w:t>
      </w:r>
      <w:r w:rsidRPr="0053617B">
        <w:t>obligations</w:t>
      </w:r>
      <w:r>
        <w:t xml:space="preserve"> de l’auditeur en matière de rapport</w:t>
      </w:r>
      <w:r>
        <w:rPr>
          <w:szCs w:val="18"/>
        </w:rPr>
        <w:t xml:space="preserve"> qui sont spécifiques au mandat</w:t>
      </w:r>
      <w:r w:rsidRPr="0053617B">
        <w:t>.</w:t>
      </w:r>
      <w:r>
        <w:rPr>
          <w:szCs w:val="18"/>
        </w:rPr>
        <w:t xml:space="preserve"> </w:t>
      </w:r>
    </w:p>
  </w:footnote>
  <w:footnote w:id="11">
    <w:p w14:paraId="6BCFE6EB" w14:textId="1308B490" w:rsidR="009D1E53" w:rsidRPr="008A7FA3" w:rsidRDefault="009D1E53" w:rsidP="003301D6">
      <w:pPr>
        <w:pStyle w:val="FootnoteText"/>
      </w:pPr>
      <w:r>
        <w:rPr>
          <w:rStyle w:val="FootnoteReference"/>
        </w:rPr>
        <w:footnoteRef/>
      </w:r>
      <w:r>
        <w:t xml:space="preserve"> </w:t>
      </w:r>
      <w:r w:rsidRPr="008171BC">
        <w:t xml:space="preserve">Veuillez consulter l’annexe </w:t>
      </w:r>
      <w:r>
        <w:t>B</w:t>
      </w:r>
      <w:r w:rsidRPr="008171BC">
        <w:t xml:space="preserve"> pour des indications sur le libellé </w:t>
      </w:r>
      <w:r>
        <w:t>à</w:t>
      </w:r>
      <w:r w:rsidRPr="008171BC">
        <w:t xml:space="preserve"> utilis</w:t>
      </w:r>
      <w:r>
        <w:t xml:space="preserve">er lorsque </w:t>
      </w:r>
      <w:r w:rsidRPr="008171BC">
        <w:t xml:space="preserve">les principes comptables du référentiel d'information financière applicable </w:t>
      </w:r>
      <w:r w:rsidRPr="008A7FA3">
        <w:rPr>
          <w:b/>
        </w:rPr>
        <w:t>n’ont pas</w:t>
      </w:r>
      <w:r w:rsidRPr="008171BC">
        <w:t xml:space="preserve"> été appliqués de la même manière qu'au cours de l'exercice précédent.</w:t>
      </w:r>
    </w:p>
  </w:footnote>
  <w:footnote w:id="12">
    <w:p w14:paraId="3D4DC1BA" w14:textId="3AED3302" w:rsidR="009D1E53" w:rsidRPr="00315E11" w:rsidRDefault="009D1E53" w:rsidP="003301D6">
      <w:pPr>
        <w:pStyle w:val="FootnoteText"/>
        <w:rPr>
          <w:i/>
        </w:rPr>
      </w:pPr>
      <w:r>
        <w:rPr>
          <w:rStyle w:val="FootnoteReference"/>
        </w:rPr>
        <w:footnoteRef/>
      </w:r>
      <w:r w:rsidRPr="00A412D9">
        <w:t xml:space="preserve"> </w:t>
      </w:r>
      <w:r w:rsidRPr="00315E11">
        <w:t xml:space="preserve">Pour plus </w:t>
      </w:r>
      <w:r w:rsidRPr="005E2B97">
        <w:t>d’information</w:t>
      </w:r>
      <w:r w:rsidRPr="00315E11">
        <w:t xml:space="preserve"> concernant le bloc de signature pour les CPA du Québec et </w:t>
      </w:r>
      <w:r>
        <w:t>ceux</w:t>
      </w:r>
      <w:r w:rsidRPr="00315E11">
        <w:t xml:space="preserve"> de l’Ontario, veuillez consulter </w:t>
      </w:r>
      <w:r>
        <w:t xml:space="preserve">la section BVG </w:t>
      </w:r>
      <w:r w:rsidRPr="005E2B97">
        <w:t>audit</w:t>
      </w:r>
      <w:r w:rsidR="00113EA2">
        <w:t xml:space="preserve"> 8012 </w:t>
      </w:r>
      <w:r>
        <w:t xml:space="preserve">– </w:t>
      </w:r>
      <w:r w:rsidRPr="00315E11">
        <w:t>Rapport de l’auditeur.</w:t>
      </w:r>
    </w:p>
  </w:footnote>
  <w:footnote w:id="13">
    <w:p w14:paraId="47B8D6A1" w14:textId="77777777" w:rsidR="0081702A" w:rsidRPr="00315E11" w:rsidRDefault="0081702A" w:rsidP="0081702A">
      <w:pPr>
        <w:pStyle w:val="FootnoteText"/>
        <w:rPr>
          <w:i/>
        </w:rPr>
      </w:pPr>
      <w:r>
        <w:rPr>
          <w:rStyle w:val="FootnoteReference"/>
        </w:rPr>
        <w:footnoteRef/>
      </w:r>
      <w:r w:rsidRPr="00A412D9">
        <w:t xml:space="preserve"> </w:t>
      </w:r>
      <w:r w:rsidRPr="00315E11">
        <w:t xml:space="preserve">Pour plus </w:t>
      </w:r>
      <w:r w:rsidRPr="005E2B97">
        <w:t>d’information</w:t>
      </w:r>
      <w:r w:rsidRPr="00315E11">
        <w:t xml:space="preserve"> concernant le bloc de signature pour les CPA du Québec et </w:t>
      </w:r>
      <w:r>
        <w:t>ceux</w:t>
      </w:r>
      <w:r w:rsidRPr="00315E11">
        <w:t xml:space="preserve"> de l’Ontario, veuillez consulter </w:t>
      </w:r>
      <w:r>
        <w:t xml:space="preserve">la section BVG </w:t>
      </w:r>
      <w:r w:rsidRPr="005E2B97">
        <w:t>audit</w:t>
      </w:r>
      <w:r>
        <w:t xml:space="preserve"> 8012 – </w:t>
      </w:r>
      <w:r w:rsidRPr="00315E11">
        <w:t>Rapport de l’auditeur.</w:t>
      </w:r>
    </w:p>
  </w:footnote>
  <w:footnote w:id="14">
    <w:p w14:paraId="56A5BF74" w14:textId="69BED711" w:rsidR="009D1E53" w:rsidRPr="006812B0" w:rsidRDefault="009D1E53" w:rsidP="006812B0">
      <w:pPr>
        <w:pStyle w:val="FootnoteText"/>
        <w:spacing w:after="120"/>
        <w:rPr>
          <w:szCs w:val="18"/>
        </w:rPr>
      </w:pPr>
      <w:r>
        <w:rPr>
          <w:rStyle w:val="FootnoteReference"/>
        </w:rPr>
        <w:footnoteRef/>
      </w:r>
      <w:r>
        <w:t xml:space="preserve"> </w:t>
      </w:r>
      <w:r w:rsidRPr="006812B0">
        <w:rPr>
          <w:szCs w:val="18"/>
        </w:rPr>
        <w:t>Cette description doit être générique puisque l’impact détaillé du changement est divulgué à la note complémentaire aux états financiers qui en explique la nature et l'incidence sur les états financiers. Exemples de</w:t>
      </w:r>
      <w:r w:rsidR="002B6802">
        <w:rPr>
          <w:szCs w:val="18"/>
        </w:rPr>
        <w:t> </w:t>
      </w:r>
      <w:r w:rsidRPr="006812B0">
        <w:rPr>
          <w:szCs w:val="18"/>
        </w:rPr>
        <w:t>libellé : « instruments financiers », revenus » e</w:t>
      </w:r>
      <w:r w:rsidR="00005839">
        <w:rPr>
          <w:szCs w:val="18"/>
        </w:rPr>
        <w:t>t « avantages sociaux futurs ».</w:t>
      </w:r>
    </w:p>
  </w:footnote>
  <w:footnote w:id="15">
    <w:p w14:paraId="2FAEB84F" w14:textId="111E3CCE" w:rsidR="009D1E53" w:rsidRPr="006812B0" w:rsidRDefault="009D1E53" w:rsidP="00E756A3">
      <w:pPr>
        <w:pStyle w:val="FootnoteText"/>
        <w:rPr>
          <w:szCs w:val="18"/>
        </w:rPr>
      </w:pPr>
      <w:r>
        <w:rPr>
          <w:rStyle w:val="FootnoteReference"/>
        </w:rPr>
        <w:footnoteRef/>
      </w:r>
      <w:r>
        <w:t xml:space="preserve"> </w:t>
      </w:r>
      <w:r w:rsidRPr="006812B0">
        <w:rPr>
          <w:szCs w:val="18"/>
        </w:rPr>
        <w:t>Cette note renvoie à la note complémentaire aux états financiers qui explique la nature et l'incidence du</w:t>
      </w:r>
      <w:r w:rsidR="002B6802">
        <w:rPr>
          <w:szCs w:val="18"/>
        </w:rPr>
        <w:t> </w:t>
      </w:r>
      <w:r w:rsidRPr="006812B0">
        <w:rPr>
          <w:szCs w:val="18"/>
        </w:rPr>
        <w:t>changement sur les états financiers.</w:t>
      </w:r>
    </w:p>
  </w:footnote>
  <w:footnote w:id="16">
    <w:p w14:paraId="5CE16924" w14:textId="78A4D49A" w:rsidR="009D1E53" w:rsidRPr="006812B0" w:rsidRDefault="009D1E53" w:rsidP="002B6802">
      <w:pPr>
        <w:pStyle w:val="FootnoteText"/>
        <w:spacing w:before="40" w:after="60"/>
        <w:rPr>
          <w:szCs w:val="18"/>
        </w:rPr>
      </w:pPr>
      <w:r>
        <w:rPr>
          <w:rStyle w:val="FootnoteReference"/>
        </w:rPr>
        <w:footnoteRef/>
      </w:r>
      <w:r>
        <w:t xml:space="preserve"> </w:t>
      </w:r>
      <w:r w:rsidRPr="006812B0">
        <w:rPr>
          <w:szCs w:val="18"/>
        </w:rPr>
        <w:t>Choisir le libellé approprié en fonction de la terminologie utilisée dans le référentiel d’information financière applicable, c’est-à-dire utiliser « rétroactive » pour les Normes comptables canadiennes pour le secteur public, et</w:t>
      </w:r>
      <w:r w:rsidR="002B6802">
        <w:rPr>
          <w:szCs w:val="18"/>
        </w:rPr>
        <w:t> </w:t>
      </w:r>
      <w:r w:rsidRPr="006812B0">
        <w:rPr>
          <w:szCs w:val="18"/>
        </w:rPr>
        <w:t>« rétrospective » pour les Normes internationales d’information financière.</w:t>
      </w:r>
    </w:p>
  </w:footnote>
  <w:footnote w:id="17">
    <w:p w14:paraId="0958914C" w14:textId="6764E383" w:rsidR="00005839" w:rsidRDefault="00005839" w:rsidP="002B6802">
      <w:pPr>
        <w:pStyle w:val="FootnoteText"/>
        <w:spacing w:before="40" w:after="60"/>
      </w:pPr>
      <w:r>
        <w:rPr>
          <w:rStyle w:val="FootnoteReference"/>
        </w:rPr>
        <w:footnoteRef/>
      </w:r>
      <w:r>
        <w:t xml:space="preserve"> </w:t>
      </w:r>
      <w:r w:rsidRPr="006812B0">
        <w:rPr>
          <w:szCs w:val="18"/>
        </w:rPr>
        <w:t>Cette description doit être générique puisque l’impact détaillé du changement est divulgué à la note complémentaire aux états financiers qui en explique la nature et l'incidence sur les états financiers. Exemples de</w:t>
      </w:r>
      <w:r w:rsidR="002B6802">
        <w:rPr>
          <w:szCs w:val="18"/>
        </w:rPr>
        <w:t> </w:t>
      </w:r>
      <w:r w:rsidRPr="006812B0">
        <w:rPr>
          <w:szCs w:val="18"/>
        </w:rPr>
        <w:t>libellé : « instruments financiers », revenus » et « avantages sociaux futurs ».</w:t>
      </w:r>
    </w:p>
  </w:footnote>
  <w:footnote w:id="18">
    <w:p w14:paraId="7AB31AEC" w14:textId="09A5F159" w:rsidR="00005839" w:rsidRDefault="00005839" w:rsidP="002B6802">
      <w:pPr>
        <w:pStyle w:val="FootnoteText"/>
        <w:spacing w:before="40" w:after="60"/>
      </w:pPr>
      <w:r>
        <w:rPr>
          <w:rStyle w:val="FootnoteReference"/>
        </w:rPr>
        <w:footnoteRef/>
      </w:r>
      <w:r>
        <w:t xml:space="preserve"> </w:t>
      </w:r>
      <w:r w:rsidRPr="006812B0">
        <w:rPr>
          <w:szCs w:val="18"/>
        </w:rPr>
        <w:t>Cette note renvoie à la note complémentaire aux états financiers qui explique la nature et l'incidence du changement sur les états financiers.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A5B3" w14:textId="2D5E0DB1" w:rsidR="00002462" w:rsidRPr="00002462" w:rsidRDefault="00E54BFF" w:rsidP="00002462">
    <w:pPr>
      <w:pStyle w:val="Header"/>
      <w:jc w:val="right"/>
      <w:rPr>
        <w:rFonts w:ascii="Arial" w:hAnsi="Arial" w:cs="Arial"/>
      </w:rPr>
    </w:pPr>
    <w:sdt>
      <w:sdtPr>
        <w:rPr>
          <w:rFonts w:ascii="Arial" w:hAnsi="Arial" w:cs="Arial"/>
          <w:b/>
        </w:rPr>
        <w:alias w:val="Étiquette de sécurité"/>
        <w:tag w:val="OAG-BVG-Classification"/>
        <w:id w:val="2052195265"/>
        <w:placeholder>
          <w:docPart w:val="997A66DB54764EF3B0A2BDFC31A33C74"/>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002462" w:rsidRPr="00002462">
          <w:rPr>
            <w:rFonts w:ascii="Arial" w:hAnsi="Arial" w:cs="Arial"/>
            <w:b/>
          </w:rPr>
          <w:t>PROTÉGÉ A (lorsque rempli)</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598C" w14:textId="1DC4E44B" w:rsidR="00A26166" w:rsidRPr="00A26166" w:rsidRDefault="00A26166" w:rsidP="00A26166">
    <w:pPr>
      <w:pStyle w:val="Header"/>
      <w:jc w:val="center"/>
      <w:rPr>
        <w:rFonts w:ascii="Arial" w:hAnsi="Arial" w:cs="Arial"/>
      </w:rPr>
    </w:pPr>
    <w:r w:rsidRPr="00FD7976">
      <w:rPr>
        <w:rFonts w:ascii="Arial" w:hAnsi="Arial" w:cs="Arial"/>
      </w:rPr>
      <w:t xml:space="preserve">- </w:t>
    </w:r>
    <w:r w:rsidRPr="00FD7976">
      <w:rPr>
        <w:rFonts w:ascii="Arial" w:hAnsi="Arial" w:cs="Arial"/>
      </w:rPr>
      <w:fldChar w:fldCharType="begin"/>
    </w:r>
    <w:r w:rsidRPr="00FD7976">
      <w:rPr>
        <w:rFonts w:ascii="Arial" w:hAnsi="Arial" w:cs="Arial"/>
      </w:rPr>
      <w:instrText xml:space="preserve"> PAGE   \* MERGEFORMAT </w:instrText>
    </w:r>
    <w:r w:rsidRPr="00FD7976">
      <w:rPr>
        <w:rFonts w:ascii="Arial" w:hAnsi="Arial" w:cs="Arial"/>
      </w:rPr>
      <w:fldChar w:fldCharType="separate"/>
    </w:r>
    <w:r w:rsidR="003B5672">
      <w:rPr>
        <w:rFonts w:ascii="Arial" w:hAnsi="Arial" w:cs="Arial"/>
        <w:noProof/>
      </w:rPr>
      <w:t>2</w:t>
    </w:r>
    <w:r w:rsidRPr="00FD7976">
      <w:rPr>
        <w:rFonts w:ascii="Arial" w:hAnsi="Arial" w:cs="Arial"/>
        <w:noProof/>
      </w:rPr>
      <w:fldChar w:fldCharType="end"/>
    </w:r>
    <w:r w:rsidRPr="00FD7976">
      <w:rPr>
        <w:rFonts w:ascii="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0DE6" w14:textId="4F882F40" w:rsidR="00002462" w:rsidRPr="00836D63" w:rsidRDefault="00002462" w:rsidP="00002462">
    <w:pPr>
      <w:pStyle w:val="Header"/>
      <w:spacing w:before="480" w:after="480"/>
      <w:rPr>
        <w:rFonts w:ascii="Arial" w:hAnsi="Arial" w:cs="Arial"/>
      </w:rPr>
    </w:pPr>
    <w:r>
      <w:rPr>
        <w:noProof/>
        <w:lang w:val="en-CA" w:eastAsia="en-CA"/>
      </w:rPr>
      <w:drawing>
        <wp:anchor distT="0" distB="0" distL="114300" distR="114300" simplePos="0" relativeHeight="251659264" behindDoc="0" locked="1" layoutInCell="1" allowOverlap="0" wp14:anchorId="36897F98" wp14:editId="55FA6C7E">
          <wp:simplePos x="0" y="0"/>
          <wp:positionH relativeFrom="page">
            <wp:posOffset>795655</wp:posOffset>
          </wp:positionH>
          <wp:positionV relativeFrom="page">
            <wp:posOffset>429895</wp:posOffset>
          </wp:positionV>
          <wp:extent cx="2624328" cy="649224"/>
          <wp:effectExtent l="0" t="0" r="5080" b="0"/>
          <wp:wrapNone/>
          <wp:docPr id="2" name="Picture 2" descr="W:\common\E-signatures\_AG-OAG-CESD logos\_NEW OAG logo - effective 26 Sept 2016\assets\New OAG Logo French-En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on\E-signatures\_AG-OAG-CESD logos\_NEW OAG logo - effective 26 Sept 2016\assets\New OAG Logo French-En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CCA8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567831"/>
    <w:multiLevelType w:val="hybridMultilevel"/>
    <w:tmpl w:val="885A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73740"/>
    <w:multiLevelType w:val="hybridMultilevel"/>
    <w:tmpl w:val="005AEC92"/>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8437D9E"/>
    <w:multiLevelType w:val="hybridMultilevel"/>
    <w:tmpl w:val="B3CC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37B62"/>
    <w:multiLevelType w:val="hybridMultilevel"/>
    <w:tmpl w:val="731EC788"/>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5" w15:restartNumberingAfterBreak="0">
    <w:nsid w:val="2D222D13"/>
    <w:multiLevelType w:val="hybridMultilevel"/>
    <w:tmpl w:val="2D5EF9E4"/>
    <w:lvl w:ilvl="0" w:tplc="47B42A12">
      <w:start w:val="1"/>
      <w:numFmt w:val="decimal"/>
      <w:pStyle w:val="ParaList1"/>
      <w:lvlText w:val="%1."/>
      <w:lvlJc w:val="left"/>
      <w:pPr>
        <w:tabs>
          <w:tab w:val="num" w:pos="0"/>
        </w:tabs>
        <w:ind w:left="360" w:hanging="360"/>
      </w:pPr>
      <w:rPr>
        <w:rFonts w:ascii="Arial" w:hAnsi="Arial" w:cs="Arial" w:hint="default"/>
        <w:b w:val="0"/>
        <w:i w:val="0"/>
        <w:color w:val="000000"/>
        <w:sz w:val="22"/>
        <w:szCs w:val="22"/>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6" w15:restartNumberingAfterBreak="0">
    <w:nsid w:val="35BF2F63"/>
    <w:multiLevelType w:val="hybridMultilevel"/>
    <w:tmpl w:val="F130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77979"/>
    <w:multiLevelType w:val="hybridMultilevel"/>
    <w:tmpl w:val="EB387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FD605E"/>
    <w:multiLevelType w:val="hybridMultilevel"/>
    <w:tmpl w:val="52D884CC"/>
    <w:lvl w:ilvl="0" w:tplc="E87ED7C4">
      <w:start w:val="1"/>
      <w:numFmt w:val="decimal"/>
      <w:lvlText w:val="%1"/>
      <w:lvlJc w:val="left"/>
      <w:pPr>
        <w:ind w:left="720" w:hanging="360"/>
      </w:pPr>
      <w:rPr>
        <w:rFonts w:hint="default"/>
      </w:rPr>
    </w:lvl>
    <w:lvl w:ilvl="1" w:tplc="38A8F9C4">
      <w:start w:val="1"/>
      <w:numFmt w:val="lowerLetter"/>
      <w:lvlText w:val="(%2)"/>
      <w:lvlJc w:val="left"/>
      <w:pPr>
        <w:ind w:left="900" w:firstLine="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D20B7"/>
    <w:multiLevelType w:val="hybridMultilevel"/>
    <w:tmpl w:val="7598A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106837"/>
    <w:multiLevelType w:val="hybridMultilevel"/>
    <w:tmpl w:val="82BE1AB6"/>
    <w:lvl w:ilvl="0" w:tplc="06A06406">
      <w:start w:val="1"/>
      <w:numFmt w:val="bullet"/>
      <w:pStyle w:val="List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5EE67AAB"/>
    <w:multiLevelType w:val="hybridMultilevel"/>
    <w:tmpl w:val="47840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107758B"/>
    <w:multiLevelType w:val="hybridMultilevel"/>
    <w:tmpl w:val="4A8A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14D18"/>
    <w:multiLevelType w:val="hybridMultilevel"/>
    <w:tmpl w:val="0BFC35CE"/>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C651313"/>
    <w:multiLevelType w:val="hybridMultilevel"/>
    <w:tmpl w:val="FDB832A6"/>
    <w:lvl w:ilvl="0" w:tplc="75AE0CE4">
      <w:start w:val="1"/>
      <w:numFmt w:val="bullet"/>
      <w:pStyle w:val="TableHeader"/>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766611087">
    <w:abstractNumId w:val="11"/>
  </w:num>
  <w:num w:numId="2" w16cid:durableId="1504123645">
    <w:abstractNumId w:val="13"/>
  </w:num>
  <w:num w:numId="3" w16cid:durableId="229510677">
    <w:abstractNumId w:val="3"/>
  </w:num>
  <w:num w:numId="4" w16cid:durableId="263926349">
    <w:abstractNumId w:val="5"/>
  </w:num>
  <w:num w:numId="5" w16cid:durableId="364597352">
    <w:abstractNumId w:val="7"/>
  </w:num>
  <w:num w:numId="6" w16cid:durableId="1028682976">
    <w:abstractNumId w:val="9"/>
  </w:num>
  <w:num w:numId="7" w16cid:durableId="1343168335">
    <w:abstractNumId w:val="12"/>
  </w:num>
  <w:num w:numId="8" w16cid:durableId="539321556">
    <w:abstractNumId w:val="6"/>
  </w:num>
  <w:num w:numId="9" w16cid:durableId="507865922">
    <w:abstractNumId w:val="2"/>
  </w:num>
  <w:num w:numId="10" w16cid:durableId="841555063">
    <w:abstractNumId w:val="14"/>
  </w:num>
  <w:num w:numId="11" w16cid:durableId="1534657444">
    <w:abstractNumId w:val="14"/>
  </w:num>
  <w:num w:numId="12" w16cid:durableId="1375232980">
    <w:abstractNumId w:val="8"/>
  </w:num>
  <w:num w:numId="13" w16cid:durableId="174224614">
    <w:abstractNumId w:val="1"/>
  </w:num>
  <w:num w:numId="14" w16cid:durableId="709694192">
    <w:abstractNumId w:val="0"/>
  </w:num>
  <w:num w:numId="15" w16cid:durableId="414281871">
    <w:abstractNumId w:val="10"/>
  </w:num>
  <w:num w:numId="16" w16cid:durableId="2022118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515"/>
    <w:rsid w:val="00000BCF"/>
    <w:rsid w:val="00002462"/>
    <w:rsid w:val="00005839"/>
    <w:rsid w:val="00007E37"/>
    <w:rsid w:val="000101BE"/>
    <w:rsid w:val="000105AD"/>
    <w:rsid w:val="00010D72"/>
    <w:rsid w:val="000154FF"/>
    <w:rsid w:val="00015772"/>
    <w:rsid w:val="00016C5A"/>
    <w:rsid w:val="00016FD1"/>
    <w:rsid w:val="0002111B"/>
    <w:rsid w:val="00025C71"/>
    <w:rsid w:val="00030DB0"/>
    <w:rsid w:val="0003275D"/>
    <w:rsid w:val="0003703D"/>
    <w:rsid w:val="00037CF0"/>
    <w:rsid w:val="0005488B"/>
    <w:rsid w:val="0005574E"/>
    <w:rsid w:val="00055890"/>
    <w:rsid w:val="00061167"/>
    <w:rsid w:val="000632D1"/>
    <w:rsid w:val="000647B2"/>
    <w:rsid w:val="00066B24"/>
    <w:rsid w:val="00071B48"/>
    <w:rsid w:val="00072731"/>
    <w:rsid w:val="000903EC"/>
    <w:rsid w:val="00092866"/>
    <w:rsid w:val="000B3F99"/>
    <w:rsid w:val="000C1B0C"/>
    <w:rsid w:val="000C7EBA"/>
    <w:rsid w:val="000D2D4D"/>
    <w:rsid w:val="000D4281"/>
    <w:rsid w:val="000D4351"/>
    <w:rsid w:val="000E7406"/>
    <w:rsid w:val="000E77EA"/>
    <w:rsid w:val="000F1EB6"/>
    <w:rsid w:val="000F3715"/>
    <w:rsid w:val="000F59B1"/>
    <w:rsid w:val="001010B5"/>
    <w:rsid w:val="001077D2"/>
    <w:rsid w:val="001077EB"/>
    <w:rsid w:val="00107FE4"/>
    <w:rsid w:val="00112E1B"/>
    <w:rsid w:val="00113EA2"/>
    <w:rsid w:val="00115502"/>
    <w:rsid w:val="00126B68"/>
    <w:rsid w:val="0013276D"/>
    <w:rsid w:val="00133AC5"/>
    <w:rsid w:val="0013785E"/>
    <w:rsid w:val="00140270"/>
    <w:rsid w:val="001471C9"/>
    <w:rsid w:val="00151070"/>
    <w:rsid w:val="0015324C"/>
    <w:rsid w:val="00161063"/>
    <w:rsid w:val="0018492A"/>
    <w:rsid w:val="001853B9"/>
    <w:rsid w:val="00190614"/>
    <w:rsid w:val="00196230"/>
    <w:rsid w:val="001B1542"/>
    <w:rsid w:val="001B4163"/>
    <w:rsid w:val="001C29AA"/>
    <w:rsid w:val="001E11CD"/>
    <w:rsid w:val="0020215E"/>
    <w:rsid w:val="00210652"/>
    <w:rsid w:val="00210E74"/>
    <w:rsid w:val="002110A3"/>
    <w:rsid w:val="00211DBF"/>
    <w:rsid w:val="002216B8"/>
    <w:rsid w:val="00230A30"/>
    <w:rsid w:val="00231015"/>
    <w:rsid w:val="002332CA"/>
    <w:rsid w:val="002363B4"/>
    <w:rsid w:val="00236F0D"/>
    <w:rsid w:val="002563A5"/>
    <w:rsid w:val="0025643F"/>
    <w:rsid w:val="00260B19"/>
    <w:rsid w:val="0026144B"/>
    <w:rsid w:val="00276968"/>
    <w:rsid w:val="0028225A"/>
    <w:rsid w:val="00286494"/>
    <w:rsid w:val="00290FBB"/>
    <w:rsid w:val="002A0A2E"/>
    <w:rsid w:val="002A34F6"/>
    <w:rsid w:val="002B4576"/>
    <w:rsid w:val="002B4F8D"/>
    <w:rsid w:val="002B6802"/>
    <w:rsid w:val="002C1BE1"/>
    <w:rsid w:val="002C4BAD"/>
    <w:rsid w:val="002D0EF9"/>
    <w:rsid w:val="002F6963"/>
    <w:rsid w:val="00307187"/>
    <w:rsid w:val="00307503"/>
    <w:rsid w:val="0031107A"/>
    <w:rsid w:val="00315E11"/>
    <w:rsid w:val="003161E2"/>
    <w:rsid w:val="003164D0"/>
    <w:rsid w:val="0032588D"/>
    <w:rsid w:val="003301D6"/>
    <w:rsid w:val="00330247"/>
    <w:rsid w:val="003307DA"/>
    <w:rsid w:val="00334CA1"/>
    <w:rsid w:val="00344D3E"/>
    <w:rsid w:val="00344E66"/>
    <w:rsid w:val="003462FD"/>
    <w:rsid w:val="00346E06"/>
    <w:rsid w:val="00347771"/>
    <w:rsid w:val="003501B6"/>
    <w:rsid w:val="003508F0"/>
    <w:rsid w:val="00351538"/>
    <w:rsid w:val="00355FDE"/>
    <w:rsid w:val="00357741"/>
    <w:rsid w:val="0036771B"/>
    <w:rsid w:val="00367EC1"/>
    <w:rsid w:val="00370462"/>
    <w:rsid w:val="003719F6"/>
    <w:rsid w:val="00373C83"/>
    <w:rsid w:val="003764DC"/>
    <w:rsid w:val="0038078F"/>
    <w:rsid w:val="003823FA"/>
    <w:rsid w:val="00382839"/>
    <w:rsid w:val="00395643"/>
    <w:rsid w:val="003A1FDE"/>
    <w:rsid w:val="003A30B7"/>
    <w:rsid w:val="003A4F78"/>
    <w:rsid w:val="003A6639"/>
    <w:rsid w:val="003A6C2D"/>
    <w:rsid w:val="003B5672"/>
    <w:rsid w:val="003D01F0"/>
    <w:rsid w:val="003D283E"/>
    <w:rsid w:val="003D478A"/>
    <w:rsid w:val="003D53DC"/>
    <w:rsid w:val="003F38F8"/>
    <w:rsid w:val="00400260"/>
    <w:rsid w:val="00400AFB"/>
    <w:rsid w:val="00402C2E"/>
    <w:rsid w:val="00403C3B"/>
    <w:rsid w:val="0042064D"/>
    <w:rsid w:val="00421B4F"/>
    <w:rsid w:val="00424107"/>
    <w:rsid w:val="0042602E"/>
    <w:rsid w:val="00431C05"/>
    <w:rsid w:val="004330C9"/>
    <w:rsid w:val="00443C36"/>
    <w:rsid w:val="00446ADE"/>
    <w:rsid w:val="00450572"/>
    <w:rsid w:val="00462885"/>
    <w:rsid w:val="00473814"/>
    <w:rsid w:val="00474137"/>
    <w:rsid w:val="00482D84"/>
    <w:rsid w:val="004879AB"/>
    <w:rsid w:val="00492847"/>
    <w:rsid w:val="00492915"/>
    <w:rsid w:val="004A0850"/>
    <w:rsid w:val="004A468E"/>
    <w:rsid w:val="004B1F65"/>
    <w:rsid w:val="004C030D"/>
    <w:rsid w:val="004C23F4"/>
    <w:rsid w:val="004C505B"/>
    <w:rsid w:val="004C7D60"/>
    <w:rsid w:val="004D559D"/>
    <w:rsid w:val="004D60DA"/>
    <w:rsid w:val="004F0875"/>
    <w:rsid w:val="004F10AC"/>
    <w:rsid w:val="004F659D"/>
    <w:rsid w:val="004F6B91"/>
    <w:rsid w:val="005102CE"/>
    <w:rsid w:val="005151B7"/>
    <w:rsid w:val="005203D0"/>
    <w:rsid w:val="00524354"/>
    <w:rsid w:val="00524DED"/>
    <w:rsid w:val="005278AC"/>
    <w:rsid w:val="0053112D"/>
    <w:rsid w:val="00531585"/>
    <w:rsid w:val="0053617B"/>
    <w:rsid w:val="005379A9"/>
    <w:rsid w:val="00537BAB"/>
    <w:rsid w:val="00540768"/>
    <w:rsid w:val="00542DE4"/>
    <w:rsid w:val="00543D40"/>
    <w:rsid w:val="0054407F"/>
    <w:rsid w:val="00547B5B"/>
    <w:rsid w:val="0055392F"/>
    <w:rsid w:val="0055394E"/>
    <w:rsid w:val="00553A37"/>
    <w:rsid w:val="00561D08"/>
    <w:rsid w:val="0057456D"/>
    <w:rsid w:val="0057555C"/>
    <w:rsid w:val="005800D2"/>
    <w:rsid w:val="005834AD"/>
    <w:rsid w:val="00583878"/>
    <w:rsid w:val="00584924"/>
    <w:rsid w:val="00584C87"/>
    <w:rsid w:val="00587F5A"/>
    <w:rsid w:val="005913D8"/>
    <w:rsid w:val="00591CD9"/>
    <w:rsid w:val="0059493C"/>
    <w:rsid w:val="00597B48"/>
    <w:rsid w:val="005A72E5"/>
    <w:rsid w:val="005B60DB"/>
    <w:rsid w:val="005C0BAF"/>
    <w:rsid w:val="005C33CF"/>
    <w:rsid w:val="005C4E38"/>
    <w:rsid w:val="005C601B"/>
    <w:rsid w:val="005C619F"/>
    <w:rsid w:val="005C6FFD"/>
    <w:rsid w:val="005D522E"/>
    <w:rsid w:val="005E053F"/>
    <w:rsid w:val="005E0A1A"/>
    <w:rsid w:val="005E2B97"/>
    <w:rsid w:val="005E3A62"/>
    <w:rsid w:val="005E54F0"/>
    <w:rsid w:val="005E5765"/>
    <w:rsid w:val="005F09AB"/>
    <w:rsid w:val="005F6483"/>
    <w:rsid w:val="00603D9D"/>
    <w:rsid w:val="00604DAF"/>
    <w:rsid w:val="00611553"/>
    <w:rsid w:val="0061249C"/>
    <w:rsid w:val="00614444"/>
    <w:rsid w:val="006156B3"/>
    <w:rsid w:val="0061605B"/>
    <w:rsid w:val="0062358D"/>
    <w:rsid w:val="0063323E"/>
    <w:rsid w:val="00642CC1"/>
    <w:rsid w:val="006441C3"/>
    <w:rsid w:val="00644955"/>
    <w:rsid w:val="00646B94"/>
    <w:rsid w:val="00671AC1"/>
    <w:rsid w:val="00671DA8"/>
    <w:rsid w:val="00672720"/>
    <w:rsid w:val="006812B0"/>
    <w:rsid w:val="00697857"/>
    <w:rsid w:val="006B7D60"/>
    <w:rsid w:val="006D005A"/>
    <w:rsid w:val="006D7379"/>
    <w:rsid w:val="006E0DA0"/>
    <w:rsid w:val="006E0F48"/>
    <w:rsid w:val="006E1ADE"/>
    <w:rsid w:val="006E762A"/>
    <w:rsid w:val="00700502"/>
    <w:rsid w:val="00702D0C"/>
    <w:rsid w:val="0070674C"/>
    <w:rsid w:val="00723248"/>
    <w:rsid w:val="00723C8F"/>
    <w:rsid w:val="00727756"/>
    <w:rsid w:val="007316D3"/>
    <w:rsid w:val="00746ED3"/>
    <w:rsid w:val="00752425"/>
    <w:rsid w:val="0075575B"/>
    <w:rsid w:val="007563AC"/>
    <w:rsid w:val="00760E83"/>
    <w:rsid w:val="0076662D"/>
    <w:rsid w:val="007668CA"/>
    <w:rsid w:val="00767917"/>
    <w:rsid w:val="00770065"/>
    <w:rsid w:val="00775D41"/>
    <w:rsid w:val="00790924"/>
    <w:rsid w:val="00791509"/>
    <w:rsid w:val="0079249C"/>
    <w:rsid w:val="00793721"/>
    <w:rsid w:val="007A2DFA"/>
    <w:rsid w:val="007A67BF"/>
    <w:rsid w:val="007C3A8C"/>
    <w:rsid w:val="007C6B65"/>
    <w:rsid w:val="007C6FC2"/>
    <w:rsid w:val="007D05FC"/>
    <w:rsid w:val="007E24FF"/>
    <w:rsid w:val="007F65FC"/>
    <w:rsid w:val="00802388"/>
    <w:rsid w:val="00803021"/>
    <w:rsid w:val="008062FC"/>
    <w:rsid w:val="00807040"/>
    <w:rsid w:val="00811944"/>
    <w:rsid w:val="0081702A"/>
    <w:rsid w:val="00822036"/>
    <w:rsid w:val="00823ED0"/>
    <w:rsid w:val="00830ADF"/>
    <w:rsid w:val="00836999"/>
    <w:rsid w:val="00847729"/>
    <w:rsid w:val="008509A9"/>
    <w:rsid w:val="00862718"/>
    <w:rsid w:val="00862EAD"/>
    <w:rsid w:val="00867A71"/>
    <w:rsid w:val="00874D13"/>
    <w:rsid w:val="00877A1B"/>
    <w:rsid w:val="00882ADC"/>
    <w:rsid w:val="008843C9"/>
    <w:rsid w:val="00885CFC"/>
    <w:rsid w:val="00895F4E"/>
    <w:rsid w:val="008A4E01"/>
    <w:rsid w:val="008A7FA3"/>
    <w:rsid w:val="008C3CFB"/>
    <w:rsid w:val="008C708E"/>
    <w:rsid w:val="008C7BA7"/>
    <w:rsid w:val="008D180E"/>
    <w:rsid w:val="008E2086"/>
    <w:rsid w:val="0090153F"/>
    <w:rsid w:val="009015B8"/>
    <w:rsid w:val="0090584C"/>
    <w:rsid w:val="0090591C"/>
    <w:rsid w:val="00906F7C"/>
    <w:rsid w:val="0091044E"/>
    <w:rsid w:val="0091294A"/>
    <w:rsid w:val="00925B5F"/>
    <w:rsid w:val="00943731"/>
    <w:rsid w:val="00955A51"/>
    <w:rsid w:val="00963E4D"/>
    <w:rsid w:val="00965F3F"/>
    <w:rsid w:val="00973A53"/>
    <w:rsid w:val="00974517"/>
    <w:rsid w:val="0099016A"/>
    <w:rsid w:val="00990E03"/>
    <w:rsid w:val="009911D0"/>
    <w:rsid w:val="00992A80"/>
    <w:rsid w:val="00997FE7"/>
    <w:rsid w:val="009A0BB1"/>
    <w:rsid w:val="009A0E29"/>
    <w:rsid w:val="009A43EE"/>
    <w:rsid w:val="009B1138"/>
    <w:rsid w:val="009B2A8C"/>
    <w:rsid w:val="009C2988"/>
    <w:rsid w:val="009C65AD"/>
    <w:rsid w:val="009D0C44"/>
    <w:rsid w:val="009D1720"/>
    <w:rsid w:val="009D1E53"/>
    <w:rsid w:val="009D57FF"/>
    <w:rsid w:val="009E16B2"/>
    <w:rsid w:val="00A02295"/>
    <w:rsid w:val="00A04019"/>
    <w:rsid w:val="00A10CC6"/>
    <w:rsid w:val="00A1295E"/>
    <w:rsid w:val="00A1670E"/>
    <w:rsid w:val="00A2468F"/>
    <w:rsid w:val="00A246DC"/>
    <w:rsid w:val="00A26166"/>
    <w:rsid w:val="00A307E2"/>
    <w:rsid w:val="00A33F9B"/>
    <w:rsid w:val="00A36799"/>
    <w:rsid w:val="00A36CB2"/>
    <w:rsid w:val="00A374C9"/>
    <w:rsid w:val="00A412D9"/>
    <w:rsid w:val="00A47AA0"/>
    <w:rsid w:val="00A63932"/>
    <w:rsid w:val="00A7375D"/>
    <w:rsid w:val="00A754D9"/>
    <w:rsid w:val="00A84D97"/>
    <w:rsid w:val="00A92B1B"/>
    <w:rsid w:val="00A94A0F"/>
    <w:rsid w:val="00A9607C"/>
    <w:rsid w:val="00AA13DD"/>
    <w:rsid w:val="00AA4250"/>
    <w:rsid w:val="00AA4C5F"/>
    <w:rsid w:val="00AB049C"/>
    <w:rsid w:val="00AB7F5B"/>
    <w:rsid w:val="00AC2DE0"/>
    <w:rsid w:val="00AC4755"/>
    <w:rsid w:val="00AD2BEC"/>
    <w:rsid w:val="00AD3A99"/>
    <w:rsid w:val="00AE22A7"/>
    <w:rsid w:val="00AF0772"/>
    <w:rsid w:val="00AF0F96"/>
    <w:rsid w:val="00AF2CC4"/>
    <w:rsid w:val="00AF674D"/>
    <w:rsid w:val="00AF7BFA"/>
    <w:rsid w:val="00B210EE"/>
    <w:rsid w:val="00B2168D"/>
    <w:rsid w:val="00B23C26"/>
    <w:rsid w:val="00B3452A"/>
    <w:rsid w:val="00B45DB6"/>
    <w:rsid w:val="00B52326"/>
    <w:rsid w:val="00B62A98"/>
    <w:rsid w:val="00B713FB"/>
    <w:rsid w:val="00B7176D"/>
    <w:rsid w:val="00B73E78"/>
    <w:rsid w:val="00B74109"/>
    <w:rsid w:val="00B76DD7"/>
    <w:rsid w:val="00B91F71"/>
    <w:rsid w:val="00B95203"/>
    <w:rsid w:val="00B9580C"/>
    <w:rsid w:val="00BA167F"/>
    <w:rsid w:val="00BA186D"/>
    <w:rsid w:val="00BA56B2"/>
    <w:rsid w:val="00BB5943"/>
    <w:rsid w:val="00BC102D"/>
    <w:rsid w:val="00BC63A0"/>
    <w:rsid w:val="00BC651D"/>
    <w:rsid w:val="00BD1EBD"/>
    <w:rsid w:val="00BD20FA"/>
    <w:rsid w:val="00BD4E8D"/>
    <w:rsid w:val="00BD54C6"/>
    <w:rsid w:val="00BD5777"/>
    <w:rsid w:val="00BD5D1B"/>
    <w:rsid w:val="00BE0E91"/>
    <w:rsid w:val="00BF0B4C"/>
    <w:rsid w:val="00BF79B3"/>
    <w:rsid w:val="00C0047B"/>
    <w:rsid w:val="00C0132F"/>
    <w:rsid w:val="00C01C67"/>
    <w:rsid w:val="00C05C77"/>
    <w:rsid w:val="00C10F9C"/>
    <w:rsid w:val="00C17499"/>
    <w:rsid w:val="00C314DA"/>
    <w:rsid w:val="00C319A7"/>
    <w:rsid w:val="00C42E71"/>
    <w:rsid w:val="00C4419B"/>
    <w:rsid w:val="00C51DFF"/>
    <w:rsid w:val="00C57E8B"/>
    <w:rsid w:val="00C6566B"/>
    <w:rsid w:val="00C6651E"/>
    <w:rsid w:val="00C7403F"/>
    <w:rsid w:val="00C77E30"/>
    <w:rsid w:val="00C8117C"/>
    <w:rsid w:val="00C82194"/>
    <w:rsid w:val="00C86515"/>
    <w:rsid w:val="00C970BE"/>
    <w:rsid w:val="00CA700A"/>
    <w:rsid w:val="00CB785D"/>
    <w:rsid w:val="00CB7DFD"/>
    <w:rsid w:val="00CC3EEE"/>
    <w:rsid w:val="00CC48C6"/>
    <w:rsid w:val="00CD0C41"/>
    <w:rsid w:val="00CD475B"/>
    <w:rsid w:val="00CE3CB1"/>
    <w:rsid w:val="00CE761F"/>
    <w:rsid w:val="00CE7AB1"/>
    <w:rsid w:val="00CF1D73"/>
    <w:rsid w:val="00CF1E2E"/>
    <w:rsid w:val="00CF3447"/>
    <w:rsid w:val="00D01378"/>
    <w:rsid w:val="00D074D2"/>
    <w:rsid w:val="00D17DC0"/>
    <w:rsid w:val="00D23B89"/>
    <w:rsid w:val="00D2523A"/>
    <w:rsid w:val="00D3132D"/>
    <w:rsid w:val="00D41A86"/>
    <w:rsid w:val="00D43E7D"/>
    <w:rsid w:val="00D46DE7"/>
    <w:rsid w:val="00D51CF5"/>
    <w:rsid w:val="00D6480D"/>
    <w:rsid w:val="00D7174B"/>
    <w:rsid w:val="00D728DD"/>
    <w:rsid w:val="00D7300E"/>
    <w:rsid w:val="00D76089"/>
    <w:rsid w:val="00D7667D"/>
    <w:rsid w:val="00D76BCC"/>
    <w:rsid w:val="00D837BA"/>
    <w:rsid w:val="00D853F3"/>
    <w:rsid w:val="00D865DB"/>
    <w:rsid w:val="00D9375F"/>
    <w:rsid w:val="00D95A56"/>
    <w:rsid w:val="00D96547"/>
    <w:rsid w:val="00DA48B5"/>
    <w:rsid w:val="00DA5B1B"/>
    <w:rsid w:val="00DB05FE"/>
    <w:rsid w:val="00DB66C7"/>
    <w:rsid w:val="00DC3789"/>
    <w:rsid w:val="00DC69C5"/>
    <w:rsid w:val="00DC70E6"/>
    <w:rsid w:val="00DD468B"/>
    <w:rsid w:val="00DE0BDC"/>
    <w:rsid w:val="00DE70E0"/>
    <w:rsid w:val="00DF1702"/>
    <w:rsid w:val="00DF191D"/>
    <w:rsid w:val="00DF25F0"/>
    <w:rsid w:val="00DF4A6D"/>
    <w:rsid w:val="00DF5152"/>
    <w:rsid w:val="00E02CC0"/>
    <w:rsid w:val="00E058F5"/>
    <w:rsid w:val="00E1342D"/>
    <w:rsid w:val="00E13ECD"/>
    <w:rsid w:val="00E237F9"/>
    <w:rsid w:val="00E279C3"/>
    <w:rsid w:val="00E32823"/>
    <w:rsid w:val="00E33679"/>
    <w:rsid w:val="00E40535"/>
    <w:rsid w:val="00E5116A"/>
    <w:rsid w:val="00E54BFF"/>
    <w:rsid w:val="00E610AD"/>
    <w:rsid w:val="00E62314"/>
    <w:rsid w:val="00E67346"/>
    <w:rsid w:val="00E70BEE"/>
    <w:rsid w:val="00E714F6"/>
    <w:rsid w:val="00E756A3"/>
    <w:rsid w:val="00E83891"/>
    <w:rsid w:val="00E87F06"/>
    <w:rsid w:val="00E940AD"/>
    <w:rsid w:val="00E96B20"/>
    <w:rsid w:val="00EA69D0"/>
    <w:rsid w:val="00EC420D"/>
    <w:rsid w:val="00EC5105"/>
    <w:rsid w:val="00EE2B0F"/>
    <w:rsid w:val="00EE4AD1"/>
    <w:rsid w:val="00EE4AEA"/>
    <w:rsid w:val="00EE6EF5"/>
    <w:rsid w:val="00EF4E27"/>
    <w:rsid w:val="00EF54FF"/>
    <w:rsid w:val="00F03944"/>
    <w:rsid w:val="00F039D4"/>
    <w:rsid w:val="00F077DC"/>
    <w:rsid w:val="00F23621"/>
    <w:rsid w:val="00F324FD"/>
    <w:rsid w:val="00F330C0"/>
    <w:rsid w:val="00F33DD4"/>
    <w:rsid w:val="00F36322"/>
    <w:rsid w:val="00F43486"/>
    <w:rsid w:val="00F43F7A"/>
    <w:rsid w:val="00F447A7"/>
    <w:rsid w:val="00F45E61"/>
    <w:rsid w:val="00F522CF"/>
    <w:rsid w:val="00F54A99"/>
    <w:rsid w:val="00F62004"/>
    <w:rsid w:val="00F66209"/>
    <w:rsid w:val="00F6621D"/>
    <w:rsid w:val="00F739B4"/>
    <w:rsid w:val="00F80218"/>
    <w:rsid w:val="00F824A2"/>
    <w:rsid w:val="00F87DEB"/>
    <w:rsid w:val="00F95667"/>
    <w:rsid w:val="00FA21BC"/>
    <w:rsid w:val="00FB1DCF"/>
    <w:rsid w:val="00FC001C"/>
    <w:rsid w:val="00FD280D"/>
    <w:rsid w:val="00FD5B59"/>
    <w:rsid w:val="00FD6833"/>
    <w:rsid w:val="00FE1CA6"/>
    <w:rsid w:val="00FE2496"/>
    <w:rsid w:val="00FE4A92"/>
    <w:rsid w:val="00FF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D50DDF1"/>
  <w15:chartTrackingRefBased/>
  <w15:docId w15:val="{D20D869A-504C-43F8-A998-7A430089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FE2496"/>
    <w:rPr>
      <w:lang w:val="fr-CA"/>
    </w:rPr>
  </w:style>
  <w:style w:type="paragraph" w:styleId="Heading3">
    <w:name w:val="heading 3"/>
    <w:basedOn w:val="Normal"/>
    <w:next w:val="Normal"/>
    <w:link w:val="Heading3Char"/>
    <w:uiPriority w:val="9"/>
    <w:semiHidden/>
    <w:qFormat/>
    <w:rsid w:val="00A307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C86515"/>
    <w:rPr>
      <w:rFonts w:ascii="Arial" w:hAnsi="Arial"/>
      <w:sz w:val="22"/>
      <w:vertAlign w:val="superscript"/>
    </w:rPr>
  </w:style>
  <w:style w:type="paragraph" w:styleId="FootnoteText">
    <w:name w:val="footnote text"/>
    <w:basedOn w:val="Normal"/>
    <w:link w:val="FootnoteTextChar"/>
    <w:uiPriority w:val="9"/>
    <w:rsid w:val="00BA186D"/>
    <w:pPr>
      <w:spacing w:after="0" w:line="240" w:lineRule="auto"/>
    </w:pPr>
    <w:rPr>
      <w:rFonts w:ascii="Arial" w:eastAsia="Times New Roman" w:hAnsi="Arial" w:cs="Times New Roman"/>
      <w:sz w:val="18"/>
      <w:szCs w:val="19"/>
    </w:rPr>
  </w:style>
  <w:style w:type="character" w:customStyle="1" w:styleId="FootnoteTextChar">
    <w:name w:val="Footnote Text Char"/>
    <w:basedOn w:val="DefaultParagraphFont"/>
    <w:link w:val="FootnoteText"/>
    <w:uiPriority w:val="9"/>
    <w:rsid w:val="00FE2496"/>
    <w:rPr>
      <w:rFonts w:ascii="Arial" w:eastAsia="Times New Roman" w:hAnsi="Arial" w:cs="Times New Roman"/>
      <w:sz w:val="18"/>
      <w:szCs w:val="19"/>
      <w:lang w:val="fr-CA"/>
    </w:rPr>
  </w:style>
  <w:style w:type="character" w:styleId="Hyperlink">
    <w:name w:val="Hyperlink"/>
    <w:basedOn w:val="DefaultParagraphFont"/>
    <w:uiPriority w:val="99"/>
    <w:semiHidden/>
    <w:rsid w:val="00113EA2"/>
    <w:rPr>
      <w:rFonts w:ascii="Arial" w:hAnsi="Arial"/>
      <w:color w:val="0000FF"/>
      <w:sz w:val="22"/>
      <w:u w:val="single"/>
    </w:rPr>
  </w:style>
  <w:style w:type="character" w:styleId="CommentReference">
    <w:name w:val="annotation reference"/>
    <w:basedOn w:val="DefaultParagraphFont"/>
    <w:semiHidden/>
    <w:unhideWhenUsed/>
    <w:rsid w:val="00C86515"/>
    <w:rPr>
      <w:sz w:val="16"/>
      <w:szCs w:val="16"/>
    </w:rPr>
  </w:style>
  <w:style w:type="paragraph" w:styleId="CommentText">
    <w:name w:val="annotation text"/>
    <w:basedOn w:val="Normal"/>
    <w:link w:val="CommentTextChar"/>
    <w:uiPriority w:val="99"/>
    <w:semiHidden/>
    <w:rsid w:val="00C86515"/>
    <w:pPr>
      <w:spacing w:line="240" w:lineRule="auto"/>
    </w:pPr>
    <w:rPr>
      <w:sz w:val="20"/>
      <w:szCs w:val="20"/>
    </w:rPr>
  </w:style>
  <w:style w:type="character" w:customStyle="1" w:styleId="CommentTextChar">
    <w:name w:val="Comment Text Char"/>
    <w:basedOn w:val="DefaultParagraphFont"/>
    <w:link w:val="CommentText"/>
    <w:uiPriority w:val="99"/>
    <w:semiHidden/>
    <w:rsid w:val="005C4E38"/>
    <w:rPr>
      <w:sz w:val="20"/>
      <w:szCs w:val="20"/>
      <w:lang w:val="fr-CA"/>
    </w:rPr>
  </w:style>
  <w:style w:type="paragraph" w:styleId="CommentSubject">
    <w:name w:val="annotation subject"/>
    <w:basedOn w:val="CommentText"/>
    <w:next w:val="CommentText"/>
    <w:link w:val="CommentSubjectChar"/>
    <w:uiPriority w:val="99"/>
    <w:semiHidden/>
    <w:unhideWhenUsed/>
    <w:rsid w:val="00C86515"/>
    <w:rPr>
      <w:b/>
      <w:bCs/>
    </w:rPr>
  </w:style>
  <w:style w:type="character" w:customStyle="1" w:styleId="CommentSubjectChar">
    <w:name w:val="Comment Subject Char"/>
    <w:basedOn w:val="CommentTextChar"/>
    <w:link w:val="CommentSubject"/>
    <w:uiPriority w:val="99"/>
    <w:semiHidden/>
    <w:rsid w:val="00C86515"/>
    <w:rPr>
      <w:b/>
      <w:bCs/>
      <w:sz w:val="20"/>
      <w:szCs w:val="20"/>
      <w:lang w:val="en-CA"/>
    </w:rPr>
  </w:style>
  <w:style w:type="paragraph" w:styleId="BalloonText">
    <w:name w:val="Balloon Text"/>
    <w:basedOn w:val="Normal"/>
    <w:link w:val="BalloonTextChar"/>
    <w:uiPriority w:val="99"/>
    <w:semiHidden/>
    <w:unhideWhenUsed/>
    <w:rsid w:val="00C86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515"/>
    <w:rPr>
      <w:rFonts w:ascii="Segoe UI" w:hAnsi="Segoe UI" w:cs="Segoe UI"/>
      <w:sz w:val="18"/>
      <w:szCs w:val="18"/>
      <w:lang w:val="en-CA"/>
    </w:rPr>
  </w:style>
  <w:style w:type="character" w:customStyle="1" w:styleId="Heading3Char">
    <w:name w:val="Heading 3 Char"/>
    <w:basedOn w:val="DefaultParagraphFont"/>
    <w:link w:val="Heading3"/>
    <w:uiPriority w:val="9"/>
    <w:semiHidden/>
    <w:rsid w:val="00FD5B59"/>
    <w:rPr>
      <w:rFonts w:asciiTheme="majorHAnsi" w:eastAsiaTheme="majorEastAsia" w:hAnsiTheme="majorHAnsi" w:cstheme="majorBidi"/>
      <w:color w:val="1F4D78" w:themeColor="accent1" w:themeShade="7F"/>
      <w:sz w:val="24"/>
      <w:szCs w:val="24"/>
      <w:lang w:val="fr-CA"/>
    </w:rPr>
  </w:style>
  <w:style w:type="paragraph" w:customStyle="1" w:styleId="ParaList1">
    <w:name w:val="Para_List1"/>
    <w:basedOn w:val="Normal"/>
    <w:link w:val="ParaList1CharChar"/>
    <w:semiHidden/>
    <w:rsid w:val="00A26166"/>
    <w:pPr>
      <w:numPr>
        <w:numId w:val="4"/>
      </w:numPr>
      <w:spacing w:before="240" w:after="240" w:line="240" w:lineRule="auto"/>
    </w:pPr>
    <w:rPr>
      <w:rFonts w:ascii="Arial" w:eastAsia="Times New Roman" w:hAnsi="Arial" w:cs="Arial"/>
    </w:rPr>
  </w:style>
  <w:style w:type="character" w:customStyle="1" w:styleId="ParaList1CharChar">
    <w:name w:val="Para_List1 Char Char"/>
    <w:basedOn w:val="DefaultParagraphFont"/>
    <w:link w:val="ParaList1"/>
    <w:semiHidden/>
    <w:rsid w:val="00CF3447"/>
    <w:rPr>
      <w:rFonts w:ascii="Arial" w:eastAsia="Times New Roman" w:hAnsi="Arial" w:cs="Arial"/>
      <w:lang w:val="fr-CA"/>
    </w:rPr>
  </w:style>
  <w:style w:type="character" w:styleId="FollowedHyperlink">
    <w:name w:val="FollowedHyperlink"/>
    <w:basedOn w:val="DefaultParagraphFont"/>
    <w:uiPriority w:val="99"/>
    <w:semiHidden/>
    <w:unhideWhenUsed/>
    <w:rsid w:val="007C3A8C"/>
    <w:rPr>
      <w:color w:val="954F72" w:themeColor="followedHyperlink"/>
      <w:u w:val="single"/>
    </w:rPr>
  </w:style>
  <w:style w:type="paragraph" w:styleId="Header">
    <w:name w:val="header"/>
    <w:basedOn w:val="Normal"/>
    <w:link w:val="HeaderChar"/>
    <w:uiPriority w:val="99"/>
    <w:unhideWhenUsed/>
    <w:rsid w:val="00370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462"/>
    <w:rPr>
      <w:lang w:val="en-CA"/>
    </w:rPr>
  </w:style>
  <w:style w:type="paragraph" w:styleId="Footer">
    <w:name w:val="footer"/>
    <w:basedOn w:val="Normal"/>
    <w:link w:val="FooterChar"/>
    <w:uiPriority w:val="99"/>
    <w:unhideWhenUsed/>
    <w:rsid w:val="00370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462"/>
    <w:rPr>
      <w:lang w:val="en-CA"/>
    </w:rPr>
  </w:style>
  <w:style w:type="table" w:styleId="TableGrid">
    <w:name w:val="Table Grid"/>
    <w:basedOn w:val="TableNormal"/>
    <w:uiPriority w:val="39"/>
    <w:rsid w:val="00C77E3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452A"/>
    <w:pPr>
      <w:spacing w:after="0" w:line="240" w:lineRule="auto"/>
    </w:pPr>
    <w:rPr>
      <w:lang w:val="en-CA"/>
    </w:rPr>
  </w:style>
  <w:style w:type="paragraph" w:customStyle="1" w:styleId="Heading1">
    <w:name w:val="Heading_1"/>
    <w:basedOn w:val="Heading2"/>
    <w:qFormat/>
    <w:rsid w:val="00DA48B5"/>
    <w:pPr>
      <w:spacing w:before="600" w:after="480"/>
    </w:pPr>
    <w:rPr>
      <w:sz w:val="24"/>
      <w:lang w:eastAsia="en-CA"/>
    </w:rPr>
  </w:style>
  <w:style w:type="paragraph" w:customStyle="1" w:styleId="Heading2">
    <w:name w:val="Heading_2"/>
    <w:basedOn w:val="Normal"/>
    <w:next w:val="Para"/>
    <w:qFormat/>
    <w:rsid w:val="00C51DFF"/>
    <w:pPr>
      <w:keepNext/>
      <w:spacing w:after="220" w:line="240" w:lineRule="auto"/>
    </w:pPr>
    <w:rPr>
      <w:rFonts w:ascii="Arial" w:hAnsi="Arial" w:cs="Arial"/>
      <w:b/>
      <w:szCs w:val="24"/>
      <w:lang w:val="en-CA"/>
    </w:rPr>
  </w:style>
  <w:style w:type="paragraph" w:customStyle="1" w:styleId="Para">
    <w:name w:val="Para"/>
    <w:basedOn w:val="Normal"/>
    <w:link w:val="ParaChar"/>
    <w:qFormat/>
    <w:rsid w:val="00C51DFF"/>
    <w:pPr>
      <w:spacing w:before="240" w:after="240" w:line="240" w:lineRule="auto"/>
    </w:pPr>
    <w:rPr>
      <w:rFonts w:ascii="Arial" w:eastAsia="Times New Roman" w:hAnsi="Arial" w:cs="Arial"/>
      <w:lang w:val="en-CA"/>
    </w:rPr>
  </w:style>
  <w:style w:type="character" w:customStyle="1" w:styleId="ParaChar">
    <w:name w:val="Para Char"/>
    <w:basedOn w:val="DefaultParagraphFont"/>
    <w:link w:val="Para"/>
    <w:rsid w:val="00C51DFF"/>
    <w:rPr>
      <w:rFonts w:ascii="Arial" w:eastAsia="Times New Roman" w:hAnsi="Arial" w:cs="Arial"/>
      <w:lang w:val="en-CA"/>
    </w:rPr>
  </w:style>
  <w:style w:type="paragraph" w:customStyle="1" w:styleId="TableHeader">
    <w:name w:val="TableHeader"/>
    <w:basedOn w:val="Normal"/>
    <w:uiPriority w:val="2"/>
    <w:qFormat/>
    <w:rsid w:val="00FE2496"/>
    <w:pPr>
      <w:numPr>
        <w:numId w:val="11"/>
      </w:numPr>
      <w:spacing w:before="240" w:after="240" w:line="240" w:lineRule="auto"/>
      <w:ind w:left="0"/>
    </w:pPr>
    <w:rPr>
      <w:rFonts w:ascii="Arial" w:hAnsi="Arial" w:cs="Arial"/>
      <w:b/>
      <w:lang w:val="en-CA"/>
    </w:rPr>
  </w:style>
  <w:style w:type="paragraph" w:customStyle="1" w:styleId="TableText">
    <w:name w:val="TableText"/>
    <w:basedOn w:val="Normal"/>
    <w:uiPriority w:val="2"/>
    <w:qFormat/>
    <w:rsid w:val="00A26166"/>
    <w:pPr>
      <w:autoSpaceDE w:val="0"/>
      <w:autoSpaceDN w:val="0"/>
      <w:adjustRightInd w:val="0"/>
      <w:spacing w:before="240" w:after="240" w:line="240" w:lineRule="auto"/>
    </w:pPr>
    <w:rPr>
      <w:rFonts w:ascii="Arial" w:eastAsia="Gotham-Book" w:hAnsi="Arial" w:cs="Arial"/>
      <w:color w:val="292829"/>
      <w:lang w:val="en-CA"/>
    </w:rPr>
  </w:style>
  <w:style w:type="paragraph" w:customStyle="1" w:styleId="Heading30">
    <w:name w:val="Heading_3"/>
    <w:basedOn w:val="Para"/>
    <w:qFormat/>
    <w:rsid w:val="00C51DFF"/>
    <w:pPr>
      <w:keepNext/>
    </w:pPr>
    <w:rPr>
      <w:i/>
      <w:lang w:eastAsia="en-CA"/>
    </w:rPr>
  </w:style>
  <w:style w:type="paragraph" w:customStyle="1" w:styleId="Signaturespace">
    <w:name w:val="Signature_space"/>
    <w:basedOn w:val="Para"/>
    <w:uiPriority w:val="4"/>
    <w:qFormat/>
    <w:rsid w:val="00C51DFF"/>
    <w:pPr>
      <w:keepNext/>
      <w:keepLines/>
      <w:spacing w:before="600" w:after="600"/>
    </w:pPr>
    <w:rPr>
      <w:lang w:eastAsia="en-CA"/>
    </w:rPr>
  </w:style>
  <w:style w:type="paragraph" w:customStyle="1" w:styleId="AttentionLine">
    <w:name w:val="AttentionLine"/>
    <w:basedOn w:val="Para"/>
    <w:uiPriority w:val="1"/>
    <w:qFormat/>
    <w:rsid w:val="00C51DFF"/>
    <w:pPr>
      <w:spacing w:before="0" w:after="360"/>
    </w:pPr>
    <w:rPr>
      <w:lang w:eastAsia="en-CA"/>
    </w:rPr>
  </w:style>
  <w:style w:type="paragraph" w:customStyle="1" w:styleId="CityDate">
    <w:name w:val="City_Date"/>
    <w:basedOn w:val="Para"/>
    <w:uiPriority w:val="5"/>
    <w:qFormat/>
    <w:rsid w:val="00C51DFF"/>
    <w:pPr>
      <w:spacing w:after="0"/>
    </w:pPr>
    <w:rPr>
      <w:lang w:eastAsia="en-CA"/>
    </w:rPr>
  </w:style>
  <w:style w:type="paragraph" w:customStyle="1" w:styleId="InstructionHeading1">
    <w:name w:val="Instruction_Heading_1"/>
    <w:basedOn w:val="Normal"/>
    <w:uiPriority w:val="99"/>
    <w:qFormat/>
    <w:rsid w:val="00C51DFF"/>
    <w:pPr>
      <w:spacing w:before="240" w:after="240" w:line="240" w:lineRule="auto"/>
    </w:pPr>
    <w:rPr>
      <w:rFonts w:ascii="Arial" w:hAnsi="Arial"/>
      <w:b/>
      <w:sz w:val="32"/>
      <w:szCs w:val="32"/>
      <w:lang w:val="en-CA"/>
    </w:rPr>
  </w:style>
  <w:style w:type="paragraph" w:customStyle="1" w:styleId="InstructionHeading2">
    <w:name w:val="Instruction_Heading_2"/>
    <w:basedOn w:val="Heading2"/>
    <w:uiPriority w:val="99"/>
    <w:qFormat/>
    <w:rsid w:val="00C51DFF"/>
    <w:pPr>
      <w:spacing w:before="240" w:after="240"/>
    </w:pPr>
    <w:rPr>
      <w:sz w:val="24"/>
    </w:rPr>
  </w:style>
  <w:style w:type="paragraph" w:styleId="ListBullet">
    <w:name w:val="List Bullet"/>
    <w:basedOn w:val="Normal"/>
    <w:uiPriority w:val="1"/>
    <w:rsid w:val="00C51DFF"/>
    <w:pPr>
      <w:numPr>
        <w:numId w:val="15"/>
      </w:numPr>
      <w:spacing w:before="240" w:after="240" w:line="240" w:lineRule="auto"/>
      <w:ind w:left="720"/>
    </w:pPr>
    <w:rPr>
      <w:rFonts w:ascii="Arial" w:hAnsi="Arial"/>
      <w:lang w:val="en-CA" w:eastAsia="en-CA"/>
    </w:rPr>
  </w:style>
  <w:style w:type="paragraph" w:customStyle="1" w:styleId="Signatureblock">
    <w:name w:val="Signature_block"/>
    <w:basedOn w:val="Para"/>
    <w:uiPriority w:val="4"/>
    <w:qFormat/>
    <w:rsid w:val="00FE2496"/>
    <w:pPr>
      <w:spacing w:after="0"/>
    </w:pPr>
    <w:rPr>
      <w:lang w:eastAsia="en-CA"/>
    </w:rPr>
  </w:style>
  <w:style w:type="paragraph" w:customStyle="1" w:styleId="Complimentaryclose">
    <w:name w:val="Complimentary_close"/>
    <w:basedOn w:val="Para"/>
    <w:uiPriority w:val="3"/>
    <w:qFormat/>
    <w:rsid w:val="00FE2496"/>
    <w:pPr>
      <w:keepNext/>
      <w:keepLines/>
      <w:spacing w:after="360"/>
    </w:pPr>
    <w:rPr>
      <w:lang w:val="fr-CA"/>
    </w:rPr>
  </w:style>
  <w:style w:type="paragraph" w:styleId="ListParagraph">
    <w:name w:val="List Paragraph"/>
    <w:basedOn w:val="Normal"/>
    <w:uiPriority w:val="34"/>
    <w:qFormat/>
    <w:rsid w:val="008509A9"/>
    <w:pPr>
      <w:spacing w:after="0" w:line="240" w:lineRule="auto"/>
      <w:ind w:left="720"/>
    </w:pPr>
    <w:rPr>
      <w:rFonts w:ascii="Calibri" w:hAnsi="Calibri" w:cs="Calibr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43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canada.ca/fr/ressources-en-comptabilite-et-en-affaires/audit-et-certification/normes-canadiennes-daudit-nca/publications/incidence-rapports-normes-canadiennes-aud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acanada.ca/fr/ressources-en-comptabilite-et-en-affaires/audit-et-certification/normes-canadiennes-daudit-nca/publications/incidence-rapports-normes-canadiennes-audit"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7A66DB54764EF3B0A2BDFC31A33C74"/>
        <w:category>
          <w:name w:val="General"/>
          <w:gallery w:val="placeholder"/>
        </w:category>
        <w:types>
          <w:type w:val="bbPlcHdr"/>
        </w:types>
        <w:behaviors>
          <w:behavior w:val="content"/>
        </w:behaviors>
        <w:guid w:val="{F11E23A6-A5AD-485E-9095-1E58BE930BC3}"/>
      </w:docPartPr>
      <w:docPartBody>
        <w:p w:rsidR="00E823EC" w:rsidRDefault="00BB2A08" w:rsidP="00BB2A08">
          <w:pPr>
            <w:pStyle w:val="997A66DB54764EF3B0A2BDFC31A33C74"/>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altName w:val="MS Gothic"/>
    <w:panose1 w:val="00000000000000000000"/>
    <w:charset w:val="80"/>
    <w:family w:val="swiss"/>
    <w:notTrueType/>
    <w:pitch w:val="default"/>
    <w:sig w:usb0="00000001" w:usb1="08070000" w:usb2="00000010" w:usb3="00000000" w:csb0="00020000" w:csb1="00000000"/>
  </w:font>
  <w:font w:name="ArialMT_PDF_Subset">
    <w:panose1 w:val="00000000000000000000"/>
    <w:charset w:val="00"/>
    <w:family w:val="auto"/>
    <w:notTrueType/>
    <w:pitch w:val="default"/>
    <w:sig w:usb0="00000003" w:usb1="00000000" w:usb2="00000000" w:usb3="00000000" w:csb0="00000001" w:csb1="00000000"/>
  </w:font>
  <w:font w:name="Gotham-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028"/>
    <w:rsid w:val="006625C2"/>
    <w:rsid w:val="006928A6"/>
    <w:rsid w:val="00A81028"/>
    <w:rsid w:val="00BB2A08"/>
    <w:rsid w:val="00E76CAB"/>
    <w:rsid w:val="00E823EC"/>
    <w:rsid w:val="00FF504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A08"/>
    <w:rPr>
      <w:color w:val="808080"/>
    </w:rPr>
  </w:style>
  <w:style w:type="paragraph" w:customStyle="1" w:styleId="997A66DB54764EF3B0A2BDFC31A33C74">
    <w:name w:val="997A66DB54764EF3B0A2BDFC31A33C74"/>
    <w:rsid w:val="00BB2A08"/>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ED53A-DE37-415D-BAAA-A0054554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13</Pages>
  <Words>4020</Words>
  <Characters>22916</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OAG-BVG</Company>
  <LinksUpToDate>false</LinksUpToDate>
  <CharactersWithSpaces>26883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Lauzon, Nicole</dc:creator>
  <cp:keywords/>
  <dc:description/>
  <cp:lastModifiedBy>Hussey, Anita</cp:lastModifiedBy>
  <cp:revision>57</cp:revision>
  <cp:lastPrinted>2018-06-12T17:21:00Z</cp:lastPrinted>
  <dcterms:created xsi:type="dcterms:W3CDTF">2019-01-23T14:51:00Z</dcterms:created>
  <dcterms:modified xsi:type="dcterms:W3CDTF">2024-05-07T17:28:00Z</dcterms:modified>
</cp:coreProperties>
</file>