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731B6D" w:rsidRPr="004E57C4" w14:paraId="06E78D24" w14:textId="77777777" w:rsidTr="000548F5">
        <w:tc>
          <w:tcPr>
            <w:tcW w:w="9464" w:type="dxa"/>
            <w:shd w:val="clear" w:color="auto" w:fill="334F74"/>
          </w:tcPr>
          <w:p w14:paraId="664BD998" w14:textId="77777777" w:rsidR="00731B6D" w:rsidRPr="003E2DFE" w:rsidRDefault="00041A0D" w:rsidP="00F15126">
            <w:pPr>
              <w:keepNext/>
              <w:keepLines/>
              <w:spacing w:before="120" w:after="120"/>
              <w:rPr>
                <w:rFonts w:eastAsia="Times New Roman" w:cs="Arial"/>
                <w:b/>
              </w:rPr>
            </w:pPr>
            <w:r w:rsidRPr="0031470F">
              <w:rPr>
                <w:b/>
                <w:color w:val="FFFFFF" w:themeColor="background1"/>
              </w:rPr>
              <w:t>Modèle d’acceptation</w:t>
            </w:r>
          </w:p>
        </w:tc>
      </w:tr>
      <w:tr w:rsidR="00731B6D" w:rsidRPr="004E57C4" w14:paraId="471BC06C" w14:textId="77777777" w:rsidTr="003E2DFE">
        <w:tc>
          <w:tcPr>
            <w:tcW w:w="9464" w:type="dxa"/>
          </w:tcPr>
          <w:p w14:paraId="7C1E4749" w14:textId="77777777" w:rsidR="00731B6D" w:rsidRPr="004E57C4" w:rsidRDefault="00731B6D" w:rsidP="003E2DFE">
            <w:pPr>
              <w:spacing w:before="120" w:after="120"/>
              <w:rPr>
                <w:i/>
                <w:sz w:val="20"/>
              </w:rPr>
            </w:pPr>
            <w:r w:rsidRPr="004E57C4">
              <w:rPr>
                <w:sz w:val="20"/>
              </w:rPr>
              <w:t>Les renseignements demandés dans le présent document ont pour but d</w:t>
            </w:r>
            <w:r w:rsidR="000F1BD3">
              <w:rPr>
                <w:sz w:val="20"/>
              </w:rPr>
              <w:t>’</w:t>
            </w:r>
            <w:r w:rsidRPr="004E57C4">
              <w:rPr>
                <w:sz w:val="20"/>
              </w:rPr>
              <w:t>aider le Bureau à évaluer la décision d</w:t>
            </w:r>
            <w:r w:rsidR="009644CC">
              <w:rPr>
                <w:sz w:val="20"/>
              </w:rPr>
              <w:t>’accept</w:t>
            </w:r>
            <w:r w:rsidR="00E36F47">
              <w:rPr>
                <w:sz w:val="20"/>
              </w:rPr>
              <w:t>er ou non une nouvelle mission.</w:t>
            </w:r>
          </w:p>
          <w:p w14:paraId="30A1B7FA" w14:textId="77777777" w:rsidR="00731B6D" w:rsidRPr="004E57C4" w:rsidRDefault="00731B6D" w:rsidP="003E2DFE">
            <w:pPr>
              <w:spacing w:before="120" w:after="120"/>
              <w:rPr>
                <w:sz w:val="20"/>
              </w:rPr>
            </w:pPr>
            <w:r w:rsidRPr="004E57C4">
              <w:rPr>
                <w:sz w:val="20"/>
              </w:rPr>
              <w:t>Note</w:t>
            </w:r>
            <w:r w:rsidR="00AF159B" w:rsidRPr="004E57C4">
              <w:rPr>
                <w:sz w:val="20"/>
              </w:rPr>
              <w:t> :</w:t>
            </w:r>
            <w:r w:rsidRPr="004E57C4">
              <w:rPr>
                <w:sz w:val="20"/>
              </w:rPr>
              <w:t xml:space="preserve"> </w:t>
            </w:r>
            <w:r w:rsidR="009477A5" w:rsidRPr="004E57C4">
              <w:rPr>
                <w:rFonts w:eastAsia="Times New Roman" w:cs="Arial"/>
                <w:sz w:val="20"/>
                <w:szCs w:val="20"/>
              </w:rPr>
              <w:t>La section </w:t>
            </w:r>
            <w:r w:rsidR="00A65DC5" w:rsidRPr="004E57C4">
              <w:rPr>
                <w:sz w:val="20"/>
              </w:rPr>
              <w:t>BVG</w:t>
            </w:r>
            <w:r w:rsidR="00A65DC5" w:rsidRPr="004E57C4">
              <w:rPr>
                <w:rFonts w:eastAsia="Times New Roman" w:cs="Arial"/>
                <w:sz w:val="20"/>
                <w:szCs w:val="20"/>
              </w:rPr>
              <w:t> </w:t>
            </w:r>
            <w:r w:rsidR="00A65DC5" w:rsidRPr="004E57C4">
              <w:rPr>
                <w:sz w:val="20"/>
              </w:rPr>
              <w:t>Audit</w:t>
            </w:r>
            <w:r w:rsidR="00A65DC5" w:rsidRPr="004E57C4">
              <w:rPr>
                <w:rFonts w:eastAsia="Times New Roman" w:cs="Arial"/>
                <w:sz w:val="20"/>
                <w:szCs w:val="20"/>
              </w:rPr>
              <w:t> </w:t>
            </w:r>
            <w:r w:rsidRPr="004E57C4">
              <w:rPr>
                <w:sz w:val="20"/>
              </w:rPr>
              <w:t>2321 (</w:t>
            </w:r>
            <w:r w:rsidR="00041A0D" w:rsidRPr="00041A0D">
              <w:rPr>
                <w:i/>
                <w:sz w:val="20"/>
              </w:rPr>
              <w:t>Manuel d’audit annuel</w:t>
            </w:r>
            <w:r w:rsidRPr="004E57C4">
              <w:rPr>
                <w:sz w:val="20"/>
              </w:rPr>
              <w:t>) fournit des directives supplémentaires pour les audits de groupe.</w:t>
            </w:r>
          </w:p>
        </w:tc>
      </w:tr>
    </w:tbl>
    <w:p w14:paraId="0EB1B778" w14:textId="77777777" w:rsidR="00731B6D" w:rsidRPr="004E57C4" w:rsidRDefault="00731B6D" w:rsidP="004E57C4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8"/>
        <w:gridCol w:w="4622"/>
      </w:tblGrid>
      <w:tr w:rsidR="00731B6D" w:rsidRPr="004E57C4" w14:paraId="4A683F7C" w14:textId="77777777" w:rsidTr="000548F5">
        <w:tc>
          <w:tcPr>
            <w:tcW w:w="9464" w:type="dxa"/>
            <w:gridSpan w:val="2"/>
            <w:shd w:val="clear" w:color="auto" w:fill="334F74"/>
          </w:tcPr>
          <w:p w14:paraId="52D82DF7" w14:textId="77777777" w:rsidR="00041A0D" w:rsidRPr="00041A0D" w:rsidRDefault="00041A0D" w:rsidP="00F15126">
            <w:pPr>
              <w:keepNext/>
              <w:keepLines/>
              <w:spacing w:before="120" w:after="120"/>
              <w:rPr>
                <w:b/>
              </w:rPr>
            </w:pPr>
            <w:r w:rsidRPr="0031470F">
              <w:rPr>
                <w:b/>
                <w:color w:val="FFFFFF" w:themeColor="background1"/>
              </w:rPr>
              <w:t>Contexte — Entité et profil de la mission</w:t>
            </w:r>
          </w:p>
        </w:tc>
      </w:tr>
      <w:tr w:rsidR="00731B6D" w:rsidRPr="004E57C4" w14:paraId="0FA7A496" w14:textId="77777777" w:rsidTr="003E2DFE">
        <w:tc>
          <w:tcPr>
            <w:tcW w:w="4786" w:type="dxa"/>
            <w:shd w:val="clear" w:color="auto" w:fill="F2F2F2"/>
          </w:tcPr>
          <w:p w14:paraId="1C586153" w14:textId="77777777" w:rsidR="00731B6D" w:rsidRPr="004E57C4" w:rsidRDefault="00731B6D" w:rsidP="003E2DFE">
            <w:pPr>
              <w:spacing w:before="120" w:after="120"/>
              <w:rPr>
                <w:sz w:val="20"/>
              </w:rPr>
            </w:pPr>
            <w:r w:rsidRPr="004E57C4">
              <w:rPr>
                <w:sz w:val="20"/>
              </w:rPr>
              <w:t>Nom de l</w:t>
            </w:r>
            <w:r w:rsidR="000F1BD3">
              <w:rPr>
                <w:sz w:val="20"/>
              </w:rPr>
              <w:t>’</w:t>
            </w:r>
            <w:r w:rsidRPr="004E57C4">
              <w:rPr>
                <w:sz w:val="20"/>
              </w:rPr>
              <w:t>entité</w:t>
            </w:r>
          </w:p>
        </w:tc>
        <w:tc>
          <w:tcPr>
            <w:tcW w:w="4678" w:type="dxa"/>
            <w:shd w:val="clear" w:color="auto" w:fill="auto"/>
          </w:tcPr>
          <w:p w14:paraId="059A6880" w14:textId="77777777" w:rsidR="00731B6D" w:rsidRPr="004E57C4" w:rsidRDefault="00731B6D" w:rsidP="003E2DFE">
            <w:pPr>
              <w:spacing w:before="120" w:after="120"/>
              <w:rPr>
                <w:i/>
                <w:sz w:val="20"/>
              </w:rPr>
            </w:pPr>
            <w:r w:rsidRPr="004E57C4">
              <w:rPr>
                <w:i/>
                <w:sz w:val="20"/>
              </w:rPr>
              <w:t>[</w:t>
            </w:r>
            <w:r w:rsidR="00640661" w:rsidRPr="004E57C4">
              <w:rPr>
                <w:rFonts w:eastAsia="Times New Roman" w:cs="Arial"/>
                <w:i/>
                <w:sz w:val="20"/>
                <w:szCs w:val="20"/>
              </w:rPr>
              <w:t>Consigner</w:t>
            </w:r>
            <w:r w:rsidR="00640661" w:rsidRPr="004E57C4">
              <w:rPr>
                <w:i/>
                <w:sz w:val="20"/>
              </w:rPr>
              <w:t xml:space="preserve"> </w:t>
            </w:r>
            <w:r w:rsidRPr="004E57C4">
              <w:rPr>
                <w:i/>
                <w:sz w:val="20"/>
              </w:rPr>
              <w:t>le nom de l</w:t>
            </w:r>
            <w:r w:rsidR="000F1BD3">
              <w:rPr>
                <w:i/>
                <w:sz w:val="20"/>
              </w:rPr>
              <w:t>’</w:t>
            </w:r>
            <w:r w:rsidRPr="004E57C4">
              <w:rPr>
                <w:i/>
                <w:sz w:val="20"/>
              </w:rPr>
              <w:t>entité et tout nom couramment donné à l</w:t>
            </w:r>
            <w:r w:rsidR="000F1BD3">
              <w:rPr>
                <w:i/>
                <w:sz w:val="20"/>
              </w:rPr>
              <w:t>’</w:t>
            </w:r>
            <w:r w:rsidR="009644CC">
              <w:rPr>
                <w:i/>
                <w:sz w:val="20"/>
              </w:rPr>
              <w:t>entité</w:t>
            </w:r>
            <w:r w:rsidR="00AF30DD">
              <w:rPr>
                <w:rFonts w:eastAsia="Times New Roman" w:cs="Arial"/>
                <w:i/>
                <w:sz w:val="20"/>
                <w:szCs w:val="20"/>
              </w:rPr>
              <w:t>.</w:t>
            </w:r>
            <w:r w:rsidRPr="004E57C4">
              <w:rPr>
                <w:rFonts w:eastAsia="Times New Roman" w:cs="Arial"/>
                <w:i/>
                <w:sz w:val="20"/>
                <w:szCs w:val="20"/>
              </w:rPr>
              <w:t>]</w:t>
            </w:r>
          </w:p>
        </w:tc>
      </w:tr>
      <w:tr w:rsidR="00731B6D" w:rsidRPr="004E57C4" w14:paraId="04D64EE3" w14:textId="77777777" w:rsidTr="003E2DFE">
        <w:tc>
          <w:tcPr>
            <w:tcW w:w="4786" w:type="dxa"/>
            <w:shd w:val="clear" w:color="auto" w:fill="F2F2F2"/>
          </w:tcPr>
          <w:p w14:paraId="2D61B6CE" w14:textId="77777777" w:rsidR="00731B6D" w:rsidRPr="004E57C4" w:rsidRDefault="00731B6D" w:rsidP="003E2DFE">
            <w:pPr>
              <w:spacing w:before="120" w:after="120"/>
              <w:rPr>
                <w:sz w:val="20"/>
              </w:rPr>
            </w:pPr>
            <w:r w:rsidRPr="004E57C4">
              <w:rPr>
                <w:sz w:val="20"/>
              </w:rPr>
              <w:t>Source de la nomination</w:t>
            </w:r>
          </w:p>
        </w:tc>
        <w:tc>
          <w:tcPr>
            <w:tcW w:w="4678" w:type="dxa"/>
            <w:shd w:val="clear" w:color="auto" w:fill="auto"/>
          </w:tcPr>
          <w:p w14:paraId="18AECC0A" w14:textId="77777777" w:rsidR="00731B6D" w:rsidRPr="004E57C4" w:rsidRDefault="00731B6D" w:rsidP="003E2DFE">
            <w:pPr>
              <w:spacing w:before="120" w:after="120"/>
              <w:rPr>
                <w:i/>
                <w:sz w:val="20"/>
              </w:rPr>
            </w:pPr>
            <w:r w:rsidRPr="004E57C4">
              <w:rPr>
                <w:i/>
                <w:sz w:val="20"/>
              </w:rPr>
              <w:t>[</w:t>
            </w:r>
            <w:r w:rsidR="00640661" w:rsidRPr="004E57C4">
              <w:rPr>
                <w:rFonts w:eastAsia="Times New Roman" w:cs="Arial"/>
                <w:i/>
                <w:sz w:val="20"/>
                <w:szCs w:val="20"/>
              </w:rPr>
              <w:t>Consigner</w:t>
            </w:r>
            <w:r w:rsidR="00640661" w:rsidRPr="004E57C4">
              <w:rPr>
                <w:i/>
                <w:sz w:val="20"/>
              </w:rPr>
              <w:t xml:space="preserve"> </w:t>
            </w:r>
            <w:r w:rsidR="00C73502" w:rsidRPr="004E57C4">
              <w:rPr>
                <w:i/>
                <w:sz w:val="20"/>
              </w:rPr>
              <w:t xml:space="preserve">la source de la nomination, par exemple par </w:t>
            </w:r>
            <w:r w:rsidR="00C73502" w:rsidRPr="004E57C4">
              <w:rPr>
                <w:rFonts w:eastAsia="Times New Roman" w:cs="Arial"/>
                <w:i/>
                <w:sz w:val="20"/>
                <w:szCs w:val="20"/>
              </w:rPr>
              <w:t>décret</w:t>
            </w:r>
            <w:r w:rsidR="00C73502" w:rsidRPr="004E57C4">
              <w:rPr>
                <w:i/>
                <w:sz w:val="20"/>
              </w:rPr>
              <w:t>, par changement à la législation ou autre</w:t>
            </w:r>
            <w:r w:rsidR="00AF30DD">
              <w:rPr>
                <w:rFonts w:eastAsia="Times New Roman" w:cs="Arial"/>
                <w:i/>
                <w:sz w:val="20"/>
                <w:szCs w:val="20"/>
              </w:rPr>
              <w:t>.</w:t>
            </w:r>
            <w:r w:rsidRPr="004E57C4">
              <w:rPr>
                <w:rFonts w:eastAsia="Times New Roman" w:cs="Arial"/>
                <w:i/>
                <w:sz w:val="20"/>
                <w:szCs w:val="20"/>
              </w:rPr>
              <w:t>]</w:t>
            </w:r>
          </w:p>
        </w:tc>
      </w:tr>
      <w:tr w:rsidR="00731B6D" w:rsidRPr="004E57C4" w14:paraId="5659B68A" w14:textId="77777777" w:rsidTr="003E2DFE">
        <w:tc>
          <w:tcPr>
            <w:tcW w:w="4786" w:type="dxa"/>
            <w:shd w:val="clear" w:color="auto" w:fill="F2F2F2"/>
          </w:tcPr>
          <w:p w14:paraId="2C9D173C" w14:textId="77777777" w:rsidR="00731B6D" w:rsidRPr="004E57C4" w:rsidRDefault="00731B6D" w:rsidP="003E2DFE">
            <w:pPr>
              <w:spacing w:before="120" w:after="120"/>
              <w:rPr>
                <w:sz w:val="20"/>
              </w:rPr>
            </w:pPr>
            <w:r w:rsidRPr="004E57C4">
              <w:rPr>
                <w:sz w:val="20"/>
              </w:rPr>
              <w:t>Type</w:t>
            </w:r>
            <w:r w:rsidR="00C73502" w:rsidRPr="004E57C4">
              <w:rPr>
                <w:sz w:val="20"/>
              </w:rPr>
              <w:t xml:space="preserve"> de mission</w:t>
            </w:r>
          </w:p>
        </w:tc>
        <w:tc>
          <w:tcPr>
            <w:tcW w:w="4678" w:type="dxa"/>
            <w:shd w:val="clear" w:color="auto" w:fill="auto"/>
          </w:tcPr>
          <w:p w14:paraId="21911830" w14:textId="4589D21C" w:rsidR="00731B6D" w:rsidRPr="003E2DFE" w:rsidRDefault="00731B6D" w:rsidP="00C95AB8">
            <w:pPr>
              <w:spacing w:before="120" w:after="120"/>
              <w:rPr>
                <w:i/>
                <w:sz w:val="20"/>
              </w:rPr>
            </w:pPr>
            <w:r w:rsidRPr="004E57C4">
              <w:rPr>
                <w:i/>
                <w:sz w:val="20"/>
              </w:rPr>
              <w:t>[</w:t>
            </w:r>
            <w:r w:rsidR="00C95AB8">
              <w:rPr>
                <w:i/>
                <w:sz w:val="20"/>
              </w:rPr>
              <w:t xml:space="preserve">p. ex. </w:t>
            </w:r>
            <w:r w:rsidR="000B1091">
              <w:rPr>
                <w:i/>
                <w:sz w:val="20"/>
              </w:rPr>
              <w:t>NCA</w:t>
            </w:r>
            <w:r w:rsidR="00C95AB8">
              <w:rPr>
                <w:i/>
                <w:sz w:val="20"/>
              </w:rPr>
              <w:t> </w:t>
            </w:r>
            <w:r w:rsidR="000B1091">
              <w:rPr>
                <w:i/>
                <w:sz w:val="20"/>
              </w:rPr>
              <w:t>700, NCA 805, NCSC 4400</w:t>
            </w:r>
            <w:r w:rsidR="00C95AB8">
              <w:rPr>
                <w:i/>
                <w:sz w:val="20"/>
              </w:rPr>
              <w:t>, autre</w:t>
            </w:r>
            <w:r w:rsidRPr="004E57C4">
              <w:rPr>
                <w:rFonts w:eastAsia="Times New Roman" w:cs="Arial"/>
                <w:i/>
                <w:sz w:val="20"/>
                <w:szCs w:val="20"/>
              </w:rPr>
              <w:t>]</w:t>
            </w:r>
          </w:p>
        </w:tc>
      </w:tr>
      <w:tr w:rsidR="00731B6D" w:rsidRPr="004E57C4" w14:paraId="3D554184" w14:textId="77777777" w:rsidTr="003E2DFE">
        <w:tc>
          <w:tcPr>
            <w:tcW w:w="4786" w:type="dxa"/>
            <w:shd w:val="clear" w:color="auto" w:fill="F2F2F2"/>
          </w:tcPr>
          <w:p w14:paraId="4ABCA273" w14:textId="77777777" w:rsidR="00731B6D" w:rsidRPr="004E57C4" w:rsidRDefault="00731B6D" w:rsidP="003E2DFE">
            <w:pPr>
              <w:spacing w:before="120" w:after="120"/>
              <w:rPr>
                <w:sz w:val="20"/>
              </w:rPr>
            </w:pPr>
            <w:r w:rsidRPr="004E57C4">
              <w:rPr>
                <w:sz w:val="20"/>
              </w:rPr>
              <w:t>Échéance obligatoire ou autre échéance pour la remise du rapport</w:t>
            </w:r>
          </w:p>
        </w:tc>
        <w:tc>
          <w:tcPr>
            <w:tcW w:w="4678" w:type="dxa"/>
            <w:shd w:val="clear" w:color="auto" w:fill="auto"/>
          </w:tcPr>
          <w:p w14:paraId="41B0F935" w14:textId="77777777" w:rsidR="00731B6D" w:rsidRPr="003E2DFE" w:rsidRDefault="00731B6D" w:rsidP="003E2DFE">
            <w:pPr>
              <w:autoSpaceDE w:val="0"/>
              <w:autoSpaceDN w:val="0"/>
              <w:adjustRightInd w:val="0"/>
              <w:spacing w:before="120" w:after="120"/>
              <w:rPr>
                <w:i/>
                <w:sz w:val="20"/>
              </w:rPr>
            </w:pPr>
            <w:r w:rsidRPr="004E57C4">
              <w:rPr>
                <w:i/>
                <w:sz w:val="20"/>
              </w:rPr>
              <w:t>[</w:t>
            </w:r>
            <w:r w:rsidR="00640661" w:rsidRPr="004E57C4">
              <w:rPr>
                <w:rFonts w:eastAsia="Times New Roman" w:cs="Arial"/>
                <w:i/>
                <w:sz w:val="20"/>
                <w:szCs w:val="20"/>
              </w:rPr>
              <w:t>Consigner</w:t>
            </w:r>
            <w:r w:rsidR="00640661" w:rsidRPr="004E57C4">
              <w:rPr>
                <w:i/>
                <w:sz w:val="20"/>
              </w:rPr>
              <w:t xml:space="preserve"> </w:t>
            </w:r>
            <w:r w:rsidRPr="004E57C4">
              <w:rPr>
                <w:i/>
                <w:sz w:val="20"/>
              </w:rPr>
              <w:t>l</w:t>
            </w:r>
            <w:r w:rsidR="000F1BD3">
              <w:rPr>
                <w:i/>
                <w:sz w:val="20"/>
              </w:rPr>
              <w:t>’</w:t>
            </w:r>
            <w:r w:rsidRPr="004E57C4">
              <w:rPr>
                <w:i/>
                <w:sz w:val="20"/>
              </w:rPr>
              <w:t>échéance pour la remise du rapport (p.</w:t>
            </w:r>
            <w:r w:rsidRPr="004E57C4">
              <w:rPr>
                <w:rFonts w:eastAsia="Times New Roman" w:cs="Arial"/>
                <w:i/>
                <w:sz w:val="20"/>
                <w:szCs w:val="20"/>
              </w:rPr>
              <w:t xml:space="preserve"> </w:t>
            </w:r>
            <w:r w:rsidRPr="004E57C4">
              <w:rPr>
                <w:i/>
                <w:sz w:val="20"/>
              </w:rPr>
              <w:t xml:space="preserve">ex. </w:t>
            </w:r>
            <w:r w:rsidRPr="004E57C4">
              <w:rPr>
                <w:rFonts w:eastAsia="Times New Roman" w:cs="Arial"/>
                <w:i/>
                <w:sz w:val="20"/>
                <w:szCs w:val="20"/>
              </w:rPr>
              <w:t>présent</w:t>
            </w:r>
            <w:r w:rsidR="00640661">
              <w:rPr>
                <w:rFonts w:eastAsia="Times New Roman" w:cs="Arial"/>
                <w:i/>
                <w:sz w:val="20"/>
                <w:szCs w:val="20"/>
              </w:rPr>
              <w:t>ation du</w:t>
            </w:r>
            <w:r w:rsidR="00640661">
              <w:rPr>
                <w:i/>
                <w:sz w:val="20"/>
              </w:rPr>
              <w:t xml:space="preserve"> </w:t>
            </w:r>
            <w:r w:rsidRPr="004E57C4">
              <w:rPr>
                <w:i/>
                <w:sz w:val="20"/>
              </w:rPr>
              <w:t>rapport annuel au ministre de tutelle dans les 90 jour</w:t>
            </w:r>
            <w:r w:rsidR="00C73502" w:rsidRPr="004E57C4">
              <w:rPr>
                <w:i/>
                <w:sz w:val="20"/>
              </w:rPr>
              <w:t>s suivant la fin de l</w:t>
            </w:r>
            <w:r w:rsidR="000F1BD3">
              <w:rPr>
                <w:i/>
                <w:sz w:val="20"/>
              </w:rPr>
              <w:t>’</w:t>
            </w:r>
            <w:r w:rsidR="009644CC">
              <w:rPr>
                <w:i/>
                <w:sz w:val="20"/>
              </w:rPr>
              <w:t>exercice</w:t>
            </w:r>
            <w:r w:rsidR="00C73502" w:rsidRPr="004E57C4">
              <w:rPr>
                <w:rFonts w:eastAsia="Times New Roman" w:cs="Arial"/>
                <w:i/>
                <w:sz w:val="20"/>
                <w:szCs w:val="20"/>
              </w:rPr>
              <w:t>)</w:t>
            </w:r>
            <w:r w:rsidR="00AF30DD">
              <w:rPr>
                <w:rFonts w:eastAsia="Times New Roman" w:cs="Arial"/>
                <w:i/>
                <w:sz w:val="20"/>
                <w:szCs w:val="20"/>
              </w:rPr>
              <w:t>.</w:t>
            </w:r>
            <w:r w:rsidRPr="004E57C4">
              <w:rPr>
                <w:rFonts w:eastAsia="Times New Roman" w:cs="Arial"/>
                <w:i/>
                <w:sz w:val="20"/>
                <w:szCs w:val="20"/>
              </w:rPr>
              <w:t>]</w:t>
            </w:r>
          </w:p>
        </w:tc>
      </w:tr>
      <w:tr w:rsidR="00731B6D" w:rsidRPr="004E57C4" w14:paraId="555C2FEC" w14:textId="77777777" w:rsidTr="003E2DFE">
        <w:tc>
          <w:tcPr>
            <w:tcW w:w="4786" w:type="dxa"/>
            <w:shd w:val="clear" w:color="auto" w:fill="F2F2F2"/>
          </w:tcPr>
          <w:p w14:paraId="0ABF47F0" w14:textId="77777777" w:rsidR="00731B6D" w:rsidRPr="004E57C4" w:rsidRDefault="00731B6D" w:rsidP="003E2DFE">
            <w:pPr>
              <w:spacing w:before="120" w:after="120"/>
              <w:rPr>
                <w:sz w:val="20"/>
              </w:rPr>
            </w:pPr>
            <w:r w:rsidRPr="004E57C4">
              <w:rPr>
                <w:sz w:val="20"/>
              </w:rPr>
              <w:t>Auditeur précédent (s</w:t>
            </w:r>
            <w:r w:rsidR="000F1BD3">
              <w:rPr>
                <w:sz w:val="20"/>
              </w:rPr>
              <w:t>’</w:t>
            </w:r>
            <w:r w:rsidRPr="004E57C4">
              <w:rPr>
                <w:sz w:val="20"/>
              </w:rPr>
              <w:t>il y a lieu)</w:t>
            </w:r>
          </w:p>
        </w:tc>
        <w:tc>
          <w:tcPr>
            <w:tcW w:w="4678" w:type="dxa"/>
            <w:shd w:val="clear" w:color="auto" w:fill="auto"/>
          </w:tcPr>
          <w:p w14:paraId="673773A3" w14:textId="77777777" w:rsidR="00731B6D" w:rsidRPr="003E2DFE" w:rsidRDefault="00731B6D" w:rsidP="003E2DFE">
            <w:pPr>
              <w:spacing w:before="120" w:after="120"/>
              <w:rPr>
                <w:i/>
                <w:sz w:val="20"/>
              </w:rPr>
            </w:pPr>
            <w:r w:rsidRPr="004E57C4">
              <w:rPr>
                <w:i/>
                <w:sz w:val="20"/>
              </w:rPr>
              <w:t>[</w:t>
            </w:r>
            <w:r w:rsidR="00640661" w:rsidRPr="004E57C4">
              <w:rPr>
                <w:rFonts w:eastAsia="Times New Roman" w:cs="Arial"/>
                <w:i/>
                <w:sz w:val="20"/>
                <w:szCs w:val="20"/>
              </w:rPr>
              <w:t>Consigner</w:t>
            </w:r>
            <w:r w:rsidR="00640661" w:rsidRPr="004E57C4">
              <w:rPr>
                <w:i/>
                <w:sz w:val="20"/>
              </w:rPr>
              <w:t xml:space="preserve"> </w:t>
            </w:r>
            <w:r w:rsidRPr="004E57C4">
              <w:rPr>
                <w:i/>
                <w:sz w:val="20"/>
              </w:rPr>
              <w:t>le nom de l</w:t>
            </w:r>
            <w:r w:rsidR="000F1BD3">
              <w:rPr>
                <w:i/>
                <w:sz w:val="20"/>
              </w:rPr>
              <w:t>’</w:t>
            </w:r>
            <w:r w:rsidRPr="004E57C4">
              <w:rPr>
                <w:i/>
                <w:sz w:val="20"/>
              </w:rPr>
              <w:t>auditeur précédent</w:t>
            </w:r>
            <w:r w:rsidR="00AF30DD">
              <w:rPr>
                <w:rFonts w:eastAsia="Times New Roman" w:cs="Arial"/>
                <w:i/>
                <w:sz w:val="20"/>
                <w:szCs w:val="20"/>
              </w:rPr>
              <w:t>.</w:t>
            </w:r>
            <w:r w:rsidRPr="004E57C4">
              <w:rPr>
                <w:rFonts w:eastAsia="Times New Roman" w:cs="Arial"/>
                <w:i/>
                <w:sz w:val="20"/>
                <w:szCs w:val="20"/>
              </w:rPr>
              <w:t>]</w:t>
            </w:r>
          </w:p>
        </w:tc>
      </w:tr>
    </w:tbl>
    <w:p w14:paraId="4CA7464D" w14:textId="77777777" w:rsidR="00731B6D" w:rsidRPr="004E57C4" w:rsidRDefault="00731B6D" w:rsidP="004E57C4">
      <w:pPr>
        <w:rPr>
          <w:b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8"/>
        <w:gridCol w:w="4622"/>
      </w:tblGrid>
      <w:tr w:rsidR="00731B6D" w:rsidRPr="004E57C4" w14:paraId="7C3C0D85" w14:textId="77777777" w:rsidTr="000548F5">
        <w:trPr>
          <w:tblHeader/>
        </w:trPr>
        <w:tc>
          <w:tcPr>
            <w:tcW w:w="9350" w:type="dxa"/>
            <w:gridSpan w:val="2"/>
            <w:shd w:val="clear" w:color="auto" w:fill="334F74"/>
          </w:tcPr>
          <w:p w14:paraId="4840E272" w14:textId="77777777" w:rsidR="00731B6D" w:rsidRPr="0031470F" w:rsidRDefault="00731B6D" w:rsidP="00F15126">
            <w:pPr>
              <w:keepNext/>
              <w:keepLines/>
              <w:spacing w:before="120" w:after="120"/>
              <w:rPr>
                <w:b/>
                <w:color w:val="FFFFFF" w:themeColor="background1"/>
              </w:rPr>
            </w:pPr>
            <w:r w:rsidRPr="0031470F">
              <w:rPr>
                <w:rFonts w:eastAsia="Times New Roman" w:cs="Arial"/>
                <w:b/>
                <w:color w:val="FFFFFF" w:themeColor="background1"/>
              </w:rPr>
              <w:t>PART</w:t>
            </w:r>
            <w:r w:rsidR="00C73502" w:rsidRPr="0031470F">
              <w:rPr>
                <w:rFonts w:eastAsia="Times New Roman" w:cs="Arial"/>
                <w:b/>
                <w:color w:val="FFFFFF" w:themeColor="background1"/>
              </w:rPr>
              <w:t>IE</w:t>
            </w:r>
            <w:r w:rsidR="007E1BC8" w:rsidRPr="0031470F">
              <w:rPr>
                <w:rFonts w:eastAsia="Times New Roman" w:cs="Arial"/>
                <w:b/>
                <w:color w:val="FFFFFF" w:themeColor="background1"/>
              </w:rPr>
              <w:t> 1</w:t>
            </w:r>
            <w:r w:rsidR="00C73502" w:rsidRPr="0031470F">
              <w:rPr>
                <w:rFonts w:eastAsia="Times New Roman" w:cs="Arial"/>
                <w:b/>
                <w:color w:val="FFFFFF" w:themeColor="background1"/>
              </w:rPr>
              <w:t xml:space="preserve"> </w:t>
            </w:r>
            <w:r w:rsidRPr="0031470F">
              <w:rPr>
                <w:rFonts w:eastAsia="Times New Roman" w:cs="Arial"/>
                <w:b/>
                <w:color w:val="FFFFFF" w:themeColor="background1"/>
              </w:rPr>
              <w:t>—</w:t>
            </w:r>
            <w:r w:rsidR="00C73502" w:rsidRPr="0031470F">
              <w:rPr>
                <w:rFonts w:eastAsia="Times New Roman" w:cs="Arial"/>
                <w:b/>
                <w:color w:val="FFFFFF" w:themeColor="background1"/>
              </w:rPr>
              <w:t xml:space="preserve"> </w:t>
            </w:r>
            <w:r w:rsidRPr="0031470F">
              <w:rPr>
                <w:rFonts w:eastAsia="Times New Roman" w:cs="Arial"/>
                <w:b/>
                <w:color w:val="FFFFFF" w:themeColor="background1"/>
              </w:rPr>
              <w:t>G</w:t>
            </w:r>
            <w:r w:rsidR="00C73502" w:rsidRPr="0031470F">
              <w:rPr>
                <w:rFonts w:eastAsia="Times New Roman" w:cs="Arial"/>
                <w:b/>
                <w:color w:val="FFFFFF" w:themeColor="background1"/>
              </w:rPr>
              <w:t>énéralités</w:t>
            </w:r>
            <w:r w:rsidR="000B1091" w:rsidRPr="0031470F">
              <w:rPr>
                <w:rFonts w:eastAsia="Times New Roman" w:cs="Arial"/>
                <w:b/>
                <w:color w:val="FFFFFF" w:themeColor="background1"/>
              </w:rPr>
              <w:t xml:space="preserve"> (propres au BVG)</w:t>
            </w:r>
          </w:p>
        </w:tc>
      </w:tr>
      <w:tr w:rsidR="00731B6D" w:rsidRPr="004E57C4" w14:paraId="1327ED4D" w14:textId="77777777" w:rsidTr="000548F5">
        <w:trPr>
          <w:tblHeader/>
        </w:trPr>
        <w:tc>
          <w:tcPr>
            <w:tcW w:w="4728" w:type="dxa"/>
            <w:shd w:val="clear" w:color="auto" w:fill="334F74"/>
          </w:tcPr>
          <w:p w14:paraId="26DFACEA" w14:textId="77777777" w:rsidR="00731B6D" w:rsidRPr="0031470F" w:rsidRDefault="00041A0D" w:rsidP="00F15126">
            <w:pPr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31470F">
              <w:rPr>
                <w:b/>
                <w:color w:val="FFFFFF" w:themeColor="background1"/>
              </w:rPr>
              <w:t>Procédures</w:t>
            </w:r>
            <w:r w:rsidR="000422C6" w:rsidRPr="0031470F">
              <w:rPr>
                <w:rFonts w:eastAsia="Times New Roman" w:cs="Arial"/>
                <w:b/>
                <w:color w:val="FFFFFF" w:themeColor="background1"/>
              </w:rPr>
              <w:t xml:space="preserve"> obligatoires</w:t>
            </w:r>
          </w:p>
        </w:tc>
        <w:tc>
          <w:tcPr>
            <w:tcW w:w="4622" w:type="dxa"/>
            <w:shd w:val="clear" w:color="auto" w:fill="334F74"/>
          </w:tcPr>
          <w:p w14:paraId="6DF961C0" w14:textId="77777777" w:rsidR="00731B6D" w:rsidRPr="0031470F" w:rsidRDefault="00041A0D" w:rsidP="00F15126">
            <w:pPr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31470F">
              <w:rPr>
                <w:b/>
                <w:color w:val="FFFFFF" w:themeColor="background1"/>
              </w:rPr>
              <w:t>Résultats de l’évaluation</w:t>
            </w:r>
          </w:p>
        </w:tc>
      </w:tr>
      <w:tr w:rsidR="00731B6D" w:rsidRPr="004E57C4" w14:paraId="2EE7CB11" w14:textId="77777777" w:rsidTr="0031470F">
        <w:tc>
          <w:tcPr>
            <w:tcW w:w="4728" w:type="dxa"/>
            <w:shd w:val="clear" w:color="auto" w:fill="F2F2F2"/>
          </w:tcPr>
          <w:p w14:paraId="650137CA" w14:textId="77777777" w:rsidR="00041A0D" w:rsidRPr="00501972" w:rsidRDefault="00731B6D" w:rsidP="0031470F">
            <w:pPr>
              <w:pStyle w:val="ListParagraph"/>
              <w:numPr>
                <w:ilvl w:val="0"/>
                <w:numId w:val="39"/>
              </w:numPr>
              <w:ind w:left="306"/>
              <w:rPr>
                <w:sz w:val="20"/>
                <w:szCs w:val="20"/>
              </w:rPr>
            </w:pPr>
            <w:r w:rsidRPr="00501972">
              <w:rPr>
                <w:sz w:val="20"/>
                <w:szCs w:val="20"/>
              </w:rPr>
              <w:t>Quels sont les termes de la mission?</w:t>
            </w:r>
          </w:p>
          <w:p w14:paraId="7AC633B2" w14:textId="77777777" w:rsidR="00731B6D" w:rsidRPr="00501972" w:rsidRDefault="00221FAB" w:rsidP="00E36F47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501972">
              <w:rPr>
                <w:rFonts w:cs="Arial"/>
                <w:sz w:val="20"/>
                <w:szCs w:val="20"/>
              </w:rPr>
              <w:t xml:space="preserve">Quelle est la </w:t>
            </w:r>
            <w:r w:rsidR="00731B6D" w:rsidRPr="00501972">
              <w:rPr>
                <w:rFonts w:cs="Arial"/>
                <w:sz w:val="20"/>
                <w:szCs w:val="20"/>
              </w:rPr>
              <w:t>p</w:t>
            </w:r>
            <w:r w:rsidR="009477A5" w:rsidRPr="00501972">
              <w:rPr>
                <w:rFonts w:cs="Arial"/>
                <w:sz w:val="20"/>
                <w:szCs w:val="20"/>
              </w:rPr>
              <w:t>ériode du mandat</w:t>
            </w:r>
            <w:r w:rsidR="00731B6D" w:rsidRPr="00501972">
              <w:rPr>
                <w:rFonts w:cs="Arial"/>
                <w:sz w:val="20"/>
                <w:szCs w:val="20"/>
              </w:rPr>
              <w:t>?</w:t>
            </w:r>
          </w:p>
          <w:p w14:paraId="20BA2269" w14:textId="77777777" w:rsidR="00731B6D" w:rsidRPr="00501972" w:rsidRDefault="00C73502" w:rsidP="00E36F47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501972">
              <w:rPr>
                <w:rFonts w:cs="Arial"/>
                <w:sz w:val="20"/>
                <w:szCs w:val="20"/>
              </w:rPr>
              <w:t xml:space="preserve">Déterminer si le Bureau a déjà réalisé ce genre de mission </w:t>
            </w:r>
            <w:r w:rsidR="00AF159B" w:rsidRPr="00501972">
              <w:rPr>
                <w:rFonts w:cs="Arial"/>
                <w:sz w:val="20"/>
                <w:szCs w:val="20"/>
              </w:rPr>
              <w:t>ou s</w:t>
            </w:r>
            <w:r w:rsidR="000F1BD3" w:rsidRPr="00501972">
              <w:rPr>
                <w:rFonts w:cs="Arial"/>
                <w:sz w:val="20"/>
                <w:szCs w:val="20"/>
              </w:rPr>
              <w:t>’</w:t>
            </w:r>
            <w:r w:rsidR="00AF159B" w:rsidRPr="00501972">
              <w:rPr>
                <w:rFonts w:cs="Arial"/>
                <w:sz w:val="20"/>
                <w:szCs w:val="20"/>
              </w:rPr>
              <w:t xml:space="preserve">il en a déjà </w:t>
            </w:r>
            <w:r w:rsidRPr="00501972">
              <w:rPr>
                <w:rFonts w:cs="Arial"/>
                <w:sz w:val="20"/>
                <w:szCs w:val="20"/>
              </w:rPr>
              <w:t xml:space="preserve">refusé des </w:t>
            </w:r>
            <w:r w:rsidR="00AF159B" w:rsidRPr="00501972">
              <w:rPr>
                <w:rFonts w:cs="Arial"/>
                <w:sz w:val="20"/>
                <w:szCs w:val="20"/>
              </w:rPr>
              <w:t>semblables</w:t>
            </w:r>
            <w:r w:rsidR="00731B6D" w:rsidRPr="00501972">
              <w:rPr>
                <w:rFonts w:cs="Arial"/>
                <w:sz w:val="20"/>
                <w:szCs w:val="20"/>
              </w:rPr>
              <w:t>.</w:t>
            </w:r>
          </w:p>
          <w:p w14:paraId="1FC6DB9B" w14:textId="77777777" w:rsidR="00731B6D" w:rsidRPr="00501972" w:rsidRDefault="00221FAB" w:rsidP="00E36F47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501972">
              <w:rPr>
                <w:rFonts w:cs="Arial"/>
                <w:sz w:val="20"/>
                <w:szCs w:val="20"/>
              </w:rPr>
              <w:t>Ce type de mission</w:t>
            </w:r>
            <w:r w:rsidR="00731B6D" w:rsidRPr="00501972">
              <w:rPr>
                <w:rFonts w:cs="Arial"/>
                <w:sz w:val="20"/>
                <w:szCs w:val="20"/>
              </w:rPr>
              <w:t xml:space="preserve"> </w:t>
            </w:r>
            <w:r w:rsidRPr="00501972">
              <w:rPr>
                <w:rFonts w:cs="Arial"/>
                <w:sz w:val="20"/>
                <w:szCs w:val="20"/>
              </w:rPr>
              <w:t>fait-il partie du mandat du Bureau</w:t>
            </w:r>
            <w:r w:rsidR="00731B6D" w:rsidRPr="00501972">
              <w:rPr>
                <w:rFonts w:cs="Arial"/>
                <w:sz w:val="20"/>
                <w:szCs w:val="20"/>
              </w:rPr>
              <w:t>?</w:t>
            </w:r>
          </w:p>
          <w:p w14:paraId="2AE38B66" w14:textId="77777777" w:rsidR="00731B6D" w:rsidRPr="00501972" w:rsidRDefault="009477A5" w:rsidP="00E36F47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501972">
              <w:rPr>
                <w:rFonts w:cs="Arial"/>
                <w:sz w:val="20"/>
                <w:szCs w:val="20"/>
              </w:rPr>
              <w:t xml:space="preserve">Le Bureau est-il </w:t>
            </w:r>
            <w:r w:rsidR="00221FAB" w:rsidRPr="00501972">
              <w:rPr>
                <w:rFonts w:cs="Arial"/>
                <w:sz w:val="20"/>
                <w:szCs w:val="20"/>
              </w:rPr>
              <w:t>déjà en train d</w:t>
            </w:r>
            <w:r w:rsidR="000F1BD3" w:rsidRPr="00501972">
              <w:rPr>
                <w:rFonts w:cs="Arial"/>
                <w:sz w:val="20"/>
                <w:szCs w:val="20"/>
              </w:rPr>
              <w:t>’</w:t>
            </w:r>
            <w:r w:rsidR="00221FAB" w:rsidRPr="00501972">
              <w:rPr>
                <w:rFonts w:cs="Arial"/>
                <w:sz w:val="20"/>
                <w:szCs w:val="20"/>
              </w:rPr>
              <w:t>effectuer des travaux de ce genre</w:t>
            </w:r>
            <w:r w:rsidR="00731B6D" w:rsidRPr="00501972">
              <w:rPr>
                <w:rFonts w:cs="Arial"/>
                <w:sz w:val="20"/>
                <w:szCs w:val="20"/>
              </w:rPr>
              <w:t>?</w:t>
            </w:r>
          </w:p>
          <w:p w14:paraId="76678378" w14:textId="77777777" w:rsidR="00041A0D" w:rsidRPr="00501972" w:rsidRDefault="00731B6D" w:rsidP="00E36F47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501972">
              <w:rPr>
                <w:rFonts w:cs="Arial"/>
                <w:sz w:val="20"/>
                <w:szCs w:val="20"/>
              </w:rPr>
              <w:t xml:space="preserve">Quels sont </w:t>
            </w:r>
            <w:r w:rsidR="00221FAB" w:rsidRPr="00501972">
              <w:rPr>
                <w:rFonts w:cs="Arial"/>
                <w:sz w:val="20"/>
                <w:szCs w:val="20"/>
              </w:rPr>
              <w:t>les coûts et les échéanciers de la mission</w:t>
            </w:r>
            <w:r w:rsidRPr="00501972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22" w:type="dxa"/>
            <w:shd w:val="clear" w:color="auto" w:fill="auto"/>
          </w:tcPr>
          <w:p w14:paraId="7C2B945E" w14:textId="77777777" w:rsidR="00731B6D" w:rsidRPr="004E57C4" w:rsidRDefault="00731B6D" w:rsidP="003E2DFE">
            <w:pPr>
              <w:spacing w:before="120" w:after="120"/>
              <w:rPr>
                <w:sz w:val="20"/>
              </w:rPr>
            </w:pPr>
          </w:p>
        </w:tc>
      </w:tr>
      <w:tr w:rsidR="00731B6D" w:rsidRPr="004E57C4" w14:paraId="7390374E" w14:textId="77777777" w:rsidTr="0031470F">
        <w:tc>
          <w:tcPr>
            <w:tcW w:w="4728" w:type="dxa"/>
            <w:shd w:val="clear" w:color="auto" w:fill="F2F2F2"/>
          </w:tcPr>
          <w:p w14:paraId="57D8791A" w14:textId="77777777" w:rsidR="00731B6D" w:rsidRPr="004E57C4" w:rsidRDefault="00B55C85" w:rsidP="0031470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06"/>
              <w:contextualSpacing w:val="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>Comment ces travaux satisfont-ils aux besoins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>au moins une des principales parties prenantes</w:t>
            </w:r>
            <w:r w:rsidR="009477A5" w:rsidRPr="004E57C4">
              <w:rPr>
                <w:rFonts w:cs="Arial"/>
                <w:sz w:val="20"/>
                <w:szCs w:val="20"/>
              </w:rPr>
              <w:t xml:space="preserve"> du Bureau</w:t>
            </w:r>
            <w:r w:rsidRPr="004E57C4">
              <w:rPr>
                <w:rFonts w:cs="Arial"/>
                <w:sz w:val="20"/>
                <w:szCs w:val="20"/>
              </w:rPr>
              <w:t xml:space="preserve"> (</w:t>
            </w:r>
            <w:r w:rsidR="00D964BE">
              <w:rPr>
                <w:rFonts w:cs="Arial"/>
                <w:sz w:val="20"/>
                <w:szCs w:val="20"/>
              </w:rPr>
              <w:t>assemblées</w:t>
            </w:r>
            <w:r w:rsidRPr="004E57C4">
              <w:rPr>
                <w:rFonts w:cs="Arial"/>
                <w:sz w:val="20"/>
                <w:szCs w:val="20"/>
              </w:rPr>
              <w:t xml:space="preserve"> législati</w:t>
            </w:r>
            <w:r w:rsidR="00D964BE">
              <w:rPr>
                <w:rFonts w:cs="Arial"/>
                <w:sz w:val="20"/>
                <w:szCs w:val="20"/>
              </w:rPr>
              <w:t>ve</w:t>
            </w:r>
            <w:r w:rsidRPr="004E57C4">
              <w:rPr>
                <w:rFonts w:cs="Arial"/>
                <w:sz w:val="20"/>
                <w:szCs w:val="20"/>
              </w:rPr>
              <w:t>s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, </w:t>
            </w:r>
            <w:r w:rsidRPr="004E57C4">
              <w:rPr>
                <w:rFonts w:cs="Arial"/>
                <w:sz w:val="20"/>
                <w:szCs w:val="20"/>
              </w:rPr>
              <w:t>Parle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ment, </w:t>
            </w:r>
            <w:r w:rsidR="009477A5" w:rsidRPr="004E57C4">
              <w:rPr>
                <w:rFonts w:cs="Arial"/>
                <w:sz w:val="20"/>
                <w:szCs w:val="20"/>
              </w:rPr>
              <w:t>c</w:t>
            </w:r>
            <w:r w:rsidRPr="004E57C4">
              <w:rPr>
                <w:rFonts w:cs="Arial"/>
                <w:sz w:val="20"/>
                <w:szCs w:val="20"/>
              </w:rPr>
              <w:t>onseils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>administration des</w:t>
            </w:r>
            <w:r w:rsidR="009477A5" w:rsidRPr="004E57C4">
              <w:rPr>
                <w:rFonts w:cs="Arial"/>
                <w:sz w:val="20"/>
                <w:szCs w:val="20"/>
              </w:rPr>
              <w:t xml:space="preserve"> </w:t>
            </w:r>
            <w:r w:rsidR="00FF01DB">
              <w:rPr>
                <w:rFonts w:cs="Arial"/>
                <w:sz w:val="20"/>
                <w:szCs w:val="20"/>
              </w:rPr>
              <w:t>sociétés</w:t>
            </w:r>
            <w:r w:rsidR="00D964BE">
              <w:rPr>
                <w:rFonts w:cs="Arial"/>
                <w:sz w:val="20"/>
                <w:szCs w:val="20"/>
              </w:rPr>
              <w:t xml:space="preserve">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D964BE">
              <w:rPr>
                <w:rFonts w:cs="Arial"/>
                <w:sz w:val="20"/>
                <w:szCs w:val="20"/>
              </w:rPr>
              <w:t>État</w:t>
            </w:r>
            <w:r w:rsidR="009477A5" w:rsidRPr="004E57C4">
              <w:rPr>
                <w:rFonts w:cs="Arial"/>
                <w:sz w:val="20"/>
                <w:szCs w:val="20"/>
              </w:rPr>
              <w:t>,</w:t>
            </w:r>
            <w:r w:rsidRPr="004E57C4">
              <w:rPr>
                <w:rFonts w:cs="Arial"/>
                <w:sz w:val="20"/>
                <w:szCs w:val="20"/>
              </w:rPr>
              <w:t xml:space="preserve"> ministères et organismes gouvernementaux)</w:t>
            </w:r>
            <w:r w:rsidR="00731B6D" w:rsidRPr="004E57C4">
              <w:rPr>
                <w:rFonts w:cs="Arial"/>
                <w:sz w:val="20"/>
                <w:szCs w:val="20"/>
              </w:rPr>
              <w:t>?</w:t>
            </w:r>
          </w:p>
          <w:p w14:paraId="26AAB8C8" w14:textId="77777777" w:rsidR="00731B6D" w:rsidRPr="004E57C4" w:rsidRDefault="00534F35" w:rsidP="003E2DFE">
            <w:pPr>
              <w:pStyle w:val="ListParagraph"/>
              <w:numPr>
                <w:ilvl w:val="0"/>
                <w:numId w:val="34"/>
              </w:numPr>
              <w:spacing w:before="120" w:after="120"/>
              <w:ind w:left="742" w:hanging="392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 xml:space="preserve">Décrire les utilisateurs des </w:t>
            </w:r>
            <w:r w:rsidR="00D02CB6">
              <w:rPr>
                <w:rFonts w:cs="Arial"/>
                <w:sz w:val="20"/>
                <w:szCs w:val="20"/>
              </w:rPr>
              <w:t>rapports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D02CB6">
              <w:rPr>
                <w:rFonts w:cs="Arial"/>
                <w:sz w:val="20"/>
                <w:szCs w:val="20"/>
              </w:rPr>
              <w:t>audit</w:t>
            </w:r>
            <w:r w:rsidR="00731B6D" w:rsidRPr="004E57C4">
              <w:rPr>
                <w:rFonts w:cs="Arial"/>
                <w:sz w:val="20"/>
                <w:szCs w:val="20"/>
              </w:rPr>
              <w:t>.</w:t>
            </w:r>
          </w:p>
          <w:p w14:paraId="7E7F9E6E" w14:textId="77777777" w:rsidR="00731B6D" w:rsidRPr="004E57C4" w:rsidRDefault="00534F35" w:rsidP="003E2DFE">
            <w:pPr>
              <w:pStyle w:val="ListParagraph"/>
              <w:numPr>
                <w:ilvl w:val="0"/>
                <w:numId w:val="34"/>
              </w:numPr>
              <w:spacing w:before="120" w:after="120"/>
              <w:ind w:left="742" w:hanging="392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>Décrire l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>usage prévu des travaux</w:t>
            </w:r>
            <w:r w:rsidR="00D02CB6">
              <w:rPr>
                <w:rFonts w:cs="Arial"/>
                <w:sz w:val="20"/>
                <w:szCs w:val="20"/>
              </w:rPr>
              <w:t xml:space="preserve">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D02CB6">
              <w:rPr>
                <w:rFonts w:cs="Arial"/>
                <w:sz w:val="20"/>
                <w:szCs w:val="20"/>
              </w:rPr>
              <w:t>audit</w:t>
            </w:r>
            <w:r w:rsidR="00731B6D" w:rsidRPr="004E57C4">
              <w:rPr>
                <w:rFonts w:cs="Arial"/>
                <w:sz w:val="20"/>
                <w:szCs w:val="20"/>
              </w:rPr>
              <w:t>.</w:t>
            </w:r>
          </w:p>
          <w:p w14:paraId="00EDD0A2" w14:textId="3E99432D" w:rsidR="00731B6D" w:rsidRPr="004E57C4" w:rsidRDefault="009477A5" w:rsidP="000B1091">
            <w:pPr>
              <w:pStyle w:val="ListParagraph"/>
              <w:numPr>
                <w:ilvl w:val="0"/>
                <w:numId w:val="34"/>
              </w:numPr>
              <w:spacing w:before="120" w:after="120"/>
              <w:ind w:left="742" w:hanging="392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lastRenderedPageBreak/>
              <w:t>Décrire c</w:t>
            </w:r>
            <w:r w:rsidR="00534F35" w:rsidRPr="004E57C4">
              <w:rPr>
                <w:rFonts w:cs="Arial"/>
                <w:sz w:val="20"/>
                <w:szCs w:val="20"/>
              </w:rPr>
              <w:t>omment ces travaux ajoutent de la valeur</w:t>
            </w:r>
            <w:r w:rsidRPr="004E57C4">
              <w:rPr>
                <w:rFonts w:cs="Arial"/>
                <w:sz w:val="20"/>
                <w:szCs w:val="20"/>
              </w:rPr>
              <w:t xml:space="preserve">, </w:t>
            </w:r>
            <w:r w:rsidR="00534F35" w:rsidRPr="004E57C4">
              <w:rPr>
                <w:rFonts w:cs="Arial"/>
                <w:sz w:val="20"/>
                <w:szCs w:val="20"/>
              </w:rPr>
              <w:t xml:space="preserve">ou </w:t>
            </w:r>
            <w:r w:rsidR="008B7F2C" w:rsidRPr="004E57C4">
              <w:rPr>
                <w:rFonts w:cs="Arial"/>
                <w:sz w:val="20"/>
                <w:szCs w:val="20"/>
              </w:rPr>
              <w:t xml:space="preserve">indiquer </w:t>
            </w:r>
            <w:r w:rsidR="00534F35" w:rsidRPr="004E57C4">
              <w:rPr>
                <w:rFonts w:cs="Arial"/>
                <w:sz w:val="20"/>
                <w:szCs w:val="20"/>
              </w:rPr>
              <w:t>pourquoi ils n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534F35" w:rsidRPr="004E57C4">
              <w:rPr>
                <w:rFonts w:cs="Arial"/>
                <w:sz w:val="20"/>
                <w:szCs w:val="20"/>
              </w:rPr>
              <w:t>en ajoutent pas, selon le cas</w:t>
            </w:r>
            <w:r w:rsidR="00731B6D" w:rsidRPr="004E57C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622" w:type="dxa"/>
            <w:shd w:val="clear" w:color="auto" w:fill="auto"/>
          </w:tcPr>
          <w:p w14:paraId="3E699544" w14:textId="77777777" w:rsidR="00731B6D" w:rsidRPr="004E57C4" w:rsidRDefault="00731B6D" w:rsidP="003E2DF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731B6D" w:rsidRPr="004E57C4" w14:paraId="4E83F93E" w14:textId="77777777" w:rsidTr="0031470F">
        <w:tc>
          <w:tcPr>
            <w:tcW w:w="4728" w:type="dxa"/>
            <w:shd w:val="clear" w:color="auto" w:fill="F2F2F2"/>
          </w:tcPr>
          <w:p w14:paraId="7EA69C53" w14:textId="77777777" w:rsidR="00731B6D" w:rsidRPr="004E57C4" w:rsidRDefault="00534F35" w:rsidP="0031470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>Décrire l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>importance stratégique</w:t>
            </w:r>
            <w:r w:rsidRPr="004E57C4">
              <w:rPr>
                <w:sz w:val="20"/>
              </w:rPr>
              <w:t xml:space="preserve"> des </w:t>
            </w:r>
            <w:r w:rsidRPr="004E57C4">
              <w:rPr>
                <w:rFonts w:cs="Arial"/>
                <w:sz w:val="20"/>
                <w:szCs w:val="20"/>
              </w:rPr>
              <w:t>travaux pour la population canadienne</w:t>
            </w:r>
            <w:r w:rsidR="00731B6D" w:rsidRPr="004E57C4">
              <w:rPr>
                <w:rFonts w:cs="Arial"/>
                <w:sz w:val="20"/>
                <w:szCs w:val="20"/>
              </w:rPr>
              <w:t>,</w:t>
            </w:r>
            <w:r w:rsidR="00731B6D" w:rsidRPr="004E57C4">
              <w:rPr>
                <w:sz w:val="20"/>
              </w:rPr>
              <w:t xml:space="preserve"> </w:t>
            </w:r>
            <w:r w:rsidRPr="004E57C4">
              <w:rPr>
                <w:sz w:val="20"/>
              </w:rPr>
              <w:t xml:space="preserve">le </w:t>
            </w:r>
            <w:r w:rsidRPr="004E57C4">
              <w:rPr>
                <w:rFonts w:cs="Arial"/>
                <w:sz w:val="20"/>
                <w:szCs w:val="20"/>
              </w:rPr>
              <w:t>gouvernement en général ou le Bureau </w:t>
            </w:r>
            <w:r w:rsidR="00221FAB" w:rsidRPr="004E57C4">
              <w:rPr>
                <w:rFonts w:cs="Arial"/>
                <w:sz w:val="20"/>
                <w:szCs w:val="20"/>
              </w:rPr>
              <w:t>:</w:t>
            </w:r>
          </w:p>
          <w:p w14:paraId="58C8190E" w14:textId="77777777" w:rsidR="00731B6D" w:rsidRPr="004E57C4" w:rsidRDefault="009477A5" w:rsidP="003E2DFE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 xml:space="preserve">Déterminer </w:t>
            </w:r>
            <w:r w:rsidR="00CC38F2" w:rsidRPr="004E57C4">
              <w:rPr>
                <w:rFonts w:cs="Arial"/>
                <w:sz w:val="20"/>
                <w:szCs w:val="20"/>
              </w:rPr>
              <w:t xml:space="preserve">si </w:t>
            </w:r>
            <w:r w:rsidR="00CC38F2" w:rsidRPr="004E57C4">
              <w:rPr>
                <w:sz w:val="20"/>
              </w:rPr>
              <w:t>l</w:t>
            </w:r>
            <w:r w:rsidR="000F1BD3">
              <w:rPr>
                <w:sz w:val="20"/>
              </w:rPr>
              <w:t>’</w:t>
            </w:r>
            <w:r w:rsidR="00CC38F2" w:rsidRPr="004E57C4">
              <w:rPr>
                <w:sz w:val="20"/>
              </w:rPr>
              <w:t>entité</w:t>
            </w:r>
            <w:r w:rsidR="00CC38F2" w:rsidRPr="004E57C4">
              <w:rPr>
                <w:rFonts w:cs="Arial"/>
                <w:sz w:val="20"/>
                <w:szCs w:val="20"/>
              </w:rPr>
              <w:t xml:space="preserve"> a des </w:t>
            </w:r>
            <w:r w:rsidR="00645287" w:rsidRPr="004E57C4">
              <w:rPr>
                <w:rFonts w:cs="Arial"/>
                <w:sz w:val="20"/>
                <w:szCs w:val="20"/>
              </w:rPr>
              <w:t>responsabilités de fiduciaire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. </w:t>
            </w:r>
            <w:r w:rsidR="00CC38F2" w:rsidRPr="004E57C4">
              <w:rPr>
                <w:rFonts w:cs="Arial"/>
                <w:sz w:val="20"/>
                <w:szCs w:val="20"/>
              </w:rPr>
              <w:t>E</w:t>
            </w:r>
            <w:r w:rsidR="00645287" w:rsidRPr="004E57C4">
              <w:rPr>
                <w:rFonts w:cs="Arial"/>
                <w:sz w:val="20"/>
                <w:szCs w:val="20"/>
              </w:rPr>
              <w:t xml:space="preserve">st-elle responsable de </w:t>
            </w:r>
            <w:r w:rsidR="00645287" w:rsidRPr="004E57C4">
              <w:rPr>
                <w:sz w:val="20"/>
              </w:rPr>
              <w:t xml:space="preserve">la </w:t>
            </w:r>
            <w:r w:rsidR="00645287" w:rsidRPr="004E57C4">
              <w:rPr>
                <w:rFonts w:cs="Arial"/>
                <w:sz w:val="20"/>
                <w:szCs w:val="20"/>
              </w:rPr>
              <w:t>gestion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645287" w:rsidRPr="004E57C4">
              <w:rPr>
                <w:rFonts w:cs="Arial"/>
                <w:sz w:val="20"/>
                <w:szCs w:val="20"/>
              </w:rPr>
              <w:t xml:space="preserve">actifs appartenant à </w:t>
            </w:r>
            <w:r w:rsidRPr="004E57C4">
              <w:rPr>
                <w:rFonts w:cs="Arial"/>
                <w:sz w:val="20"/>
                <w:szCs w:val="20"/>
              </w:rPr>
              <w:t>des</w:t>
            </w:r>
            <w:r w:rsidR="00645287" w:rsidRPr="004E57C4">
              <w:rPr>
                <w:rFonts w:cs="Arial"/>
                <w:sz w:val="20"/>
                <w:szCs w:val="20"/>
              </w:rPr>
              <w:t xml:space="preserve"> tiers</w:t>
            </w:r>
            <w:r w:rsidR="00731B6D" w:rsidRPr="004E57C4">
              <w:rPr>
                <w:rFonts w:cs="Arial"/>
                <w:sz w:val="20"/>
                <w:szCs w:val="20"/>
              </w:rPr>
              <w:t>?</w:t>
            </w:r>
          </w:p>
          <w:p w14:paraId="0F762680" w14:textId="77777777" w:rsidR="00731B6D" w:rsidRPr="004E57C4" w:rsidRDefault="009477A5" w:rsidP="003E2DFE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>Déterminer</w:t>
            </w:r>
            <w:r w:rsidRPr="004E57C4">
              <w:rPr>
                <w:sz w:val="20"/>
              </w:rPr>
              <w:t xml:space="preserve"> </w:t>
            </w:r>
            <w:r w:rsidR="00645287" w:rsidRPr="004E57C4">
              <w:rPr>
                <w:sz w:val="20"/>
              </w:rPr>
              <w:t xml:space="preserve">la </w:t>
            </w:r>
            <w:r w:rsidR="00645287" w:rsidRPr="004E57C4">
              <w:rPr>
                <w:rFonts w:cs="Arial"/>
                <w:sz w:val="20"/>
                <w:szCs w:val="20"/>
              </w:rPr>
              <w:t>probabilité qu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645287" w:rsidRPr="004E57C4">
              <w:rPr>
                <w:rFonts w:cs="Arial"/>
                <w:sz w:val="20"/>
                <w:szCs w:val="20"/>
              </w:rPr>
              <w:t>on demande quelle est la position du Bureau</w:t>
            </w:r>
            <w:r w:rsidRPr="004E57C4">
              <w:rPr>
                <w:rFonts w:cs="Arial"/>
                <w:sz w:val="20"/>
                <w:szCs w:val="20"/>
              </w:rPr>
              <w:t xml:space="preserve"> à ce sujet.</w:t>
            </w:r>
          </w:p>
          <w:p w14:paraId="42AFAC01" w14:textId="77777777" w:rsidR="00731B6D" w:rsidRPr="004E57C4" w:rsidRDefault="009477A5" w:rsidP="003E2DFE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 xml:space="preserve">Cette 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information </w:t>
            </w:r>
            <w:r w:rsidR="00645287" w:rsidRPr="004E57C4">
              <w:rPr>
                <w:rFonts w:cs="Arial"/>
                <w:sz w:val="20"/>
                <w:szCs w:val="20"/>
              </w:rPr>
              <w:t>sera-t-elle consolidée avec l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645287" w:rsidRPr="004E57C4">
              <w:rPr>
                <w:rFonts w:cs="Arial"/>
                <w:sz w:val="20"/>
                <w:szCs w:val="20"/>
              </w:rPr>
              <w:t>information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645287" w:rsidRPr="004E57C4">
              <w:rPr>
                <w:rFonts w:cs="Arial"/>
                <w:sz w:val="20"/>
                <w:szCs w:val="20"/>
              </w:rPr>
              <w:t xml:space="preserve">une autre entité </w:t>
            </w:r>
            <w:r w:rsidR="000363CB" w:rsidRPr="004E57C4">
              <w:rPr>
                <w:rFonts w:cs="Arial"/>
                <w:sz w:val="20"/>
                <w:szCs w:val="20"/>
              </w:rPr>
              <w:t>que le Bureau est également tenu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0363CB" w:rsidRPr="004E57C4">
              <w:rPr>
                <w:rFonts w:cs="Arial"/>
                <w:sz w:val="20"/>
                <w:szCs w:val="20"/>
              </w:rPr>
              <w:t>auditer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? </w:t>
            </w:r>
          </w:p>
          <w:p w14:paraId="68668258" w14:textId="77777777" w:rsidR="00041A0D" w:rsidRDefault="007F4917" w:rsidP="003E2DFE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sz w:val="20"/>
              </w:rPr>
            </w:pPr>
            <w:r w:rsidRPr="004E57C4">
              <w:rPr>
                <w:rFonts w:cs="Arial"/>
                <w:sz w:val="20"/>
                <w:szCs w:val="20"/>
              </w:rPr>
              <w:t>Doit-on rendre compte</w:t>
            </w:r>
            <w:r w:rsidRPr="004E57C4">
              <w:rPr>
                <w:sz w:val="20"/>
              </w:rPr>
              <w:t xml:space="preserve"> à un </w:t>
            </w:r>
            <w:r w:rsidRPr="004E57C4">
              <w:rPr>
                <w:rFonts w:cs="Arial"/>
                <w:sz w:val="20"/>
                <w:szCs w:val="20"/>
              </w:rPr>
              <w:t>tiers autre que le Parlement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 (</w:t>
            </w:r>
            <w:r w:rsidRPr="004E57C4">
              <w:rPr>
                <w:rFonts w:cs="Arial"/>
                <w:sz w:val="20"/>
                <w:szCs w:val="20"/>
              </w:rPr>
              <w:t>p.</w:t>
            </w:r>
            <w:r w:rsidR="009477A5" w:rsidRPr="004E57C4">
              <w:rPr>
                <w:rFonts w:cs="Arial"/>
                <w:sz w:val="20"/>
                <w:szCs w:val="20"/>
              </w:rPr>
              <w:t> </w:t>
            </w:r>
            <w:r w:rsidRPr="004E57C4">
              <w:rPr>
                <w:rFonts w:cs="Arial"/>
                <w:sz w:val="20"/>
                <w:szCs w:val="20"/>
              </w:rPr>
              <w:t xml:space="preserve">ex. </w:t>
            </w:r>
            <w:r w:rsidR="00CA5071">
              <w:rPr>
                <w:rFonts w:cs="Arial"/>
                <w:sz w:val="20"/>
                <w:szCs w:val="20"/>
              </w:rPr>
              <w:t xml:space="preserve">les </w:t>
            </w:r>
            <w:r w:rsidR="000E4179" w:rsidRPr="004E57C4">
              <w:rPr>
                <w:rFonts w:cs="Arial"/>
                <w:sz w:val="20"/>
                <w:szCs w:val="20"/>
              </w:rPr>
              <w:t>province</w:t>
            </w:r>
            <w:r w:rsidR="00CA5071">
              <w:rPr>
                <w:rFonts w:cs="Arial"/>
                <w:sz w:val="20"/>
                <w:szCs w:val="20"/>
              </w:rPr>
              <w:t>s</w:t>
            </w:r>
            <w:r w:rsidR="00731B6D" w:rsidRPr="004E57C4">
              <w:rPr>
                <w:rFonts w:cs="Arial"/>
                <w:sz w:val="20"/>
                <w:szCs w:val="20"/>
              </w:rPr>
              <w:t>)?</w:t>
            </w:r>
          </w:p>
          <w:p w14:paraId="3FA35DF5" w14:textId="77777777" w:rsidR="00041A0D" w:rsidRDefault="00C92039" w:rsidP="003E2DFE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sz w:val="20"/>
              </w:rPr>
            </w:pPr>
            <w:r w:rsidRPr="004E57C4">
              <w:rPr>
                <w:rFonts w:cs="Arial"/>
                <w:sz w:val="20"/>
                <w:szCs w:val="20"/>
              </w:rPr>
              <w:t>Les travaux ont-il</w:t>
            </w:r>
            <w:r w:rsidR="00F15126">
              <w:rPr>
                <w:rFonts w:cs="Arial"/>
                <w:sz w:val="20"/>
                <w:szCs w:val="20"/>
              </w:rPr>
              <w:t>s</w:t>
            </w:r>
            <w:r w:rsidRPr="004E57C4">
              <w:rPr>
                <w:rFonts w:cs="Arial"/>
                <w:sz w:val="20"/>
                <w:szCs w:val="20"/>
              </w:rPr>
              <w:t xml:space="preserve"> une incidence sur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 xml:space="preserve">autres mandats du Bureau au point de pouvoir être utiles pour </w:t>
            </w:r>
            <w:r w:rsidR="000E4179">
              <w:rPr>
                <w:rFonts w:cs="Arial"/>
                <w:sz w:val="20"/>
                <w:szCs w:val="20"/>
              </w:rPr>
              <w:t xml:space="preserve">la réalisation </w:t>
            </w:r>
            <w:r w:rsidRPr="004E57C4">
              <w:rPr>
                <w:rFonts w:cs="Arial"/>
                <w:sz w:val="20"/>
                <w:szCs w:val="20"/>
              </w:rPr>
              <w:t>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>autres travaux</w:t>
            </w:r>
            <w:r w:rsidR="00731B6D" w:rsidRPr="004E57C4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22" w:type="dxa"/>
            <w:shd w:val="clear" w:color="auto" w:fill="auto"/>
          </w:tcPr>
          <w:p w14:paraId="795860BC" w14:textId="77777777" w:rsidR="00731B6D" w:rsidRPr="004E57C4" w:rsidRDefault="00731B6D" w:rsidP="003E2DFE">
            <w:pPr>
              <w:spacing w:before="120" w:after="120"/>
              <w:rPr>
                <w:i/>
                <w:sz w:val="20"/>
              </w:rPr>
            </w:pPr>
          </w:p>
        </w:tc>
      </w:tr>
      <w:tr w:rsidR="00731B6D" w:rsidRPr="004E57C4" w14:paraId="2057DEDD" w14:textId="77777777" w:rsidTr="0031470F">
        <w:tc>
          <w:tcPr>
            <w:tcW w:w="4728" w:type="dxa"/>
            <w:shd w:val="clear" w:color="auto" w:fill="F2F2F2"/>
          </w:tcPr>
          <w:p w14:paraId="37FD9D8F" w14:textId="77777777" w:rsidR="00731B6D" w:rsidRPr="004E57C4" w:rsidRDefault="00C92039" w:rsidP="0031470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>Est-il possible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 xml:space="preserve">obtenir une 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assurance </w:t>
            </w:r>
            <w:r w:rsidRPr="004E57C4">
              <w:rPr>
                <w:rFonts w:cs="Arial"/>
                <w:sz w:val="20"/>
                <w:szCs w:val="20"/>
              </w:rPr>
              <w:t xml:space="preserve">de manière plus efficace ou plus économique en faisant appel </w:t>
            </w:r>
            <w:r w:rsidR="00E74D7B" w:rsidRPr="004E57C4">
              <w:rPr>
                <w:rFonts w:cs="Arial"/>
                <w:sz w:val="20"/>
                <w:szCs w:val="20"/>
              </w:rPr>
              <w:t>à un tiers fournisseur de serv</w:t>
            </w:r>
            <w:r w:rsidRPr="004E57C4">
              <w:rPr>
                <w:rFonts w:cs="Arial"/>
                <w:sz w:val="20"/>
                <w:szCs w:val="20"/>
              </w:rPr>
              <w:t>ices</w:t>
            </w:r>
            <w:r w:rsidR="00731B6D" w:rsidRPr="004E57C4">
              <w:rPr>
                <w:rFonts w:cs="Arial"/>
                <w:sz w:val="20"/>
                <w:szCs w:val="20"/>
              </w:rPr>
              <w:t>?</w:t>
            </w:r>
          </w:p>
          <w:p w14:paraId="17924F38" w14:textId="37938BBC" w:rsidR="00731B6D" w:rsidRPr="004E57C4" w:rsidRDefault="009477A5" w:rsidP="003E2DFE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 xml:space="preserve">Déterminer si </w:t>
            </w:r>
            <w:r w:rsidR="00FE4545" w:rsidRPr="004E57C4">
              <w:rPr>
                <w:rFonts w:cs="Arial"/>
                <w:sz w:val="20"/>
                <w:szCs w:val="20"/>
              </w:rPr>
              <w:t>un tel mandat risque de faire double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 </w:t>
            </w:r>
            <w:r w:rsidR="000E4179">
              <w:rPr>
                <w:rFonts w:cs="Arial"/>
                <w:sz w:val="20"/>
                <w:szCs w:val="20"/>
              </w:rPr>
              <w:t>emploi</w:t>
            </w:r>
            <w:r w:rsidR="00731B6D" w:rsidRPr="004E57C4">
              <w:rPr>
                <w:rFonts w:cs="Arial"/>
                <w:sz w:val="20"/>
                <w:szCs w:val="20"/>
              </w:rPr>
              <w:t>.</w:t>
            </w:r>
          </w:p>
          <w:p w14:paraId="62F5C9C5" w14:textId="77777777" w:rsidR="00731B6D" w:rsidRPr="004E57C4" w:rsidRDefault="00A65DC5" w:rsidP="003E2DFE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 xml:space="preserve">Le coût de tels 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audits </w:t>
            </w:r>
            <w:r w:rsidRPr="004E57C4">
              <w:rPr>
                <w:rFonts w:cs="Arial"/>
                <w:sz w:val="20"/>
                <w:szCs w:val="20"/>
              </w:rPr>
              <w:t xml:space="preserve">peut-il être recouvré </w:t>
            </w:r>
            <w:r w:rsidR="0094449B">
              <w:rPr>
                <w:rFonts w:cs="Arial"/>
                <w:sz w:val="20"/>
                <w:szCs w:val="20"/>
              </w:rPr>
              <w:t xml:space="preserve">par </w:t>
            </w:r>
            <w:r w:rsidRPr="004E57C4">
              <w:rPr>
                <w:rFonts w:cs="Arial"/>
                <w:sz w:val="20"/>
                <w:szCs w:val="20"/>
              </w:rPr>
              <w:t>l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>entité et, par conséquent, ne représenter aucun coût net pour le gouvernement</w:t>
            </w:r>
            <w:r w:rsidR="00731B6D" w:rsidRPr="004E57C4">
              <w:rPr>
                <w:rFonts w:cs="Arial"/>
                <w:sz w:val="20"/>
                <w:szCs w:val="20"/>
              </w:rPr>
              <w:t>?</w:t>
            </w:r>
          </w:p>
          <w:p w14:paraId="0A4A6DC6" w14:textId="77777777" w:rsidR="00041A0D" w:rsidRDefault="008B7F2C" w:rsidP="003E2DFE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sz w:val="20"/>
              </w:rPr>
            </w:pPr>
            <w:r w:rsidRPr="004E57C4">
              <w:rPr>
                <w:rFonts w:cs="Arial"/>
                <w:sz w:val="20"/>
                <w:szCs w:val="20"/>
              </w:rPr>
              <w:t xml:space="preserve">Faire faire </w:t>
            </w:r>
            <w:r w:rsidR="00A65DC5" w:rsidRPr="004E57C4">
              <w:rPr>
                <w:rFonts w:cs="Arial"/>
                <w:sz w:val="20"/>
                <w:szCs w:val="20"/>
              </w:rPr>
              <w:t>le travail par un organisme du secteur privé</w:t>
            </w:r>
            <w:r w:rsidRPr="004E57C4">
              <w:rPr>
                <w:rFonts w:cs="Arial"/>
                <w:sz w:val="20"/>
                <w:szCs w:val="20"/>
              </w:rPr>
              <w:t xml:space="preserve"> met</w:t>
            </w:r>
            <w:r w:rsidR="00A65DC5" w:rsidRPr="004E57C4">
              <w:rPr>
                <w:rFonts w:cs="Arial"/>
                <w:sz w:val="20"/>
                <w:szCs w:val="20"/>
              </w:rPr>
              <w:t>trait-il en</w:t>
            </w:r>
            <w:r w:rsidR="009477A5" w:rsidRPr="004E57C4">
              <w:rPr>
                <w:rFonts w:cs="Arial"/>
                <w:sz w:val="20"/>
                <w:szCs w:val="20"/>
              </w:rPr>
              <w:t xml:space="preserve"> </w:t>
            </w:r>
            <w:r w:rsidRPr="004E57C4">
              <w:rPr>
                <w:rFonts w:cs="Arial"/>
                <w:sz w:val="20"/>
                <w:szCs w:val="20"/>
              </w:rPr>
              <w:t xml:space="preserve">question </w:t>
            </w:r>
            <w:r w:rsidR="00A65DC5" w:rsidRPr="004E57C4">
              <w:rPr>
                <w:rFonts w:cs="Arial"/>
                <w:sz w:val="20"/>
                <w:szCs w:val="20"/>
              </w:rPr>
              <w:t xml:space="preserve">la pertinence du BVG en tant que fournisseur de services </w:t>
            </w:r>
            <w:r w:rsidR="00FB24EF">
              <w:rPr>
                <w:rFonts w:cs="Arial"/>
                <w:sz w:val="20"/>
                <w:szCs w:val="20"/>
              </w:rPr>
              <w:t>de certification</w:t>
            </w:r>
            <w:r w:rsidR="00731B6D" w:rsidRPr="004E57C4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22" w:type="dxa"/>
            <w:shd w:val="clear" w:color="auto" w:fill="auto"/>
          </w:tcPr>
          <w:p w14:paraId="64620B49" w14:textId="77777777" w:rsidR="00731B6D" w:rsidRPr="004E57C4" w:rsidRDefault="00731B6D" w:rsidP="003E2DFE">
            <w:pPr>
              <w:spacing w:before="120" w:after="120"/>
              <w:rPr>
                <w:i/>
                <w:sz w:val="20"/>
              </w:rPr>
            </w:pPr>
          </w:p>
        </w:tc>
      </w:tr>
      <w:tr w:rsidR="00731B6D" w:rsidRPr="004E57C4" w14:paraId="29ADF154" w14:textId="77777777" w:rsidTr="0031470F">
        <w:tc>
          <w:tcPr>
            <w:tcW w:w="4728" w:type="dxa"/>
            <w:shd w:val="clear" w:color="auto" w:fill="F2F2F2"/>
          </w:tcPr>
          <w:p w14:paraId="660D9AFA" w14:textId="77777777" w:rsidR="00731B6D" w:rsidRPr="00E36F47" w:rsidRDefault="00731B6D" w:rsidP="0031470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 xml:space="preserve">Quels sont </w:t>
            </w:r>
            <w:r w:rsidR="00A65DC5" w:rsidRPr="004E57C4">
              <w:rPr>
                <w:rFonts w:cs="Arial"/>
                <w:sz w:val="20"/>
                <w:szCs w:val="20"/>
              </w:rPr>
              <w:t xml:space="preserve">les effets de ce nouveau </w:t>
            </w:r>
            <w:r w:rsidRPr="004E57C4">
              <w:rPr>
                <w:rFonts w:cs="Arial"/>
                <w:sz w:val="20"/>
                <w:szCs w:val="20"/>
              </w:rPr>
              <w:t xml:space="preserve">mandat </w:t>
            </w:r>
            <w:r w:rsidR="00A65DC5" w:rsidRPr="004E57C4">
              <w:rPr>
                <w:rFonts w:cs="Arial"/>
                <w:sz w:val="20"/>
                <w:szCs w:val="20"/>
              </w:rPr>
              <w:t>sur</w:t>
            </w:r>
            <w:r w:rsidR="009477A5" w:rsidRPr="004E57C4">
              <w:rPr>
                <w:rFonts w:cs="Arial"/>
                <w:sz w:val="20"/>
                <w:szCs w:val="20"/>
              </w:rPr>
              <w:t xml:space="preserve"> l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9477A5" w:rsidRPr="004E57C4">
              <w:rPr>
                <w:rFonts w:cs="Arial"/>
                <w:sz w:val="20"/>
                <w:szCs w:val="20"/>
              </w:rPr>
              <w:t>ensemble d</w:t>
            </w:r>
            <w:r w:rsidR="00A65DC5" w:rsidRPr="004E57C4">
              <w:rPr>
                <w:rFonts w:cs="Arial"/>
                <w:sz w:val="20"/>
                <w:szCs w:val="20"/>
              </w:rPr>
              <w:t>es ressources humaines et financières du Bureau</w:t>
            </w:r>
            <w:r w:rsidRPr="004E57C4">
              <w:rPr>
                <w:rFonts w:cs="Arial"/>
                <w:sz w:val="20"/>
                <w:szCs w:val="20"/>
              </w:rPr>
              <w:t>?</w:t>
            </w:r>
          </w:p>
          <w:p w14:paraId="32FF48BB" w14:textId="77777777" w:rsidR="00731B6D" w:rsidRPr="004E57C4" w:rsidRDefault="009477A5" w:rsidP="003E2DFE">
            <w:pPr>
              <w:pStyle w:val="ListParagraph"/>
              <w:numPr>
                <w:ilvl w:val="0"/>
                <w:numId w:val="37"/>
              </w:numPr>
              <w:spacing w:before="120" w:after="120"/>
              <w:ind w:left="709" w:hanging="345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>L</w:t>
            </w:r>
            <w:r w:rsidR="00A65DC5" w:rsidRPr="004E57C4">
              <w:rPr>
                <w:rFonts w:cs="Arial"/>
                <w:sz w:val="20"/>
                <w:szCs w:val="20"/>
              </w:rPr>
              <w:t xml:space="preserve">es travaux peuvent-ils </w:t>
            </w:r>
            <w:r w:rsidR="00AF159B" w:rsidRPr="004E57C4">
              <w:rPr>
                <w:rFonts w:cs="Arial"/>
                <w:sz w:val="20"/>
                <w:szCs w:val="20"/>
              </w:rPr>
              <w:t>être</w:t>
            </w:r>
            <w:r w:rsidR="00A65DC5" w:rsidRPr="004E57C4">
              <w:rPr>
                <w:rFonts w:cs="Arial"/>
                <w:sz w:val="20"/>
                <w:szCs w:val="20"/>
              </w:rPr>
              <w:t xml:space="preserve"> réalisés </w:t>
            </w:r>
            <w:r w:rsidR="008B7F2C" w:rsidRPr="004E57C4">
              <w:rPr>
                <w:rFonts w:cs="Arial"/>
                <w:sz w:val="20"/>
                <w:szCs w:val="20"/>
              </w:rPr>
              <w:t>à l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="008B7F2C" w:rsidRPr="004E57C4">
              <w:rPr>
                <w:rFonts w:cs="Arial"/>
                <w:sz w:val="20"/>
                <w:szCs w:val="20"/>
              </w:rPr>
              <w:t>aide</w:t>
            </w:r>
            <w:r w:rsidR="00A65DC5" w:rsidRPr="004E57C4">
              <w:rPr>
                <w:rFonts w:cs="Arial"/>
                <w:sz w:val="20"/>
                <w:szCs w:val="20"/>
              </w:rPr>
              <w:t xml:space="preserve"> </w:t>
            </w:r>
            <w:r w:rsidR="008B7F2C" w:rsidRPr="004E57C4">
              <w:rPr>
                <w:rFonts w:cs="Arial"/>
                <w:sz w:val="20"/>
                <w:szCs w:val="20"/>
              </w:rPr>
              <w:t>d</w:t>
            </w:r>
            <w:r w:rsidR="00A65DC5" w:rsidRPr="004E57C4">
              <w:rPr>
                <w:rFonts w:cs="Arial"/>
                <w:sz w:val="20"/>
                <w:szCs w:val="20"/>
              </w:rPr>
              <w:t xml:space="preserve">es ressources que possède déjà le Bureau et </w:t>
            </w:r>
            <w:r w:rsidR="00FB24EF">
              <w:rPr>
                <w:rFonts w:cs="Arial"/>
                <w:sz w:val="20"/>
                <w:szCs w:val="20"/>
              </w:rPr>
              <w:t>dans</w:t>
            </w:r>
            <w:r w:rsidR="00A65DC5" w:rsidRPr="004E57C4">
              <w:rPr>
                <w:rFonts w:cs="Arial"/>
                <w:sz w:val="20"/>
                <w:szCs w:val="20"/>
              </w:rPr>
              <w:t xml:space="preserve"> une gamme de </w:t>
            </w:r>
            <w:r w:rsidR="00AF159B" w:rsidRPr="004E57C4">
              <w:rPr>
                <w:rFonts w:cs="Arial"/>
                <w:sz w:val="20"/>
                <w:szCs w:val="20"/>
              </w:rPr>
              <w:t>produits</w:t>
            </w:r>
            <w:r w:rsidRPr="004E57C4">
              <w:rPr>
                <w:rFonts w:cs="Arial"/>
                <w:sz w:val="20"/>
                <w:szCs w:val="20"/>
              </w:rPr>
              <w:t xml:space="preserve"> </w:t>
            </w:r>
            <w:r w:rsidR="00B32E04">
              <w:rPr>
                <w:rFonts w:cs="Arial"/>
                <w:sz w:val="20"/>
                <w:szCs w:val="20"/>
              </w:rPr>
              <w:t>donnée</w:t>
            </w:r>
            <w:r w:rsidR="00731B6D" w:rsidRPr="004E57C4">
              <w:rPr>
                <w:rFonts w:cs="Arial"/>
                <w:sz w:val="20"/>
                <w:szCs w:val="20"/>
              </w:rPr>
              <w:t>?</w:t>
            </w:r>
          </w:p>
          <w:p w14:paraId="0695F498" w14:textId="77777777" w:rsidR="00731B6D" w:rsidRPr="004E57C4" w:rsidRDefault="00A65DC5" w:rsidP="003E2DFE">
            <w:pPr>
              <w:pStyle w:val="ListParagraph"/>
              <w:numPr>
                <w:ilvl w:val="0"/>
                <w:numId w:val="37"/>
              </w:numPr>
              <w:spacing w:before="120" w:after="120"/>
              <w:ind w:left="709" w:hanging="345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>S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>il faut faire une demande de fonds supplémentaires</w:t>
            </w:r>
            <w:r w:rsidR="00731B6D" w:rsidRPr="004E57C4">
              <w:rPr>
                <w:rFonts w:cs="Arial"/>
                <w:sz w:val="20"/>
                <w:szCs w:val="20"/>
              </w:rPr>
              <w:t xml:space="preserve">, </w:t>
            </w:r>
            <w:r w:rsidRPr="004E57C4">
              <w:rPr>
                <w:rFonts w:cs="Arial"/>
                <w:sz w:val="20"/>
                <w:szCs w:val="20"/>
              </w:rPr>
              <w:t>est-il possible de préparer une proposition satisfaisante susceptible d</w:t>
            </w:r>
            <w:r w:rsidR="000F1BD3">
              <w:rPr>
                <w:rFonts w:cs="Arial"/>
                <w:sz w:val="20"/>
                <w:szCs w:val="20"/>
              </w:rPr>
              <w:t>’</w:t>
            </w:r>
            <w:r w:rsidRPr="004E57C4">
              <w:rPr>
                <w:rFonts w:cs="Arial"/>
                <w:sz w:val="20"/>
                <w:szCs w:val="20"/>
              </w:rPr>
              <w:t>être acceptée par le Conseil du Trésor</w:t>
            </w:r>
            <w:r w:rsidR="00731B6D" w:rsidRPr="004E57C4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22" w:type="dxa"/>
            <w:shd w:val="clear" w:color="auto" w:fill="auto"/>
          </w:tcPr>
          <w:p w14:paraId="41D529B6" w14:textId="77777777" w:rsidR="00731B6D" w:rsidRPr="004E57C4" w:rsidRDefault="00731B6D" w:rsidP="003E2DF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</w:tbl>
    <w:p w14:paraId="73E8830A" w14:textId="77777777" w:rsidR="00731B6D" w:rsidRPr="004E57C4" w:rsidRDefault="00731B6D" w:rsidP="004E57C4">
      <w:pPr>
        <w:rPr>
          <w:rFonts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8"/>
        <w:gridCol w:w="4622"/>
      </w:tblGrid>
      <w:tr w:rsidR="00731B6D" w:rsidRPr="004E57C4" w14:paraId="79E4EBB3" w14:textId="77777777" w:rsidTr="00501972">
        <w:trPr>
          <w:trHeight w:val="441"/>
          <w:tblHeader/>
        </w:trPr>
        <w:tc>
          <w:tcPr>
            <w:tcW w:w="9350" w:type="dxa"/>
            <w:gridSpan w:val="2"/>
            <w:shd w:val="clear" w:color="auto" w:fill="334F74"/>
          </w:tcPr>
          <w:p w14:paraId="39F7FE56" w14:textId="38F485FA" w:rsidR="00731B6D" w:rsidRPr="0031470F" w:rsidRDefault="00041A0D" w:rsidP="0044342F">
            <w:pPr>
              <w:keepNext/>
              <w:keepLines/>
              <w:rPr>
                <w:b/>
                <w:color w:val="FFFFFF" w:themeColor="background1"/>
              </w:rPr>
            </w:pPr>
            <w:r w:rsidRPr="0031470F">
              <w:rPr>
                <w:b/>
                <w:color w:val="FFFFFF" w:themeColor="background1"/>
              </w:rPr>
              <w:lastRenderedPageBreak/>
              <w:t>Partie</w:t>
            </w:r>
            <w:r w:rsidR="00D45B0A" w:rsidRPr="0031470F">
              <w:rPr>
                <w:rFonts w:eastAsia="Times New Roman" w:cs="Arial"/>
                <w:b/>
                <w:color w:val="FFFFFF" w:themeColor="background1"/>
              </w:rPr>
              <w:t> </w:t>
            </w:r>
            <w:r w:rsidRPr="0031470F">
              <w:rPr>
                <w:b/>
                <w:color w:val="FFFFFF" w:themeColor="background1"/>
              </w:rPr>
              <w:t xml:space="preserve">2 — </w:t>
            </w:r>
            <w:r w:rsidR="000B1091">
              <w:rPr>
                <w:b/>
                <w:color w:val="FFFFFF" w:themeColor="background1"/>
              </w:rPr>
              <w:t xml:space="preserve">Considérations générales (NCGQ </w:t>
            </w:r>
            <w:proofErr w:type="gramStart"/>
            <w:r w:rsidR="000B1091">
              <w:rPr>
                <w:b/>
                <w:color w:val="FFFFFF" w:themeColor="background1"/>
              </w:rPr>
              <w:t>1.30a)(</w:t>
            </w:r>
            <w:proofErr w:type="gramEnd"/>
            <w:r w:rsidR="000B1091">
              <w:rPr>
                <w:b/>
                <w:color w:val="FFFFFF" w:themeColor="background1"/>
              </w:rPr>
              <w:t>i) et NCGQ</w:t>
            </w:r>
            <w:r w:rsidR="002A26DD">
              <w:rPr>
                <w:b/>
                <w:color w:val="FFFFFF" w:themeColor="background1"/>
              </w:rPr>
              <w:t>1</w:t>
            </w:r>
            <w:r w:rsidR="0044342F">
              <w:rPr>
                <w:b/>
                <w:color w:val="FFFFFF" w:themeColor="background1"/>
              </w:rPr>
              <w:t xml:space="preserve"> A67, A68, A69 et </w:t>
            </w:r>
            <w:r w:rsidR="003E5240">
              <w:rPr>
                <w:b/>
                <w:color w:val="FFFFFF" w:themeColor="background1"/>
              </w:rPr>
              <w:t>C</w:t>
            </w:r>
            <w:r w:rsidR="0044342F">
              <w:rPr>
                <w:b/>
                <w:color w:val="FFFFFF" w:themeColor="background1"/>
              </w:rPr>
              <w:t xml:space="preserve">A71) </w:t>
            </w:r>
          </w:p>
        </w:tc>
      </w:tr>
      <w:tr w:rsidR="00B17B5A" w:rsidRPr="004E57C4" w14:paraId="2361B37E" w14:textId="77777777" w:rsidTr="00501972">
        <w:trPr>
          <w:trHeight w:val="405"/>
          <w:tblHeader/>
        </w:trPr>
        <w:tc>
          <w:tcPr>
            <w:tcW w:w="4728" w:type="dxa"/>
            <w:shd w:val="clear" w:color="auto" w:fill="334F74"/>
          </w:tcPr>
          <w:p w14:paraId="5E3336A6" w14:textId="77777777" w:rsidR="00B17B5A" w:rsidRPr="004E57C4" w:rsidRDefault="00041A0D" w:rsidP="00F15126">
            <w:pPr>
              <w:keepNext/>
              <w:keepLines/>
              <w:jc w:val="center"/>
              <w:rPr>
                <w:b/>
              </w:rPr>
            </w:pPr>
            <w:r w:rsidRPr="0031470F">
              <w:rPr>
                <w:b/>
                <w:color w:val="FFFFFF" w:themeColor="background1"/>
              </w:rPr>
              <w:t>Procédures</w:t>
            </w:r>
            <w:r w:rsidR="00B17B5A" w:rsidRPr="0031470F">
              <w:rPr>
                <w:rFonts w:eastAsia="Times New Roman" w:cs="Arial"/>
                <w:b/>
                <w:color w:val="FFFFFF" w:themeColor="background1"/>
              </w:rPr>
              <w:t xml:space="preserve"> obligatoires</w:t>
            </w:r>
          </w:p>
        </w:tc>
        <w:tc>
          <w:tcPr>
            <w:tcW w:w="4622" w:type="dxa"/>
            <w:shd w:val="clear" w:color="auto" w:fill="334F74"/>
          </w:tcPr>
          <w:p w14:paraId="6DC46B9F" w14:textId="77777777" w:rsidR="00B17B5A" w:rsidRPr="0031470F" w:rsidRDefault="00041A0D" w:rsidP="00F15126">
            <w:pPr>
              <w:keepNext/>
              <w:keepLines/>
              <w:jc w:val="center"/>
              <w:rPr>
                <w:b/>
                <w:color w:val="FFFFFF" w:themeColor="background1"/>
              </w:rPr>
            </w:pPr>
            <w:r w:rsidRPr="0031470F">
              <w:rPr>
                <w:b/>
                <w:color w:val="FFFFFF" w:themeColor="background1"/>
              </w:rPr>
              <w:t>Résultats de l’évaluation</w:t>
            </w:r>
          </w:p>
        </w:tc>
      </w:tr>
      <w:tr w:rsidR="00B17B5A" w:rsidRPr="004E57C4" w14:paraId="213E4587" w14:textId="77777777" w:rsidTr="00F15126">
        <w:tc>
          <w:tcPr>
            <w:tcW w:w="4728" w:type="dxa"/>
            <w:shd w:val="clear" w:color="auto" w:fill="F2F2F2"/>
          </w:tcPr>
          <w:p w14:paraId="762F9EA5" w14:textId="77777777" w:rsidR="0044342F" w:rsidRPr="009E5A32" w:rsidRDefault="0044342F" w:rsidP="0031470F">
            <w:pPr>
              <w:pStyle w:val="ListParagraph"/>
              <w:numPr>
                <w:ilvl w:val="0"/>
                <w:numId w:val="45"/>
              </w:numPr>
              <w:spacing w:before="120" w:after="120"/>
              <w:ind w:left="306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Décrire la nature et les circonstances de la mission :</w:t>
            </w:r>
          </w:p>
          <w:p w14:paraId="1BE610C9" w14:textId="77777777" w:rsidR="0044342F" w:rsidRDefault="0044342F" w:rsidP="0044342F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 secteur d’activité de l’entité;</w:t>
            </w:r>
          </w:p>
          <w:p w14:paraId="641EB7C6" w14:textId="77777777" w:rsidR="0044342F" w:rsidRDefault="0044342F" w:rsidP="0044342F">
            <w:pPr>
              <w:pStyle w:val="ListParagraph"/>
              <w:numPr>
                <w:ilvl w:val="0"/>
                <w:numId w:val="42"/>
              </w:numPr>
              <w:spacing w:before="120" w:after="120"/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nature de l’entité (la nature de ses activités, le type d’entité, sa structure de propriété, sa structure de gouvernance, son modèle d’entreprise et ses modes de financement); </w:t>
            </w:r>
          </w:p>
          <w:p w14:paraId="097D0F15" w14:textId="77777777" w:rsidR="0044342F" w:rsidRDefault="0044342F" w:rsidP="0044342F">
            <w:pPr>
              <w:pStyle w:val="ListParagraph"/>
              <w:numPr>
                <w:ilvl w:val="0"/>
                <w:numId w:val="42"/>
              </w:numPr>
              <w:spacing w:before="120" w:after="120"/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nature de l’objet considéré et les critères à appliquer (p. ex. information financière, IFRS) </w:t>
            </w:r>
          </w:p>
          <w:p w14:paraId="698BFF23" w14:textId="1111B762" w:rsidR="00B17B5A" w:rsidRPr="00E36F47" w:rsidRDefault="00B17B5A" w:rsidP="00E36F47">
            <w:pPr>
              <w:spacing w:before="120" w:after="120"/>
              <w:ind w:left="144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3AC7E238" w14:textId="77777777" w:rsidR="00B17B5A" w:rsidRPr="004E57C4" w:rsidRDefault="00B17B5A" w:rsidP="00E36F47">
            <w:pPr>
              <w:spacing w:before="120" w:after="120"/>
              <w:rPr>
                <w:sz w:val="20"/>
              </w:rPr>
            </w:pPr>
          </w:p>
        </w:tc>
      </w:tr>
      <w:tr w:rsidR="00B17B5A" w:rsidRPr="004E57C4" w14:paraId="078437D4" w14:textId="77777777" w:rsidTr="00F15126">
        <w:tc>
          <w:tcPr>
            <w:tcW w:w="4728" w:type="dxa"/>
            <w:shd w:val="clear" w:color="auto" w:fill="F2F2F2"/>
          </w:tcPr>
          <w:p w14:paraId="6CFE14F2" w14:textId="77777777" w:rsidR="0044342F" w:rsidRDefault="0044342F" w:rsidP="0031470F">
            <w:pPr>
              <w:pStyle w:val="ListParagraph"/>
              <w:numPr>
                <w:ilvl w:val="0"/>
                <w:numId w:val="45"/>
              </w:numPr>
              <w:spacing w:before="120" w:after="120"/>
              <w:ind w:left="3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Confirmer l’intégrité et les valeurs éthiques du client (y compris celles de la direction et, s’il y a lieu, des responsables de la gouvernance) : </w:t>
            </w:r>
          </w:p>
          <w:p w14:paraId="6A767E00" w14:textId="77777777" w:rsidR="0044342F" w:rsidRDefault="0044342F" w:rsidP="0044342F">
            <w:pPr>
              <w:pStyle w:val="ListParagraph"/>
              <w:spacing w:before="120" w:after="120"/>
              <w:ind w:left="360"/>
              <w:rPr>
                <w:rFonts w:cs="Arial"/>
                <w:sz w:val="20"/>
                <w:szCs w:val="20"/>
              </w:rPr>
            </w:pPr>
          </w:p>
          <w:p w14:paraId="5ECCAA07" w14:textId="77777777" w:rsidR="0044342F" w:rsidRDefault="0044342F" w:rsidP="0044342F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documenter l’identité et la réputation en affaires des principaux membres de la direction et des responsables de la gouvernance. </w:t>
            </w:r>
          </w:p>
          <w:p w14:paraId="6CA3BB30" w14:textId="77777777" w:rsidR="0044342F" w:rsidRDefault="0044342F" w:rsidP="0044342F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 sources d’information peuvent comprendre : </w:t>
            </w:r>
          </w:p>
          <w:p w14:paraId="605108D0" w14:textId="5B5949D3" w:rsidR="0044342F" w:rsidRDefault="00C95AB8" w:rsidP="0044342F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 </w:t>
            </w:r>
            <w:r w:rsidR="0044342F">
              <w:rPr>
                <w:rFonts w:cs="Arial"/>
                <w:sz w:val="20"/>
                <w:szCs w:val="20"/>
              </w:rPr>
              <w:t xml:space="preserve">informations tirées de la mission en cours ou de missions antérieures </w:t>
            </w:r>
            <w:r w:rsidR="00EB4175">
              <w:rPr>
                <w:rFonts w:cs="Arial"/>
                <w:sz w:val="20"/>
                <w:szCs w:val="20"/>
              </w:rPr>
              <w:t xml:space="preserve">pour ce client; </w:t>
            </w:r>
          </w:p>
          <w:p w14:paraId="1FCBEE74" w14:textId="7254C890" w:rsidR="0044342F" w:rsidRDefault="00C95AB8" w:rsidP="0044342F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 </w:t>
            </w:r>
            <w:r w:rsidR="00EB4175">
              <w:rPr>
                <w:rFonts w:cs="Arial"/>
                <w:sz w:val="20"/>
                <w:szCs w:val="20"/>
              </w:rPr>
              <w:t xml:space="preserve">demandes d’informations auprès d’autres personnes qui ont déjà réalisé des missions pour le client; </w:t>
            </w:r>
          </w:p>
          <w:p w14:paraId="6D879847" w14:textId="29234306" w:rsidR="0044342F" w:rsidRDefault="00C95AB8" w:rsidP="0031470F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 </w:t>
            </w:r>
            <w:r w:rsidR="00EB4175">
              <w:rPr>
                <w:rFonts w:cs="Arial"/>
                <w:sz w:val="20"/>
                <w:szCs w:val="20"/>
              </w:rPr>
              <w:t xml:space="preserve">entretiens avec d’autres tiers; </w:t>
            </w:r>
          </w:p>
          <w:p w14:paraId="05E9C838" w14:textId="3406FF4D" w:rsidR="00B17B5A" w:rsidRPr="0031470F" w:rsidRDefault="00C95AB8" w:rsidP="0031470F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une </w:t>
            </w:r>
            <w:r w:rsidR="00EB4175">
              <w:rPr>
                <w:rFonts w:cs="Arial"/>
                <w:sz w:val="20"/>
                <w:szCs w:val="20"/>
              </w:rPr>
              <w:t xml:space="preserve">vérification des antécédents dans les bases de données pertinentes. </w:t>
            </w:r>
          </w:p>
        </w:tc>
        <w:tc>
          <w:tcPr>
            <w:tcW w:w="4622" w:type="dxa"/>
            <w:shd w:val="clear" w:color="auto" w:fill="auto"/>
          </w:tcPr>
          <w:p w14:paraId="74B2B986" w14:textId="02A29BB4" w:rsidR="00B17B5A" w:rsidRPr="004E57C4" w:rsidRDefault="00B17B5A" w:rsidP="0044342F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42F" w:rsidRPr="004E57C4" w14:paraId="170C2050" w14:textId="77777777" w:rsidTr="00F15126">
        <w:tc>
          <w:tcPr>
            <w:tcW w:w="4728" w:type="dxa"/>
            <w:shd w:val="clear" w:color="auto" w:fill="F2F2F2"/>
          </w:tcPr>
          <w:p w14:paraId="765E7416" w14:textId="77777777" w:rsidR="0044342F" w:rsidRPr="006F420B" w:rsidRDefault="00EB4175" w:rsidP="0031470F">
            <w:pPr>
              <w:pStyle w:val="ListParagraph"/>
              <w:numPr>
                <w:ilvl w:val="0"/>
                <w:numId w:val="47"/>
              </w:numPr>
              <w:spacing w:before="120" w:after="120"/>
              <w:ind w:left="306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Pour une nouvelle entité précédemment auditée par un autre auditeur : </w:t>
            </w:r>
          </w:p>
          <w:p w14:paraId="2098796A" w14:textId="77777777" w:rsidR="00EB4175" w:rsidRPr="004E57C4" w:rsidRDefault="00EB4175" w:rsidP="00EB4175">
            <w:pPr>
              <w:pStyle w:val="ListParagraph"/>
              <w:numPr>
                <w:ilvl w:val="0"/>
                <w:numId w:val="17"/>
              </w:numPr>
              <w:ind w:left="720"/>
              <w:rPr>
                <w:sz w:val="20"/>
              </w:rPr>
            </w:pPr>
            <w:r>
              <w:rPr>
                <w:sz w:val="20"/>
              </w:rPr>
              <w:t xml:space="preserve">évaluer la relation entre l’auditeur précédent et l’entité </w:t>
            </w:r>
            <w:r>
              <w:rPr>
                <w:rFonts w:cs="Arial"/>
                <w:sz w:val="20"/>
                <w:szCs w:val="20"/>
              </w:rPr>
              <w:t>et/</w:t>
            </w:r>
            <w:r w:rsidRPr="004E57C4">
              <w:rPr>
                <w:sz w:val="20"/>
              </w:rPr>
              <w:t>ou son groupe d</w:t>
            </w:r>
            <w:r>
              <w:rPr>
                <w:sz w:val="20"/>
              </w:rPr>
              <w:t>’</w:t>
            </w:r>
            <w:r w:rsidRPr="004E57C4">
              <w:rPr>
                <w:sz w:val="20"/>
              </w:rPr>
              <w:t xml:space="preserve">audit interne, </w:t>
            </w:r>
            <w:r>
              <w:rPr>
                <w:rFonts w:cs="Arial"/>
                <w:sz w:val="20"/>
                <w:szCs w:val="20"/>
              </w:rPr>
              <w:t>selon</w:t>
            </w:r>
            <w:r>
              <w:rPr>
                <w:sz w:val="20"/>
              </w:rPr>
              <w:t xml:space="preserve"> </w:t>
            </w:r>
            <w:r w:rsidRPr="004E57C4">
              <w:rPr>
                <w:sz w:val="20"/>
              </w:rPr>
              <w:t xml:space="preserve">le cas; </w:t>
            </w:r>
          </w:p>
          <w:p w14:paraId="14769015" w14:textId="77777777" w:rsidR="00EB4175" w:rsidRPr="004E57C4" w:rsidRDefault="00EB4175" w:rsidP="00EB4175">
            <w:pPr>
              <w:pStyle w:val="ListParagraph"/>
              <w:numPr>
                <w:ilvl w:val="0"/>
                <w:numId w:val="17"/>
              </w:numPr>
              <w:ind w:left="720"/>
              <w:rPr>
                <w:sz w:val="20"/>
              </w:rPr>
            </w:pPr>
            <w:proofErr w:type="gramStart"/>
            <w:r w:rsidRPr="004E57C4">
              <w:rPr>
                <w:sz w:val="20"/>
              </w:rPr>
              <w:t>conformément</w:t>
            </w:r>
            <w:proofErr w:type="gramEnd"/>
            <w:r w:rsidRPr="004E57C4">
              <w:rPr>
                <w:sz w:val="20"/>
              </w:rPr>
              <w:t xml:space="preserve"> aux normes professionnelles, communiquer par écrit avec l</w:t>
            </w:r>
            <w:r>
              <w:rPr>
                <w:sz w:val="20"/>
              </w:rPr>
              <w:t xml:space="preserve">’auditeur précédent afin de vérifier s’il existe des situations inhabituelles dont le Bureau devrait avoir connaissance et qui pourraient influer sur sa décision d’accepter ou non la mission de certification; </w:t>
            </w:r>
          </w:p>
          <w:p w14:paraId="23822E6D" w14:textId="77777777" w:rsidR="0044342F" w:rsidRPr="0031470F" w:rsidRDefault="00EB4175" w:rsidP="0031470F">
            <w:pPr>
              <w:pStyle w:val="ListParagraph"/>
              <w:numPr>
                <w:ilvl w:val="0"/>
                <w:numId w:val="4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4E57C4">
              <w:rPr>
                <w:rFonts w:cs="Arial"/>
                <w:sz w:val="20"/>
                <w:szCs w:val="20"/>
              </w:rPr>
              <w:t>documenter</w:t>
            </w:r>
            <w:r w:rsidRPr="004E57C4">
              <w:rPr>
                <w:sz w:val="20"/>
              </w:rPr>
              <w:t xml:space="preserve"> la raison pour laquelle le mandat de l</w:t>
            </w:r>
            <w:r>
              <w:rPr>
                <w:sz w:val="20"/>
              </w:rPr>
              <w:t>’</w:t>
            </w:r>
            <w:r w:rsidRPr="004E57C4">
              <w:rPr>
                <w:sz w:val="20"/>
              </w:rPr>
              <w:t>auditeur précédent n</w:t>
            </w:r>
            <w:r>
              <w:rPr>
                <w:sz w:val="20"/>
              </w:rPr>
              <w:t xml:space="preserve">’a pas été renouvelé et établir la nature et l’étendue de tout désaccord avec l’entité sur des questions de comptabilité ou </w:t>
            </w:r>
            <w:r>
              <w:rPr>
                <w:sz w:val="20"/>
              </w:rPr>
              <w:lastRenderedPageBreak/>
              <w:t>l’étendue de l’audit, les procédures, l’intégrité et l’éthique de la direction.</w:t>
            </w:r>
          </w:p>
        </w:tc>
        <w:tc>
          <w:tcPr>
            <w:tcW w:w="4622" w:type="dxa"/>
            <w:shd w:val="clear" w:color="auto" w:fill="auto"/>
          </w:tcPr>
          <w:p w14:paraId="543BD94C" w14:textId="77777777" w:rsidR="0044342F" w:rsidRPr="004E57C4" w:rsidDel="0044342F" w:rsidRDefault="0044342F" w:rsidP="0044342F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</w:tbl>
    <w:p w14:paraId="47405F86" w14:textId="77777777" w:rsidR="00731B6D" w:rsidRPr="004E57C4" w:rsidRDefault="00731B6D" w:rsidP="004E57C4">
      <w:pPr>
        <w:rPr>
          <w:rFonts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8"/>
        <w:gridCol w:w="4622"/>
      </w:tblGrid>
      <w:tr w:rsidR="00731B6D" w:rsidRPr="004E57C4" w14:paraId="32C2655C" w14:textId="77777777" w:rsidTr="000548F5">
        <w:trPr>
          <w:tblHeader/>
        </w:trPr>
        <w:tc>
          <w:tcPr>
            <w:tcW w:w="9350" w:type="dxa"/>
            <w:gridSpan w:val="2"/>
            <w:shd w:val="clear" w:color="auto" w:fill="334F74"/>
          </w:tcPr>
          <w:p w14:paraId="0B9D75F1" w14:textId="333BF3DA" w:rsidR="00731B6D" w:rsidRPr="0031470F" w:rsidRDefault="00F57712" w:rsidP="00EB4175">
            <w:pPr>
              <w:keepNext/>
              <w:keepLines/>
              <w:rPr>
                <w:rFonts w:eastAsia="Times New Roman" w:cs="Arial"/>
                <w:b/>
                <w:color w:val="FFFFFF" w:themeColor="background1"/>
              </w:rPr>
            </w:pPr>
            <w:r w:rsidRPr="0031470F">
              <w:rPr>
                <w:rFonts w:eastAsia="Times New Roman" w:cs="Arial"/>
                <w:b/>
                <w:color w:val="FFFFFF" w:themeColor="background1"/>
              </w:rPr>
              <w:t>Partie</w:t>
            </w:r>
            <w:r w:rsidR="00AF159B" w:rsidRPr="0031470F">
              <w:rPr>
                <w:rFonts w:eastAsia="Times New Roman" w:cs="Arial"/>
                <w:b/>
                <w:color w:val="FFFFFF" w:themeColor="background1"/>
              </w:rPr>
              <w:t> 3</w:t>
            </w:r>
            <w:r w:rsidRPr="0031470F">
              <w:rPr>
                <w:rFonts w:eastAsia="Times New Roman" w:cs="Arial"/>
                <w:b/>
                <w:color w:val="FFFFFF" w:themeColor="background1"/>
              </w:rPr>
              <w:t xml:space="preserve"> — Évaluation de la capacité du Bureau à </w:t>
            </w:r>
            <w:r w:rsidR="00EB4175">
              <w:rPr>
                <w:rFonts w:eastAsia="Times New Roman" w:cs="Arial"/>
                <w:b/>
                <w:color w:val="FFFFFF" w:themeColor="background1"/>
              </w:rPr>
              <w:t xml:space="preserve">réaliser la mission (NCGQ </w:t>
            </w:r>
            <w:proofErr w:type="gramStart"/>
            <w:r w:rsidR="00EB4175">
              <w:rPr>
                <w:rFonts w:eastAsia="Times New Roman" w:cs="Arial"/>
                <w:b/>
                <w:color w:val="FFFFFF" w:themeColor="background1"/>
              </w:rPr>
              <w:t>1.30a)(</w:t>
            </w:r>
            <w:proofErr w:type="gramEnd"/>
            <w:r w:rsidR="00EB4175">
              <w:rPr>
                <w:rFonts w:eastAsia="Times New Roman" w:cs="Arial"/>
                <w:b/>
                <w:color w:val="FFFFFF" w:themeColor="background1"/>
              </w:rPr>
              <w:t>ii) et NCGQ 1.A72)</w:t>
            </w:r>
          </w:p>
        </w:tc>
      </w:tr>
      <w:tr w:rsidR="00B17B5A" w:rsidRPr="004E57C4" w14:paraId="66BC220C" w14:textId="77777777" w:rsidTr="000548F5">
        <w:trPr>
          <w:tblHeader/>
        </w:trPr>
        <w:tc>
          <w:tcPr>
            <w:tcW w:w="4728" w:type="dxa"/>
            <w:shd w:val="clear" w:color="auto" w:fill="334F74"/>
          </w:tcPr>
          <w:p w14:paraId="66B746D9" w14:textId="77777777" w:rsidR="00B17B5A" w:rsidRPr="004E57C4" w:rsidRDefault="00B17B5A" w:rsidP="00F15126">
            <w:pPr>
              <w:keepNext/>
              <w:keepLines/>
              <w:jc w:val="center"/>
              <w:rPr>
                <w:rFonts w:eastAsia="Times New Roman" w:cs="Arial"/>
                <w:b/>
              </w:rPr>
            </w:pPr>
            <w:r w:rsidRPr="0031470F">
              <w:rPr>
                <w:rFonts w:eastAsia="Times New Roman" w:cs="Arial"/>
                <w:b/>
                <w:color w:val="FFFFFF" w:themeColor="background1"/>
              </w:rPr>
              <w:t>Procédures obligatoires</w:t>
            </w:r>
          </w:p>
        </w:tc>
        <w:tc>
          <w:tcPr>
            <w:tcW w:w="4622" w:type="dxa"/>
            <w:shd w:val="clear" w:color="auto" w:fill="334F74"/>
          </w:tcPr>
          <w:p w14:paraId="2025D72A" w14:textId="77777777" w:rsidR="00B17B5A" w:rsidRPr="0031470F" w:rsidRDefault="00B17B5A" w:rsidP="00F15126">
            <w:pPr>
              <w:keepNext/>
              <w:keepLines/>
              <w:jc w:val="center"/>
              <w:rPr>
                <w:rFonts w:eastAsia="Times New Roman" w:cs="Arial"/>
                <w:b/>
                <w:color w:val="FFFFFF" w:themeColor="background1"/>
              </w:rPr>
            </w:pPr>
            <w:r w:rsidRPr="0031470F">
              <w:rPr>
                <w:rFonts w:eastAsia="Times New Roman" w:cs="Arial"/>
                <w:b/>
                <w:color w:val="FFFFFF" w:themeColor="background1"/>
              </w:rPr>
              <w:t>Résultats de l</w:t>
            </w:r>
            <w:r w:rsidR="000F1BD3" w:rsidRPr="0031470F">
              <w:rPr>
                <w:rFonts w:eastAsia="Times New Roman" w:cs="Arial"/>
                <w:b/>
                <w:color w:val="FFFFFF" w:themeColor="background1"/>
              </w:rPr>
              <w:t>’</w:t>
            </w:r>
            <w:r w:rsidRPr="0031470F">
              <w:rPr>
                <w:rFonts w:eastAsia="Times New Roman" w:cs="Arial"/>
                <w:b/>
                <w:color w:val="FFFFFF" w:themeColor="background1"/>
              </w:rPr>
              <w:t>évaluation</w:t>
            </w:r>
          </w:p>
        </w:tc>
      </w:tr>
      <w:tr w:rsidR="00EB4175" w:rsidRPr="004E57C4" w14:paraId="437D5724" w14:textId="77777777" w:rsidTr="00EB4175">
        <w:tc>
          <w:tcPr>
            <w:tcW w:w="4728" w:type="dxa"/>
            <w:shd w:val="clear" w:color="auto" w:fill="F2F2F2"/>
          </w:tcPr>
          <w:p w14:paraId="0E50775A" w14:textId="35B4EF72" w:rsidR="00EB4175" w:rsidRPr="00E36F47" w:rsidRDefault="00EB4175" w:rsidP="00EB4175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Évaluer si les ressources appropriées sont disponibles pour réaliser la mission.</w:t>
            </w:r>
          </w:p>
        </w:tc>
        <w:tc>
          <w:tcPr>
            <w:tcW w:w="4622" w:type="dxa"/>
            <w:shd w:val="clear" w:color="auto" w:fill="auto"/>
          </w:tcPr>
          <w:p w14:paraId="3FFF62C8" w14:textId="77777777" w:rsidR="00EB4175" w:rsidRPr="004E57C4" w:rsidRDefault="00EB4175" w:rsidP="00EB4175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B4175" w:rsidRPr="004E57C4" w14:paraId="591B484A" w14:textId="77777777" w:rsidTr="00EB4175">
        <w:tc>
          <w:tcPr>
            <w:tcW w:w="4728" w:type="dxa"/>
            <w:shd w:val="clear" w:color="auto" w:fill="F2F2F2"/>
          </w:tcPr>
          <w:p w14:paraId="3A84DAAB" w14:textId="60EA46EE" w:rsidR="00EB4175" w:rsidRPr="00E36F47" w:rsidRDefault="00EB4175" w:rsidP="00EB4175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contextualSpacing w:val="0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Évaluer si le Bureau aura accès aux informations nécessaires pour réaliser la mission, ou aux personnes pouvant fournir ces informations. </w:t>
            </w:r>
          </w:p>
        </w:tc>
        <w:tc>
          <w:tcPr>
            <w:tcW w:w="4622" w:type="dxa"/>
            <w:shd w:val="clear" w:color="auto" w:fill="auto"/>
          </w:tcPr>
          <w:p w14:paraId="15C59CC1" w14:textId="77777777" w:rsidR="00EB4175" w:rsidRPr="004E57C4" w:rsidRDefault="00EB4175" w:rsidP="00EB4175">
            <w:pPr>
              <w:rPr>
                <w:sz w:val="20"/>
              </w:rPr>
            </w:pPr>
          </w:p>
        </w:tc>
      </w:tr>
      <w:tr w:rsidR="00B17B5A" w:rsidRPr="004E57C4" w14:paraId="272F4189" w14:textId="77777777" w:rsidTr="00EB4175">
        <w:tc>
          <w:tcPr>
            <w:tcW w:w="4728" w:type="dxa"/>
            <w:shd w:val="clear" w:color="auto" w:fill="F2F2F2"/>
          </w:tcPr>
          <w:p w14:paraId="06B13739" w14:textId="77777777" w:rsidR="00EB4175" w:rsidRDefault="00EB4175" w:rsidP="0031470F">
            <w:pPr>
              <w:pStyle w:val="ListParagraph"/>
              <w:numPr>
                <w:ilvl w:val="0"/>
                <w:numId w:val="5"/>
              </w:numPr>
              <w:spacing w:before="120" w:after="120"/>
              <w:ind w:left="306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Évaluer si le Bureau et l’équipe de mission peuvent s’acquitter de leurs responsabilités au regard des règles de déontologie pertinentes :  </w:t>
            </w:r>
          </w:p>
          <w:p w14:paraId="57A02E3E" w14:textId="77777777" w:rsidR="00EB4175" w:rsidRPr="00877C66" w:rsidRDefault="00EB4175" w:rsidP="00EB4175">
            <w:pPr>
              <w:pStyle w:val="ListParagraph"/>
              <w:spacing w:before="120" w:after="120"/>
              <w:ind w:left="36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Tenir compte des éléments suivants : </w:t>
            </w:r>
          </w:p>
          <w:p w14:paraId="371AE4A1" w14:textId="114DCBA6" w:rsidR="00EB4175" w:rsidRDefault="004374C2" w:rsidP="00EB4175">
            <w:pPr>
              <w:pStyle w:val="ListParagraph"/>
              <w:numPr>
                <w:ilvl w:val="0"/>
                <w:numId w:val="15"/>
              </w:numPr>
              <w:spacing w:before="120" w:after="120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 circonstances de la mission et l’échéance pour la </w:t>
            </w:r>
            <w:r w:rsidR="00C95AB8">
              <w:rPr>
                <w:rFonts w:cs="Arial"/>
                <w:sz w:val="20"/>
                <w:szCs w:val="20"/>
              </w:rPr>
              <w:t xml:space="preserve">remise </w:t>
            </w:r>
            <w:r>
              <w:rPr>
                <w:rFonts w:cs="Arial"/>
                <w:sz w:val="20"/>
                <w:szCs w:val="20"/>
              </w:rPr>
              <w:t xml:space="preserve">du rapport; </w:t>
            </w:r>
          </w:p>
          <w:p w14:paraId="1DC1C1BE" w14:textId="17C52CF7" w:rsidR="00EB4175" w:rsidRDefault="004374C2" w:rsidP="00EB4175">
            <w:pPr>
              <w:pStyle w:val="ListParagraph"/>
              <w:numPr>
                <w:ilvl w:val="0"/>
                <w:numId w:val="15"/>
              </w:numPr>
              <w:spacing w:before="120" w:after="120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disponibilité des personnes dotées de la compétence et des capacités appropriées et ayant suffisamment de temps pour réaliser la mission, notamment : </w:t>
            </w:r>
          </w:p>
          <w:p w14:paraId="2D3253EA" w14:textId="6A2ACDCD" w:rsidR="00EB4175" w:rsidRPr="00E341AF" w:rsidRDefault="003C657A" w:rsidP="00EB4175">
            <w:pPr>
              <w:pStyle w:val="ListParagraph"/>
              <w:numPr>
                <w:ilvl w:val="1"/>
                <w:numId w:val="15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 personnes qui assument la responsabilité globale de la direction et de la supervision de la mission, </w:t>
            </w:r>
          </w:p>
          <w:p w14:paraId="7ECA1331" w14:textId="7CBB0A5D" w:rsidR="00EB4175" w:rsidRDefault="003C657A" w:rsidP="00EB4175">
            <w:pPr>
              <w:pStyle w:val="ListParagraph"/>
              <w:numPr>
                <w:ilvl w:val="1"/>
                <w:numId w:val="15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 personnes ayant des connaissances du secteur pertinent ou de l’objet considéré sous</w:t>
            </w:r>
            <w:r>
              <w:rPr>
                <w:rFonts w:cs="Arial"/>
                <w:sz w:val="20"/>
                <w:szCs w:val="20"/>
              </w:rPr>
              <w:noBreakHyphen/>
              <w:t xml:space="preserve">jacent ou encore des critères à appliquer pour préparer les informations sur l’objet considéré ou ayant de l’expérience à l’égard des exigences réglementaires ou en matière de rapports à produire, </w:t>
            </w:r>
          </w:p>
          <w:p w14:paraId="294F412D" w14:textId="6B5B6B86" w:rsidR="00EB4175" w:rsidRPr="00E341AF" w:rsidRDefault="003C657A" w:rsidP="00EB4175">
            <w:pPr>
              <w:pStyle w:val="ListParagraph"/>
              <w:numPr>
                <w:ilvl w:val="1"/>
                <w:numId w:val="15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 personnes pour mettre en œuvre les procédures d’audit concernant les informations financières d’une composante dans un audit des états financiers d’un groupe; </w:t>
            </w:r>
          </w:p>
          <w:p w14:paraId="60843748" w14:textId="2A5F39EB" w:rsidR="00EB4175" w:rsidRDefault="003C657A" w:rsidP="00EB4175">
            <w:pPr>
              <w:pStyle w:val="ListParagraph"/>
              <w:numPr>
                <w:ilvl w:val="0"/>
                <w:numId w:val="15"/>
              </w:numPr>
              <w:spacing w:before="120" w:after="120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disponibilité des experts, s’il y a lieu; </w:t>
            </w:r>
          </w:p>
          <w:p w14:paraId="4B49C07D" w14:textId="79002DD8" w:rsidR="00EB4175" w:rsidRDefault="003C657A" w:rsidP="00EB4175">
            <w:pPr>
              <w:pStyle w:val="ListParagraph"/>
              <w:numPr>
                <w:ilvl w:val="0"/>
                <w:numId w:val="15"/>
              </w:numPr>
              <w:spacing w:before="120" w:after="120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nécessiter de désigner un responsable de la revue de la qualité de la mission; </w:t>
            </w:r>
          </w:p>
          <w:p w14:paraId="676A547F" w14:textId="2412806E" w:rsidR="00EB4175" w:rsidRDefault="003C657A" w:rsidP="00EB4175">
            <w:pPr>
              <w:pStyle w:val="ListParagraph"/>
              <w:numPr>
                <w:ilvl w:val="0"/>
                <w:numId w:val="15"/>
              </w:numPr>
              <w:spacing w:before="120" w:after="120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nécessité de recourir à des ressources technologiques;</w:t>
            </w:r>
          </w:p>
          <w:p w14:paraId="75388B36" w14:textId="6B958833" w:rsidR="00EB4175" w:rsidRDefault="00135FAD" w:rsidP="00EB4175">
            <w:pPr>
              <w:pStyle w:val="ListParagraph"/>
              <w:numPr>
                <w:ilvl w:val="0"/>
                <w:numId w:val="15"/>
              </w:numPr>
              <w:spacing w:before="120" w:after="120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nécessité de recourir à des ressources intellectuelles; </w:t>
            </w:r>
          </w:p>
          <w:p w14:paraId="15419938" w14:textId="1D31B308" w:rsidR="00EB4175" w:rsidRPr="00847DBB" w:rsidRDefault="00135FAD" w:rsidP="00EB4175">
            <w:pPr>
              <w:pStyle w:val="ListParagraph"/>
              <w:numPr>
                <w:ilvl w:val="0"/>
                <w:numId w:val="15"/>
              </w:numPr>
              <w:spacing w:before="120" w:after="120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les règles de déontologie pertinentes, y compris le Code de valeurs, d’éthique et de conduite professionnelle du BVG</w:t>
            </w:r>
            <w:r w:rsidR="00EB4175">
              <w:rPr>
                <w:rFonts w:cs="Arial"/>
                <w:sz w:val="20"/>
                <w:szCs w:val="20"/>
              </w:rPr>
              <w:t>.</w:t>
            </w:r>
          </w:p>
          <w:p w14:paraId="109FC3E7" w14:textId="65E63702" w:rsidR="00EB4175" w:rsidRPr="00847DBB" w:rsidRDefault="00135FAD" w:rsidP="00EB4175">
            <w:pPr>
              <w:spacing w:before="120" w:after="120"/>
              <w:ind w:left="360"/>
              <w:rPr>
                <w:rFonts w:cs="Arial"/>
                <w:sz w:val="20"/>
                <w:szCs w:val="20"/>
              </w:rPr>
            </w:pPr>
            <w:r w:rsidRPr="004E57C4">
              <w:rPr>
                <w:sz w:val="20"/>
              </w:rPr>
              <w:t>Si une menace potentielle à la conformité aux règles de déontologie pertinentes, notamment l</w:t>
            </w:r>
            <w:r>
              <w:rPr>
                <w:sz w:val="20"/>
              </w:rPr>
              <w:t xml:space="preserve">’indépendance, est décelée, consulter les </w:t>
            </w:r>
            <w:r w:rsidRPr="00060EDF">
              <w:rPr>
                <w:sz w:val="20"/>
              </w:rPr>
              <w:t>Services juridiques ou le spécialiste interne</w:t>
            </w:r>
            <w:r>
              <w:rPr>
                <w:sz w:val="20"/>
              </w:rPr>
              <w:t xml:space="preserve"> en valeurs et éthique</w:t>
            </w:r>
            <w:r>
              <w:rPr>
                <w:rFonts w:cs="Arial"/>
                <w:sz w:val="20"/>
                <w:szCs w:val="20"/>
              </w:rPr>
              <w:t>,</w:t>
            </w:r>
            <w:r w:rsidRPr="004E57C4">
              <w:rPr>
                <w:rFonts w:cs="Arial"/>
                <w:sz w:val="20"/>
                <w:szCs w:val="20"/>
              </w:rPr>
              <w:t xml:space="preserve"> </w:t>
            </w:r>
            <w:r w:rsidRPr="004E57C4">
              <w:rPr>
                <w:sz w:val="20"/>
              </w:rPr>
              <w:t xml:space="preserve">et </w:t>
            </w:r>
            <w:r w:rsidRPr="004E57C4">
              <w:rPr>
                <w:rFonts w:cs="Arial"/>
                <w:sz w:val="20"/>
                <w:szCs w:val="20"/>
              </w:rPr>
              <w:t>documenter</w:t>
            </w:r>
            <w:r w:rsidRPr="004E57C4">
              <w:rPr>
                <w:sz w:val="20"/>
              </w:rPr>
              <w:t xml:space="preserve"> les éléments suivants </w:t>
            </w:r>
            <w:r w:rsidR="00EB4175" w:rsidRPr="00847DBB">
              <w:rPr>
                <w:rFonts w:cs="Arial"/>
                <w:sz w:val="20"/>
                <w:szCs w:val="20"/>
              </w:rPr>
              <w:t>:</w:t>
            </w:r>
          </w:p>
          <w:p w14:paraId="599A4AB1" w14:textId="77777777" w:rsidR="00135FAD" w:rsidRPr="00135FAD" w:rsidRDefault="00135FAD" w:rsidP="0031470F">
            <w:pPr>
              <w:pStyle w:val="ListParagraph"/>
              <w:numPr>
                <w:ilvl w:val="1"/>
                <w:numId w:val="49"/>
              </w:numPr>
              <w:rPr>
                <w:rFonts w:cs="Arial"/>
                <w:sz w:val="20"/>
                <w:szCs w:val="20"/>
              </w:rPr>
            </w:pPr>
            <w:r w:rsidRPr="00135FAD">
              <w:rPr>
                <w:rFonts w:cs="Arial"/>
                <w:sz w:val="20"/>
                <w:szCs w:val="20"/>
              </w:rPr>
              <w:t>la description de la menace potentielle;</w:t>
            </w:r>
          </w:p>
          <w:p w14:paraId="0F304451" w14:textId="670E1E79" w:rsidR="00135FAD" w:rsidRPr="00135FAD" w:rsidRDefault="00135FAD" w:rsidP="0031470F">
            <w:pPr>
              <w:pStyle w:val="ListParagraph"/>
              <w:numPr>
                <w:ilvl w:val="1"/>
                <w:numId w:val="49"/>
              </w:numPr>
              <w:rPr>
                <w:rFonts w:cs="Arial"/>
                <w:sz w:val="20"/>
                <w:szCs w:val="20"/>
              </w:rPr>
            </w:pPr>
            <w:r w:rsidRPr="00135FAD">
              <w:rPr>
                <w:rFonts w:cs="Arial"/>
                <w:sz w:val="20"/>
                <w:szCs w:val="20"/>
              </w:rPr>
              <w:t>l’évaluation de l’importance de la menace</w:t>
            </w:r>
            <w:r w:rsidR="00060EDF">
              <w:rPr>
                <w:rFonts w:cs="Arial"/>
                <w:sz w:val="20"/>
                <w:szCs w:val="20"/>
              </w:rPr>
              <w:t xml:space="preserve"> identifiée</w:t>
            </w:r>
            <w:r w:rsidRPr="00135FAD">
              <w:rPr>
                <w:rFonts w:cs="Arial"/>
                <w:sz w:val="20"/>
                <w:szCs w:val="20"/>
              </w:rPr>
              <w:t>;</w:t>
            </w:r>
          </w:p>
          <w:p w14:paraId="49B98D00" w14:textId="77777777" w:rsidR="00135FAD" w:rsidRPr="00135FAD" w:rsidRDefault="00135FAD" w:rsidP="0031470F">
            <w:pPr>
              <w:pStyle w:val="ListParagraph"/>
              <w:numPr>
                <w:ilvl w:val="1"/>
                <w:numId w:val="49"/>
              </w:numPr>
              <w:rPr>
                <w:rFonts w:cs="Arial"/>
                <w:sz w:val="20"/>
                <w:szCs w:val="20"/>
              </w:rPr>
            </w:pPr>
            <w:r w:rsidRPr="00135FAD">
              <w:rPr>
                <w:rFonts w:cs="Arial"/>
                <w:sz w:val="20"/>
                <w:szCs w:val="20"/>
              </w:rPr>
              <w:t xml:space="preserve">les mesures possibles pour éliminer la menace ou la réduire à un niveau acceptable; </w:t>
            </w:r>
          </w:p>
          <w:p w14:paraId="1DFC01CC" w14:textId="6E630DF7" w:rsidR="00EB4175" w:rsidRPr="00877C66" w:rsidRDefault="00135FAD" w:rsidP="0031470F">
            <w:pPr>
              <w:pStyle w:val="ListParagraph"/>
              <w:numPr>
                <w:ilvl w:val="1"/>
                <w:numId w:val="49"/>
              </w:numPr>
              <w:rPr>
                <w:rFonts w:cs="Arial"/>
                <w:sz w:val="20"/>
                <w:szCs w:val="20"/>
              </w:rPr>
            </w:pPr>
            <w:r w:rsidRPr="00135FAD">
              <w:rPr>
                <w:rFonts w:cs="Arial"/>
                <w:sz w:val="20"/>
                <w:szCs w:val="20"/>
              </w:rPr>
              <w:t>s’il est envisagé d’accepter la mission, la façon dont la menace a été éliminée ou réduite à un niveau acceptable</w:t>
            </w:r>
            <w:r w:rsidR="00EB4175" w:rsidRPr="00D5776F">
              <w:rPr>
                <w:rFonts w:cs="Arial"/>
                <w:sz w:val="20"/>
                <w:szCs w:val="20"/>
              </w:rPr>
              <w:t>.</w:t>
            </w:r>
          </w:p>
          <w:p w14:paraId="67DDAA9A" w14:textId="2F0F6C7F" w:rsidR="00EB4175" w:rsidRPr="00847DBB" w:rsidRDefault="00EB4175" w:rsidP="00EB4175">
            <w:pPr>
              <w:spacing w:before="120" w:after="120"/>
              <w:ind w:left="720"/>
              <w:rPr>
                <w:rFonts w:cs="Arial"/>
                <w:sz w:val="20"/>
                <w:szCs w:val="20"/>
              </w:rPr>
            </w:pPr>
            <w:r w:rsidRPr="00D5776F">
              <w:rPr>
                <w:rFonts w:cs="Arial"/>
                <w:sz w:val="20"/>
                <w:szCs w:val="20"/>
              </w:rPr>
              <w:t>(</w:t>
            </w:r>
            <w:r w:rsidR="00135FAD">
              <w:rPr>
                <w:rFonts w:cs="Arial"/>
                <w:sz w:val="20"/>
                <w:szCs w:val="20"/>
              </w:rPr>
              <w:t xml:space="preserve">BVG </w:t>
            </w:r>
            <w:r w:rsidRPr="00D5776F">
              <w:rPr>
                <w:rFonts w:cs="Arial"/>
                <w:sz w:val="20"/>
                <w:szCs w:val="20"/>
              </w:rPr>
              <w:t>Audit 1031)</w:t>
            </w:r>
          </w:p>
          <w:p w14:paraId="5631D929" w14:textId="6D9F3C52" w:rsidR="00B17B5A" w:rsidRPr="004E57C4" w:rsidRDefault="00135FAD" w:rsidP="00E36F47">
            <w:pPr>
              <w:spacing w:before="120" w:after="120"/>
              <w:rPr>
                <w:sz w:val="20"/>
              </w:rPr>
            </w:pPr>
            <w:r>
              <w:rPr>
                <w:rFonts w:eastAsia="Times New Roman" w:cs="Arial"/>
                <w:sz w:val="20"/>
                <w:szCs w:val="20"/>
                <w:u w:val="single"/>
                <w:lang w:eastAsia="en-CA"/>
              </w:rPr>
              <w:t>Remarque</w:t>
            </w:r>
            <w:r w:rsidRPr="0031470F">
              <w:rPr>
                <w:rFonts w:eastAsia="Times New Roman" w:cs="Arial"/>
                <w:sz w:val="20"/>
                <w:szCs w:val="20"/>
                <w:lang w:eastAsia="en-CA"/>
              </w:rPr>
              <w:t xml:space="preserve"> </w:t>
            </w:r>
            <w:r w:rsidR="00EB4175" w:rsidRPr="0031470F">
              <w:rPr>
                <w:rFonts w:eastAsia="Times New Roman" w:cs="Arial"/>
                <w:sz w:val="20"/>
                <w:szCs w:val="20"/>
                <w:lang w:eastAsia="en-CA"/>
              </w:rPr>
              <w:t>:</w:t>
            </w:r>
            <w:r w:rsidR="00EB4175" w:rsidRPr="00EF2ECD">
              <w:rPr>
                <w:rFonts w:eastAsia="Times New Roman" w:cs="Arial"/>
                <w:sz w:val="20"/>
                <w:szCs w:val="20"/>
                <w:lang w:eastAsia="en-CA"/>
              </w:rPr>
              <w:t xml:space="preserve"> </w:t>
            </w:r>
            <w:r w:rsidRPr="00135FAD">
              <w:rPr>
                <w:rFonts w:eastAsia="Times New Roman" w:cs="Arial"/>
                <w:sz w:val="20"/>
                <w:szCs w:val="20"/>
                <w:lang w:eastAsia="en-CA"/>
              </w:rPr>
              <w:t>Déterminer si l’évaluation des compétences de l’équipe de mission a été effectuée pour cette mission en particulier.</w:t>
            </w:r>
            <w:r w:rsidR="00EB4175" w:rsidRPr="00EF2ECD">
              <w:rPr>
                <w:rFonts w:eastAsia="Times New Roman" w:cs="Arial"/>
                <w:sz w:val="20"/>
                <w:szCs w:val="20"/>
                <w:lang w:eastAsia="en-CA"/>
              </w:rPr>
              <w:t xml:space="preserve">  </w:t>
            </w:r>
            <w:r w:rsidRPr="00135FAD">
              <w:rPr>
                <w:rFonts w:eastAsia="Times New Roman" w:cs="Arial"/>
                <w:sz w:val="20"/>
                <w:szCs w:val="20"/>
                <w:lang w:eastAsia="en-CA"/>
              </w:rPr>
              <w:t xml:space="preserve">Si oui, le modèle « Évaluation des compétences </w:t>
            </w:r>
            <w:r w:rsidR="00915949">
              <w:rPr>
                <w:rFonts w:eastAsia="Times New Roman" w:cs="Arial"/>
                <w:sz w:val="20"/>
                <w:szCs w:val="20"/>
                <w:lang w:eastAsia="en-CA"/>
              </w:rPr>
              <w:t xml:space="preserve">et capacités </w:t>
            </w:r>
            <w:r w:rsidRPr="00135FAD">
              <w:rPr>
                <w:rFonts w:eastAsia="Times New Roman" w:cs="Arial"/>
                <w:sz w:val="20"/>
                <w:szCs w:val="20"/>
                <w:lang w:eastAsia="en-CA"/>
              </w:rPr>
              <w:t>de l’équipe de mission et des ressources » peut être une source d’information.</w:t>
            </w:r>
          </w:p>
        </w:tc>
        <w:tc>
          <w:tcPr>
            <w:tcW w:w="4622" w:type="dxa"/>
            <w:shd w:val="clear" w:color="auto" w:fill="auto"/>
          </w:tcPr>
          <w:p w14:paraId="5164E843" w14:textId="77777777" w:rsidR="00B17B5A" w:rsidRPr="004E57C4" w:rsidRDefault="00B17B5A" w:rsidP="004E57C4">
            <w:pPr>
              <w:rPr>
                <w:sz w:val="20"/>
              </w:rPr>
            </w:pPr>
          </w:p>
        </w:tc>
      </w:tr>
    </w:tbl>
    <w:p w14:paraId="24E48244" w14:textId="77777777" w:rsidR="00731B6D" w:rsidRPr="004E57C4" w:rsidRDefault="00731B6D" w:rsidP="004E57C4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8"/>
        <w:gridCol w:w="4622"/>
      </w:tblGrid>
      <w:tr w:rsidR="00731B6D" w:rsidRPr="004E57C4" w14:paraId="0491BA81" w14:textId="77777777" w:rsidTr="000548F5">
        <w:trPr>
          <w:tblHeader/>
        </w:trPr>
        <w:tc>
          <w:tcPr>
            <w:tcW w:w="9350" w:type="dxa"/>
            <w:gridSpan w:val="2"/>
            <w:shd w:val="clear" w:color="auto" w:fill="334F74"/>
          </w:tcPr>
          <w:p w14:paraId="6D6631CF" w14:textId="453BCDD4" w:rsidR="00731B6D" w:rsidRPr="004E57C4" w:rsidRDefault="00041A0D" w:rsidP="00135FAD">
            <w:pPr>
              <w:spacing w:before="120" w:after="120"/>
              <w:rPr>
                <w:b/>
              </w:rPr>
            </w:pPr>
            <w:r w:rsidRPr="0031470F">
              <w:rPr>
                <w:b/>
                <w:color w:val="FFFFFF" w:themeColor="background1"/>
              </w:rPr>
              <w:t>Partie</w:t>
            </w:r>
            <w:r w:rsidR="00D45B0A" w:rsidRPr="0031470F">
              <w:rPr>
                <w:rFonts w:eastAsia="Times New Roman" w:cs="Arial"/>
                <w:b/>
                <w:color w:val="FFFFFF" w:themeColor="background1"/>
              </w:rPr>
              <w:t> 4</w:t>
            </w:r>
            <w:r w:rsidRPr="0031470F">
              <w:rPr>
                <w:b/>
                <w:color w:val="FFFFFF" w:themeColor="background1"/>
              </w:rPr>
              <w:t xml:space="preserve"> — </w:t>
            </w:r>
            <w:r w:rsidR="00135FAD">
              <w:rPr>
                <w:b/>
                <w:color w:val="FFFFFF" w:themeColor="background1"/>
              </w:rPr>
              <w:t xml:space="preserve">Priorités du Bureau sur le plan des finances et de l’exploitation (NCGQ 1.30b) et NCGQ 1.A73, CA74) </w:t>
            </w:r>
          </w:p>
        </w:tc>
      </w:tr>
      <w:tr w:rsidR="00B17B5A" w:rsidRPr="004E57C4" w14:paraId="7C33DEED" w14:textId="77777777" w:rsidTr="000548F5">
        <w:trPr>
          <w:tblHeader/>
        </w:trPr>
        <w:tc>
          <w:tcPr>
            <w:tcW w:w="4728" w:type="dxa"/>
            <w:shd w:val="clear" w:color="auto" w:fill="334F74"/>
          </w:tcPr>
          <w:p w14:paraId="65AC9458" w14:textId="77777777" w:rsidR="00B17B5A" w:rsidRPr="0031470F" w:rsidRDefault="00041A0D" w:rsidP="00E36F4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31470F">
              <w:rPr>
                <w:b/>
                <w:color w:val="FFFFFF" w:themeColor="background1"/>
              </w:rPr>
              <w:t xml:space="preserve">Procédures </w:t>
            </w:r>
            <w:r w:rsidR="00B17B5A" w:rsidRPr="0031470F">
              <w:rPr>
                <w:rFonts w:eastAsia="Times New Roman" w:cs="Arial"/>
                <w:b/>
                <w:color w:val="FFFFFF" w:themeColor="background1"/>
              </w:rPr>
              <w:t>obligatoires</w:t>
            </w:r>
          </w:p>
        </w:tc>
        <w:tc>
          <w:tcPr>
            <w:tcW w:w="4622" w:type="dxa"/>
            <w:shd w:val="clear" w:color="auto" w:fill="334F74"/>
          </w:tcPr>
          <w:p w14:paraId="28C3D7A0" w14:textId="77777777" w:rsidR="00B17B5A" w:rsidRPr="0031470F" w:rsidRDefault="00041A0D" w:rsidP="00E36F4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31470F">
              <w:rPr>
                <w:b/>
                <w:color w:val="FFFFFF" w:themeColor="background1"/>
              </w:rPr>
              <w:t>Résultats de l’évaluation</w:t>
            </w:r>
          </w:p>
        </w:tc>
      </w:tr>
      <w:tr w:rsidR="00B17B5A" w:rsidRPr="004E57C4" w14:paraId="799F169E" w14:textId="77777777" w:rsidTr="00E36F47">
        <w:tc>
          <w:tcPr>
            <w:tcW w:w="4728" w:type="dxa"/>
            <w:shd w:val="clear" w:color="auto" w:fill="F2F2F2"/>
          </w:tcPr>
          <w:p w14:paraId="4B9730FF" w14:textId="639F225C" w:rsidR="00135FAD" w:rsidRPr="00135FAD" w:rsidRDefault="00135FAD" w:rsidP="00135FA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306"/>
              <w:rPr>
                <w:sz w:val="20"/>
              </w:rPr>
            </w:pPr>
            <w:r>
              <w:rPr>
                <w:sz w:val="20"/>
              </w:rPr>
              <w:t xml:space="preserve">Revoir les réponses à la question 1 de la partie 3. </w:t>
            </w:r>
          </w:p>
          <w:p w14:paraId="023F972F" w14:textId="1088813A" w:rsidR="00135FAD" w:rsidRPr="00135FAD" w:rsidRDefault="00135FAD" w:rsidP="00135FA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306"/>
              <w:rPr>
                <w:sz w:val="20"/>
              </w:rPr>
            </w:pPr>
            <w:r>
              <w:rPr>
                <w:sz w:val="20"/>
              </w:rPr>
              <w:t>L’acceptation de la mission crée-t-elle des pressions indues sur les ressources du Bureau</w:t>
            </w:r>
            <w:r w:rsidRPr="00135FAD">
              <w:rPr>
                <w:sz w:val="20"/>
              </w:rPr>
              <w:t>?</w:t>
            </w:r>
          </w:p>
          <w:p w14:paraId="5C9792CE" w14:textId="756FA25E" w:rsidR="00135FAD" w:rsidRPr="00135FAD" w:rsidRDefault="00135FAD" w:rsidP="00135FA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306"/>
              <w:rPr>
                <w:sz w:val="20"/>
              </w:rPr>
            </w:pPr>
            <w:r>
              <w:rPr>
                <w:sz w:val="20"/>
              </w:rPr>
              <w:t xml:space="preserve">Les honoraires </w:t>
            </w:r>
            <w:r w:rsidR="0046531B">
              <w:rPr>
                <w:sz w:val="20"/>
              </w:rPr>
              <w:t xml:space="preserve">prévus </w:t>
            </w:r>
            <w:r>
              <w:rPr>
                <w:sz w:val="20"/>
              </w:rPr>
              <w:t>(dans le cas de missions</w:t>
            </w:r>
            <w:r w:rsidR="0046531B">
              <w:rPr>
                <w:sz w:val="20"/>
              </w:rPr>
              <w:t xml:space="preserve"> à recouvrement de coûts/coûts disponibles) sont-ils suffisants pour recouvrer les coûts engagés</w:t>
            </w:r>
            <w:r w:rsidRPr="00135FAD">
              <w:rPr>
                <w:sz w:val="20"/>
              </w:rPr>
              <w:t xml:space="preserve">? </w:t>
            </w:r>
          </w:p>
          <w:p w14:paraId="2563E38E" w14:textId="6D4252AA" w:rsidR="00041A0D" w:rsidRPr="003E2DFE" w:rsidRDefault="0046531B" w:rsidP="0031470F">
            <w:pPr>
              <w:pStyle w:val="ListParagraph"/>
              <w:numPr>
                <w:ilvl w:val="0"/>
                <w:numId w:val="25"/>
              </w:numPr>
              <w:spacing w:before="120" w:after="120"/>
              <w:ind w:left="306"/>
              <w:contextualSpacing w:val="0"/>
              <w:rPr>
                <w:sz w:val="20"/>
              </w:rPr>
            </w:pPr>
            <w:r>
              <w:rPr>
                <w:sz w:val="20"/>
              </w:rPr>
              <w:t>Conclure si les priorités du Bureau sur le plan des finances et de l’exploitation ont une influence inappropriée sur la décision d’accepter la mission.</w:t>
            </w:r>
          </w:p>
        </w:tc>
        <w:tc>
          <w:tcPr>
            <w:tcW w:w="4622" w:type="dxa"/>
            <w:shd w:val="clear" w:color="auto" w:fill="auto"/>
          </w:tcPr>
          <w:p w14:paraId="041D785C" w14:textId="77777777" w:rsidR="00B17B5A" w:rsidRPr="004E57C4" w:rsidRDefault="00B17B5A" w:rsidP="00E36F47">
            <w:pPr>
              <w:spacing w:before="120" w:after="120"/>
              <w:rPr>
                <w:sz w:val="20"/>
              </w:rPr>
            </w:pPr>
          </w:p>
        </w:tc>
      </w:tr>
    </w:tbl>
    <w:p w14:paraId="6733AA40" w14:textId="77777777" w:rsidR="00731B6D" w:rsidRDefault="00731B6D" w:rsidP="004E57C4">
      <w:pPr>
        <w:rPr>
          <w:rFonts w:cs="Arial"/>
          <w:sz w:val="20"/>
          <w:szCs w:val="20"/>
        </w:rPr>
      </w:pPr>
    </w:p>
    <w:p w14:paraId="0CAE3F8D" w14:textId="0C655058" w:rsidR="0046531B" w:rsidRDefault="0046531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5C7F95E" w14:textId="77777777" w:rsidR="0046531B" w:rsidRPr="004E57C4" w:rsidRDefault="0046531B" w:rsidP="004E57C4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53"/>
        <w:gridCol w:w="4622"/>
      </w:tblGrid>
      <w:tr w:rsidR="00731B6D" w:rsidRPr="004E57C4" w14:paraId="4C0C68A0" w14:textId="77777777" w:rsidTr="000548F5">
        <w:trPr>
          <w:tblHeader/>
        </w:trPr>
        <w:tc>
          <w:tcPr>
            <w:tcW w:w="9350" w:type="dxa"/>
            <w:gridSpan w:val="3"/>
            <w:shd w:val="clear" w:color="auto" w:fill="334F74"/>
          </w:tcPr>
          <w:p w14:paraId="44174705" w14:textId="7EECCC5D" w:rsidR="00731B6D" w:rsidRPr="003E2DFE" w:rsidRDefault="00041A0D" w:rsidP="0046531B">
            <w:pPr>
              <w:spacing w:before="120" w:after="120"/>
              <w:rPr>
                <w:rFonts w:eastAsia="Times New Roman" w:cs="Arial"/>
                <w:b/>
              </w:rPr>
            </w:pPr>
            <w:r w:rsidRPr="0031470F">
              <w:rPr>
                <w:b/>
                <w:color w:val="FFFFFF" w:themeColor="background1"/>
              </w:rPr>
              <w:t>Partie</w:t>
            </w:r>
            <w:r w:rsidR="00D45B0A" w:rsidRPr="0031470F">
              <w:rPr>
                <w:rFonts w:eastAsia="Times New Roman" w:cs="Arial"/>
                <w:b/>
                <w:color w:val="FFFFFF" w:themeColor="background1"/>
              </w:rPr>
              <w:t> </w:t>
            </w:r>
            <w:r w:rsidR="00731B6D" w:rsidRPr="0031470F">
              <w:rPr>
                <w:rFonts w:eastAsia="Times New Roman" w:cs="Arial"/>
                <w:b/>
                <w:color w:val="FFFFFF" w:themeColor="background1"/>
              </w:rPr>
              <w:t>5</w:t>
            </w:r>
            <w:r w:rsidRPr="0031470F">
              <w:rPr>
                <w:b/>
                <w:color w:val="FFFFFF" w:themeColor="background1"/>
              </w:rPr>
              <w:t xml:space="preserve"> —</w:t>
            </w:r>
            <w:r w:rsidR="0046531B">
              <w:rPr>
                <w:b/>
                <w:color w:val="FFFFFF" w:themeColor="background1"/>
              </w:rPr>
              <w:t xml:space="preserve"> C</w:t>
            </w:r>
            <w:r w:rsidRPr="0031470F">
              <w:rPr>
                <w:b/>
                <w:color w:val="FFFFFF" w:themeColor="background1"/>
              </w:rPr>
              <w:t>onclusion générale</w:t>
            </w:r>
          </w:p>
        </w:tc>
      </w:tr>
      <w:tr w:rsidR="0046531B" w:rsidRPr="004E57C4" w14:paraId="67CB88FC" w14:textId="77777777" w:rsidTr="000548F5">
        <w:tc>
          <w:tcPr>
            <w:tcW w:w="4675" w:type="dxa"/>
            <w:shd w:val="clear" w:color="auto" w:fill="334F74"/>
          </w:tcPr>
          <w:p w14:paraId="0B04B2F6" w14:textId="21A1BECC" w:rsidR="0046531B" w:rsidRPr="003E2DFE" w:rsidRDefault="0046531B" w:rsidP="0031470F">
            <w:pPr>
              <w:spacing w:before="120" w:after="120"/>
              <w:jc w:val="center"/>
              <w:rPr>
                <w:rFonts w:eastAsia="Times New Roman" w:cs="Arial"/>
                <w:b/>
              </w:rPr>
            </w:pPr>
            <w:r w:rsidRPr="00781CAA">
              <w:rPr>
                <w:b/>
                <w:color w:val="FFFFFF" w:themeColor="background1"/>
              </w:rPr>
              <w:t xml:space="preserve">Procédures </w:t>
            </w:r>
            <w:r w:rsidRPr="00781CAA">
              <w:rPr>
                <w:rFonts w:eastAsia="Times New Roman" w:cs="Arial"/>
                <w:b/>
                <w:color w:val="FFFFFF" w:themeColor="background1"/>
              </w:rPr>
              <w:t>obligatoires</w:t>
            </w:r>
          </w:p>
        </w:tc>
        <w:tc>
          <w:tcPr>
            <w:tcW w:w="4675" w:type="dxa"/>
            <w:gridSpan w:val="2"/>
            <w:shd w:val="clear" w:color="auto" w:fill="334F74"/>
          </w:tcPr>
          <w:p w14:paraId="1316ABDA" w14:textId="197B3E3E" w:rsidR="0046531B" w:rsidRPr="003E2DFE" w:rsidRDefault="0046531B" w:rsidP="0031470F">
            <w:pPr>
              <w:spacing w:before="120" w:after="120"/>
              <w:jc w:val="center"/>
              <w:rPr>
                <w:rFonts w:eastAsia="Times New Roman" w:cs="Arial"/>
                <w:b/>
              </w:rPr>
            </w:pPr>
            <w:r w:rsidRPr="00781CAA">
              <w:rPr>
                <w:b/>
                <w:color w:val="FFFFFF" w:themeColor="background1"/>
              </w:rPr>
              <w:t>Résultats de l’évaluation</w:t>
            </w:r>
          </w:p>
        </w:tc>
      </w:tr>
      <w:tr w:rsidR="0046531B" w:rsidRPr="004E57C4" w14:paraId="6E1C5E93" w14:textId="77777777" w:rsidTr="00F15126">
        <w:tc>
          <w:tcPr>
            <w:tcW w:w="4728" w:type="dxa"/>
            <w:gridSpan w:val="2"/>
            <w:shd w:val="clear" w:color="auto" w:fill="F2F2F2"/>
          </w:tcPr>
          <w:p w14:paraId="06530DA2" w14:textId="552162E3" w:rsidR="0046531B" w:rsidRPr="003E2DFE" w:rsidRDefault="0046531B" w:rsidP="0031470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0"/>
              <w:contextualSpacing w:val="0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>La mission est-elle assez importante, pour le Bureau et ses parties prenantes, pour justifier que les travaux soient réalisés par le Bureau</w:t>
            </w:r>
            <w:r w:rsidRPr="006333BC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  <w:shd w:val="clear" w:color="auto" w:fill="auto"/>
          </w:tcPr>
          <w:p w14:paraId="3B3EAA69" w14:textId="77777777" w:rsidR="0046531B" w:rsidRPr="004E57C4" w:rsidRDefault="0046531B" w:rsidP="0046531B">
            <w:pPr>
              <w:pStyle w:val="ListParagraph"/>
              <w:spacing w:before="120" w:after="120"/>
              <w:ind w:left="0"/>
              <w:contextualSpacing w:val="0"/>
              <w:rPr>
                <w:sz w:val="20"/>
              </w:rPr>
            </w:pPr>
          </w:p>
        </w:tc>
      </w:tr>
      <w:tr w:rsidR="0046531B" w:rsidRPr="004E57C4" w14:paraId="186D251C" w14:textId="77777777" w:rsidTr="00F15126">
        <w:tc>
          <w:tcPr>
            <w:tcW w:w="4728" w:type="dxa"/>
            <w:gridSpan w:val="2"/>
            <w:shd w:val="clear" w:color="auto" w:fill="F2F2F2"/>
          </w:tcPr>
          <w:p w14:paraId="516524D6" w14:textId="7CDB82F1" w:rsidR="0046531B" w:rsidRPr="003E2DFE" w:rsidRDefault="0046531B" w:rsidP="0031470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0"/>
              <w:contextualSpacing w:val="0"/>
              <w:rPr>
                <w:sz w:val="20"/>
              </w:rPr>
            </w:pPr>
            <w:r w:rsidRPr="004E57C4">
              <w:rPr>
                <w:sz w:val="20"/>
              </w:rPr>
              <w:t xml:space="preserve">A-t-on eu des </w:t>
            </w:r>
            <w:r w:rsidRPr="004E57C4">
              <w:rPr>
                <w:rFonts w:cs="Arial"/>
                <w:sz w:val="20"/>
                <w:szCs w:val="20"/>
              </w:rPr>
              <w:t xml:space="preserve">informations </w:t>
            </w:r>
            <w:r>
              <w:rPr>
                <w:rFonts w:cs="Arial"/>
                <w:sz w:val="20"/>
                <w:szCs w:val="20"/>
              </w:rPr>
              <w:t>permettant de</w:t>
            </w:r>
            <w:r>
              <w:rPr>
                <w:sz w:val="20"/>
              </w:rPr>
              <w:t xml:space="preserve"> conclure</w:t>
            </w:r>
            <w:r w:rsidRPr="004E57C4">
              <w:rPr>
                <w:sz w:val="20"/>
              </w:rPr>
              <w:t xml:space="preserve"> que l</w:t>
            </w:r>
            <w:r>
              <w:rPr>
                <w:sz w:val="20"/>
              </w:rPr>
              <w:t>’</w:t>
            </w:r>
            <w:r w:rsidRPr="004E57C4">
              <w:rPr>
                <w:sz w:val="20"/>
              </w:rPr>
              <w:t xml:space="preserve">intégrité </w:t>
            </w:r>
            <w:r w:rsidR="00C95AB8">
              <w:rPr>
                <w:sz w:val="20"/>
              </w:rPr>
              <w:t xml:space="preserve">et les valeurs éthiques </w:t>
            </w:r>
            <w:r w:rsidRPr="004E57C4">
              <w:rPr>
                <w:sz w:val="20"/>
              </w:rPr>
              <w:t>de l</w:t>
            </w:r>
            <w:r>
              <w:rPr>
                <w:sz w:val="20"/>
              </w:rPr>
              <w:t xml:space="preserve">’entité </w:t>
            </w:r>
            <w:r w:rsidR="00C95AB8">
              <w:rPr>
                <w:sz w:val="20"/>
              </w:rPr>
              <w:t xml:space="preserve">sont </w:t>
            </w:r>
            <w:r>
              <w:rPr>
                <w:sz w:val="20"/>
              </w:rPr>
              <w:t>remise</w:t>
            </w:r>
            <w:r w:rsidR="00C95AB8">
              <w:rPr>
                <w:sz w:val="20"/>
              </w:rPr>
              <w:t>s</w:t>
            </w:r>
            <w:r>
              <w:rPr>
                <w:sz w:val="20"/>
              </w:rPr>
              <w:t xml:space="preserve"> en question?</w:t>
            </w:r>
          </w:p>
        </w:tc>
        <w:tc>
          <w:tcPr>
            <w:tcW w:w="4622" w:type="dxa"/>
            <w:shd w:val="clear" w:color="auto" w:fill="auto"/>
          </w:tcPr>
          <w:p w14:paraId="30431443" w14:textId="77777777" w:rsidR="0046531B" w:rsidRPr="004E57C4" w:rsidRDefault="0046531B" w:rsidP="0046531B">
            <w:pPr>
              <w:pStyle w:val="ListParagraph"/>
              <w:spacing w:before="120" w:after="120"/>
              <w:ind w:left="0"/>
              <w:contextualSpacing w:val="0"/>
              <w:rPr>
                <w:sz w:val="20"/>
              </w:rPr>
            </w:pPr>
          </w:p>
        </w:tc>
      </w:tr>
      <w:tr w:rsidR="0046531B" w:rsidRPr="004E57C4" w14:paraId="56641C2F" w14:textId="77777777" w:rsidTr="00F15126">
        <w:tc>
          <w:tcPr>
            <w:tcW w:w="4728" w:type="dxa"/>
            <w:gridSpan w:val="2"/>
            <w:shd w:val="clear" w:color="auto" w:fill="F2F2F2"/>
          </w:tcPr>
          <w:p w14:paraId="2E3563B0" w14:textId="6A38B4C5" w:rsidR="0046531B" w:rsidRPr="003E2DFE" w:rsidRDefault="0046531B" w:rsidP="0031470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0"/>
              <w:contextualSpacing w:val="0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>Le Bureau a-t-il les capacités requises pour réaliser la mission?</w:t>
            </w:r>
            <w:bookmarkStart w:id="0" w:name="para_98"/>
            <w:bookmarkEnd w:id="0"/>
          </w:p>
        </w:tc>
        <w:tc>
          <w:tcPr>
            <w:tcW w:w="4622" w:type="dxa"/>
            <w:shd w:val="clear" w:color="auto" w:fill="auto"/>
          </w:tcPr>
          <w:p w14:paraId="513E1979" w14:textId="77777777" w:rsidR="0046531B" w:rsidRPr="004E57C4" w:rsidRDefault="0046531B" w:rsidP="0046531B">
            <w:pPr>
              <w:pStyle w:val="ListParagraph"/>
              <w:spacing w:before="120" w:after="120"/>
              <w:ind w:left="0"/>
              <w:contextualSpacing w:val="0"/>
              <w:rPr>
                <w:sz w:val="20"/>
              </w:rPr>
            </w:pPr>
          </w:p>
        </w:tc>
      </w:tr>
      <w:tr w:rsidR="0046531B" w:rsidRPr="00CC38F2" w14:paraId="10B48E69" w14:textId="77777777" w:rsidTr="00F15126">
        <w:tc>
          <w:tcPr>
            <w:tcW w:w="4728" w:type="dxa"/>
            <w:gridSpan w:val="2"/>
            <w:shd w:val="clear" w:color="auto" w:fill="F2F2F2"/>
          </w:tcPr>
          <w:p w14:paraId="599A201F" w14:textId="18869185" w:rsidR="0046531B" w:rsidRPr="003E2DFE" w:rsidRDefault="0046531B" w:rsidP="0046531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0"/>
              <w:contextualSpacing w:val="0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>Les priorités sur le plan des finances et de l’exploitation ont-elles une influence inappropriée sur l’acceptation de la mission?</w:t>
            </w:r>
          </w:p>
        </w:tc>
        <w:tc>
          <w:tcPr>
            <w:tcW w:w="4622" w:type="dxa"/>
            <w:shd w:val="clear" w:color="auto" w:fill="auto"/>
          </w:tcPr>
          <w:p w14:paraId="08CF386E" w14:textId="77777777" w:rsidR="0046531B" w:rsidRPr="00CC38F2" w:rsidRDefault="0046531B" w:rsidP="0046531B">
            <w:pPr>
              <w:pStyle w:val="ListParagraph"/>
              <w:spacing w:before="120" w:after="120"/>
              <w:ind w:left="0"/>
              <w:contextualSpacing w:val="0"/>
              <w:rPr>
                <w:sz w:val="20"/>
              </w:rPr>
            </w:pPr>
          </w:p>
        </w:tc>
      </w:tr>
      <w:tr w:rsidR="0046531B" w:rsidRPr="00CC38F2" w14:paraId="1D34EAEA" w14:textId="77777777" w:rsidTr="00F15126">
        <w:tc>
          <w:tcPr>
            <w:tcW w:w="4728" w:type="dxa"/>
            <w:gridSpan w:val="2"/>
            <w:shd w:val="clear" w:color="auto" w:fill="F2F2F2"/>
          </w:tcPr>
          <w:p w14:paraId="3F6D2E19" w14:textId="6A88F07F" w:rsidR="0046531B" w:rsidRPr="004E57C4" w:rsidRDefault="0046531B" w:rsidP="0046531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Convient-il d’accepter ou de refuser la mission?</w:t>
            </w:r>
          </w:p>
        </w:tc>
        <w:tc>
          <w:tcPr>
            <w:tcW w:w="4622" w:type="dxa"/>
            <w:shd w:val="clear" w:color="auto" w:fill="auto"/>
          </w:tcPr>
          <w:p w14:paraId="5A8E3931" w14:textId="77777777" w:rsidR="0046531B" w:rsidRPr="00CC38F2" w:rsidRDefault="0046531B" w:rsidP="0046531B">
            <w:pPr>
              <w:pStyle w:val="ListParagraph"/>
              <w:spacing w:before="120" w:after="120"/>
              <w:ind w:left="0"/>
              <w:contextualSpacing w:val="0"/>
              <w:rPr>
                <w:sz w:val="20"/>
              </w:rPr>
            </w:pPr>
          </w:p>
        </w:tc>
      </w:tr>
      <w:tr w:rsidR="00C95AB8" w:rsidRPr="00CC38F2" w14:paraId="7322D227" w14:textId="77777777" w:rsidTr="00F15126">
        <w:tc>
          <w:tcPr>
            <w:tcW w:w="4728" w:type="dxa"/>
            <w:gridSpan w:val="2"/>
            <w:shd w:val="clear" w:color="auto" w:fill="F2F2F2"/>
          </w:tcPr>
          <w:p w14:paraId="5A1E4BC9" w14:textId="5B3359FF" w:rsidR="00C95AB8" w:rsidRDefault="00C95AB8" w:rsidP="0031470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Tenir et documenter les consultations requises selon la section 3011 du Manuel d’audit. </w:t>
            </w:r>
          </w:p>
        </w:tc>
        <w:tc>
          <w:tcPr>
            <w:tcW w:w="4622" w:type="dxa"/>
            <w:shd w:val="clear" w:color="auto" w:fill="auto"/>
          </w:tcPr>
          <w:p w14:paraId="574E5514" w14:textId="77777777" w:rsidR="00C95AB8" w:rsidRPr="00CC38F2" w:rsidRDefault="00C95AB8" w:rsidP="0046531B">
            <w:pPr>
              <w:pStyle w:val="ListParagraph"/>
              <w:spacing w:before="120" w:after="120"/>
              <w:ind w:left="0"/>
              <w:contextualSpacing w:val="0"/>
              <w:rPr>
                <w:sz w:val="20"/>
              </w:rPr>
            </w:pPr>
          </w:p>
        </w:tc>
      </w:tr>
      <w:tr w:rsidR="00731B6D" w:rsidRPr="00CC38F2" w14:paraId="07B50BA6" w14:textId="77777777" w:rsidTr="000548F5">
        <w:tc>
          <w:tcPr>
            <w:tcW w:w="9350" w:type="dxa"/>
            <w:gridSpan w:val="3"/>
            <w:shd w:val="clear" w:color="auto" w:fill="334F74"/>
          </w:tcPr>
          <w:p w14:paraId="79C7F954" w14:textId="77777777" w:rsidR="00731B6D" w:rsidRPr="00CC38F2" w:rsidRDefault="00731B6D" w:rsidP="004E57C4">
            <w:pPr>
              <w:rPr>
                <w:b/>
                <w:sz w:val="20"/>
              </w:rPr>
            </w:pPr>
          </w:p>
        </w:tc>
      </w:tr>
    </w:tbl>
    <w:p w14:paraId="478C83CB" w14:textId="77777777" w:rsidR="00731B6D" w:rsidRPr="00CC38F2" w:rsidRDefault="00731B6D" w:rsidP="004E57C4"/>
    <w:sectPr w:rsidR="00731B6D" w:rsidRPr="00CC38F2" w:rsidSect="00571B6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38" w:right="1440" w:bottom="1282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4986" w14:textId="77777777" w:rsidR="00E62C33" w:rsidRDefault="00E62C33" w:rsidP="00731B6D">
      <w:r>
        <w:separator/>
      </w:r>
    </w:p>
  </w:endnote>
  <w:endnote w:type="continuationSeparator" w:id="0">
    <w:p w14:paraId="13213102" w14:textId="77777777" w:rsidR="00E62C33" w:rsidRDefault="00E62C33" w:rsidP="0073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C10B" w14:textId="77777777" w:rsidR="00F35555" w:rsidRPr="00EA7164" w:rsidRDefault="005D7BC1" w:rsidP="00EA7164">
    <w:pPr>
      <w:pStyle w:val="Footer"/>
      <w:jc w:val="right"/>
    </w:pPr>
    <w:r w:rsidRPr="00EA7164">
      <w:rPr>
        <w:sz w:val="20"/>
        <w:szCs w:val="20"/>
      </w:rPr>
      <w:fldChar w:fldCharType="begin"/>
    </w:r>
    <w:r w:rsidR="00EA7164" w:rsidRPr="00EA7164">
      <w:rPr>
        <w:sz w:val="20"/>
        <w:szCs w:val="20"/>
      </w:rPr>
      <w:instrText xml:space="preserve"> PAGE   \* MERGEFORMAT </w:instrText>
    </w:r>
    <w:r w:rsidRPr="00EA7164">
      <w:rPr>
        <w:sz w:val="20"/>
        <w:szCs w:val="20"/>
      </w:rPr>
      <w:fldChar w:fldCharType="separate"/>
    </w:r>
    <w:r w:rsidR="0031470F">
      <w:rPr>
        <w:noProof/>
        <w:sz w:val="20"/>
        <w:szCs w:val="20"/>
      </w:rPr>
      <w:t>6</w:t>
    </w:r>
    <w:r w:rsidRPr="00EA716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29DF" w14:textId="78779888" w:rsidR="00F35555" w:rsidRDefault="008D5278" w:rsidP="00731B6D">
    <w:pPr>
      <w:pStyle w:val="Footer"/>
      <w:rPr>
        <w:sz w:val="16"/>
        <w:szCs w:val="16"/>
      </w:rPr>
    </w:pPr>
    <w:r>
      <w:rPr>
        <w:sz w:val="16"/>
        <w:szCs w:val="16"/>
      </w:rPr>
      <w:t>déc</w:t>
    </w:r>
    <w:r w:rsidR="00EA7164">
      <w:rPr>
        <w:sz w:val="16"/>
        <w:szCs w:val="16"/>
      </w:rPr>
      <w:t>.-</w:t>
    </w:r>
    <w:r w:rsidR="007E228D">
      <w:rPr>
        <w:sz w:val="16"/>
        <w:szCs w:val="16"/>
      </w:rPr>
      <w:t>20</w:t>
    </w:r>
    <w:r>
      <w:rPr>
        <w:sz w:val="16"/>
        <w:szCs w:val="16"/>
      </w:rPr>
      <w:t>22</w:t>
    </w:r>
  </w:p>
  <w:p w14:paraId="29C410FA" w14:textId="77777777" w:rsidR="00F35555" w:rsidRPr="00555EFD" w:rsidRDefault="00F35555" w:rsidP="00EA7164">
    <w:pPr>
      <w:pStyle w:val="Footer"/>
      <w:tabs>
        <w:tab w:val="clear" w:pos="4680"/>
        <w:tab w:val="clear" w:pos="9360"/>
        <w:tab w:val="right" w:pos="9270"/>
      </w:tabs>
      <w:rPr>
        <w:sz w:val="16"/>
      </w:rPr>
    </w:pPr>
    <w:r w:rsidRPr="00502F2D">
      <w:rPr>
        <w:sz w:val="16"/>
        <w:szCs w:val="16"/>
      </w:rPr>
      <w:t>Propriétaire du modèle </w:t>
    </w:r>
    <w:r w:rsidRPr="00502F2D">
      <w:rPr>
        <w:color w:val="808000"/>
        <w:sz w:val="16"/>
        <w:szCs w:val="16"/>
      </w:rPr>
      <w:t>:</w:t>
    </w:r>
    <w:r w:rsidRPr="00502F2D">
      <w:rPr>
        <w:sz w:val="16"/>
        <w:szCs w:val="16"/>
      </w:rPr>
      <w:t xml:space="preserve"> </w:t>
    </w:r>
    <w:r w:rsidR="00392904">
      <w:rPr>
        <w:rFonts w:cs="Arial"/>
        <w:sz w:val="16"/>
        <w:szCs w:val="16"/>
      </w:rPr>
      <w:t>Services d’audit</w:t>
    </w:r>
    <w:r w:rsidR="00EA7164">
      <w:rPr>
        <w:sz w:val="16"/>
        <w:szCs w:val="16"/>
      </w:rPr>
      <w:tab/>
    </w:r>
    <w:r w:rsidR="005D7BC1" w:rsidRPr="00EA7164">
      <w:rPr>
        <w:sz w:val="20"/>
        <w:szCs w:val="20"/>
      </w:rPr>
      <w:fldChar w:fldCharType="begin"/>
    </w:r>
    <w:r w:rsidR="00EA7164" w:rsidRPr="00EA7164">
      <w:rPr>
        <w:sz w:val="20"/>
        <w:szCs w:val="20"/>
      </w:rPr>
      <w:instrText xml:space="preserve"> PAGE   \* MERGEFORMAT </w:instrText>
    </w:r>
    <w:r w:rsidR="005D7BC1" w:rsidRPr="00EA7164">
      <w:rPr>
        <w:sz w:val="20"/>
        <w:szCs w:val="20"/>
      </w:rPr>
      <w:fldChar w:fldCharType="separate"/>
    </w:r>
    <w:r w:rsidR="0031470F">
      <w:rPr>
        <w:noProof/>
        <w:sz w:val="20"/>
        <w:szCs w:val="20"/>
      </w:rPr>
      <w:t>1</w:t>
    </w:r>
    <w:r w:rsidR="005D7BC1" w:rsidRPr="00EA716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922E" w14:textId="77777777" w:rsidR="00E62C33" w:rsidRDefault="00E62C33" w:rsidP="00731B6D">
      <w:r>
        <w:separator/>
      </w:r>
    </w:p>
  </w:footnote>
  <w:footnote w:type="continuationSeparator" w:id="0">
    <w:p w14:paraId="5452C990" w14:textId="77777777" w:rsidR="00E62C33" w:rsidRDefault="00E62C33" w:rsidP="0073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A7AA" w14:textId="77777777" w:rsidR="00F35555" w:rsidRDefault="00F35555" w:rsidP="00EA7164">
    <w:pPr>
      <w:pStyle w:val="Header"/>
      <w:pBdr>
        <w:bottom w:val="single" w:sz="12" w:space="1" w:color="auto"/>
      </w:pBdr>
      <w:tabs>
        <w:tab w:val="clear" w:pos="4680"/>
        <w:tab w:val="center" w:pos="8931"/>
      </w:tabs>
      <w:spacing w:after="240"/>
      <w:rPr>
        <w:b/>
      </w:rPr>
    </w:pPr>
    <w:r w:rsidRPr="00F57712">
      <w:rPr>
        <w:b/>
      </w:rPr>
      <w:t>Modèle d</w:t>
    </w:r>
    <w:r>
      <w:rPr>
        <w:b/>
      </w:rPr>
      <w:t>’</w:t>
    </w:r>
    <w:r w:rsidRPr="00F57712">
      <w:rPr>
        <w:b/>
      </w:rPr>
      <w:t>acceptation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91B0" w14:textId="7D894F63" w:rsidR="00DF54A7" w:rsidRPr="0019009E" w:rsidRDefault="00501972" w:rsidP="00DF54A7">
    <w:pPr>
      <w:jc w:val="right"/>
    </w:pP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AAC01E60F62D49F996D931CDE8E9F95E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0B1091">
          <w:rPr>
            <w:rFonts w:cs="Arial"/>
            <w:b/>
          </w:rPr>
          <w:t>PROTÉGÉ B (lorsque rempli)</w:t>
        </w:r>
      </w:sdtContent>
    </w:sdt>
  </w:p>
  <w:p w14:paraId="7C58FB61" w14:textId="77777777" w:rsidR="00F35555" w:rsidRPr="00DF54A7" w:rsidRDefault="00F35555" w:rsidP="00DF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89A"/>
    <w:multiLevelType w:val="hybridMultilevel"/>
    <w:tmpl w:val="2CB21CD0"/>
    <w:lvl w:ilvl="0" w:tplc="1C58CA3A">
      <w:start w:val="1"/>
      <w:numFmt w:val="lowerLetter"/>
      <w:lvlText w:val="%1)"/>
      <w:lvlJc w:val="left"/>
      <w:pPr>
        <w:ind w:left="720" w:hanging="360"/>
      </w:pPr>
    </w:lvl>
    <w:lvl w:ilvl="1" w:tplc="9A3EBC40" w:tentative="1">
      <w:start w:val="1"/>
      <w:numFmt w:val="lowerLetter"/>
      <w:lvlText w:val="%2."/>
      <w:lvlJc w:val="left"/>
      <w:pPr>
        <w:ind w:left="1440" w:hanging="360"/>
      </w:pPr>
    </w:lvl>
    <w:lvl w:ilvl="2" w:tplc="6A2487DA" w:tentative="1">
      <w:start w:val="1"/>
      <w:numFmt w:val="lowerRoman"/>
      <w:lvlText w:val="%3."/>
      <w:lvlJc w:val="right"/>
      <w:pPr>
        <w:ind w:left="2160" w:hanging="180"/>
      </w:pPr>
    </w:lvl>
    <w:lvl w:ilvl="3" w:tplc="48043F3E" w:tentative="1">
      <w:start w:val="1"/>
      <w:numFmt w:val="decimal"/>
      <w:lvlText w:val="%4."/>
      <w:lvlJc w:val="left"/>
      <w:pPr>
        <w:ind w:left="2880" w:hanging="360"/>
      </w:pPr>
    </w:lvl>
    <w:lvl w:ilvl="4" w:tplc="B55620AA" w:tentative="1">
      <w:start w:val="1"/>
      <w:numFmt w:val="lowerLetter"/>
      <w:lvlText w:val="%5."/>
      <w:lvlJc w:val="left"/>
      <w:pPr>
        <w:ind w:left="3600" w:hanging="360"/>
      </w:pPr>
    </w:lvl>
    <w:lvl w:ilvl="5" w:tplc="90C09FCA" w:tentative="1">
      <w:start w:val="1"/>
      <w:numFmt w:val="lowerRoman"/>
      <w:lvlText w:val="%6."/>
      <w:lvlJc w:val="right"/>
      <w:pPr>
        <w:ind w:left="4320" w:hanging="180"/>
      </w:pPr>
    </w:lvl>
    <w:lvl w:ilvl="6" w:tplc="A69EA886" w:tentative="1">
      <w:start w:val="1"/>
      <w:numFmt w:val="decimal"/>
      <w:lvlText w:val="%7."/>
      <w:lvlJc w:val="left"/>
      <w:pPr>
        <w:ind w:left="5040" w:hanging="360"/>
      </w:pPr>
    </w:lvl>
    <w:lvl w:ilvl="7" w:tplc="D0E0C002" w:tentative="1">
      <w:start w:val="1"/>
      <w:numFmt w:val="lowerLetter"/>
      <w:lvlText w:val="%8."/>
      <w:lvlJc w:val="left"/>
      <w:pPr>
        <w:ind w:left="5760" w:hanging="360"/>
      </w:pPr>
    </w:lvl>
    <w:lvl w:ilvl="8" w:tplc="8B780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731"/>
    <w:multiLevelType w:val="hybridMultilevel"/>
    <w:tmpl w:val="B3404230"/>
    <w:lvl w:ilvl="0" w:tplc="D1A434F2">
      <w:start w:val="1"/>
      <w:numFmt w:val="lowerLetter"/>
      <w:lvlText w:val="%1)"/>
      <w:lvlJc w:val="left"/>
      <w:pPr>
        <w:ind w:left="720" w:hanging="360"/>
      </w:pPr>
    </w:lvl>
    <w:lvl w:ilvl="1" w:tplc="942CD3EC" w:tentative="1">
      <w:start w:val="1"/>
      <w:numFmt w:val="lowerLetter"/>
      <w:lvlText w:val="%2."/>
      <w:lvlJc w:val="left"/>
      <w:pPr>
        <w:ind w:left="1440" w:hanging="360"/>
      </w:pPr>
    </w:lvl>
    <w:lvl w:ilvl="2" w:tplc="939C696C" w:tentative="1">
      <w:start w:val="1"/>
      <w:numFmt w:val="lowerRoman"/>
      <w:lvlText w:val="%3."/>
      <w:lvlJc w:val="right"/>
      <w:pPr>
        <w:ind w:left="2160" w:hanging="180"/>
      </w:pPr>
    </w:lvl>
    <w:lvl w:ilvl="3" w:tplc="DD4A1CCA" w:tentative="1">
      <w:start w:val="1"/>
      <w:numFmt w:val="decimal"/>
      <w:lvlText w:val="%4."/>
      <w:lvlJc w:val="left"/>
      <w:pPr>
        <w:ind w:left="2880" w:hanging="360"/>
      </w:pPr>
    </w:lvl>
    <w:lvl w:ilvl="4" w:tplc="FADEE16E" w:tentative="1">
      <w:start w:val="1"/>
      <w:numFmt w:val="lowerLetter"/>
      <w:lvlText w:val="%5."/>
      <w:lvlJc w:val="left"/>
      <w:pPr>
        <w:ind w:left="3600" w:hanging="360"/>
      </w:pPr>
    </w:lvl>
    <w:lvl w:ilvl="5" w:tplc="DFD8E6E0" w:tentative="1">
      <w:start w:val="1"/>
      <w:numFmt w:val="lowerRoman"/>
      <w:lvlText w:val="%6."/>
      <w:lvlJc w:val="right"/>
      <w:pPr>
        <w:ind w:left="4320" w:hanging="180"/>
      </w:pPr>
    </w:lvl>
    <w:lvl w:ilvl="6" w:tplc="E436ADA0" w:tentative="1">
      <w:start w:val="1"/>
      <w:numFmt w:val="decimal"/>
      <w:lvlText w:val="%7."/>
      <w:lvlJc w:val="left"/>
      <w:pPr>
        <w:ind w:left="5040" w:hanging="360"/>
      </w:pPr>
    </w:lvl>
    <w:lvl w:ilvl="7" w:tplc="585AE130" w:tentative="1">
      <w:start w:val="1"/>
      <w:numFmt w:val="lowerLetter"/>
      <w:lvlText w:val="%8."/>
      <w:lvlJc w:val="left"/>
      <w:pPr>
        <w:ind w:left="5760" w:hanging="360"/>
      </w:pPr>
    </w:lvl>
    <w:lvl w:ilvl="8" w:tplc="71ECD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4180"/>
    <w:multiLevelType w:val="hybridMultilevel"/>
    <w:tmpl w:val="FE4EC54C"/>
    <w:lvl w:ilvl="0" w:tplc="D2905B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55F4CD86">
      <w:start w:val="1"/>
      <w:numFmt w:val="lowerLetter"/>
      <w:lvlText w:val="%2."/>
      <w:lvlJc w:val="left"/>
      <w:pPr>
        <w:ind w:left="1440" w:hanging="360"/>
      </w:pPr>
    </w:lvl>
    <w:lvl w:ilvl="2" w:tplc="05F84158" w:tentative="1">
      <w:start w:val="1"/>
      <w:numFmt w:val="lowerRoman"/>
      <w:lvlText w:val="%3."/>
      <w:lvlJc w:val="right"/>
      <w:pPr>
        <w:ind w:left="2160" w:hanging="180"/>
      </w:pPr>
    </w:lvl>
    <w:lvl w:ilvl="3" w:tplc="625E1344" w:tentative="1">
      <w:start w:val="1"/>
      <w:numFmt w:val="decimal"/>
      <w:lvlText w:val="%4."/>
      <w:lvlJc w:val="left"/>
      <w:pPr>
        <w:ind w:left="2880" w:hanging="360"/>
      </w:pPr>
    </w:lvl>
    <w:lvl w:ilvl="4" w:tplc="6A8278EA" w:tentative="1">
      <w:start w:val="1"/>
      <w:numFmt w:val="lowerLetter"/>
      <w:lvlText w:val="%5."/>
      <w:lvlJc w:val="left"/>
      <w:pPr>
        <w:ind w:left="3600" w:hanging="360"/>
      </w:pPr>
    </w:lvl>
    <w:lvl w:ilvl="5" w:tplc="2B1C2132" w:tentative="1">
      <w:start w:val="1"/>
      <w:numFmt w:val="lowerRoman"/>
      <w:lvlText w:val="%6."/>
      <w:lvlJc w:val="right"/>
      <w:pPr>
        <w:ind w:left="4320" w:hanging="180"/>
      </w:pPr>
    </w:lvl>
    <w:lvl w:ilvl="6" w:tplc="DB3E7E2C" w:tentative="1">
      <w:start w:val="1"/>
      <w:numFmt w:val="decimal"/>
      <w:lvlText w:val="%7."/>
      <w:lvlJc w:val="left"/>
      <w:pPr>
        <w:ind w:left="5040" w:hanging="360"/>
      </w:pPr>
    </w:lvl>
    <w:lvl w:ilvl="7" w:tplc="E8B62424" w:tentative="1">
      <w:start w:val="1"/>
      <w:numFmt w:val="lowerLetter"/>
      <w:lvlText w:val="%8."/>
      <w:lvlJc w:val="left"/>
      <w:pPr>
        <w:ind w:left="5760" w:hanging="360"/>
      </w:pPr>
    </w:lvl>
    <w:lvl w:ilvl="8" w:tplc="F9E09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0506"/>
    <w:multiLevelType w:val="hybridMultilevel"/>
    <w:tmpl w:val="308E4254"/>
    <w:lvl w:ilvl="0" w:tplc="85B88A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6247D4" w:tentative="1">
      <w:start w:val="1"/>
      <w:numFmt w:val="lowerLetter"/>
      <w:lvlText w:val="%2."/>
      <w:lvlJc w:val="left"/>
      <w:pPr>
        <w:ind w:left="1440" w:hanging="360"/>
      </w:pPr>
    </w:lvl>
    <w:lvl w:ilvl="2" w:tplc="E000ED70" w:tentative="1">
      <w:start w:val="1"/>
      <w:numFmt w:val="lowerRoman"/>
      <w:lvlText w:val="%3."/>
      <w:lvlJc w:val="right"/>
      <w:pPr>
        <w:ind w:left="2160" w:hanging="180"/>
      </w:pPr>
    </w:lvl>
    <w:lvl w:ilvl="3" w:tplc="AB824474" w:tentative="1">
      <w:start w:val="1"/>
      <w:numFmt w:val="decimal"/>
      <w:lvlText w:val="%4."/>
      <w:lvlJc w:val="left"/>
      <w:pPr>
        <w:ind w:left="2880" w:hanging="360"/>
      </w:pPr>
    </w:lvl>
    <w:lvl w:ilvl="4" w:tplc="8FDA3F82" w:tentative="1">
      <w:start w:val="1"/>
      <w:numFmt w:val="lowerLetter"/>
      <w:lvlText w:val="%5."/>
      <w:lvlJc w:val="left"/>
      <w:pPr>
        <w:ind w:left="3600" w:hanging="360"/>
      </w:pPr>
    </w:lvl>
    <w:lvl w:ilvl="5" w:tplc="BF7C7F54" w:tentative="1">
      <w:start w:val="1"/>
      <w:numFmt w:val="lowerRoman"/>
      <w:lvlText w:val="%6."/>
      <w:lvlJc w:val="right"/>
      <w:pPr>
        <w:ind w:left="4320" w:hanging="180"/>
      </w:pPr>
    </w:lvl>
    <w:lvl w:ilvl="6" w:tplc="508C7024" w:tentative="1">
      <w:start w:val="1"/>
      <w:numFmt w:val="decimal"/>
      <w:lvlText w:val="%7."/>
      <w:lvlJc w:val="left"/>
      <w:pPr>
        <w:ind w:left="5040" w:hanging="360"/>
      </w:pPr>
    </w:lvl>
    <w:lvl w:ilvl="7" w:tplc="84EA76D2" w:tentative="1">
      <w:start w:val="1"/>
      <w:numFmt w:val="lowerLetter"/>
      <w:lvlText w:val="%8."/>
      <w:lvlJc w:val="left"/>
      <w:pPr>
        <w:ind w:left="5760" w:hanging="360"/>
      </w:pPr>
    </w:lvl>
    <w:lvl w:ilvl="8" w:tplc="B5C02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2EC"/>
    <w:multiLevelType w:val="hybridMultilevel"/>
    <w:tmpl w:val="FE4EC54C"/>
    <w:lvl w:ilvl="0" w:tplc="905487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8039A8">
      <w:start w:val="1"/>
      <w:numFmt w:val="lowerLetter"/>
      <w:lvlText w:val="%2."/>
      <w:lvlJc w:val="left"/>
      <w:pPr>
        <w:ind w:left="1440" w:hanging="360"/>
      </w:pPr>
    </w:lvl>
    <w:lvl w:ilvl="2" w:tplc="583EDA6C" w:tentative="1">
      <w:start w:val="1"/>
      <w:numFmt w:val="lowerRoman"/>
      <w:lvlText w:val="%3."/>
      <w:lvlJc w:val="right"/>
      <w:pPr>
        <w:ind w:left="2160" w:hanging="180"/>
      </w:pPr>
    </w:lvl>
    <w:lvl w:ilvl="3" w:tplc="E59ACEE0" w:tentative="1">
      <w:start w:val="1"/>
      <w:numFmt w:val="decimal"/>
      <w:lvlText w:val="%4."/>
      <w:lvlJc w:val="left"/>
      <w:pPr>
        <w:ind w:left="2880" w:hanging="360"/>
      </w:pPr>
    </w:lvl>
    <w:lvl w:ilvl="4" w:tplc="16C28FD8" w:tentative="1">
      <w:start w:val="1"/>
      <w:numFmt w:val="lowerLetter"/>
      <w:lvlText w:val="%5."/>
      <w:lvlJc w:val="left"/>
      <w:pPr>
        <w:ind w:left="3600" w:hanging="360"/>
      </w:pPr>
    </w:lvl>
    <w:lvl w:ilvl="5" w:tplc="DCFA06D0" w:tentative="1">
      <w:start w:val="1"/>
      <w:numFmt w:val="lowerRoman"/>
      <w:lvlText w:val="%6."/>
      <w:lvlJc w:val="right"/>
      <w:pPr>
        <w:ind w:left="4320" w:hanging="180"/>
      </w:pPr>
    </w:lvl>
    <w:lvl w:ilvl="6" w:tplc="CDCCA056" w:tentative="1">
      <w:start w:val="1"/>
      <w:numFmt w:val="decimal"/>
      <w:lvlText w:val="%7."/>
      <w:lvlJc w:val="left"/>
      <w:pPr>
        <w:ind w:left="5040" w:hanging="360"/>
      </w:pPr>
    </w:lvl>
    <w:lvl w:ilvl="7" w:tplc="69D8DA62" w:tentative="1">
      <w:start w:val="1"/>
      <w:numFmt w:val="lowerLetter"/>
      <w:lvlText w:val="%8."/>
      <w:lvlJc w:val="left"/>
      <w:pPr>
        <w:ind w:left="5760" w:hanging="360"/>
      </w:pPr>
    </w:lvl>
    <w:lvl w:ilvl="8" w:tplc="95F43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004D8"/>
    <w:multiLevelType w:val="hybridMultilevel"/>
    <w:tmpl w:val="F32A2A7C"/>
    <w:lvl w:ilvl="0" w:tplc="77E05B9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28CA543C">
      <w:start w:val="1"/>
      <w:numFmt w:val="lowerLetter"/>
      <w:lvlText w:val="%2."/>
      <w:lvlJc w:val="left"/>
      <w:pPr>
        <w:ind w:left="1440" w:hanging="360"/>
      </w:pPr>
    </w:lvl>
    <w:lvl w:ilvl="2" w:tplc="0922B1F8" w:tentative="1">
      <w:start w:val="1"/>
      <w:numFmt w:val="lowerRoman"/>
      <w:lvlText w:val="%3."/>
      <w:lvlJc w:val="right"/>
      <w:pPr>
        <w:ind w:left="2160" w:hanging="180"/>
      </w:pPr>
    </w:lvl>
    <w:lvl w:ilvl="3" w:tplc="05943F5E" w:tentative="1">
      <w:start w:val="1"/>
      <w:numFmt w:val="decimal"/>
      <w:lvlText w:val="%4."/>
      <w:lvlJc w:val="left"/>
      <w:pPr>
        <w:ind w:left="2880" w:hanging="360"/>
      </w:pPr>
    </w:lvl>
    <w:lvl w:ilvl="4" w:tplc="81121502" w:tentative="1">
      <w:start w:val="1"/>
      <w:numFmt w:val="lowerLetter"/>
      <w:lvlText w:val="%5."/>
      <w:lvlJc w:val="left"/>
      <w:pPr>
        <w:ind w:left="3600" w:hanging="360"/>
      </w:pPr>
    </w:lvl>
    <w:lvl w:ilvl="5" w:tplc="32AAEE64" w:tentative="1">
      <w:start w:val="1"/>
      <w:numFmt w:val="lowerRoman"/>
      <w:lvlText w:val="%6."/>
      <w:lvlJc w:val="right"/>
      <w:pPr>
        <w:ind w:left="4320" w:hanging="180"/>
      </w:pPr>
    </w:lvl>
    <w:lvl w:ilvl="6" w:tplc="F40E492E" w:tentative="1">
      <w:start w:val="1"/>
      <w:numFmt w:val="decimal"/>
      <w:lvlText w:val="%7."/>
      <w:lvlJc w:val="left"/>
      <w:pPr>
        <w:ind w:left="5040" w:hanging="360"/>
      </w:pPr>
    </w:lvl>
    <w:lvl w:ilvl="7" w:tplc="B65EA98E" w:tentative="1">
      <w:start w:val="1"/>
      <w:numFmt w:val="lowerLetter"/>
      <w:lvlText w:val="%8."/>
      <w:lvlJc w:val="left"/>
      <w:pPr>
        <w:ind w:left="5760" w:hanging="360"/>
      </w:pPr>
    </w:lvl>
    <w:lvl w:ilvl="8" w:tplc="5502B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04AF"/>
    <w:multiLevelType w:val="multilevel"/>
    <w:tmpl w:val="98AA3A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CB2CF0"/>
    <w:multiLevelType w:val="hybridMultilevel"/>
    <w:tmpl w:val="EDB264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310A7"/>
    <w:multiLevelType w:val="multilevel"/>
    <w:tmpl w:val="FE4EC54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31D70"/>
    <w:multiLevelType w:val="hybridMultilevel"/>
    <w:tmpl w:val="FE4EC54C"/>
    <w:lvl w:ilvl="0" w:tplc="4010FD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A3624F26">
      <w:start w:val="1"/>
      <w:numFmt w:val="lowerLetter"/>
      <w:lvlText w:val="%2."/>
      <w:lvlJc w:val="left"/>
      <w:pPr>
        <w:ind w:left="1440" w:hanging="360"/>
      </w:pPr>
    </w:lvl>
    <w:lvl w:ilvl="2" w:tplc="B67A0ECA" w:tentative="1">
      <w:start w:val="1"/>
      <w:numFmt w:val="lowerRoman"/>
      <w:lvlText w:val="%3."/>
      <w:lvlJc w:val="right"/>
      <w:pPr>
        <w:ind w:left="2160" w:hanging="180"/>
      </w:pPr>
    </w:lvl>
    <w:lvl w:ilvl="3" w:tplc="D4CE790E" w:tentative="1">
      <w:start w:val="1"/>
      <w:numFmt w:val="decimal"/>
      <w:lvlText w:val="%4."/>
      <w:lvlJc w:val="left"/>
      <w:pPr>
        <w:ind w:left="2880" w:hanging="360"/>
      </w:pPr>
    </w:lvl>
    <w:lvl w:ilvl="4" w:tplc="9E3E534C" w:tentative="1">
      <w:start w:val="1"/>
      <w:numFmt w:val="lowerLetter"/>
      <w:lvlText w:val="%5."/>
      <w:lvlJc w:val="left"/>
      <w:pPr>
        <w:ind w:left="3600" w:hanging="360"/>
      </w:pPr>
    </w:lvl>
    <w:lvl w:ilvl="5" w:tplc="0D0E459A" w:tentative="1">
      <w:start w:val="1"/>
      <w:numFmt w:val="lowerRoman"/>
      <w:lvlText w:val="%6."/>
      <w:lvlJc w:val="right"/>
      <w:pPr>
        <w:ind w:left="4320" w:hanging="180"/>
      </w:pPr>
    </w:lvl>
    <w:lvl w:ilvl="6" w:tplc="A2646928" w:tentative="1">
      <w:start w:val="1"/>
      <w:numFmt w:val="decimal"/>
      <w:lvlText w:val="%7."/>
      <w:lvlJc w:val="left"/>
      <w:pPr>
        <w:ind w:left="5040" w:hanging="360"/>
      </w:pPr>
    </w:lvl>
    <w:lvl w:ilvl="7" w:tplc="88A21BF8" w:tentative="1">
      <w:start w:val="1"/>
      <w:numFmt w:val="lowerLetter"/>
      <w:lvlText w:val="%8."/>
      <w:lvlJc w:val="left"/>
      <w:pPr>
        <w:ind w:left="5760" w:hanging="360"/>
      </w:pPr>
    </w:lvl>
    <w:lvl w:ilvl="8" w:tplc="4ED4A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B6853"/>
    <w:multiLevelType w:val="hybridMultilevel"/>
    <w:tmpl w:val="1C08E854"/>
    <w:lvl w:ilvl="0" w:tplc="D5F0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E5E0C" w:tentative="1">
      <w:start w:val="1"/>
      <w:numFmt w:val="lowerLetter"/>
      <w:lvlText w:val="%2."/>
      <w:lvlJc w:val="left"/>
      <w:pPr>
        <w:ind w:left="1440" w:hanging="360"/>
      </w:pPr>
    </w:lvl>
    <w:lvl w:ilvl="2" w:tplc="837A67C8" w:tentative="1">
      <w:start w:val="1"/>
      <w:numFmt w:val="lowerRoman"/>
      <w:lvlText w:val="%3."/>
      <w:lvlJc w:val="right"/>
      <w:pPr>
        <w:ind w:left="2160" w:hanging="180"/>
      </w:pPr>
    </w:lvl>
    <w:lvl w:ilvl="3" w:tplc="C328577E" w:tentative="1">
      <w:start w:val="1"/>
      <w:numFmt w:val="decimal"/>
      <w:lvlText w:val="%4."/>
      <w:lvlJc w:val="left"/>
      <w:pPr>
        <w:ind w:left="2880" w:hanging="360"/>
      </w:pPr>
    </w:lvl>
    <w:lvl w:ilvl="4" w:tplc="1166D808" w:tentative="1">
      <w:start w:val="1"/>
      <w:numFmt w:val="lowerLetter"/>
      <w:lvlText w:val="%5."/>
      <w:lvlJc w:val="left"/>
      <w:pPr>
        <w:ind w:left="3600" w:hanging="360"/>
      </w:pPr>
    </w:lvl>
    <w:lvl w:ilvl="5" w:tplc="289EBCFC" w:tentative="1">
      <w:start w:val="1"/>
      <w:numFmt w:val="lowerRoman"/>
      <w:lvlText w:val="%6."/>
      <w:lvlJc w:val="right"/>
      <w:pPr>
        <w:ind w:left="4320" w:hanging="180"/>
      </w:pPr>
    </w:lvl>
    <w:lvl w:ilvl="6" w:tplc="A04C285E" w:tentative="1">
      <w:start w:val="1"/>
      <w:numFmt w:val="decimal"/>
      <w:lvlText w:val="%7."/>
      <w:lvlJc w:val="left"/>
      <w:pPr>
        <w:ind w:left="5040" w:hanging="360"/>
      </w:pPr>
    </w:lvl>
    <w:lvl w:ilvl="7" w:tplc="22E04F3C" w:tentative="1">
      <w:start w:val="1"/>
      <w:numFmt w:val="lowerLetter"/>
      <w:lvlText w:val="%8."/>
      <w:lvlJc w:val="left"/>
      <w:pPr>
        <w:ind w:left="5760" w:hanging="360"/>
      </w:pPr>
    </w:lvl>
    <w:lvl w:ilvl="8" w:tplc="10726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7C37"/>
    <w:multiLevelType w:val="hybridMultilevel"/>
    <w:tmpl w:val="73D429A2"/>
    <w:lvl w:ilvl="0" w:tplc="4EF22C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3BE90B0" w:tentative="1">
      <w:start w:val="1"/>
      <w:numFmt w:val="lowerLetter"/>
      <w:lvlText w:val="%2."/>
      <w:lvlJc w:val="left"/>
      <w:pPr>
        <w:ind w:left="1364" w:hanging="360"/>
      </w:pPr>
    </w:lvl>
    <w:lvl w:ilvl="2" w:tplc="45C650BC" w:tentative="1">
      <w:start w:val="1"/>
      <w:numFmt w:val="lowerRoman"/>
      <w:lvlText w:val="%3."/>
      <w:lvlJc w:val="right"/>
      <w:pPr>
        <w:ind w:left="2084" w:hanging="180"/>
      </w:pPr>
    </w:lvl>
    <w:lvl w:ilvl="3" w:tplc="D4D8E9EA" w:tentative="1">
      <w:start w:val="1"/>
      <w:numFmt w:val="decimal"/>
      <w:lvlText w:val="%4."/>
      <w:lvlJc w:val="left"/>
      <w:pPr>
        <w:ind w:left="2804" w:hanging="360"/>
      </w:pPr>
    </w:lvl>
    <w:lvl w:ilvl="4" w:tplc="56D0F7D2" w:tentative="1">
      <w:start w:val="1"/>
      <w:numFmt w:val="lowerLetter"/>
      <w:lvlText w:val="%5."/>
      <w:lvlJc w:val="left"/>
      <w:pPr>
        <w:ind w:left="3524" w:hanging="360"/>
      </w:pPr>
    </w:lvl>
    <w:lvl w:ilvl="5" w:tplc="E4FE7686" w:tentative="1">
      <w:start w:val="1"/>
      <w:numFmt w:val="lowerRoman"/>
      <w:lvlText w:val="%6."/>
      <w:lvlJc w:val="right"/>
      <w:pPr>
        <w:ind w:left="4244" w:hanging="180"/>
      </w:pPr>
    </w:lvl>
    <w:lvl w:ilvl="6" w:tplc="5DFC267E" w:tentative="1">
      <w:start w:val="1"/>
      <w:numFmt w:val="decimal"/>
      <w:lvlText w:val="%7."/>
      <w:lvlJc w:val="left"/>
      <w:pPr>
        <w:ind w:left="4964" w:hanging="360"/>
      </w:pPr>
    </w:lvl>
    <w:lvl w:ilvl="7" w:tplc="26366DD6" w:tentative="1">
      <w:start w:val="1"/>
      <w:numFmt w:val="lowerLetter"/>
      <w:lvlText w:val="%8."/>
      <w:lvlJc w:val="left"/>
      <w:pPr>
        <w:ind w:left="5684" w:hanging="360"/>
      </w:pPr>
    </w:lvl>
    <w:lvl w:ilvl="8" w:tplc="02EA3D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475425"/>
    <w:multiLevelType w:val="hybridMultilevel"/>
    <w:tmpl w:val="583C80C6"/>
    <w:lvl w:ilvl="0" w:tplc="B2B41BB0">
      <w:start w:val="1"/>
      <w:numFmt w:val="decimal"/>
      <w:lvlText w:val="%1."/>
      <w:lvlJc w:val="left"/>
      <w:pPr>
        <w:ind w:left="720" w:hanging="360"/>
      </w:pPr>
    </w:lvl>
    <w:lvl w:ilvl="1" w:tplc="A448CF42" w:tentative="1">
      <w:start w:val="1"/>
      <w:numFmt w:val="lowerLetter"/>
      <w:lvlText w:val="%2."/>
      <w:lvlJc w:val="left"/>
      <w:pPr>
        <w:ind w:left="1440" w:hanging="360"/>
      </w:pPr>
    </w:lvl>
    <w:lvl w:ilvl="2" w:tplc="D1AC5604" w:tentative="1">
      <w:start w:val="1"/>
      <w:numFmt w:val="lowerRoman"/>
      <w:lvlText w:val="%3."/>
      <w:lvlJc w:val="right"/>
      <w:pPr>
        <w:ind w:left="2160" w:hanging="180"/>
      </w:pPr>
    </w:lvl>
    <w:lvl w:ilvl="3" w:tplc="43BA9742" w:tentative="1">
      <w:start w:val="1"/>
      <w:numFmt w:val="decimal"/>
      <w:lvlText w:val="%4."/>
      <w:lvlJc w:val="left"/>
      <w:pPr>
        <w:ind w:left="2880" w:hanging="360"/>
      </w:pPr>
    </w:lvl>
    <w:lvl w:ilvl="4" w:tplc="667C0BE0" w:tentative="1">
      <w:start w:val="1"/>
      <w:numFmt w:val="lowerLetter"/>
      <w:lvlText w:val="%5."/>
      <w:lvlJc w:val="left"/>
      <w:pPr>
        <w:ind w:left="3600" w:hanging="360"/>
      </w:pPr>
    </w:lvl>
    <w:lvl w:ilvl="5" w:tplc="F0906FAA" w:tentative="1">
      <w:start w:val="1"/>
      <w:numFmt w:val="lowerRoman"/>
      <w:lvlText w:val="%6."/>
      <w:lvlJc w:val="right"/>
      <w:pPr>
        <w:ind w:left="4320" w:hanging="180"/>
      </w:pPr>
    </w:lvl>
    <w:lvl w:ilvl="6" w:tplc="6F4AE7CE" w:tentative="1">
      <w:start w:val="1"/>
      <w:numFmt w:val="decimal"/>
      <w:lvlText w:val="%7."/>
      <w:lvlJc w:val="left"/>
      <w:pPr>
        <w:ind w:left="5040" w:hanging="360"/>
      </w:pPr>
    </w:lvl>
    <w:lvl w:ilvl="7" w:tplc="459CD576" w:tentative="1">
      <w:start w:val="1"/>
      <w:numFmt w:val="lowerLetter"/>
      <w:lvlText w:val="%8."/>
      <w:lvlJc w:val="left"/>
      <w:pPr>
        <w:ind w:left="5760" w:hanging="360"/>
      </w:pPr>
    </w:lvl>
    <w:lvl w:ilvl="8" w:tplc="8BB62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5626B"/>
    <w:multiLevelType w:val="hybridMultilevel"/>
    <w:tmpl w:val="56AA1ED8"/>
    <w:lvl w:ilvl="0" w:tplc="080E781A">
      <w:start w:val="1"/>
      <w:numFmt w:val="lowerRoman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EC0068D6" w:tentative="1">
      <w:start w:val="1"/>
      <w:numFmt w:val="lowerLetter"/>
      <w:lvlText w:val="%2."/>
      <w:lvlJc w:val="left"/>
      <w:pPr>
        <w:ind w:left="1506" w:hanging="360"/>
      </w:pPr>
    </w:lvl>
    <w:lvl w:ilvl="2" w:tplc="5E74DE4C" w:tentative="1">
      <w:start w:val="1"/>
      <w:numFmt w:val="lowerRoman"/>
      <w:lvlText w:val="%3."/>
      <w:lvlJc w:val="right"/>
      <w:pPr>
        <w:ind w:left="2226" w:hanging="180"/>
      </w:pPr>
    </w:lvl>
    <w:lvl w:ilvl="3" w:tplc="C0588C82" w:tentative="1">
      <w:start w:val="1"/>
      <w:numFmt w:val="decimal"/>
      <w:lvlText w:val="%4."/>
      <w:lvlJc w:val="left"/>
      <w:pPr>
        <w:ind w:left="2946" w:hanging="360"/>
      </w:pPr>
    </w:lvl>
    <w:lvl w:ilvl="4" w:tplc="F0BCE8C6" w:tentative="1">
      <w:start w:val="1"/>
      <w:numFmt w:val="lowerLetter"/>
      <w:lvlText w:val="%5."/>
      <w:lvlJc w:val="left"/>
      <w:pPr>
        <w:ind w:left="3666" w:hanging="360"/>
      </w:pPr>
    </w:lvl>
    <w:lvl w:ilvl="5" w:tplc="AEC65350" w:tentative="1">
      <w:start w:val="1"/>
      <w:numFmt w:val="lowerRoman"/>
      <w:lvlText w:val="%6."/>
      <w:lvlJc w:val="right"/>
      <w:pPr>
        <w:ind w:left="4386" w:hanging="180"/>
      </w:pPr>
    </w:lvl>
    <w:lvl w:ilvl="6" w:tplc="B1DAA444" w:tentative="1">
      <w:start w:val="1"/>
      <w:numFmt w:val="decimal"/>
      <w:lvlText w:val="%7."/>
      <w:lvlJc w:val="left"/>
      <w:pPr>
        <w:ind w:left="5106" w:hanging="360"/>
      </w:pPr>
    </w:lvl>
    <w:lvl w:ilvl="7" w:tplc="355088AC" w:tentative="1">
      <w:start w:val="1"/>
      <w:numFmt w:val="lowerLetter"/>
      <w:lvlText w:val="%8."/>
      <w:lvlJc w:val="left"/>
      <w:pPr>
        <w:ind w:left="5826" w:hanging="360"/>
      </w:pPr>
    </w:lvl>
    <w:lvl w:ilvl="8" w:tplc="C820EDB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5A1F84"/>
    <w:multiLevelType w:val="hybridMultilevel"/>
    <w:tmpl w:val="6B3C6388"/>
    <w:lvl w:ilvl="0" w:tplc="5A12CDEA">
      <w:start w:val="2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27A06AB8" w:tentative="1">
      <w:start w:val="1"/>
      <w:numFmt w:val="lowerLetter"/>
      <w:lvlText w:val="%2."/>
      <w:lvlJc w:val="left"/>
      <w:pPr>
        <w:ind w:left="1506" w:hanging="360"/>
      </w:pPr>
    </w:lvl>
    <w:lvl w:ilvl="2" w:tplc="7728D6C6" w:tentative="1">
      <w:start w:val="1"/>
      <w:numFmt w:val="lowerRoman"/>
      <w:lvlText w:val="%3."/>
      <w:lvlJc w:val="right"/>
      <w:pPr>
        <w:ind w:left="2226" w:hanging="180"/>
      </w:pPr>
    </w:lvl>
    <w:lvl w:ilvl="3" w:tplc="0A4A2916" w:tentative="1">
      <w:start w:val="1"/>
      <w:numFmt w:val="decimal"/>
      <w:lvlText w:val="%4."/>
      <w:lvlJc w:val="left"/>
      <w:pPr>
        <w:ind w:left="2946" w:hanging="360"/>
      </w:pPr>
    </w:lvl>
    <w:lvl w:ilvl="4" w:tplc="7DA2162E" w:tentative="1">
      <w:start w:val="1"/>
      <w:numFmt w:val="lowerLetter"/>
      <w:lvlText w:val="%5."/>
      <w:lvlJc w:val="left"/>
      <w:pPr>
        <w:ind w:left="3666" w:hanging="360"/>
      </w:pPr>
    </w:lvl>
    <w:lvl w:ilvl="5" w:tplc="37FE81FE" w:tentative="1">
      <w:start w:val="1"/>
      <w:numFmt w:val="lowerRoman"/>
      <w:lvlText w:val="%6."/>
      <w:lvlJc w:val="right"/>
      <w:pPr>
        <w:ind w:left="4386" w:hanging="180"/>
      </w:pPr>
    </w:lvl>
    <w:lvl w:ilvl="6" w:tplc="6394916E" w:tentative="1">
      <w:start w:val="1"/>
      <w:numFmt w:val="decimal"/>
      <w:lvlText w:val="%7."/>
      <w:lvlJc w:val="left"/>
      <w:pPr>
        <w:ind w:left="5106" w:hanging="360"/>
      </w:pPr>
    </w:lvl>
    <w:lvl w:ilvl="7" w:tplc="AE2442EA" w:tentative="1">
      <w:start w:val="1"/>
      <w:numFmt w:val="lowerLetter"/>
      <w:lvlText w:val="%8."/>
      <w:lvlJc w:val="left"/>
      <w:pPr>
        <w:ind w:left="5826" w:hanging="360"/>
      </w:pPr>
    </w:lvl>
    <w:lvl w:ilvl="8" w:tplc="99B0911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D3280C"/>
    <w:multiLevelType w:val="hybridMultilevel"/>
    <w:tmpl w:val="F32A2A7C"/>
    <w:lvl w:ilvl="0" w:tplc="48FEC1D4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5D5649D0">
      <w:start w:val="1"/>
      <w:numFmt w:val="lowerLetter"/>
      <w:lvlText w:val="%2."/>
      <w:lvlJc w:val="left"/>
      <w:pPr>
        <w:ind w:left="1440" w:hanging="360"/>
      </w:pPr>
    </w:lvl>
    <w:lvl w:ilvl="2" w:tplc="0A7814F0" w:tentative="1">
      <w:start w:val="1"/>
      <w:numFmt w:val="lowerRoman"/>
      <w:lvlText w:val="%3."/>
      <w:lvlJc w:val="right"/>
      <w:pPr>
        <w:ind w:left="2160" w:hanging="180"/>
      </w:pPr>
    </w:lvl>
    <w:lvl w:ilvl="3" w:tplc="7D746EBC" w:tentative="1">
      <w:start w:val="1"/>
      <w:numFmt w:val="decimal"/>
      <w:lvlText w:val="%4."/>
      <w:lvlJc w:val="left"/>
      <w:pPr>
        <w:ind w:left="2880" w:hanging="360"/>
      </w:pPr>
    </w:lvl>
    <w:lvl w:ilvl="4" w:tplc="93DA9AD8" w:tentative="1">
      <w:start w:val="1"/>
      <w:numFmt w:val="lowerLetter"/>
      <w:lvlText w:val="%5."/>
      <w:lvlJc w:val="left"/>
      <w:pPr>
        <w:ind w:left="3600" w:hanging="360"/>
      </w:pPr>
    </w:lvl>
    <w:lvl w:ilvl="5" w:tplc="BADABBCE" w:tentative="1">
      <w:start w:val="1"/>
      <w:numFmt w:val="lowerRoman"/>
      <w:lvlText w:val="%6."/>
      <w:lvlJc w:val="right"/>
      <w:pPr>
        <w:ind w:left="4320" w:hanging="180"/>
      </w:pPr>
    </w:lvl>
    <w:lvl w:ilvl="6" w:tplc="59F0C2C6" w:tentative="1">
      <w:start w:val="1"/>
      <w:numFmt w:val="decimal"/>
      <w:lvlText w:val="%7."/>
      <w:lvlJc w:val="left"/>
      <w:pPr>
        <w:ind w:left="5040" w:hanging="360"/>
      </w:pPr>
    </w:lvl>
    <w:lvl w:ilvl="7" w:tplc="DB0CF284" w:tentative="1">
      <w:start w:val="1"/>
      <w:numFmt w:val="lowerLetter"/>
      <w:lvlText w:val="%8."/>
      <w:lvlJc w:val="left"/>
      <w:pPr>
        <w:ind w:left="5760" w:hanging="360"/>
      </w:pPr>
    </w:lvl>
    <w:lvl w:ilvl="8" w:tplc="43EE8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55913"/>
    <w:multiLevelType w:val="hybridMultilevel"/>
    <w:tmpl w:val="E84AEB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416"/>
    <w:multiLevelType w:val="hybridMultilevel"/>
    <w:tmpl w:val="56AA1ED8"/>
    <w:lvl w:ilvl="0" w:tplc="8DC671BA">
      <w:start w:val="1"/>
      <w:numFmt w:val="lowerRoman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70C26100" w:tentative="1">
      <w:start w:val="1"/>
      <w:numFmt w:val="lowerLetter"/>
      <w:lvlText w:val="%2."/>
      <w:lvlJc w:val="left"/>
      <w:pPr>
        <w:ind w:left="1506" w:hanging="360"/>
      </w:pPr>
    </w:lvl>
    <w:lvl w:ilvl="2" w:tplc="BB4252D2" w:tentative="1">
      <w:start w:val="1"/>
      <w:numFmt w:val="lowerRoman"/>
      <w:lvlText w:val="%3."/>
      <w:lvlJc w:val="right"/>
      <w:pPr>
        <w:ind w:left="2226" w:hanging="180"/>
      </w:pPr>
    </w:lvl>
    <w:lvl w:ilvl="3" w:tplc="97F036F6" w:tentative="1">
      <w:start w:val="1"/>
      <w:numFmt w:val="decimal"/>
      <w:lvlText w:val="%4."/>
      <w:lvlJc w:val="left"/>
      <w:pPr>
        <w:ind w:left="2946" w:hanging="360"/>
      </w:pPr>
    </w:lvl>
    <w:lvl w:ilvl="4" w:tplc="D7580A60" w:tentative="1">
      <w:start w:val="1"/>
      <w:numFmt w:val="lowerLetter"/>
      <w:lvlText w:val="%5."/>
      <w:lvlJc w:val="left"/>
      <w:pPr>
        <w:ind w:left="3666" w:hanging="360"/>
      </w:pPr>
    </w:lvl>
    <w:lvl w:ilvl="5" w:tplc="4664E2A8" w:tentative="1">
      <w:start w:val="1"/>
      <w:numFmt w:val="lowerRoman"/>
      <w:lvlText w:val="%6."/>
      <w:lvlJc w:val="right"/>
      <w:pPr>
        <w:ind w:left="4386" w:hanging="180"/>
      </w:pPr>
    </w:lvl>
    <w:lvl w:ilvl="6" w:tplc="EBE431C6" w:tentative="1">
      <w:start w:val="1"/>
      <w:numFmt w:val="decimal"/>
      <w:lvlText w:val="%7."/>
      <w:lvlJc w:val="left"/>
      <w:pPr>
        <w:ind w:left="5106" w:hanging="360"/>
      </w:pPr>
    </w:lvl>
    <w:lvl w:ilvl="7" w:tplc="CB26F5AC" w:tentative="1">
      <w:start w:val="1"/>
      <w:numFmt w:val="lowerLetter"/>
      <w:lvlText w:val="%8."/>
      <w:lvlJc w:val="left"/>
      <w:pPr>
        <w:ind w:left="5826" w:hanging="360"/>
      </w:pPr>
    </w:lvl>
    <w:lvl w:ilvl="8" w:tplc="82985E8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71D50A8"/>
    <w:multiLevelType w:val="hybridMultilevel"/>
    <w:tmpl w:val="3304813A"/>
    <w:lvl w:ilvl="0" w:tplc="12905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3E242D8" w:tentative="1">
      <w:start w:val="1"/>
      <w:numFmt w:val="lowerLetter"/>
      <w:lvlText w:val="%2."/>
      <w:lvlJc w:val="left"/>
      <w:pPr>
        <w:ind w:left="1800" w:hanging="360"/>
      </w:pPr>
    </w:lvl>
    <w:lvl w:ilvl="2" w:tplc="C6C87A72" w:tentative="1">
      <w:start w:val="1"/>
      <w:numFmt w:val="lowerRoman"/>
      <w:lvlText w:val="%3."/>
      <w:lvlJc w:val="right"/>
      <w:pPr>
        <w:ind w:left="2520" w:hanging="180"/>
      </w:pPr>
    </w:lvl>
    <w:lvl w:ilvl="3" w:tplc="DE420E60" w:tentative="1">
      <w:start w:val="1"/>
      <w:numFmt w:val="decimal"/>
      <w:lvlText w:val="%4."/>
      <w:lvlJc w:val="left"/>
      <w:pPr>
        <w:ind w:left="3240" w:hanging="360"/>
      </w:pPr>
    </w:lvl>
    <w:lvl w:ilvl="4" w:tplc="BABC4E6C" w:tentative="1">
      <w:start w:val="1"/>
      <w:numFmt w:val="lowerLetter"/>
      <w:lvlText w:val="%5."/>
      <w:lvlJc w:val="left"/>
      <w:pPr>
        <w:ind w:left="3960" w:hanging="360"/>
      </w:pPr>
    </w:lvl>
    <w:lvl w:ilvl="5" w:tplc="18863C20" w:tentative="1">
      <w:start w:val="1"/>
      <w:numFmt w:val="lowerRoman"/>
      <w:lvlText w:val="%6."/>
      <w:lvlJc w:val="right"/>
      <w:pPr>
        <w:ind w:left="4680" w:hanging="180"/>
      </w:pPr>
    </w:lvl>
    <w:lvl w:ilvl="6" w:tplc="FFA4D11E" w:tentative="1">
      <w:start w:val="1"/>
      <w:numFmt w:val="decimal"/>
      <w:lvlText w:val="%7."/>
      <w:lvlJc w:val="left"/>
      <w:pPr>
        <w:ind w:left="5400" w:hanging="360"/>
      </w:pPr>
    </w:lvl>
    <w:lvl w:ilvl="7" w:tplc="25E64E98" w:tentative="1">
      <w:start w:val="1"/>
      <w:numFmt w:val="lowerLetter"/>
      <w:lvlText w:val="%8."/>
      <w:lvlJc w:val="left"/>
      <w:pPr>
        <w:ind w:left="6120" w:hanging="360"/>
      </w:pPr>
    </w:lvl>
    <w:lvl w:ilvl="8" w:tplc="A44A3D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083FD1"/>
    <w:multiLevelType w:val="hybridMultilevel"/>
    <w:tmpl w:val="FE4EC54C"/>
    <w:lvl w:ilvl="0" w:tplc="F5B6D8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B8309A04">
      <w:start w:val="1"/>
      <w:numFmt w:val="lowerLetter"/>
      <w:lvlText w:val="%2."/>
      <w:lvlJc w:val="left"/>
      <w:pPr>
        <w:ind w:left="1440" w:hanging="360"/>
      </w:pPr>
    </w:lvl>
    <w:lvl w:ilvl="2" w:tplc="1C80CF22" w:tentative="1">
      <w:start w:val="1"/>
      <w:numFmt w:val="lowerRoman"/>
      <w:lvlText w:val="%3."/>
      <w:lvlJc w:val="right"/>
      <w:pPr>
        <w:ind w:left="2160" w:hanging="180"/>
      </w:pPr>
    </w:lvl>
    <w:lvl w:ilvl="3" w:tplc="F6060A0C" w:tentative="1">
      <w:start w:val="1"/>
      <w:numFmt w:val="decimal"/>
      <w:lvlText w:val="%4."/>
      <w:lvlJc w:val="left"/>
      <w:pPr>
        <w:ind w:left="2880" w:hanging="360"/>
      </w:pPr>
    </w:lvl>
    <w:lvl w:ilvl="4" w:tplc="B2167BF0" w:tentative="1">
      <w:start w:val="1"/>
      <w:numFmt w:val="lowerLetter"/>
      <w:lvlText w:val="%5."/>
      <w:lvlJc w:val="left"/>
      <w:pPr>
        <w:ind w:left="3600" w:hanging="360"/>
      </w:pPr>
    </w:lvl>
    <w:lvl w:ilvl="5" w:tplc="108638C0" w:tentative="1">
      <w:start w:val="1"/>
      <w:numFmt w:val="lowerRoman"/>
      <w:lvlText w:val="%6."/>
      <w:lvlJc w:val="right"/>
      <w:pPr>
        <w:ind w:left="4320" w:hanging="180"/>
      </w:pPr>
    </w:lvl>
    <w:lvl w:ilvl="6" w:tplc="88522C20" w:tentative="1">
      <w:start w:val="1"/>
      <w:numFmt w:val="decimal"/>
      <w:lvlText w:val="%7."/>
      <w:lvlJc w:val="left"/>
      <w:pPr>
        <w:ind w:left="5040" w:hanging="360"/>
      </w:pPr>
    </w:lvl>
    <w:lvl w:ilvl="7" w:tplc="3A96EAEA" w:tentative="1">
      <w:start w:val="1"/>
      <w:numFmt w:val="lowerLetter"/>
      <w:lvlText w:val="%8."/>
      <w:lvlJc w:val="left"/>
      <w:pPr>
        <w:ind w:left="5760" w:hanging="360"/>
      </w:pPr>
    </w:lvl>
    <w:lvl w:ilvl="8" w:tplc="B8842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408D3"/>
    <w:multiLevelType w:val="hybridMultilevel"/>
    <w:tmpl w:val="491AC27E"/>
    <w:lvl w:ilvl="0" w:tplc="4B94BA8E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80385"/>
    <w:multiLevelType w:val="hybridMultilevel"/>
    <w:tmpl w:val="583C80C6"/>
    <w:lvl w:ilvl="0" w:tplc="004CBFC4">
      <w:start w:val="1"/>
      <w:numFmt w:val="decimal"/>
      <w:lvlText w:val="%1."/>
      <w:lvlJc w:val="left"/>
      <w:pPr>
        <w:ind w:left="720" w:hanging="360"/>
      </w:pPr>
    </w:lvl>
    <w:lvl w:ilvl="1" w:tplc="762848FC" w:tentative="1">
      <w:start w:val="1"/>
      <w:numFmt w:val="lowerLetter"/>
      <w:lvlText w:val="%2."/>
      <w:lvlJc w:val="left"/>
      <w:pPr>
        <w:ind w:left="1440" w:hanging="360"/>
      </w:pPr>
    </w:lvl>
    <w:lvl w:ilvl="2" w:tplc="8286B942" w:tentative="1">
      <w:start w:val="1"/>
      <w:numFmt w:val="lowerRoman"/>
      <w:lvlText w:val="%3."/>
      <w:lvlJc w:val="right"/>
      <w:pPr>
        <w:ind w:left="2160" w:hanging="180"/>
      </w:pPr>
    </w:lvl>
    <w:lvl w:ilvl="3" w:tplc="D2AC8B04" w:tentative="1">
      <w:start w:val="1"/>
      <w:numFmt w:val="decimal"/>
      <w:lvlText w:val="%4."/>
      <w:lvlJc w:val="left"/>
      <w:pPr>
        <w:ind w:left="2880" w:hanging="360"/>
      </w:pPr>
    </w:lvl>
    <w:lvl w:ilvl="4" w:tplc="8AA67352" w:tentative="1">
      <w:start w:val="1"/>
      <w:numFmt w:val="lowerLetter"/>
      <w:lvlText w:val="%5."/>
      <w:lvlJc w:val="left"/>
      <w:pPr>
        <w:ind w:left="3600" w:hanging="360"/>
      </w:pPr>
    </w:lvl>
    <w:lvl w:ilvl="5" w:tplc="97F06CB4" w:tentative="1">
      <w:start w:val="1"/>
      <w:numFmt w:val="lowerRoman"/>
      <w:lvlText w:val="%6."/>
      <w:lvlJc w:val="right"/>
      <w:pPr>
        <w:ind w:left="4320" w:hanging="180"/>
      </w:pPr>
    </w:lvl>
    <w:lvl w:ilvl="6" w:tplc="A54CDEAE" w:tentative="1">
      <w:start w:val="1"/>
      <w:numFmt w:val="decimal"/>
      <w:lvlText w:val="%7."/>
      <w:lvlJc w:val="left"/>
      <w:pPr>
        <w:ind w:left="5040" w:hanging="360"/>
      </w:pPr>
    </w:lvl>
    <w:lvl w:ilvl="7" w:tplc="72746ECC" w:tentative="1">
      <w:start w:val="1"/>
      <w:numFmt w:val="lowerLetter"/>
      <w:lvlText w:val="%8."/>
      <w:lvlJc w:val="left"/>
      <w:pPr>
        <w:ind w:left="5760" w:hanging="360"/>
      </w:pPr>
    </w:lvl>
    <w:lvl w:ilvl="8" w:tplc="0A0A8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B7622"/>
    <w:multiLevelType w:val="hybridMultilevel"/>
    <w:tmpl w:val="B3BE0F52"/>
    <w:lvl w:ilvl="0" w:tplc="9FD6867A">
      <w:start w:val="1"/>
      <w:numFmt w:val="lowerLetter"/>
      <w:lvlText w:val="%1)"/>
      <w:lvlJc w:val="left"/>
      <w:pPr>
        <w:ind w:left="720" w:hanging="360"/>
      </w:pPr>
    </w:lvl>
    <w:lvl w:ilvl="1" w:tplc="9DC87FA0" w:tentative="1">
      <w:start w:val="1"/>
      <w:numFmt w:val="lowerLetter"/>
      <w:lvlText w:val="%2."/>
      <w:lvlJc w:val="left"/>
      <w:pPr>
        <w:ind w:left="1440" w:hanging="360"/>
      </w:pPr>
    </w:lvl>
    <w:lvl w:ilvl="2" w:tplc="ADAC53F4" w:tentative="1">
      <w:start w:val="1"/>
      <w:numFmt w:val="lowerRoman"/>
      <w:lvlText w:val="%3."/>
      <w:lvlJc w:val="right"/>
      <w:pPr>
        <w:ind w:left="2160" w:hanging="180"/>
      </w:pPr>
    </w:lvl>
    <w:lvl w:ilvl="3" w:tplc="3E165B0A" w:tentative="1">
      <w:start w:val="1"/>
      <w:numFmt w:val="decimal"/>
      <w:lvlText w:val="%4."/>
      <w:lvlJc w:val="left"/>
      <w:pPr>
        <w:ind w:left="2880" w:hanging="360"/>
      </w:pPr>
    </w:lvl>
    <w:lvl w:ilvl="4" w:tplc="EA0461EC" w:tentative="1">
      <w:start w:val="1"/>
      <w:numFmt w:val="lowerLetter"/>
      <w:lvlText w:val="%5."/>
      <w:lvlJc w:val="left"/>
      <w:pPr>
        <w:ind w:left="3600" w:hanging="360"/>
      </w:pPr>
    </w:lvl>
    <w:lvl w:ilvl="5" w:tplc="FA4CF2F4" w:tentative="1">
      <w:start w:val="1"/>
      <w:numFmt w:val="lowerRoman"/>
      <w:lvlText w:val="%6."/>
      <w:lvlJc w:val="right"/>
      <w:pPr>
        <w:ind w:left="4320" w:hanging="180"/>
      </w:pPr>
    </w:lvl>
    <w:lvl w:ilvl="6" w:tplc="FAA4F1A2" w:tentative="1">
      <w:start w:val="1"/>
      <w:numFmt w:val="decimal"/>
      <w:lvlText w:val="%7."/>
      <w:lvlJc w:val="left"/>
      <w:pPr>
        <w:ind w:left="5040" w:hanging="360"/>
      </w:pPr>
    </w:lvl>
    <w:lvl w:ilvl="7" w:tplc="7C3EE434" w:tentative="1">
      <w:start w:val="1"/>
      <w:numFmt w:val="lowerLetter"/>
      <w:lvlText w:val="%8."/>
      <w:lvlJc w:val="left"/>
      <w:pPr>
        <w:ind w:left="5760" w:hanging="360"/>
      </w:pPr>
    </w:lvl>
    <w:lvl w:ilvl="8" w:tplc="261EC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91AAB"/>
    <w:multiLevelType w:val="hybridMultilevel"/>
    <w:tmpl w:val="FE4EC54C"/>
    <w:lvl w:ilvl="0" w:tplc="65501D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522E277E">
      <w:start w:val="1"/>
      <w:numFmt w:val="lowerLetter"/>
      <w:lvlText w:val="%2."/>
      <w:lvlJc w:val="left"/>
      <w:pPr>
        <w:ind w:left="1440" w:hanging="360"/>
      </w:pPr>
    </w:lvl>
    <w:lvl w:ilvl="2" w:tplc="61FC903E" w:tentative="1">
      <w:start w:val="1"/>
      <w:numFmt w:val="lowerRoman"/>
      <w:lvlText w:val="%3."/>
      <w:lvlJc w:val="right"/>
      <w:pPr>
        <w:ind w:left="2160" w:hanging="180"/>
      </w:pPr>
    </w:lvl>
    <w:lvl w:ilvl="3" w:tplc="3EA2403C" w:tentative="1">
      <w:start w:val="1"/>
      <w:numFmt w:val="decimal"/>
      <w:lvlText w:val="%4."/>
      <w:lvlJc w:val="left"/>
      <w:pPr>
        <w:ind w:left="2880" w:hanging="360"/>
      </w:pPr>
    </w:lvl>
    <w:lvl w:ilvl="4" w:tplc="C02AA63A" w:tentative="1">
      <w:start w:val="1"/>
      <w:numFmt w:val="lowerLetter"/>
      <w:lvlText w:val="%5."/>
      <w:lvlJc w:val="left"/>
      <w:pPr>
        <w:ind w:left="3600" w:hanging="360"/>
      </w:pPr>
    </w:lvl>
    <w:lvl w:ilvl="5" w:tplc="A2AE58EC" w:tentative="1">
      <w:start w:val="1"/>
      <w:numFmt w:val="lowerRoman"/>
      <w:lvlText w:val="%6."/>
      <w:lvlJc w:val="right"/>
      <w:pPr>
        <w:ind w:left="4320" w:hanging="180"/>
      </w:pPr>
    </w:lvl>
    <w:lvl w:ilvl="6" w:tplc="E28E0B50" w:tentative="1">
      <w:start w:val="1"/>
      <w:numFmt w:val="decimal"/>
      <w:lvlText w:val="%7."/>
      <w:lvlJc w:val="left"/>
      <w:pPr>
        <w:ind w:left="5040" w:hanging="360"/>
      </w:pPr>
    </w:lvl>
    <w:lvl w:ilvl="7" w:tplc="4290088E" w:tentative="1">
      <w:start w:val="1"/>
      <w:numFmt w:val="lowerLetter"/>
      <w:lvlText w:val="%8."/>
      <w:lvlJc w:val="left"/>
      <w:pPr>
        <w:ind w:left="5760" w:hanging="360"/>
      </w:pPr>
    </w:lvl>
    <w:lvl w:ilvl="8" w:tplc="9C981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B2880"/>
    <w:multiLevelType w:val="hybridMultilevel"/>
    <w:tmpl w:val="D2A8FA9E"/>
    <w:lvl w:ilvl="0" w:tplc="C7BE47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94" w:hanging="360"/>
      </w:pPr>
    </w:lvl>
    <w:lvl w:ilvl="2" w:tplc="5C98CB6E" w:tentative="1">
      <w:start w:val="1"/>
      <w:numFmt w:val="lowerRoman"/>
      <w:lvlText w:val="%3."/>
      <w:lvlJc w:val="right"/>
      <w:pPr>
        <w:ind w:left="2084" w:hanging="180"/>
      </w:pPr>
    </w:lvl>
    <w:lvl w:ilvl="3" w:tplc="C1BAAF42" w:tentative="1">
      <w:start w:val="1"/>
      <w:numFmt w:val="decimal"/>
      <w:lvlText w:val="%4."/>
      <w:lvlJc w:val="left"/>
      <w:pPr>
        <w:ind w:left="2804" w:hanging="360"/>
      </w:pPr>
    </w:lvl>
    <w:lvl w:ilvl="4" w:tplc="F2C629D4" w:tentative="1">
      <w:start w:val="1"/>
      <w:numFmt w:val="lowerLetter"/>
      <w:lvlText w:val="%5."/>
      <w:lvlJc w:val="left"/>
      <w:pPr>
        <w:ind w:left="3524" w:hanging="360"/>
      </w:pPr>
    </w:lvl>
    <w:lvl w:ilvl="5" w:tplc="11E0201C" w:tentative="1">
      <w:start w:val="1"/>
      <w:numFmt w:val="lowerRoman"/>
      <w:lvlText w:val="%6."/>
      <w:lvlJc w:val="right"/>
      <w:pPr>
        <w:ind w:left="4244" w:hanging="180"/>
      </w:pPr>
    </w:lvl>
    <w:lvl w:ilvl="6" w:tplc="1CC4EECA" w:tentative="1">
      <w:start w:val="1"/>
      <w:numFmt w:val="decimal"/>
      <w:lvlText w:val="%7."/>
      <w:lvlJc w:val="left"/>
      <w:pPr>
        <w:ind w:left="4964" w:hanging="360"/>
      </w:pPr>
    </w:lvl>
    <w:lvl w:ilvl="7" w:tplc="68B0AF78" w:tentative="1">
      <w:start w:val="1"/>
      <w:numFmt w:val="lowerLetter"/>
      <w:lvlText w:val="%8."/>
      <w:lvlJc w:val="left"/>
      <w:pPr>
        <w:ind w:left="5684" w:hanging="360"/>
      </w:pPr>
    </w:lvl>
    <w:lvl w:ilvl="8" w:tplc="3B348E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4EE47A9"/>
    <w:multiLevelType w:val="hybridMultilevel"/>
    <w:tmpl w:val="7246694C"/>
    <w:lvl w:ilvl="0" w:tplc="EDF6A5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89A1A44" w:tentative="1">
      <w:start w:val="1"/>
      <w:numFmt w:val="lowerLetter"/>
      <w:lvlText w:val="%2."/>
      <w:lvlJc w:val="left"/>
      <w:pPr>
        <w:ind w:left="1364" w:hanging="360"/>
      </w:pPr>
    </w:lvl>
    <w:lvl w:ilvl="2" w:tplc="F6280AB6" w:tentative="1">
      <w:start w:val="1"/>
      <w:numFmt w:val="lowerRoman"/>
      <w:lvlText w:val="%3."/>
      <w:lvlJc w:val="right"/>
      <w:pPr>
        <w:ind w:left="2084" w:hanging="180"/>
      </w:pPr>
    </w:lvl>
    <w:lvl w:ilvl="3" w:tplc="38DA8D02" w:tentative="1">
      <w:start w:val="1"/>
      <w:numFmt w:val="decimal"/>
      <w:lvlText w:val="%4."/>
      <w:lvlJc w:val="left"/>
      <w:pPr>
        <w:ind w:left="2804" w:hanging="360"/>
      </w:pPr>
    </w:lvl>
    <w:lvl w:ilvl="4" w:tplc="20745990" w:tentative="1">
      <w:start w:val="1"/>
      <w:numFmt w:val="lowerLetter"/>
      <w:lvlText w:val="%5."/>
      <w:lvlJc w:val="left"/>
      <w:pPr>
        <w:ind w:left="3524" w:hanging="360"/>
      </w:pPr>
    </w:lvl>
    <w:lvl w:ilvl="5" w:tplc="82A69454" w:tentative="1">
      <w:start w:val="1"/>
      <w:numFmt w:val="lowerRoman"/>
      <w:lvlText w:val="%6."/>
      <w:lvlJc w:val="right"/>
      <w:pPr>
        <w:ind w:left="4244" w:hanging="180"/>
      </w:pPr>
    </w:lvl>
    <w:lvl w:ilvl="6" w:tplc="031A7474" w:tentative="1">
      <w:start w:val="1"/>
      <w:numFmt w:val="decimal"/>
      <w:lvlText w:val="%7."/>
      <w:lvlJc w:val="left"/>
      <w:pPr>
        <w:ind w:left="4964" w:hanging="360"/>
      </w:pPr>
    </w:lvl>
    <w:lvl w:ilvl="7" w:tplc="14125432" w:tentative="1">
      <w:start w:val="1"/>
      <w:numFmt w:val="lowerLetter"/>
      <w:lvlText w:val="%8."/>
      <w:lvlJc w:val="left"/>
      <w:pPr>
        <w:ind w:left="5684" w:hanging="360"/>
      </w:pPr>
    </w:lvl>
    <w:lvl w:ilvl="8" w:tplc="687A84D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A03344B"/>
    <w:multiLevelType w:val="hybridMultilevel"/>
    <w:tmpl w:val="391A1520"/>
    <w:lvl w:ilvl="0" w:tplc="0C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1261D1"/>
    <w:multiLevelType w:val="hybridMultilevel"/>
    <w:tmpl w:val="14B0E490"/>
    <w:lvl w:ilvl="0" w:tplc="33BC1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AA59EC" w:tentative="1">
      <w:start w:val="1"/>
      <w:numFmt w:val="lowerLetter"/>
      <w:lvlText w:val="%2."/>
      <w:lvlJc w:val="left"/>
      <w:pPr>
        <w:ind w:left="1440" w:hanging="360"/>
      </w:pPr>
    </w:lvl>
    <w:lvl w:ilvl="2" w:tplc="388A4FD4" w:tentative="1">
      <w:start w:val="1"/>
      <w:numFmt w:val="lowerRoman"/>
      <w:lvlText w:val="%3."/>
      <w:lvlJc w:val="right"/>
      <w:pPr>
        <w:ind w:left="2160" w:hanging="180"/>
      </w:pPr>
    </w:lvl>
    <w:lvl w:ilvl="3" w:tplc="09A09C32" w:tentative="1">
      <w:start w:val="1"/>
      <w:numFmt w:val="decimal"/>
      <w:lvlText w:val="%4."/>
      <w:lvlJc w:val="left"/>
      <w:pPr>
        <w:ind w:left="2880" w:hanging="360"/>
      </w:pPr>
    </w:lvl>
    <w:lvl w:ilvl="4" w:tplc="D57C8912" w:tentative="1">
      <w:start w:val="1"/>
      <w:numFmt w:val="lowerLetter"/>
      <w:lvlText w:val="%5."/>
      <w:lvlJc w:val="left"/>
      <w:pPr>
        <w:ind w:left="3600" w:hanging="360"/>
      </w:pPr>
    </w:lvl>
    <w:lvl w:ilvl="5" w:tplc="EC10C8B4" w:tentative="1">
      <w:start w:val="1"/>
      <w:numFmt w:val="lowerRoman"/>
      <w:lvlText w:val="%6."/>
      <w:lvlJc w:val="right"/>
      <w:pPr>
        <w:ind w:left="4320" w:hanging="180"/>
      </w:pPr>
    </w:lvl>
    <w:lvl w:ilvl="6" w:tplc="373C433A" w:tentative="1">
      <w:start w:val="1"/>
      <w:numFmt w:val="decimal"/>
      <w:lvlText w:val="%7."/>
      <w:lvlJc w:val="left"/>
      <w:pPr>
        <w:ind w:left="5040" w:hanging="360"/>
      </w:pPr>
    </w:lvl>
    <w:lvl w:ilvl="7" w:tplc="6AE41804" w:tentative="1">
      <w:start w:val="1"/>
      <w:numFmt w:val="lowerLetter"/>
      <w:lvlText w:val="%8."/>
      <w:lvlJc w:val="left"/>
      <w:pPr>
        <w:ind w:left="5760" w:hanging="360"/>
      </w:pPr>
    </w:lvl>
    <w:lvl w:ilvl="8" w:tplc="D9BEF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A0359"/>
    <w:multiLevelType w:val="hybridMultilevel"/>
    <w:tmpl w:val="4F94679E"/>
    <w:lvl w:ilvl="0" w:tplc="9FD686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04C0F"/>
    <w:multiLevelType w:val="hybridMultilevel"/>
    <w:tmpl w:val="FE4EC54C"/>
    <w:lvl w:ilvl="0" w:tplc="1FF8C0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DEE0F188">
      <w:start w:val="1"/>
      <w:numFmt w:val="lowerLetter"/>
      <w:lvlText w:val="%2."/>
      <w:lvlJc w:val="left"/>
      <w:pPr>
        <w:ind w:left="1440" w:hanging="360"/>
      </w:pPr>
    </w:lvl>
    <w:lvl w:ilvl="2" w:tplc="80D85A86" w:tentative="1">
      <w:start w:val="1"/>
      <w:numFmt w:val="lowerRoman"/>
      <w:lvlText w:val="%3."/>
      <w:lvlJc w:val="right"/>
      <w:pPr>
        <w:ind w:left="2160" w:hanging="180"/>
      </w:pPr>
    </w:lvl>
    <w:lvl w:ilvl="3" w:tplc="2334ECA6" w:tentative="1">
      <w:start w:val="1"/>
      <w:numFmt w:val="decimal"/>
      <w:lvlText w:val="%4."/>
      <w:lvlJc w:val="left"/>
      <w:pPr>
        <w:ind w:left="2880" w:hanging="360"/>
      </w:pPr>
    </w:lvl>
    <w:lvl w:ilvl="4" w:tplc="276E15F8" w:tentative="1">
      <w:start w:val="1"/>
      <w:numFmt w:val="lowerLetter"/>
      <w:lvlText w:val="%5."/>
      <w:lvlJc w:val="left"/>
      <w:pPr>
        <w:ind w:left="3600" w:hanging="360"/>
      </w:pPr>
    </w:lvl>
    <w:lvl w:ilvl="5" w:tplc="1098D642" w:tentative="1">
      <w:start w:val="1"/>
      <w:numFmt w:val="lowerRoman"/>
      <w:lvlText w:val="%6."/>
      <w:lvlJc w:val="right"/>
      <w:pPr>
        <w:ind w:left="4320" w:hanging="180"/>
      </w:pPr>
    </w:lvl>
    <w:lvl w:ilvl="6" w:tplc="2C762800" w:tentative="1">
      <w:start w:val="1"/>
      <w:numFmt w:val="decimal"/>
      <w:lvlText w:val="%7."/>
      <w:lvlJc w:val="left"/>
      <w:pPr>
        <w:ind w:left="5040" w:hanging="360"/>
      </w:pPr>
    </w:lvl>
    <w:lvl w:ilvl="7" w:tplc="0442CA50" w:tentative="1">
      <w:start w:val="1"/>
      <w:numFmt w:val="lowerLetter"/>
      <w:lvlText w:val="%8."/>
      <w:lvlJc w:val="left"/>
      <w:pPr>
        <w:ind w:left="5760" w:hanging="360"/>
      </w:pPr>
    </w:lvl>
    <w:lvl w:ilvl="8" w:tplc="DDA49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237E4"/>
    <w:multiLevelType w:val="hybridMultilevel"/>
    <w:tmpl w:val="EEA48A28"/>
    <w:lvl w:ilvl="0" w:tplc="7702E746">
      <w:start w:val="1"/>
      <w:numFmt w:val="lowerLetter"/>
      <w:lvlText w:val="%1)"/>
      <w:lvlJc w:val="left"/>
      <w:pPr>
        <w:ind w:left="1145" w:hanging="360"/>
      </w:pPr>
    </w:lvl>
    <w:lvl w:ilvl="1" w:tplc="EDFEC2BA" w:tentative="1">
      <w:start w:val="1"/>
      <w:numFmt w:val="lowerLetter"/>
      <w:lvlText w:val="%2."/>
      <w:lvlJc w:val="left"/>
      <w:pPr>
        <w:ind w:left="1865" w:hanging="360"/>
      </w:pPr>
    </w:lvl>
    <w:lvl w:ilvl="2" w:tplc="F1D88EAC" w:tentative="1">
      <w:start w:val="1"/>
      <w:numFmt w:val="lowerRoman"/>
      <w:lvlText w:val="%3."/>
      <w:lvlJc w:val="right"/>
      <w:pPr>
        <w:ind w:left="2585" w:hanging="180"/>
      </w:pPr>
    </w:lvl>
    <w:lvl w:ilvl="3" w:tplc="F66AE73A" w:tentative="1">
      <w:start w:val="1"/>
      <w:numFmt w:val="decimal"/>
      <w:lvlText w:val="%4."/>
      <w:lvlJc w:val="left"/>
      <w:pPr>
        <w:ind w:left="3305" w:hanging="360"/>
      </w:pPr>
    </w:lvl>
    <w:lvl w:ilvl="4" w:tplc="5D20E8A6" w:tentative="1">
      <w:start w:val="1"/>
      <w:numFmt w:val="lowerLetter"/>
      <w:lvlText w:val="%5."/>
      <w:lvlJc w:val="left"/>
      <w:pPr>
        <w:ind w:left="4025" w:hanging="360"/>
      </w:pPr>
    </w:lvl>
    <w:lvl w:ilvl="5" w:tplc="C8D4FBDA" w:tentative="1">
      <w:start w:val="1"/>
      <w:numFmt w:val="lowerRoman"/>
      <w:lvlText w:val="%6."/>
      <w:lvlJc w:val="right"/>
      <w:pPr>
        <w:ind w:left="4745" w:hanging="180"/>
      </w:pPr>
    </w:lvl>
    <w:lvl w:ilvl="6" w:tplc="6EF88666" w:tentative="1">
      <w:start w:val="1"/>
      <w:numFmt w:val="decimal"/>
      <w:lvlText w:val="%7."/>
      <w:lvlJc w:val="left"/>
      <w:pPr>
        <w:ind w:left="5465" w:hanging="360"/>
      </w:pPr>
    </w:lvl>
    <w:lvl w:ilvl="7" w:tplc="56CC426E" w:tentative="1">
      <w:start w:val="1"/>
      <w:numFmt w:val="lowerLetter"/>
      <w:lvlText w:val="%8."/>
      <w:lvlJc w:val="left"/>
      <w:pPr>
        <w:ind w:left="6185" w:hanging="360"/>
      </w:pPr>
    </w:lvl>
    <w:lvl w:ilvl="8" w:tplc="EB967FB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3F462218"/>
    <w:multiLevelType w:val="hybridMultilevel"/>
    <w:tmpl w:val="583C80C6"/>
    <w:lvl w:ilvl="0" w:tplc="4F2241D2">
      <w:start w:val="1"/>
      <w:numFmt w:val="decimal"/>
      <w:lvlText w:val="%1."/>
      <w:lvlJc w:val="left"/>
      <w:pPr>
        <w:ind w:left="720" w:hanging="360"/>
      </w:pPr>
    </w:lvl>
    <w:lvl w:ilvl="1" w:tplc="9E98BAD4" w:tentative="1">
      <w:start w:val="1"/>
      <w:numFmt w:val="lowerLetter"/>
      <w:lvlText w:val="%2."/>
      <w:lvlJc w:val="left"/>
      <w:pPr>
        <w:ind w:left="1440" w:hanging="360"/>
      </w:pPr>
    </w:lvl>
    <w:lvl w:ilvl="2" w:tplc="CA0A63F8" w:tentative="1">
      <w:start w:val="1"/>
      <w:numFmt w:val="lowerRoman"/>
      <w:lvlText w:val="%3."/>
      <w:lvlJc w:val="right"/>
      <w:pPr>
        <w:ind w:left="2160" w:hanging="180"/>
      </w:pPr>
    </w:lvl>
    <w:lvl w:ilvl="3" w:tplc="BDB6921A" w:tentative="1">
      <w:start w:val="1"/>
      <w:numFmt w:val="decimal"/>
      <w:lvlText w:val="%4."/>
      <w:lvlJc w:val="left"/>
      <w:pPr>
        <w:ind w:left="2880" w:hanging="360"/>
      </w:pPr>
    </w:lvl>
    <w:lvl w:ilvl="4" w:tplc="7DFED9AE" w:tentative="1">
      <w:start w:val="1"/>
      <w:numFmt w:val="lowerLetter"/>
      <w:lvlText w:val="%5."/>
      <w:lvlJc w:val="left"/>
      <w:pPr>
        <w:ind w:left="3600" w:hanging="360"/>
      </w:pPr>
    </w:lvl>
    <w:lvl w:ilvl="5" w:tplc="64C080D8" w:tentative="1">
      <w:start w:val="1"/>
      <w:numFmt w:val="lowerRoman"/>
      <w:lvlText w:val="%6."/>
      <w:lvlJc w:val="right"/>
      <w:pPr>
        <w:ind w:left="4320" w:hanging="180"/>
      </w:pPr>
    </w:lvl>
    <w:lvl w:ilvl="6" w:tplc="5C78D970" w:tentative="1">
      <w:start w:val="1"/>
      <w:numFmt w:val="decimal"/>
      <w:lvlText w:val="%7."/>
      <w:lvlJc w:val="left"/>
      <w:pPr>
        <w:ind w:left="5040" w:hanging="360"/>
      </w:pPr>
    </w:lvl>
    <w:lvl w:ilvl="7" w:tplc="2508F4C8" w:tentative="1">
      <w:start w:val="1"/>
      <w:numFmt w:val="lowerLetter"/>
      <w:lvlText w:val="%8."/>
      <w:lvlJc w:val="left"/>
      <w:pPr>
        <w:ind w:left="5760" w:hanging="360"/>
      </w:pPr>
    </w:lvl>
    <w:lvl w:ilvl="8" w:tplc="3370A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566B1"/>
    <w:multiLevelType w:val="hybridMultilevel"/>
    <w:tmpl w:val="27206C24"/>
    <w:lvl w:ilvl="0" w:tplc="10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15CB8"/>
    <w:multiLevelType w:val="hybridMultilevel"/>
    <w:tmpl w:val="FE4EC54C"/>
    <w:lvl w:ilvl="0" w:tplc="4D180BB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ADBEC6E2">
      <w:start w:val="1"/>
      <w:numFmt w:val="lowerLetter"/>
      <w:lvlText w:val="%2."/>
      <w:lvlJc w:val="left"/>
      <w:pPr>
        <w:ind w:left="1440" w:hanging="360"/>
      </w:pPr>
    </w:lvl>
    <w:lvl w:ilvl="2" w:tplc="6D96985C" w:tentative="1">
      <w:start w:val="1"/>
      <w:numFmt w:val="lowerRoman"/>
      <w:lvlText w:val="%3."/>
      <w:lvlJc w:val="right"/>
      <w:pPr>
        <w:ind w:left="2160" w:hanging="180"/>
      </w:pPr>
    </w:lvl>
    <w:lvl w:ilvl="3" w:tplc="A3B60ED8" w:tentative="1">
      <w:start w:val="1"/>
      <w:numFmt w:val="decimal"/>
      <w:lvlText w:val="%4."/>
      <w:lvlJc w:val="left"/>
      <w:pPr>
        <w:ind w:left="2880" w:hanging="360"/>
      </w:pPr>
    </w:lvl>
    <w:lvl w:ilvl="4" w:tplc="B1BE5A5C" w:tentative="1">
      <w:start w:val="1"/>
      <w:numFmt w:val="lowerLetter"/>
      <w:lvlText w:val="%5."/>
      <w:lvlJc w:val="left"/>
      <w:pPr>
        <w:ind w:left="3600" w:hanging="360"/>
      </w:pPr>
    </w:lvl>
    <w:lvl w:ilvl="5" w:tplc="F6E41314" w:tentative="1">
      <w:start w:val="1"/>
      <w:numFmt w:val="lowerRoman"/>
      <w:lvlText w:val="%6."/>
      <w:lvlJc w:val="right"/>
      <w:pPr>
        <w:ind w:left="4320" w:hanging="180"/>
      </w:pPr>
    </w:lvl>
    <w:lvl w:ilvl="6" w:tplc="2E34CB6C" w:tentative="1">
      <w:start w:val="1"/>
      <w:numFmt w:val="decimal"/>
      <w:lvlText w:val="%7."/>
      <w:lvlJc w:val="left"/>
      <w:pPr>
        <w:ind w:left="5040" w:hanging="360"/>
      </w:pPr>
    </w:lvl>
    <w:lvl w:ilvl="7" w:tplc="6DAAB13A" w:tentative="1">
      <w:start w:val="1"/>
      <w:numFmt w:val="lowerLetter"/>
      <w:lvlText w:val="%8."/>
      <w:lvlJc w:val="left"/>
      <w:pPr>
        <w:ind w:left="5760" w:hanging="360"/>
      </w:pPr>
    </w:lvl>
    <w:lvl w:ilvl="8" w:tplc="867CB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37861"/>
    <w:multiLevelType w:val="hybridMultilevel"/>
    <w:tmpl w:val="583C80C6"/>
    <w:lvl w:ilvl="0" w:tplc="503A158E">
      <w:start w:val="1"/>
      <w:numFmt w:val="decimal"/>
      <w:lvlText w:val="%1."/>
      <w:lvlJc w:val="left"/>
      <w:pPr>
        <w:ind w:left="720" w:hanging="360"/>
      </w:pPr>
    </w:lvl>
    <w:lvl w:ilvl="1" w:tplc="6AC81AA4" w:tentative="1">
      <w:start w:val="1"/>
      <w:numFmt w:val="lowerLetter"/>
      <w:lvlText w:val="%2."/>
      <w:lvlJc w:val="left"/>
      <w:pPr>
        <w:ind w:left="1440" w:hanging="360"/>
      </w:pPr>
    </w:lvl>
    <w:lvl w:ilvl="2" w:tplc="8B3282A0" w:tentative="1">
      <w:start w:val="1"/>
      <w:numFmt w:val="lowerRoman"/>
      <w:lvlText w:val="%3."/>
      <w:lvlJc w:val="right"/>
      <w:pPr>
        <w:ind w:left="2160" w:hanging="180"/>
      </w:pPr>
    </w:lvl>
    <w:lvl w:ilvl="3" w:tplc="D56ABFE4" w:tentative="1">
      <w:start w:val="1"/>
      <w:numFmt w:val="decimal"/>
      <w:lvlText w:val="%4."/>
      <w:lvlJc w:val="left"/>
      <w:pPr>
        <w:ind w:left="2880" w:hanging="360"/>
      </w:pPr>
    </w:lvl>
    <w:lvl w:ilvl="4" w:tplc="07243360" w:tentative="1">
      <w:start w:val="1"/>
      <w:numFmt w:val="lowerLetter"/>
      <w:lvlText w:val="%5."/>
      <w:lvlJc w:val="left"/>
      <w:pPr>
        <w:ind w:left="3600" w:hanging="360"/>
      </w:pPr>
    </w:lvl>
    <w:lvl w:ilvl="5" w:tplc="5F84C270" w:tentative="1">
      <w:start w:val="1"/>
      <w:numFmt w:val="lowerRoman"/>
      <w:lvlText w:val="%6."/>
      <w:lvlJc w:val="right"/>
      <w:pPr>
        <w:ind w:left="4320" w:hanging="180"/>
      </w:pPr>
    </w:lvl>
    <w:lvl w:ilvl="6" w:tplc="F53814F4" w:tentative="1">
      <w:start w:val="1"/>
      <w:numFmt w:val="decimal"/>
      <w:lvlText w:val="%7."/>
      <w:lvlJc w:val="left"/>
      <w:pPr>
        <w:ind w:left="5040" w:hanging="360"/>
      </w:pPr>
    </w:lvl>
    <w:lvl w:ilvl="7" w:tplc="409AA682" w:tentative="1">
      <w:start w:val="1"/>
      <w:numFmt w:val="lowerLetter"/>
      <w:lvlText w:val="%8."/>
      <w:lvlJc w:val="left"/>
      <w:pPr>
        <w:ind w:left="5760" w:hanging="360"/>
      </w:pPr>
    </w:lvl>
    <w:lvl w:ilvl="8" w:tplc="6F64F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3368C3"/>
    <w:multiLevelType w:val="hybridMultilevel"/>
    <w:tmpl w:val="9AD69B06"/>
    <w:lvl w:ilvl="0" w:tplc="409608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2307A"/>
    <w:multiLevelType w:val="hybridMultilevel"/>
    <w:tmpl w:val="F3CC8978"/>
    <w:lvl w:ilvl="0" w:tplc="9DDA46A0">
      <w:start w:val="1"/>
      <w:numFmt w:val="lowerRoman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E6F47CE"/>
    <w:multiLevelType w:val="hybridMultilevel"/>
    <w:tmpl w:val="D80E4210"/>
    <w:lvl w:ilvl="0" w:tplc="E78430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728A7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47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2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82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AF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02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CE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21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14EC6"/>
    <w:multiLevelType w:val="hybridMultilevel"/>
    <w:tmpl w:val="7DBC2816"/>
    <w:lvl w:ilvl="0" w:tplc="819A7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329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2B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C2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3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63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E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AA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6A5E10"/>
    <w:multiLevelType w:val="hybridMultilevel"/>
    <w:tmpl w:val="C8E0D6E4"/>
    <w:lvl w:ilvl="0" w:tplc="201A110A">
      <w:start w:val="1"/>
      <w:numFmt w:val="lowerLetter"/>
      <w:lvlText w:val="%1)"/>
      <w:lvlJc w:val="left"/>
      <w:pPr>
        <w:ind w:left="1145" w:hanging="360"/>
      </w:pPr>
    </w:lvl>
    <w:lvl w:ilvl="1" w:tplc="2556D122" w:tentative="1">
      <w:start w:val="1"/>
      <w:numFmt w:val="lowerLetter"/>
      <w:lvlText w:val="%2."/>
      <w:lvlJc w:val="left"/>
      <w:pPr>
        <w:ind w:left="1865" w:hanging="360"/>
      </w:pPr>
    </w:lvl>
    <w:lvl w:ilvl="2" w:tplc="A7A4C608" w:tentative="1">
      <w:start w:val="1"/>
      <w:numFmt w:val="lowerRoman"/>
      <w:lvlText w:val="%3."/>
      <w:lvlJc w:val="right"/>
      <w:pPr>
        <w:ind w:left="2585" w:hanging="180"/>
      </w:pPr>
    </w:lvl>
    <w:lvl w:ilvl="3" w:tplc="C636978C" w:tentative="1">
      <w:start w:val="1"/>
      <w:numFmt w:val="decimal"/>
      <w:lvlText w:val="%4."/>
      <w:lvlJc w:val="left"/>
      <w:pPr>
        <w:ind w:left="3305" w:hanging="360"/>
      </w:pPr>
    </w:lvl>
    <w:lvl w:ilvl="4" w:tplc="43F2014E" w:tentative="1">
      <w:start w:val="1"/>
      <w:numFmt w:val="lowerLetter"/>
      <w:lvlText w:val="%5."/>
      <w:lvlJc w:val="left"/>
      <w:pPr>
        <w:ind w:left="4025" w:hanging="360"/>
      </w:pPr>
    </w:lvl>
    <w:lvl w:ilvl="5" w:tplc="805A91F4" w:tentative="1">
      <w:start w:val="1"/>
      <w:numFmt w:val="lowerRoman"/>
      <w:lvlText w:val="%6."/>
      <w:lvlJc w:val="right"/>
      <w:pPr>
        <w:ind w:left="4745" w:hanging="180"/>
      </w:pPr>
    </w:lvl>
    <w:lvl w:ilvl="6" w:tplc="DE1EE286" w:tentative="1">
      <w:start w:val="1"/>
      <w:numFmt w:val="decimal"/>
      <w:lvlText w:val="%7."/>
      <w:lvlJc w:val="left"/>
      <w:pPr>
        <w:ind w:left="5465" w:hanging="360"/>
      </w:pPr>
    </w:lvl>
    <w:lvl w:ilvl="7" w:tplc="DAAEE46C" w:tentative="1">
      <w:start w:val="1"/>
      <w:numFmt w:val="lowerLetter"/>
      <w:lvlText w:val="%8."/>
      <w:lvlJc w:val="left"/>
      <w:pPr>
        <w:ind w:left="6185" w:hanging="360"/>
      </w:pPr>
    </w:lvl>
    <w:lvl w:ilvl="8" w:tplc="864EC1C0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515859D3"/>
    <w:multiLevelType w:val="hybridMultilevel"/>
    <w:tmpl w:val="555E7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C5100"/>
    <w:multiLevelType w:val="hybridMultilevel"/>
    <w:tmpl w:val="60564E84"/>
    <w:lvl w:ilvl="0" w:tplc="E39C7EB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36876"/>
    <w:multiLevelType w:val="hybridMultilevel"/>
    <w:tmpl w:val="965CEE06"/>
    <w:lvl w:ilvl="0" w:tplc="295AC6DC">
      <w:start w:val="1"/>
      <w:numFmt w:val="lowerRoman"/>
      <w:lvlText w:val="%1."/>
      <w:lvlJc w:val="right"/>
      <w:pPr>
        <w:ind w:left="1146" w:hanging="360"/>
      </w:pPr>
    </w:lvl>
    <w:lvl w:ilvl="1" w:tplc="6B565316" w:tentative="1">
      <w:start w:val="1"/>
      <w:numFmt w:val="lowerLetter"/>
      <w:lvlText w:val="%2."/>
      <w:lvlJc w:val="left"/>
      <w:pPr>
        <w:ind w:left="1866" w:hanging="360"/>
      </w:pPr>
    </w:lvl>
    <w:lvl w:ilvl="2" w:tplc="DA581076" w:tentative="1">
      <w:start w:val="1"/>
      <w:numFmt w:val="lowerRoman"/>
      <w:lvlText w:val="%3."/>
      <w:lvlJc w:val="right"/>
      <w:pPr>
        <w:ind w:left="2586" w:hanging="180"/>
      </w:pPr>
    </w:lvl>
    <w:lvl w:ilvl="3" w:tplc="D034108A" w:tentative="1">
      <w:start w:val="1"/>
      <w:numFmt w:val="decimal"/>
      <w:lvlText w:val="%4."/>
      <w:lvlJc w:val="left"/>
      <w:pPr>
        <w:ind w:left="3306" w:hanging="360"/>
      </w:pPr>
    </w:lvl>
    <w:lvl w:ilvl="4" w:tplc="E7EE2990" w:tentative="1">
      <w:start w:val="1"/>
      <w:numFmt w:val="lowerLetter"/>
      <w:lvlText w:val="%5."/>
      <w:lvlJc w:val="left"/>
      <w:pPr>
        <w:ind w:left="4026" w:hanging="360"/>
      </w:pPr>
    </w:lvl>
    <w:lvl w:ilvl="5" w:tplc="02D29D0E" w:tentative="1">
      <w:start w:val="1"/>
      <w:numFmt w:val="lowerRoman"/>
      <w:lvlText w:val="%6."/>
      <w:lvlJc w:val="right"/>
      <w:pPr>
        <w:ind w:left="4746" w:hanging="180"/>
      </w:pPr>
    </w:lvl>
    <w:lvl w:ilvl="6" w:tplc="8E0CEC36" w:tentative="1">
      <w:start w:val="1"/>
      <w:numFmt w:val="decimal"/>
      <w:lvlText w:val="%7."/>
      <w:lvlJc w:val="left"/>
      <w:pPr>
        <w:ind w:left="5466" w:hanging="360"/>
      </w:pPr>
    </w:lvl>
    <w:lvl w:ilvl="7" w:tplc="7DB4C548" w:tentative="1">
      <w:start w:val="1"/>
      <w:numFmt w:val="lowerLetter"/>
      <w:lvlText w:val="%8."/>
      <w:lvlJc w:val="left"/>
      <w:pPr>
        <w:ind w:left="6186" w:hanging="360"/>
      </w:pPr>
    </w:lvl>
    <w:lvl w:ilvl="8" w:tplc="F91C352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1BE0E43"/>
    <w:multiLevelType w:val="hybridMultilevel"/>
    <w:tmpl w:val="C8A284AA"/>
    <w:lvl w:ilvl="0" w:tplc="8EE452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E66506" w:tentative="1">
      <w:start w:val="1"/>
      <w:numFmt w:val="lowerLetter"/>
      <w:lvlText w:val="%2."/>
      <w:lvlJc w:val="left"/>
      <w:pPr>
        <w:ind w:left="1364" w:hanging="360"/>
      </w:pPr>
    </w:lvl>
    <w:lvl w:ilvl="2" w:tplc="1452E44E" w:tentative="1">
      <w:start w:val="1"/>
      <w:numFmt w:val="lowerRoman"/>
      <w:lvlText w:val="%3."/>
      <w:lvlJc w:val="right"/>
      <w:pPr>
        <w:ind w:left="2084" w:hanging="180"/>
      </w:pPr>
    </w:lvl>
    <w:lvl w:ilvl="3" w:tplc="001EB634" w:tentative="1">
      <w:start w:val="1"/>
      <w:numFmt w:val="decimal"/>
      <w:lvlText w:val="%4."/>
      <w:lvlJc w:val="left"/>
      <w:pPr>
        <w:ind w:left="2804" w:hanging="360"/>
      </w:pPr>
    </w:lvl>
    <w:lvl w:ilvl="4" w:tplc="A02AD382" w:tentative="1">
      <w:start w:val="1"/>
      <w:numFmt w:val="lowerLetter"/>
      <w:lvlText w:val="%5."/>
      <w:lvlJc w:val="left"/>
      <w:pPr>
        <w:ind w:left="3524" w:hanging="360"/>
      </w:pPr>
    </w:lvl>
    <w:lvl w:ilvl="5" w:tplc="BC8CC568" w:tentative="1">
      <w:start w:val="1"/>
      <w:numFmt w:val="lowerRoman"/>
      <w:lvlText w:val="%6."/>
      <w:lvlJc w:val="right"/>
      <w:pPr>
        <w:ind w:left="4244" w:hanging="180"/>
      </w:pPr>
    </w:lvl>
    <w:lvl w:ilvl="6" w:tplc="BFDAC928" w:tentative="1">
      <w:start w:val="1"/>
      <w:numFmt w:val="decimal"/>
      <w:lvlText w:val="%7."/>
      <w:lvlJc w:val="left"/>
      <w:pPr>
        <w:ind w:left="4964" w:hanging="360"/>
      </w:pPr>
    </w:lvl>
    <w:lvl w:ilvl="7" w:tplc="7A1AC4B4" w:tentative="1">
      <w:start w:val="1"/>
      <w:numFmt w:val="lowerLetter"/>
      <w:lvlText w:val="%8."/>
      <w:lvlJc w:val="left"/>
      <w:pPr>
        <w:ind w:left="5684" w:hanging="360"/>
      </w:pPr>
    </w:lvl>
    <w:lvl w:ilvl="8" w:tplc="DF4ACC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33F4005"/>
    <w:multiLevelType w:val="hybridMultilevel"/>
    <w:tmpl w:val="FE4EC54C"/>
    <w:lvl w:ilvl="0" w:tplc="A822C74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7716F064">
      <w:start w:val="1"/>
      <w:numFmt w:val="lowerLetter"/>
      <w:lvlText w:val="%2."/>
      <w:lvlJc w:val="left"/>
      <w:pPr>
        <w:ind w:left="1440" w:hanging="360"/>
      </w:pPr>
    </w:lvl>
    <w:lvl w:ilvl="2" w:tplc="AC1E9FD8" w:tentative="1">
      <w:start w:val="1"/>
      <w:numFmt w:val="lowerRoman"/>
      <w:lvlText w:val="%3."/>
      <w:lvlJc w:val="right"/>
      <w:pPr>
        <w:ind w:left="2160" w:hanging="180"/>
      </w:pPr>
    </w:lvl>
    <w:lvl w:ilvl="3" w:tplc="A6B8832C" w:tentative="1">
      <w:start w:val="1"/>
      <w:numFmt w:val="decimal"/>
      <w:lvlText w:val="%4."/>
      <w:lvlJc w:val="left"/>
      <w:pPr>
        <w:ind w:left="2880" w:hanging="360"/>
      </w:pPr>
    </w:lvl>
    <w:lvl w:ilvl="4" w:tplc="9E36F60C" w:tentative="1">
      <w:start w:val="1"/>
      <w:numFmt w:val="lowerLetter"/>
      <w:lvlText w:val="%5."/>
      <w:lvlJc w:val="left"/>
      <w:pPr>
        <w:ind w:left="3600" w:hanging="360"/>
      </w:pPr>
    </w:lvl>
    <w:lvl w:ilvl="5" w:tplc="AE8CE5FE" w:tentative="1">
      <w:start w:val="1"/>
      <w:numFmt w:val="lowerRoman"/>
      <w:lvlText w:val="%6."/>
      <w:lvlJc w:val="right"/>
      <w:pPr>
        <w:ind w:left="4320" w:hanging="180"/>
      </w:pPr>
    </w:lvl>
    <w:lvl w:ilvl="6" w:tplc="EEDC033C" w:tentative="1">
      <w:start w:val="1"/>
      <w:numFmt w:val="decimal"/>
      <w:lvlText w:val="%7."/>
      <w:lvlJc w:val="left"/>
      <w:pPr>
        <w:ind w:left="5040" w:hanging="360"/>
      </w:pPr>
    </w:lvl>
    <w:lvl w:ilvl="7" w:tplc="82742B1C" w:tentative="1">
      <w:start w:val="1"/>
      <w:numFmt w:val="lowerLetter"/>
      <w:lvlText w:val="%8."/>
      <w:lvlJc w:val="left"/>
      <w:pPr>
        <w:ind w:left="5760" w:hanging="360"/>
      </w:pPr>
    </w:lvl>
    <w:lvl w:ilvl="8" w:tplc="58AA0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56501"/>
    <w:multiLevelType w:val="hybridMultilevel"/>
    <w:tmpl w:val="9774D20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112585"/>
    <w:multiLevelType w:val="hybridMultilevel"/>
    <w:tmpl w:val="FE4EC54C"/>
    <w:lvl w:ilvl="0" w:tplc="05CE33B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74704C52">
      <w:start w:val="1"/>
      <w:numFmt w:val="lowerLetter"/>
      <w:lvlText w:val="%2."/>
      <w:lvlJc w:val="left"/>
      <w:pPr>
        <w:ind w:left="1440" w:hanging="360"/>
      </w:pPr>
    </w:lvl>
    <w:lvl w:ilvl="2" w:tplc="505AE2C0" w:tentative="1">
      <w:start w:val="1"/>
      <w:numFmt w:val="lowerRoman"/>
      <w:lvlText w:val="%3."/>
      <w:lvlJc w:val="right"/>
      <w:pPr>
        <w:ind w:left="2160" w:hanging="180"/>
      </w:pPr>
    </w:lvl>
    <w:lvl w:ilvl="3" w:tplc="7C4CFB0A" w:tentative="1">
      <w:start w:val="1"/>
      <w:numFmt w:val="decimal"/>
      <w:lvlText w:val="%4."/>
      <w:lvlJc w:val="left"/>
      <w:pPr>
        <w:ind w:left="2880" w:hanging="360"/>
      </w:pPr>
    </w:lvl>
    <w:lvl w:ilvl="4" w:tplc="7BA25D9E" w:tentative="1">
      <w:start w:val="1"/>
      <w:numFmt w:val="lowerLetter"/>
      <w:lvlText w:val="%5."/>
      <w:lvlJc w:val="left"/>
      <w:pPr>
        <w:ind w:left="3600" w:hanging="360"/>
      </w:pPr>
    </w:lvl>
    <w:lvl w:ilvl="5" w:tplc="0E02D3AC" w:tentative="1">
      <w:start w:val="1"/>
      <w:numFmt w:val="lowerRoman"/>
      <w:lvlText w:val="%6."/>
      <w:lvlJc w:val="right"/>
      <w:pPr>
        <w:ind w:left="4320" w:hanging="180"/>
      </w:pPr>
    </w:lvl>
    <w:lvl w:ilvl="6" w:tplc="04C094B2" w:tentative="1">
      <w:start w:val="1"/>
      <w:numFmt w:val="decimal"/>
      <w:lvlText w:val="%7."/>
      <w:lvlJc w:val="left"/>
      <w:pPr>
        <w:ind w:left="5040" w:hanging="360"/>
      </w:pPr>
    </w:lvl>
    <w:lvl w:ilvl="7" w:tplc="1668E178" w:tentative="1">
      <w:start w:val="1"/>
      <w:numFmt w:val="lowerLetter"/>
      <w:lvlText w:val="%8."/>
      <w:lvlJc w:val="left"/>
      <w:pPr>
        <w:ind w:left="5760" w:hanging="360"/>
      </w:pPr>
    </w:lvl>
    <w:lvl w:ilvl="8" w:tplc="54443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1680C"/>
    <w:multiLevelType w:val="hybridMultilevel"/>
    <w:tmpl w:val="A5A09242"/>
    <w:lvl w:ilvl="0" w:tplc="F19A66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F4586"/>
    <w:multiLevelType w:val="hybridMultilevel"/>
    <w:tmpl w:val="C5F85D20"/>
    <w:lvl w:ilvl="0" w:tplc="12905E0E">
      <w:start w:val="1"/>
      <w:numFmt w:val="decimal"/>
      <w:lvlText w:val="%1."/>
      <w:lvlJc w:val="left"/>
      <w:pPr>
        <w:ind w:left="720" w:hanging="360"/>
      </w:pPr>
    </w:lvl>
    <w:lvl w:ilvl="1" w:tplc="B71C301E" w:tentative="1">
      <w:start w:val="1"/>
      <w:numFmt w:val="lowerLetter"/>
      <w:lvlText w:val="%2."/>
      <w:lvlJc w:val="left"/>
      <w:pPr>
        <w:ind w:left="1440" w:hanging="360"/>
      </w:pPr>
    </w:lvl>
    <w:lvl w:ilvl="2" w:tplc="3CD64886" w:tentative="1">
      <w:start w:val="1"/>
      <w:numFmt w:val="lowerRoman"/>
      <w:lvlText w:val="%3."/>
      <w:lvlJc w:val="right"/>
      <w:pPr>
        <w:ind w:left="2160" w:hanging="180"/>
      </w:pPr>
    </w:lvl>
    <w:lvl w:ilvl="3" w:tplc="9C48229E" w:tentative="1">
      <w:start w:val="1"/>
      <w:numFmt w:val="decimal"/>
      <w:lvlText w:val="%4."/>
      <w:lvlJc w:val="left"/>
      <w:pPr>
        <w:ind w:left="2880" w:hanging="360"/>
      </w:pPr>
    </w:lvl>
    <w:lvl w:ilvl="4" w:tplc="5770F5DC" w:tentative="1">
      <w:start w:val="1"/>
      <w:numFmt w:val="lowerLetter"/>
      <w:lvlText w:val="%5."/>
      <w:lvlJc w:val="left"/>
      <w:pPr>
        <w:ind w:left="3600" w:hanging="360"/>
      </w:pPr>
    </w:lvl>
    <w:lvl w:ilvl="5" w:tplc="BDE0D3C8" w:tentative="1">
      <w:start w:val="1"/>
      <w:numFmt w:val="lowerRoman"/>
      <w:lvlText w:val="%6."/>
      <w:lvlJc w:val="right"/>
      <w:pPr>
        <w:ind w:left="4320" w:hanging="180"/>
      </w:pPr>
    </w:lvl>
    <w:lvl w:ilvl="6" w:tplc="1D128EF4" w:tentative="1">
      <w:start w:val="1"/>
      <w:numFmt w:val="decimal"/>
      <w:lvlText w:val="%7."/>
      <w:lvlJc w:val="left"/>
      <w:pPr>
        <w:ind w:left="5040" w:hanging="360"/>
      </w:pPr>
    </w:lvl>
    <w:lvl w:ilvl="7" w:tplc="B846CE38" w:tentative="1">
      <w:start w:val="1"/>
      <w:numFmt w:val="lowerLetter"/>
      <w:lvlText w:val="%8."/>
      <w:lvlJc w:val="left"/>
      <w:pPr>
        <w:ind w:left="5760" w:hanging="360"/>
      </w:pPr>
    </w:lvl>
    <w:lvl w:ilvl="8" w:tplc="CE88D8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50059">
    <w:abstractNumId w:val="37"/>
  </w:num>
  <w:num w:numId="2" w16cid:durableId="1574043907">
    <w:abstractNumId w:val="4"/>
  </w:num>
  <w:num w:numId="3" w16cid:durableId="331639988">
    <w:abstractNumId w:val="12"/>
  </w:num>
  <w:num w:numId="4" w16cid:durableId="33234188">
    <w:abstractNumId w:val="46"/>
  </w:num>
  <w:num w:numId="5" w16cid:durableId="195388545">
    <w:abstractNumId w:val="6"/>
  </w:num>
  <w:num w:numId="6" w16cid:durableId="1472019683">
    <w:abstractNumId w:val="21"/>
  </w:num>
  <w:num w:numId="7" w16cid:durableId="347634675">
    <w:abstractNumId w:val="23"/>
  </w:num>
  <w:num w:numId="8" w16cid:durableId="759718057">
    <w:abstractNumId w:val="2"/>
  </w:num>
  <w:num w:numId="9" w16cid:durableId="1980455390">
    <w:abstractNumId w:val="19"/>
  </w:num>
  <w:num w:numId="10" w16cid:durableId="1584291635">
    <w:abstractNumId w:val="34"/>
  </w:num>
  <w:num w:numId="11" w16cid:durableId="1056704354">
    <w:abstractNumId w:val="38"/>
  </w:num>
  <w:num w:numId="12" w16cid:durableId="863790316">
    <w:abstractNumId w:val="10"/>
  </w:num>
  <w:num w:numId="13" w16cid:durableId="333001296">
    <w:abstractNumId w:val="3"/>
  </w:num>
  <w:num w:numId="14" w16cid:durableId="672145384">
    <w:abstractNumId w:val="11"/>
  </w:num>
  <w:num w:numId="15" w16cid:durableId="1065446222">
    <w:abstractNumId w:val="24"/>
  </w:num>
  <w:num w:numId="16" w16cid:durableId="836379562">
    <w:abstractNumId w:val="31"/>
  </w:num>
  <w:num w:numId="17" w16cid:durableId="766072223">
    <w:abstractNumId w:val="25"/>
  </w:num>
  <w:num w:numId="18" w16cid:durableId="805244146">
    <w:abstractNumId w:val="27"/>
  </w:num>
  <w:num w:numId="19" w16cid:durableId="1518931065">
    <w:abstractNumId w:val="43"/>
  </w:num>
  <w:num w:numId="20" w16cid:durableId="1821267694">
    <w:abstractNumId w:val="44"/>
  </w:num>
  <w:num w:numId="21" w16cid:durableId="148642826">
    <w:abstractNumId w:val="42"/>
  </w:num>
  <w:num w:numId="22" w16cid:durableId="687029896">
    <w:abstractNumId w:val="8"/>
  </w:num>
  <w:num w:numId="23" w16cid:durableId="1936403190">
    <w:abstractNumId w:val="5"/>
  </w:num>
  <w:num w:numId="24" w16cid:durableId="1399137149">
    <w:abstractNumId w:val="15"/>
  </w:num>
  <w:num w:numId="25" w16cid:durableId="1662930787">
    <w:abstractNumId w:val="18"/>
  </w:num>
  <w:num w:numId="26" w16cid:durableId="8216986">
    <w:abstractNumId w:val="33"/>
  </w:num>
  <w:num w:numId="27" w16cid:durableId="1135871580">
    <w:abstractNumId w:val="9"/>
  </w:num>
  <w:num w:numId="28" w16cid:durableId="1325207978">
    <w:abstractNumId w:val="29"/>
  </w:num>
  <w:num w:numId="29" w16cid:durableId="346253852">
    <w:abstractNumId w:val="17"/>
  </w:num>
  <w:num w:numId="30" w16cid:durableId="500245311">
    <w:abstractNumId w:val="14"/>
  </w:num>
  <w:num w:numId="31" w16cid:durableId="680592914">
    <w:abstractNumId w:val="13"/>
  </w:num>
  <w:num w:numId="32" w16cid:durableId="644703360">
    <w:abstractNumId w:val="48"/>
  </w:num>
  <w:num w:numId="33" w16cid:durableId="766584988">
    <w:abstractNumId w:val="22"/>
  </w:num>
  <w:num w:numId="34" w16cid:durableId="1334456941">
    <w:abstractNumId w:val="30"/>
  </w:num>
  <w:num w:numId="35" w16cid:durableId="1415281848">
    <w:abstractNumId w:val="0"/>
  </w:num>
  <w:num w:numId="36" w16cid:durableId="999507772">
    <w:abstractNumId w:val="1"/>
  </w:num>
  <w:num w:numId="37" w16cid:durableId="2071923975">
    <w:abstractNumId w:val="39"/>
  </w:num>
  <w:num w:numId="38" w16cid:durableId="1208567394">
    <w:abstractNumId w:val="36"/>
  </w:num>
  <w:num w:numId="39" w16cid:durableId="1775055612">
    <w:abstractNumId w:val="16"/>
  </w:num>
  <w:num w:numId="40" w16cid:durableId="1632126936">
    <w:abstractNumId w:val="35"/>
  </w:num>
  <w:num w:numId="41" w16cid:durableId="2022661643">
    <w:abstractNumId w:val="7"/>
  </w:num>
  <w:num w:numId="42" w16cid:durableId="1280721042">
    <w:abstractNumId w:val="28"/>
  </w:num>
  <w:num w:numId="43" w16cid:durableId="859508213">
    <w:abstractNumId w:val="45"/>
  </w:num>
  <w:num w:numId="44" w16cid:durableId="699087172">
    <w:abstractNumId w:val="40"/>
  </w:num>
  <w:num w:numId="45" w16cid:durableId="1946034751">
    <w:abstractNumId w:val="20"/>
  </w:num>
  <w:num w:numId="46" w16cid:durableId="1701395824">
    <w:abstractNumId w:val="26"/>
  </w:num>
  <w:num w:numId="47" w16cid:durableId="690108038">
    <w:abstractNumId w:val="41"/>
  </w:num>
  <w:num w:numId="48" w16cid:durableId="1484588961">
    <w:abstractNumId w:val="47"/>
  </w:num>
  <w:num w:numId="49" w16cid:durableId="10569267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DD"/>
    <w:rsid w:val="00005773"/>
    <w:rsid w:val="000078BF"/>
    <w:rsid w:val="00022DF8"/>
    <w:rsid w:val="00024036"/>
    <w:rsid w:val="0002649A"/>
    <w:rsid w:val="00027D03"/>
    <w:rsid w:val="000363CB"/>
    <w:rsid w:val="00041A0D"/>
    <w:rsid w:val="000422C6"/>
    <w:rsid w:val="00042E62"/>
    <w:rsid w:val="000449A1"/>
    <w:rsid w:val="00044EC1"/>
    <w:rsid w:val="000548F5"/>
    <w:rsid w:val="000575EE"/>
    <w:rsid w:val="00060EDF"/>
    <w:rsid w:val="000861DA"/>
    <w:rsid w:val="000862E2"/>
    <w:rsid w:val="000945A2"/>
    <w:rsid w:val="000B1091"/>
    <w:rsid w:val="000B4C95"/>
    <w:rsid w:val="000B564C"/>
    <w:rsid w:val="000B6818"/>
    <w:rsid w:val="000C0400"/>
    <w:rsid w:val="000C6821"/>
    <w:rsid w:val="000C6A98"/>
    <w:rsid w:val="000D5777"/>
    <w:rsid w:val="000D6984"/>
    <w:rsid w:val="000D6C01"/>
    <w:rsid w:val="000E4179"/>
    <w:rsid w:val="000E5603"/>
    <w:rsid w:val="000F1BD3"/>
    <w:rsid w:val="001066B9"/>
    <w:rsid w:val="001102D7"/>
    <w:rsid w:val="001114A5"/>
    <w:rsid w:val="00111927"/>
    <w:rsid w:val="001143AD"/>
    <w:rsid w:val="00117FA6"/>
    <w:rsid w:val="00120D43"/>
    <w:rsid w:val="00130803"/>
    <w:rsid w:val="00134304"/>
    <w:rsid w:val="00135FAD"/>
    <w:rsid w:val="00143EA4"/>
    <w:rsid w:val="00153D63"/>
    <w:rsid w:val="00161FD9"/>
    <w:rsid w:val="00164F27"/>
    <w:rsid w:val="00165EF7"/>
    <w:rsid w:val="00184A1B"/>
    <w:rsid w:val="00196C86"/>
    <w:rsid w:val="001B73E5"/>
    <w:rsid w:val="001C21B7"/>
    <w:rsid w:val="001C353A"/>
    <w:rsid w:val="001D222E"/>
    <w:rsid w:val="001D29E7"/>
    <w:rsid w:val="001F1B45"/>
    <w:rsid w:val="00200A0F"/>
    <w:rsid w:val="00203A91"/>
    <w:rsid w:val="00206D09"/>
    <w:rsid w:val="0020726E"/>
    <w:rsid w:val="002079B6"/>
    <w:rsid w:val="002116BB"/>
    <w:rsid w:val="00221FAB"/>
    <w:rsid w:val="00223AD6"/>
    <w:rsid w:val="00224C55"/>
    <w:rsid w:val="00231156"/>
    <w:rsid w:val="00232231"/>
    <w:rsid w:val="00243454"/>
    <w:rsid w:val="00253D7A"/>
    <w:rsid w:val="00256963"/>
    <w:rsid w:val="00263A3D"/>
    <w:rsid w:val="002673A9"/>
    <w:rsid w:val="00274CE6"/>
    <w:rsid w:val="00277A2C"/>
    <w:rsid w:val="002827C7"/>
    <w:rsid w:val="00290BFF"/>
    <w:rsid w:val="00292F0C"/>
    <w:rsid w:val="002A26DD"/>
    <w:rsid w:val="002C4B89"/>
    <w:rsid w:val="002D67A1"/>
    <w:rsid w:val="00302E91"/>
    <w:rsid w:val="0031470F"/>
    <w:rsid w:val="00321E53"/>
    <w:rsid w:val="00332A95"/>
    <w:rsid w:val="00361452"/>
    <w:rsid w:val="00362914"/>
    <w:rsid w:val="003802DC"/>
    <w:rsid w:val="00383856"/>
    <w:rsid w:val="0038695B"/>
    <w:rsid w:val="00386E0F"/>
    <w:rsid w:val="003914F0"/>
    <w:rsid w:val="00392904"/>
    <w:rsid w:val="003A2935"/>
    <w:rsid w:val="003A3B81"/>
    <w:rsid w:val="003A4488"/>
    <w:rsid w:val="003B0E2C"/>
    <w:rsid w:val="003B1186"/>
    <w:rsid w:val="003B4C8C"/>
    <w:rsid w:val="003C01DF"/>
    <w:rsid w:val="003C657A"/>
    <w:rsid w:val="003C76A4"/>
    <w:rsid w:val="003C7942"/>
    <w:rsid w:val="003E1E6C"/>
    <w:rsid w:val="003E2DFE"/>
    <w:rsid w:val="003E5240"/>
    <w:rsid w:val="003E6814"/>
    <w:rsid w:val="003F1A7A"/>
    <w:rsid w:val="003F5529"/>
    <w:rsid w:val="003F7323"/>
    <w:rsid w:val="004014F6"/>
    <w:rsid w:val="00402BD2"/>
    <w:rsid w:val="00407D6E"/>
    <w:rsid w:val="004103C8"/>
    <w:rsid w:val="0041565D"/>
    <w:rsid w:val="00420DEF"/>
    <w:rsid w:val="004374C2"/>
    <w:rsid w:val="0044342F"/>
    <w:rsid w:val="004570EA"/>
    <w:rsid w:val="00464AAA"/>
    <w:rsid w:val="004651DF"/>
    <w:rsid w:val="0046531B"/>
    <w:rsid w:val="004769F3"/>
    <w:rsid w:val="00482EB6"/>
    <w:rsid w:val="00490F01"/>
    <w:rsid w:val="00492E5B"/>
    <w:rsid w:val="00493BD2"/>
    <w:rsid w:val="00495640"/>
    <w:rsid w:val="004A00E3"/>
    <w:rsid w:val="004A2DD8"/>
    <w:rsid w:val="004B441F"/>
    <w:rsid w:val="004B6064"/>
    <w:rsid w:val="004C08CD"/>
    <w:rsid w:val="004C5E15"/>
    <w:rsid w:val="004D4877"/>
    <w:rsid w:val="004E0CD9"/>
    <w:rsid w:val="004E20D8"/>
    <w:rsid w:val="004E2E05"/>
    <w:rsid w:val="004E57C4"/>
    <w:rsid w:val="004F24A2"/>
    <w:rsid w:val="004F426C"/>
    <w:rsid w:val="00501972"/>
    <w:rsid w:val="00502F2D"/>
    <w:rsid w:val="0052081D"/>
    <w:rsid w:val="0052501D"/>
    <w:rsid w:val="00534F35"/>
    <w:rsid w:val="005363EE"/>
    <w:rsid w:val="0053791C"/>
    <w:rsid w:val="005431D8"/>
    <w:rsid w:val="0054553A"/>
    <w:rsid w:val="00550219"/>
    <w:rsid w:val="005611CF"/>
    <w:rsid w:val="00570DE9"/>
    <w:rsid w:val="00571B6D"/>
    <w:rsid w:val="0057651D"/>
    <w:rsid w:val="00576E2A"/>
    <w:rsid w:val="00583AFF"/>
    <w:rsid w:val="00593409"/>
    <w:rsid w:val="00597A05"/>
    <w:rsid w:val="005B3F6C"/>
    <w:rsid w:val="005B7A23"/>
    <w:rsid w:val="005C1ADD"/>
    <w:rsid w:val="005C3140"/>
    <w:rsid w:val="005D3784"/>
    <w:rsid w:val="005D7BC1"/>
    <w:rsid w:val="005E2F56"/>
    <w:rsid w:val="005F7269"/>
    <w:rsid w:val="006066F5"/>
    <w:rsid w:val="006151BC"/>
    <w:rsid w:val="00621094"/>
    <w:rsid w:val="00627867"/>
    <w:rsid w:val="00634C64"/>
    <w:rsid w:val="00635476"/>
    <w:rsid w:val="00635A86"/>
    <w:rsid w:val="00640661"/>
    <w:rsid w:val="00645287"/>
    <w:rsid w:val="00660345"/>
    <w:rsid w:val="006800DE"/>
    <w:rsid w:val="00681174"/>
    <w:rsid w:val="00681991"/>
    <w:rsid w:val="0068334D"/>
    <w:rsid w:val="00694F4C"/>
    <w:rsid w:val="006A0F94"/>
    <w:rsid w:val="006A208D"/>
    <w:rsid w:val="006B573B"/>
    <w:rsid w:val="006C0936"/>
    <w:rsid w:val="006D3425"/>
    <w:rsid w:val="006D36DD"/>
    <w:rsid w:val="006D4B51"/>
    <w:rsid w:val="007074FB"/>
    <w:rsid w:val="0070764E"/>
    <w:rsid w:val="00711CE7"/>
    <w:rsid w:val="00712823"/>
    <w:rsid w:val="007235A2"/>
    <w:rsid w:val="00731641"/>
    <w:rsid w:val="00731B6D"/>
    <w:rsid w:val="00741659"/>
    <w:rsid w:val="00741FD1"/>
    <w:rsid w:val="0075549F"/>
    <w:rsid w:val="00757B5D"/>
    <w:rsid w:val="00777806"/>
    <w:rsid w:val="00782651"/>
    <w:rsid w:val="0078271C"/>
    <w:rsid w:val="00783652"/>
    <w:rsid w:val="00794D40"/>
    <w:rsid w:val="0079590A"/>
    <w:rsid w:val="00796364"/>
    <w:rsid w:val="007C57F5"/>
    <w:rsid w:val="007D0CAE"/>
    <w:rsid w:val="007D3878"/>
    <w:rsid w:val="007D4282"/>
    <w:rsid w:val="007E1BC8"/>
    <w:rsid w:val="007E228D"/>
    <w:rsid w:val="007E2509"/>
    <w:rsid w:val="007E2AC8"/>
    <w:rsid w:val="007E3020"/>
    <w:rsid w:val="007F4917"/>
    <w:rsid w:val="007F4971"/>
    <w:rsid w:val="0081065A"/>
    <w:rsid w:val="00813508"/>
    <w:rsid w:val="0081696D"/>
    <w:rsid w:val="0082735D"/>
    <w:rsid w:val="008347A8"/>
    <w:rsid w:val="00842014"/>
    <w:rsid w:val="0084405C"/>
    <w:rsid w:val="00847941"/>
    <w:rsid w:val="00847E57"/>
    <w:rsid w:val="00855C61"/>
    <w:rsid w:val="00861F80"/>
    <w:rsid w:val="0086653D"/>
    <w:rsid w:val="008723BB"/>
    <w:rsid w:val="00880BA7"/>
    <w:rsid w:val="00881472"/>
    <w:rsid w:val="00884507"/>
    <w:rsid w:val="008845C4"/>
    <w:rsid w:val="00885D7B"/>
    <w:rsid w:val="00886436"/>
    <w:rsid w:val="0089418C"/>
    <w:rsid w:val="008A6B93"/>
    <w:rsid w:val="008B016A"/>
    <w:rsid w:val="008B1C26"/>
    <w:rsid w:val="008B31FA"/>
    <w:rsid w:val="008B76F3"/>
    <w:rsid w:val="008B7F2C"/>
    <w:rsid w:val="008D5278"/>
    <w:rsid w:val="008E62B9"/>
    <w:rsid w:val="008E750E"/>
    <w:rsid w:val="008F1ED2"/>
    <w:rsid w:val="008F3B57"/>
    <w:rsid w:val="008F4824"/>
    <w:rsid w:val="008F7429"/>
    <w:rsid w:val="00902C63"/>
    <w:rsid w:val="0090738C"/>
    <w:rsid w:val="0090786A"/>
    <w:rsid w:val="00907B68"/>
    <w:rsid w:val="0091185D"/>
    <w:rsid w:val="00915949"/>
    <w:rsid w:val="009170B4"/>
    <w:rsid w:val="009208E4"/>
    <w:rsid w:val="00927B46"/>
    <w:rsid w:val="00936D13"/>
    <w:rsid w:val="0094449B"/>
    <w:rsid w:val="00945E4B"/>
    <w:rsid w:val="009477A5"/>
    <w:rsid w:val="00952497"/>
    <w:rsid w:val="00954E7C"/>
    <w:rsid w:val="0096226D"/>
    <w:rsid w:val="009644CC"/>
    <w:rsid w:val="00964503"/>
    <w:rsid w:val="00970097"/>
    <w:rsid w:val="00980AD9"/>
    <w:rsid w:val="00990B7B"/>
    <w:rsid w:val="0099195E"/>
    <w:rsid w:val="009A15C1"/>
    <w:rsid w:val="009A6A93"/>
    <w:rsid w:val="009C083A"/>
    <w:rsid w:val="009C4225"/>
    <w:rsid w:val="009D2611"/>
    <w:rsid w:val="009D5D21"/>
    <w:rsid w:val="009F65E0"/>
    <w:rsid w:val="00A07AE3"/>
    <w:rsid w:val="00A144B8"/>
    <w:rsid w:val="00A16C07"/>
    <w:rsid w:val="00A258FF"/>
    <w:rsid w:val="00A46878"/>
    <w:rsid w:val="00A516B6"/>
    <w:rsid w:val="00A62733"/>
    <w:rsid w:val="00A659A5"/>
    <w:rsid w:val="00A65DC5"/>
    <w:rsid w:val="00A7524A"/>
    <w:rsid w:val="00A75C9A"/>
    <w:rsid w:val="00A77A28"/>
    <w:rsid w:val="00A92E52"/>
    <w:rsid w:val="00AA527A"/>
    <w:rsid w:val="00AA5BFC"/>
    <w:rsid w:val="00AA7298"/>
    <w:rsid w:val="00AB104E"/>
    <w:rsid w:val="00AB12F4"/>
    <w:rsid w:val="00AB21FB"/>
    <w:rsid w:val="00AB534D"/>
    <w:rsid w:val="00AC7F35"/>
    <w:rsid w:val="00AD0176"/>
    <w:rsid w:val="00AD2DFF"/>
    <w:rsid w:val="00AF0470"/>
    <w:rsid w:val="00AF159B"/>
    <w:rsid w:val="00AF30DD"/>
    <w:rsid w:val="00AF59C8"/>
    <w:rsid w:val="00AF6F25"/>
    <w:rsid w:val="00B00E16"/>
    <w:rsid w:val="00B13130"/>
    <w:rsid w:val="00B13B63"/>
    <w:rsid w:val="00B14135"/>
    <w:rsid w:val="00B14F80"/>
    <w:rsid w:val="00B16C16"/>
    <w:rsid w:val="00B17B5A"/>
    <w:rsid w:val="00B20B4E"/>
    <w:rsid w:val="00B239DD"/>
    <w:rsid w:val="00B32E04"/>
    <w:rsid w:val="00B442BD"/>
    <w:rsid w:val="00B47C19"/>
    <w:rsid w:val="00B55C85"/>
    <w:rsid w:val="00B57D6A"/>
    <w:rsid w:val="00B653C4"/>
    <w:rsid w:val="00B7411A"/>
    <w:rsid w:val="00B77E3E"/>
    <w:rsid w:val="00B8337E"/>
    <w:rsid w:val="00B85481"/>
    <w:rsid w:val="00B86341"/>
    <w:rsid w:val="00B953A1"/>
    <w:rsid w:val="00BA74D0"/>
    <w:rsid w:val="00BA7D89"/>
    <w:rsid w:val="00BB0A8E"/>
    <w:rsid w:val="00BB23FF"/>
    <w:rsid w:val="00BB2D1C"/>
    <w:rsid w:val="00BB53FF"/>
    <w:rsid w:val="00BE6A35"/>
    <w:rsid w:val="00BF24B0"/>
    <w:rsid w:val="00BF320D"/>
    <w:rsid w:val="00BF76A6"/>
    <w:rsid w:val="00C04551"/>
    <w:rsid w:val="00C07D46"/>
    <w:rsid w:val="00C101AD"/>
    <w:rsid w:val="00C108AC"/>
    <w:rsid w:val="00C114DF"/>
    <w:rsid w:val="00C12EDB"/>
    <w:rsid w:val="00C165D4"/>
    <w:rsid w:val="00C35378"/>
    <w:rsid w:val="00C37536"/>
    <w:rsid w:val="00C4777D"/>
    <w:rsid w:val="00C55254"/>
    <w:rsid w:val="00C73502"/>
    <w:rsid w:val="00C73878"/>
    <w:rsid w:val="00C73FDC"/>
    <w:rsid w:val="00C76C0E"/>
    <w:rsid w:val="00C92039"/>
    <w:rsid w:val="00C92AD7"/>
    <w:rsid w:val="00C95AB8"/>
    <w:rsid w:val="00C9606B"/>
    <w:rsid w:val="00CA24FC"/>
    <w:rsid w:val="00CA5071"/>
    <w:rsid w:val="00CB2667"/>
    <w:rsid w:val="00CB2D01"/>
    <w:rsid w:val="00CB40D7"/>
    <w:rsid w:val="00CB4F7C"/>
    <w:rsid w:val="00CB6637"/>
    <w:rsid w:val="00CC184A"/>
    <w:rsid w:val="00CC1DCE"/>
    <w:rsid w:val="00CC38F2"/>
    <w:rsid w:val="00CE0D85"/>
    <w:rsid w:val="00CE1A09"/>
    <w:rsid w:val="00CE27A2"/>
    <w:rsid w:val="00CE40C6"/>
    <w:rsid w:val="00CF0600"/>
    <w:rsid w:val="00CF5A36"/>
    <w:rsid w:val="00D02CB6"/>
    <w:rsid w:val="00D20B71"/>
    <w:rsid w:val="00D25F41"/>
    <w:rsid w:val="00D40B35"/>
    <w:rsid w:val="00D4216E"/>
    <w:rsid w:val="00D45B0A"/>
    <w:rsid w:val="00D5313F"/>
    <w:rsid w:val="00D61D28"/>
    <w:rsid w:val="00D662FA"/>
    <w:rsid w:val="00D7237D"/>
    <w:rsid w:val="00D81AF2"/>
    <w:rsid w:val="00D8235B"/>
    <w:rsid w:val="00D95D16"/>
    <w:rsid w:val="00D964BE"/>
    <w:rsid w:val="00D971FE"/>
    <w:rsid w:val="00DA7ABD"/>
    <w:rsid w:val="00DC0DA4"/>
    <w:rsid w:val="00DC5188"/>
    <w:rsid w:val="00DD026D"/>
    <w:rsid w:val="00DD39CB"/>
    <w:rsid w:val="00DE0A0B"/>
    <w:rsid w:val="00DE62CD"/>
    <w:rsid w:val="00DF54A7"/>
    <w:rsid w:val="00E12B8E"/>
    <w:rsid w:val="00E12C5E"/>
    <w:rsid w:val="00E20BA8"/>
    <w:rsid w:val="00E36F47"/>
    <w:rsid w:val="00E52CCE"/>
    <w:rsid w:val="00E5466B"/>
    <w:rsid w:val="00E568BB"/>
    <w:rsid w:val="00E600AC"/>
    <w:rsid w:val="00E62C33"/>
    <w:rsid w:val="00E6460C"/>
    <w:rsid w:val="00E65D36"/>
    <w:rsid w:val="00E67B3B"/>
    <w:rsid w:val="00E74D7B"/>
    <w:rsid w:val="00E773A5"/>
    <w:rsid w:val="00E843F9"/>
    <w:rsid w:val="00EA0CEE"/>
    <w:rsid w:val="00EA5B51"/>
    <w:rsid w:val="00EA7164"/>
    <w:rsid w:val="00EB11A3"/>
    <w:rsid w:val="00EB4175"/>
    <w:rsid w:val="00ED12F3"/>
    <w:rsid w:val="00EE22FA"/>
    <w:rsid w:val="00EE2882"/>
    <w:rsid w:val="00EE3C71"/>
    <w:rsid w:val="00F15126"/>
    <w:rsid w:val="00F23976"/>
    <w:rsid w:val="00F255E6"/>
    <w:rsid w:val="00F26E20"/>
    <w:rsid w:val="00F3087A"/>
    <w:rsid w:val="00F32B1E"/>
    <w:rsid w:val="00F35555"/>
    <w:rsid w:val="00F4777D"/>
    <w:rsid w:val="00F57712"/>
    <w:rsid w:val="00F70938"/>
    <w:rsid w:val="00F7762F"/>
    <w:rsid w:val="00F80F08"/>
    <w:rsid w:val="00F81C48"/>
    <w:rsid w:val="00FB081A"/>
    <w:rsid w:val="00FB1A9B"/>
    <w:rsid w:val="00FB24EF"/>
    <w:rsid w:val="00FB5665"/>
    <w:rsid w:val="00FB5CEF"/>
    <w:rsid w:val="00FB7D1F"/>
    <w:rsid w:val="00FC4FAA"/>
    <w:rsid w:val="00FC59F6"/>
    <w:rsid w:val="00FC7902"/>
    <w:rsid w:val="00FD0DC6"/>
    <w:rsid w:val="00FD330A"/>
    <w:rsid w:val="00FD5063"/>
    <w:rsid w:val="00FE0A70"/>
    <w:rsid w:val="00FE4545"/>
    <w:rsid w:val="00FF01DB"/>
    <w:rsid w:val="00FF2E0E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5F9E12B"/>
  <w15:docId w15:val="{109483ED-2970-4FAF-8BEC-1DA5865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F5"/>
    <w:rPr>
      <w:rFonts w:ascii="Arial" w:hAnsi="Arial"/>
      <w:sz w:val="22"/>
      <w:szCs w:val="24"/>
      <w:lang w:val="fr-CA"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313F"/>
    <w:pPr>
      <w:keepNext/>
      <w:spacing w:before="360" w:after="32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313F"/>
    <w:pPr>
      <w:keepNext/>
      <w:spacing w:before="280" w:after="24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044EC1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hAnsi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8337E"/>
    <w:rPr>
      <w:rFonts w:ascii="Cambria" w:hAnsi="Cambria"/>
      <w:sz w:val="22"/>
      <w:szCs w:val="22"/>
      <w:lang w:val="fr-CA" w:eastAsia="fr-CA"/>
    </w:rPr>
  </w:style>
  <w:style w:type="paragraph" w:styleId="Title">
    <w:name w:val="Title"/>
    <w:basedOn w:val="Normal"/>
    <w:next w:val="Normal"/>
    <w:link w:val="TitleChar"/>
    <w:uiPriority w:val="10"/>
    <w:qFormat/>
    <w:rsid w:val="00044E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="Cambria" w:hAnsi="Cambria"/>
      <w:b/>
      <w:bCs/>
      <w:kern w:val="28"/>
      <w:sz w:val="32"/>
      <w:szCs w:val="32"/>
      <w:lang w:val="fr-CA" w:eastAsia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C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="Cambria" w:hAnsi="Cambria"/>
      <w:sz w:val="22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="Cambria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8337E"/>
    <w:pPr>
      <w:outlineLvl w:val="9"/>
    </w:pPr>
  </w:style>
  <w:style w:type="table" w:styleId="TableGrid">
    <w:name w:val="Table Grid"/>
    <w:basedOn w:val="TableNormal"/>
    <w:uiPriority w:val="59"/>
    <w:rsid w:val="0060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6F5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6F5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6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6F5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3BD2"/>
    <w:rPr>
      <w:strike w:val="0"/>
      <w:dstrike w:val="0"/>
      <w:color w:val="004D9A"/>
      <w:u w:val="none"/>
      <w:effect w:val="none"/>
    </w:rPr>
  </w:style>
  <w:style w:type="paragraph" w:customStyle="1" w:styleId="bullet">
    <w:name w:val="bullet"/>
    <w:basedOn w:val="Normal"/>
    <w:rsid w:val="00493BD2"/>
    <w:pPr>
      <w:spacing w:before="65" w:after="65"/>
      <w:ind w:left="1488" w:hanging="684"/>
    </w:pPr>
    <w:rPr>
      <w:rFonts w:ascii="Times New Roman" w:eastAsia="Times New Roman" w:hAnsi="Times New Roman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70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1091"/>
    <w:rPr>
      <w:rFonts w:ascii="Arial" w:hAnsi="Arial"/>
      <w:sz w:val="22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7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01E60F62D49F996D931CDE8E9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DD6A-EB5C-4E4F-A864-6091E44940C4}"/>
      </w:docPartPr>
      <w:docPartBody>
        <w:p w:rsidR="006174E1" w:rsidRDefault="00883E2B" w:rsidP="00883E2B">
          <w:pPr>
            <w:pStyle w:val="AAC01E60F62D49F996D931CDE8E9F95E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9D"/>
    <w:rsid w:val="006174E1"/>
    <w:rsid w:val="0063129D"/>
    <w:rsid w:val="007F7990"/>
    <w:rsid w:val="00883E2B"/>
    <w:rsid w:val="00977F06"/>
    <w:rsid w:val="00C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E2B"/>
    <w:rPr>
      <w:color w:val="808080"/>
    </w:rPr>
  </w:style>
  <w:style w:type="paragraph" w:customStyle="1" w:styleId="AAC01E60F62D49F996D931CDE8E9F95E">
    <w:name w:val="AAC01E60F62D49F996D931CDE8E9F95E"/>
    <w:rsid w:val="00883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49EF-995A-43C3-A10B-09CA0246F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78825-3F66-4528-BF76-678FB3C4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1426</Words>
  <Characters>7655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d'acceptation</vt:lpstr>
      <vt:lpstr>Modèle d'acceptation</vt:lpstr>
    </vt:vector>
  </TitlesOfParts>
  <Company>OAG-BVG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d'acceptation</dc:title>
  <dc:subject>Modèle d'acceptation</dc:subject>
  <dc:creator>OAG-BVG</dc:creator>
  <cp:lastModifiedBy>Aurélie Fleurimé</cp:lastModifiedBy>
  <cp:revision>5</cp:revision>
  <cp:lastPrinted>2013-06-03T21:05:00Z</cp:lastPrinted>
  <dcterms:created xsi:type="dcterms:W3CDTF">2022-12-21T21:12:00Z</dcterms:created>
  <dcterms:modified xsi:type="dcterms:W3CDTF">2024-05-09T20:23:00Z</dcterms:modified>
  <cp:category>Template</cp:category>
  <cp:contentStatus>15590</cp:contentStatus>
</cp:coreProperties>
</file>