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7EA60" w14:textId="1C387657" w:rsidR="005F2776" w:rsidRPr="005F2776" w:rsidRDefault="005F2776" w:rsidP="00964646">
      <w:pPr>
        <w:rPr>
          <w:rFonts w:ascii="Arial" w:hAnsi="Arial" w:cs="Arial"/>
          <w:b/>
          <w:sz w:val="32"/>
          <w:szCs w:val="32"/>
          <w:lang w:val="en-US"/>
        </w:rPr>
      </w:pPr>
      <w:r w:rsidRPr="005F2776">
        <w:rPr>
          <w:rFonts w:ascii="Arial" w:hAnsi="Arial" w:cs="Arial"/>
          <w:b/>
          <w:sz w:val="32"/>
          <w:szCs w:val="32"/>
          <w:lang w:val="en-US"/>
        </w:rPr>
        <w:t>How to create a TeamMate file without roll</w:t>
      </w:r>
      <w:r>
        <w:rPr>
          <w:rFonts w:ascii="Arial" w:hAnsi="Arial" w:cs="Arial"/>
          <w:b/>
          <w:sz w:val="32"/>
          <w:szCs w:val="32"/>
          <w:lang w:val="en-US"/>
        </w:rPr>
        <w:t>ing forward the prior year TeamM</w:t>
      </w:r>
      <w:r w:rsidRPr="005F2776">
        <w:rPr>
          <w:rFonts w:ascii="Arial" w:hAnsi="Arial" w:cs="Arial"/>
          <w:b/>
          <w:sz w:val="32"/>
          <w:szCs w:val="32"/>
          <w:lang w:val="en-US"/>
        </w:rPr>
        <w:t>ate file</w:t>
      </w:r>
    </w:p>
    <w:p w14:paraId="56875E2F" w14:textId="77777777" w:rsidR="005F2776" w:rsidRPr="005F2776" w:rsidRDefault="005F2776" w:rsidP="00964646">
      <w:pPr>
        <w:rPr>
          <w:rFonts w:ascii="Arial" w:hAnsi="Arial" w:cs="Arial"/>
          <w:b/>
          <w:sz w:val="32"/>
          <w:szCs w:val="32"/>
          <w:lang w:val="en-US"/>
        </w:rPr>
      </w:pPr>
    </w:p>
    <w:p w14:paraId="7B8C7F2B" w14:textId="2E560BE5" w:rsidR="00FF5B71" w:rsidRDefault="00FF5B71" w:rsidP="00964646">
      <w:pPr>
        <w:rPr>
          <w:u w:val="double"/>
          <w:lang w:val="en-US"/>
        </w:rPr>
      </w:pPr>
      <w:r w:rsidRPr="00FF5B71">
        <w:rPr>
          <w:lang w:val="en-US"/>
        </w:rPr>
        <w:t xml:space="preserve">This document presents </w:t>
      </w:r>
      <w:r>
        <w:rPr>
          <w:lang w:val="en-US"/>
        </w:rPr>
        <w:t>two options to import audit execution sections into a TeamMate file should you not roll forward the prior year Teammate file.</w:t>
      </w:r>
    </w:p>
    <w:p w14:paraId="57F79832" w14:textId="77777777" w:rsidR="00FF5B71" w:rsidRDefault="00FF5B71" w:rsidP="00964646">
      <w:pPr>
        <w:rPr>
          <w:u w:val="double"/>
          <w:lang w:val="en-US"/>
        </w:rPr>
      </w:pPr>
    </w:p>
    <w:p w14:paraId="56CE82CB" w14:textId="0F8CBB49" w:rsidR="00964646" w:rsidRPr="00FF5B71" w:rsidRDefault="00964646" w:rsidP="00FF5B71">
      <w:pPr>
        <w:pBdr>
          <w:top w:val="single" w:sz="4" w:space="1" w:color="auto"/>
          <w:left w:val="single" w:sz="4" w:space="4" w:color="auto"/>
          <w:bottom w:val="single" w:sz="4" w:space="1" w:color="auto"/>
          <w:right w:val="single" w:sz="4" w:space="4" w:color="auto"/>
        </w:pBdr>
        <w:shd w:val="clear" w:color="auto" w:fill="BFBFBF" w:themeFill="background1" w:themeFillShade="BF"/>
        <w:rPr>
          <w:b/>
          <w:lang w:val="en-US"/>
        </w:rPr>
      </w:pPr>
      <w:r w:rsidRPr="00FF5B71">
        <w:rPr>
          <w:b/>
          <w:lang w:val="en-US"/>
        </w:rPr>
        <w:t xml:space="preserve">Option 1: Create a TeamStore </w:t>
      </w:r>
    </w:p>
    <w:p w14:paraId="4B7C931B" w14:textId="77777777" w:rsidR="00964646" w:rsidRDefault="00964646" w:rsidP="00964646">
      <w:pPr>
        <w:rPr>
          <w:lang w:val="en-US"/>
        </w:rPr>
      </w:pPr>
      <w:r>
        <w:rPr>
          <w:lang w:val="en-US"/>
        </w:rPr>
        <w:t> </w:t>
      </w:r>
    </w:p>
    <w:p w14:paraId="05243D71" w14:textId="4A1FC801" w:rsidR="00964646" w:rsidRDefault="00964646" w:rsidP="00964646">
      <w:pPr>
        <w:rPr>
          <w:lang w:val="en-US"/>
        </w:rPr>
      </w:pPr>
      <w:r>
        <w:rPr>
          <w:lang w:val="en-US"/>
        </w:rPr>
        <w:t xml:space="preserve">This option will allow you to export steps and working papers from selected folders. You can then import the steps and working papers using the TeamStore you created. </w:t>
      </w:r>
    </w:p>
    <w:p w14:paraId="5A55C83A" w14:textId="77777777" w:rsidR="00964646" w:rsidRDefault="00964646" w:rsidP="00964646">
      <w:pPr>
        <w:rPr>
          <w:lang w:val="en-US"/>
        </w:rPr>
      </w:pPr>
      <w:r>
        <w:rPr>
          <w:lang w:val="en-US"/>
        </w:rPr>
        <w:t> </w:t>
      </w:r>
    </w:p>
    <w:p w14:paraId="3ECC5694" w14:textId="683B9C07" w:rsidR="00035F6A" w:rsidRPr="00CC2981" w:rsidRDefault="00035F6A" w:rsidP="00035F6A">
      <w:pPr>
        <w:rPr>
          <w:b/>
          <w:lang w:val="en-US"/>
        </w:rPr>
      </w:pPr>
      <w:r w:rsidRPr="00CC2981">
        <w:rPr>
          <w:b/>
          <w:lang w:val="en-US"/>
        </w:rPr>
        <w:t xml:space="preserve">Step </w:t>
      </w:r>
      <w:r>
        <w:rPr>
          <w:b/>
          <w:lang w:val="en-US"/>
        </w:rPr>
        <w:t>1</w:t>
      </w:r>
      <w:r w:rsidRPr="00CC2981">
        <w:rPr>
          <w:b/>
          <w:lang w:val="en-US"/>
        </w:rPr>
        <w:t xml:space="preserve"> – Creat</w:t>
      </w:r>
      <w:r w:rsidR="00140DF7">
        <w:rPr>
          <w:b/>
          <w:lang w:val="en-US"/>
        </w:rPr>
        <w:t>e</w:t>
      </w:r>
      <w:r w:rsidRPr="00CC2981">
        <w:rPr>
          <w:b/>
          <w:lang w:val="en-US"/>
        </w:rPr>
        <w:t xml:space="preserve"> a new TeamMate file</w:t>
      </w:r>
    </w:p>
    <w:p w14:paraId="40224F92" w14:textId="436DD99E" w:rsidR="00035F6A" w:rsidRDefault="00035F6A" w:rsidP="00035F6A">
      <w:pPr>
        <w:pStyle w:val="ListParagraph"/>
        <w:numPr>
          <w:ilvl w:val="0"/>
          <w:numId w:val="1"/>
        </w:numPr>
        <w:rPr>
          <w:lang w:val="en-US"/>
        </w:rPr>
      </w:pPr>
      <w:r w:rsidRPr="0017043A">
        <w:rPr>
          <w:lang w:val="en-US"/>
        </w:rPr>
        <w:t xml:space="preserve">Create </w:t>
      </w:r>
      <w:r w:rsidR="00140DF7">
        <w:rPr>
          <w:lang w:val="en-US"/>
        </w:rPr>
        <w:t xml:space="preserve">a </w:t>
      </w:r>
      <w:r w:rsidRPr="0017043A">
        <w:rPr>
          <w:lang w:val="en-US"/>
        </w:rPr>
        <w:t xml:space="preserve">New TeamMate file. </w:t>
      </w:r>
    </w:p>
    <w:p w14:paraId="7F536BC7" w14:textId="15F6B6A0" w:rsidR="00035F6A" w:rsidRDefault="00E47FD1" w:rsidP="00035F6A">
      <w:pPr>
        <w:pStyle w:val="ListParagraph"/>
        <w:numPr>
          <w:ilvl w:val="0"/>
          <w:numId w:val="1"/>
        </w:numPr>
        <w:rPr>
          <w:lang w:val="en-US"/>
        </w:rPr>
      </w:pPr>
      <w:r>
        <w:rPr>
          <w:lang w:val="en-US"/>
        </w:rPr>
        <w:t xml:space="preserve">Get the </w:t>
      </w:r>
      <w:r w:rsidR="00035F6A" w:rsidRPr="0017043A">
        <w:rPr>
          <w:lang w:val="en-US"/>
        </w:rPr>
        <w:t xml:space="preserve">latest version of </w:t>
      </w:r>
      <w:r>
        <w:rPr>
          <w:lang w:val="en-US"/>
        </w:rPr>
        <w:t xml:space="preserve">planning </w:t>
      </w:r>
      <w:r w:rsidR="00035F6A" w:rsidRPr="0017043A">
        <w:rPr>
          <w:lang w:val="en-US"/>
        </w:rPr>
        <w:t>sections A to E</w:t>
      </w:r>
      <w:r>
        <w:rPr>
          <w:lang w:val="en-US"/>
        </w:rPr>
        <w:t>,</w:t>
      </w:r>
      <w:r w:rsidR="00035F6A" w:rsidRPr="0017043A">
        <w:rPr>
          <w:lang w:val="en-US"/>
        </w:rPr>
        <w:t xml:space="preserve"> </w:t>
      </w:r>
      <w:r>
        <w:rPr>
          <w:lang w:val="en-US"/>
        </w:rPr>
        <w:t xml:space="preserve">including working papers, </w:t>
      </w:r>
      <w:r w:rsidR="00035F6A" w:rsidRPr="0017043A">
        <w:rPr>
          <w:lang w:val="en-US"/>
        </w:rPr>
        <w:t>from the offline</w:t>
      </w:r>
      <w:r w:rsidR="004C7588">
        <w:rPr>
          <w:lang w:val="en-US"/>
        </w:rPr>
        <w:t xml:space="preserve"> AA</w:t>
      </w:r>
      <w:r w:rsidR="00035F6A" w:rsidRPr="0017043A">
        <w:rPr>
          <w:lang w:val="en-US"/>
        </w:rPr>
        <w:t xml:space="preserve"> TeamStore</w:t>
      </w:r>
      <w:r w:rsidR="00035F6A">
        <w:rPr>
          <w:lang w:val="en-US"/>
        </w:rPr>
        <w:t>.</w:t>
      </w:r>
    </w:p>
    <w:p w14:paraId="3E5AA608" w14:textId="34C8E06F" w:rsidR="00035F6A" w:rsidRPr="0017043A" w:rsidRDefault="00035F6A" w:rsidP="00035F6A">
      <w:pPr>
        <w:pStyle w:val="ListParagraph"/>
        <w:numPr>
          <w:ilvl w:val="0"/>
          <w:numId w:val="1"/>
        </w:numPr>
        <w:rPr>
          <w:lang w:val="en-US"/>
        </w:rPr>
      </w:pPr>
      <w:r w:rsidRPr="0017043A">
        <w:rPr>
          <w:lang w:val="en-US"/>
        </w:rPr>
        <w:t>Create</w:t>
      </w:r>
      <w:r>
        <w:rPr>
          <w:lang w:val="en-US"/>
        </w:rPr>
        <w:t xml:space="preserve"> your </w:t>
      </w:r>
      <w:r w:rsidR="00E47FD1">
        <w:rPr>
          <w:lang w:val="en-US"/>
        </w:rPr>
        <w:t>p</w:t>
      </w:r>
      <w:r>
        <w:rPr>
          <w:lang w:val="en-US"/>
        </w:rPr>
        <w:t xml:space="preserve">ermanent </w:t>
      </w:r>
      <w:r w:rsidR="00E47FD1">
        <w:rPr>
          <w:lang w:val="en-US"/>
        </w:rPr>
        <w:t xml:space="preserve">(PA section) </w:t>
      </w:r>
      <w:r>
        <w:rPr>
          <w:lang w:val="en-US"/>
        </w:rPr>
        <w:t>file folders</w:t>
      </w:r>
      <w:r w:rsidR="00E47FD1">
        <w:rPr>
          <w:lang w:val="en-US"/>
        </w:rPr>
        <w:t xml:space="preserve">.  </w:t>
      </w:r>
      <w:r w:rsidR="00924745">
        <w:rPr>
          <w:lang w:val="en-US"/>
        </w:rPr>
        <w:t>W</w:t>
      </w:r>
      <w:r w:rsidR="00E47FD1">
        <w:rPr>
          <w:lang w:val="en-US"/>
        </w:rPr>
        <w:t>orking papers</w:t>
      </w:r>
      <w:r w:rsidR="004C7588">
        <w:rPr>
          <w:lang w:val="en-US"/>
        </w:rPr>
        <w:t xml:space="preserve"> will be imported</w:t>
      </w:r>
      <w:r w:rsidR="00FE4465">
        <w:rPr>
          <w:lang w:val="en-US"/>
        </w:rPr>
        <w:t xml:space="preserve"> to </w:t>
      </w:r>
      <w:r w:rsidR="00924745">
        <w:rPr>
          <w:lang w:val="en-US"/>
        </w:rPr>
        <w:t>those</w:t>
      </w:r>
      <w:r w:rsidR="00FE4465">
        <w:rPr>
          <w:lang w:val="en-US"/>
        </w:rPr>
        <w:t xml:space="preserve"> folders</w:t>
      </w:r>
      <w:r w:rsidR="004C7588">
        <w:rPr>
          <w:lang w:val="en-US"/>
        </w:rPr>
        <w:t xml:space="preserve"> </w:t>
      </w:r>
      <w:r w:rsidR="00E47FD1">
        <w:rPr>
          <w:lang w:val="en-US"/>
        </w:rPr>
        <w:t>at step 5</w:t>
      </w:r>
      <w:r w:rsidR="00FE4465">
        <w:rPr>
          <w:lang w:val="en-US"/>
        </w:rPr>
        <w:t>.</w:t>
      </w:r>
    </w:p>
    <w:p w14:paraId="177D2A21" w14:textId="77777777" w:rsidR="001B6A27" w:rsidRDefault="001B6A27" w:rsidP="00964646">
      <w:pPr>
        <w:rPr>
          <w:lang w:val="en-US"/>
        </w:rPr>
      </w:pPr>
    </w:p>
    <w:p w14:paraId="27EF5168" w14:textId="59F69DFA" w:rsidR="00964646" w:rsidRPr="00CC2981" w:rsidRDefault="00964646" w:rsidP="00964646">
      <w:pPr>
        <w:rPr>
          <w:b/>
          <w:lang w:val="en-US"/>
        </w:rPr>
      </w:pPr>
      <w:r w:rsidRPr="00CC2981">
        <w:rPr>
          <w:b/>
          <w:lang w:val="en-US"/>
        </w:rPr>
        <w:t xml:space="preserve">Step </w:t>
      </w:r>
      <w:r w:rsidR="00035F6A">
        <w:rPr>
          <w:b/>
          <w:lang w:val="en-US"/>
        </w:rPr>
        <w:t>2</w:t>
      </w:r>
      <w:r w:rsidRPr="00CC2981">
        <w:rPr>
          <w:b/>
          <w:lang w:val="en-US"/>
        </w:rPr>
        <w:t xml:space="preserve"> – </w:t>
      </w:r>
      <w:r w:rsidR="00E47FD1">
        <w:rPr>
          <w:b/>
          <w:lang w:val="en-US"/>
        </w:rPr>
        <w:t>Send programs to User</w:t>
      </w:r>
      <w:r w:rsidR="00E47FD1" w:rsidRPr="00CC2981">
        <w:rPr>
          <w:b/>
          <w:lang w:val="en-US"/>
        </w:rPr>
        <w:t xml:space="preserve"> </w:t>
      </w:r>
      <w:r w:rsidRPr="00CC2981">
        <w:rPr>
          <w:b/>
          <w:lang w:val="en-US"/>
        </w:rPr>
        <w:t xml:space="preserve">TeamStore </w:t>
      </w:r>
      <w:r w:rsidR="00E47FD1">
        <w:rPr>
          <w:b/>
          <w:lang w:val="en-US"/>
        </w:rPr>
        <w:t>(excluding work papers)</w:t>
      </w:r>
    </w:p>
    <w:p w14:paraId="61BD87E5" w14:textId="77777777" w:rsidR="002D5AAC" w:rsidRDefault="00FE4465" w:rsidP="002D5AAC">
      <w:pPr>
        <w:pStyle w:val="ListParagraph"/>
        <w:numPr>
          <w:ilvl w:val="0"/>
          <w:numId w:val="6"/>
        </w:numPr>
        <w:rPr>
          <w:lang w:val="en-US"/>
        </w:rPr>
      </w:pPr>
      <w:r w:rsidRPr="00081343">
        <w:rPr>
          <w:b/>
          <w:lang w:val="en-US"/>
        </w:rPr>
        <w:t>Copy</w:t>
      </w:r>
      <w:r>
        <w:rPr>
          <w:lang w:val="en-US"/>
        </w:rPr>
        <w:t xml:space="preserve"> </w:t>
      </w:r>
      <w:r w:rsidRPr="00035F6A">
        <w:rPr>
          <w:lang w:val="en-US"/>
        </w:rPr>
        <w:t>C:\Users\Public\TeamMate\TeamStores\User TeamStore.mdb</w:t>
      </w:r>
      <w:r>
        <w:rPr>
          <w:lang w:val="en-US"/>
        </w:rPr>
        <w:t xml:space="preserve"> to </w:t>
      </w:r>
      <w:r w:rsidR="006B4B82">
        <w:rPr>
          <w:lang w:val="en-US"/>
        </w:rPr>
        <w:t>another location (ex: you</w:t>
      </w:r>
      <w:r>
        <w:rPr>
          <w:lang w:val="en-US"/>
        </w:rPr>
        <w:t>r desktop</w:t>
      </w:r>
      <w:r w:rsidR="006B4B82">
        <w:rPr>
          <w:lang w:val="en-US"/>
        </w:rPr>
        <w:t>) as the version in the public folder is overwritten daily. The User TeamStore was created for users to be able to modify it, and you can add or replace as many times as you need.</w:t>
      </w:r>
    </w:p>
    <w:p w14:paraId="179A8FC8" w14:textId="77777777" w:rsidR="002D5AAC" w:rsidRPr="002D5AAC" w:rsidRDefault="002D5AAC" w:rsidP="002D5AAC">
      <w:pPr>
        <w:pStyle w:val="ListParagraph"/>
        <w:rPr>
          <w:lang w:val="en-US"/>
        </w:rPr>
      </w:pPr>
      <w:r w:rsidRPr="002D5AAC">
        <w:rPr>
          <w:b/>
        </w:rPr>
        <w:t xml:space="preserve">Note: </w:t>
      </w:r>
      <w:r w:rsidRPr="002D5AAC">
        <w:rPr>
          <w:lang w:val="en-US"/>
        </w:rPr>
        <w:t>The TeamStore “User TeamStore.mdb” can be copied and renamed if the intent is to have one separate TeamStore for every folder.</w:t>
      </w:r>
    </w:p>
    <w:p w14:paraId="41A06103" w14:textId="7918C61D" w:rsidR="002D5AAC" w:rsidRPr="002D5AAC" w:rsidRDefault="002D5AAC" w:rsidP="002D5AAC">
      <w:pPr>
        <w:pStyle w:val="ListParagraph"/>
        <w:rPr>
          <w:lang w:val="en-US"/>
        </w:rPr>
      </w:pPr>
      <w:r w:rsidRPr="002D5AAC">
        <w:rPr>
          <w:lang w:val="en-US"/>
        </w:rPr>
        <w:t xml:space="preserve">Ex: “User TeamStore F.mdb” for folder F and “User TeamStore G.mdb” for folder G </w:t>
      </w:r>
    </w:p>
    <w:p w14:paraId="52D7C364" w14:textId="2FD98006" w:rsidR="00FE4465" w:rsidRPr="002D5AAC" w:rsidRDefault="002D5AAC" w:rsidP="002D5AAC">
      <w:pPr>
        <w:pStyle w:val="ListParagraph"/>
        <w:rPr>
          <w:lang w:val="en-US"/>
        </w:rPr>
      </w:pPr>
      <w:r w:rsidRPr="002D5AAC">
        <w:rPr>
          <w:lang w:val="en-US"/>
        </w:rPr>
        <w:t>OR “User TeamStore F.1.mdb” for folder F.1 and “User TeamStore F.2.mdb” for folder F.2</w:t>
      </w:r>
    </w:p>
    <w:p w14:paraId="096E2B28" w14:textId="77777777" w:rsidR="00FE4465" w:rsidRPr="00E705FB" w:rsidRDefault="00FE4465" w:rsidP="00CC2981">
      <w:pPr>
        <w:pStyle w:val="ListParagraph"/>
        <w:numPr>
          <w:ilvl w:val="0"/>
          <w:numId w:val="6"/>
        </w:numPr>
        <w:rPr>
          <w:lang w:val="en-US"/>
        </w:rPr>
      </w:pPr>
      <w:r w:rsidRPr="00D46A69">
        <w:rPr>
          <w:b/>
        </w:rPr>
        <w:t>Open</w:t>
      </w:r>
      <w:r>
        <w:t xml:space="preserve"> your old project</w:t>
      </w:r>
    </w:p>
    <w:p w14:paraId="2402E451" w14:textId="2066B53A" w:rsidR="00964646" w:rsidRPr="00E705FB" w:rsidRDefault="00FE4465" w:rsidP="00CC2981">
      <w:pPr>
        <w:pStyle w:val="ListParagraph"/>
        <w:numPr>
          <w:ilvl w:val="0"/>
          <w:numId w:val="6"/>
        </w:numPr>
        <w:rPr>
          <w:lang w:val="en-US"/>
        </w:rPr>
      </w:pPr>
      <w:r>
        <w:t xml:space="preserve">From the </w:t>
      </w:r>
      <w:r w:rsidR="00964646" w:rsidRPr="00081343">
        <w:rPr>
          <w:b/>
        </w:rPr>
        <w:t>Review</w:t>
      </w:r>
      <w:r>
        <w:t xml:space="preserve"> tab select</w:t>
      </w:r>
      <w:r w:rsidR="00964646" w:rsidRPr="00964646">
        <w:t xml:space="preserve"> </w:t>
      </w:r>
      <w:r w:rsidR="00964646" w:rsidRPr="00A47999">
        <w:rPr>
          <w:b/>
          <w:color w:val="FF0000"/>
        </w:rPr>
        <w:t>Send programs</w:t>
      </w:r>
      <w:r w:rsidR="00E705FB">
        <w:rPr>
          <w:b/>
          <w:color w:val="FF0000"/>
        </w:rPr>
        <w:t xml:space="preserve"> </w:t>
      </w:r>
    </w:p>
    <w:p w14:paraId="1DFDC4AE" w14:textId="3538B9A6" w:rsidR="00964646" w:rsidRPr="00E705FB" w:rsidRDefault="00081343" w:rsidP="00CC2981">
      <w:pPr>
        <w:pStyle w:val="ListParagraph"/>
        <w:numPr>
          <w:ilvl w:val="0"/>
          <w:numId w:val="6"/>
        </w:numPr>
        <w:rPr>
          <w:lang w:val="en-US"/>
        </w:rPr>
      </w:pPr>
      <w:r w:rsidRPr="00081343">
        <w:t xml:space="preserve">Click </w:t>
      </w:r>
      <w:r w:rsidR="00964646" w:rsidRPr="00E705FB">
        <w:rPr>
          <w:b/>
        </w:rPr>
        <w:t>Next</w:t>
      </w:r>
      <w:r w:rsidR="00E705FB" w:rsidRPr="00E705FB">
        <w:t xml:space="preserve"> </w:t>
      </w:r>
    </w:p>
    <w:p w14:paraId="2B6F051A" w14:textId="77FBB1F4" w:rsidR="00964646" w:rsidRDefault="00964646" w:rsidP="00CC2981">
      <w:pPr>
        <w:pStyle w:val="ListParagraph"/>
        <w:numPr>
          <w:ilvl w:val="0"/>
          <w:numId w:val="6"/>
        </w:numPr>
        <w:rPr>
          <w:lang w:val="en-US"/>
        </w:rPr>
      </w:pPr>
      <w:r w:rsidRPr="00964646">
        <w:t xml:space="preserve">Select relevant folders, click </w:t>
      </w:r>
      <w:r w:rsidRPr="00E705FB">
        <w:rPr>
          <w:b/>
        </w:rPr>
        <w:t>OK</w:t>
      </w:r>
    </w:p>
    <w:p w14:paraId="5D2391A2" w14:textId="6C77BD9C" w:rsidR="00964646" w:rsidRDefault="00964646" w:rsidP="00CC2981">
      <w:pPr>
        <w:pStyle w:val="ListParagraph"/>
        <w:numPr>
          <w:ilvl w:val="0"/>
          <w:numId w:val="6"/>
        </w:numPr>
        <w:rPr>
          <w:lang w:val="en-US"/>
        </w:rPr>
      </w:pPr>
      <w:r>
        <w:rPr>
          <w:lang w:val="en-US"/>
        </w:rPr>
        <w:t xml:space="preserve">Review the list of steps and click </w:t>
      </w:r>
      <w:r w:rsidRPr="00A47999">
        <w:rPr>
          <w:b/>
          <w:lang w:val="en-US"/>
        </w:rPr>
        <w:t>Next</w:t>
      </w:r>
    </w:p>
    <w:p w14:paraId="3896CFDD" w14:textId="702C13D0" w:rsidR="00964646" w:rsidRDefault="00964646" w:rsidP="00CC2981">
      <w:pPr>
        <w:pStyle w:val="ListParagraph"/>
        <w:numPr>
          <w:ilvl w:val="0"/>
          <w:numId w:val="6"/>
        </w:numPr>
        <w:rPr>
          <w:lang w:val="en-US"/>
        </w:rPr>
      </w:pPr>
      <w:r>
        <w:rPr>
          <w:lang w:val="en-US"/>
        </w:rPr>
        <w:t xml:space="preserve">Select </w:t>
      </w:r>
      <w:r w:rsidRPr="00A47999">
        <w:rPr>
          <w:b/>
          <w:lang w:val="en-US"/>
        </w:rPr>
        <w:t>Send to Offline or other TeamStore</w:t>
      </w:r>
    </w:p>
    <w:p w14:paraId="0CB12D3A" w14:textId="50DDEAAC" w:rsidR="00964646" w:rsidRDefault="00964646" w:rsidP="00CC2981">
      <w:pPr>
        <w:pStyle w:val="ListParagraph"/>
        <w:numPr>
          <w:ilvl w:val="0"/>
          <w:numId w:val="6"/>
        </w:numPr>
        <w:rPr>
          <w:lang w:val="en-US"/>
        </w:rPr>
      </w:pPr>
      <w:r w:rsidRPr="00964646">
        <w:t xml:space="preserve">Click </w:t>
      </w:r>
      <w:r w:rsidRPr="00E705FB">
        <w:rPr>
          <w:b/>
        </w:rPr>
        <w:t>Browse</w:t>
      </w:r>
    </w:p>
    <w:p w14:paraId="0420B8AE" w14:textId="4092DCCF" w:rsidR="00964646" w:rsidRDefault="00964646" w:rsidP="00CC2981">
      <w:pPr>
        <w:pStyle w:val="ListParagraph"/>
        <w:numPr>
          <w:ilvl w:val="0"/>
          <w:numId w:val="6"/>
        </w:numPr>
        <w:rPr>
          <w:lang w:val="en-US"/>
        </w:rPr>
      </w:pPr>
      <w:r w:rsidRPr="00964646">
        <w:t xml:space="preserve">Select </w:t>
      </w:r>
      <w:r w:rsidR="00FE4465">
        <w:t xml:space="preserve">the </w:t>
      </w:r>
      <w:r w:rsidRPr="00A47999">
        <w:rPr>
          <w:b/>
        </w:rPr>
        <w:t>User TeamStore</w:t>
      </w:r>
      <w:r w:rsidR="00FE4465">
        <w:t xml:space="preserve"> from your desktop</w:t>
      </w:r>
      <w:r w:rsidRPr="00964646">
        <w:t xml:space="preserve">. </w:t>
      </w:r>
    </w:p>
    <w:p w14:paraId="76599DEF" w14:textId="40FCD4F5" w:rsidR="00964646" w:rsidRPr="00E705FB" w:rsidRDefault="006B4B82" w:rsidP="00CC2981">
      <w:pPr>
        <w:pStyle w:val="ListParagraph"/>
        <w:numPr>
          <w:ilvl w:val="0"/>
          <w:numId w:val="6"/>
        </w:numPr>
      </w:pPr>
      <w:r>
        <w:t>Select o</w:t>
      </w:r>
      <w:r w:rsidR="00964646" w:rsidRPr="00964646">
        <w:t xml:space="preserve">ptions: </w:t>
      </w:r>
      <w:r>
        <w:t>1, 2 and 4 as show</w:t>
      </w:r>
      <w:r w:rsidR="00C26F77">
        <w:t>n</w:t>
      </w:r>
      <w:r>
        <w:t xml:space="preserve"> in the image below</w:t>
      </w:r>
      <w:r w:rsidR="00964646">
        <w:t xml:space="preserve">. </w:t>
      </w:r>
      <w:r>
        <w:t xml:space="preserve">Do not select “include linked work papers” as </w:t>
      </w:r>
      <w:r w:rsidR="00964646">
        <w:t>working papers</w:t>
      </w:r>
      <w:r w:rsidR="00E23046">
        <w:t xml:space="preserve"> will be </w:t>
      </w:r>
      <w:r w:rsidR="00502A9D">
        <w:t>a</w:t>
      </w:r>
      <w:bookmarkStart w:id="0" w:name="_GoBack"/>
      <w:bookmarkEnd w:id="0"/>
      <w:r w:rsidR="00502A9D">
        <w:t xml:space="preserve">dded </w:t>
      </w:r>
      <w:r w:rsidR="00E23046">
        <w:t xml:space="preserve">separately in step </w:t>
      </w:r>
      <w:r w:rsidR="00F11EFE">
        <w:t>3</w:t>
      </w:r>
      <w:r w:rsidR="00964646" w:rsidRPr="00E705FB">
        <w:t>.</w:t>
      </w:r>
    </w:p>
    <w:p w14:paraId="670CD8E7" w14:textId="2E5E25FF" w:rsidR="00964646" w:rsidRDefault="00964646">
      <w:pPr>
        <w:pStyle w:val="ListParagraph"/>
        <w:rPr>
          <w:lang w:val="en-US"/>
        </w:rPr>
      </w:pPr>
      <w:r w:rsidRPr="00E705FB">
        <w:rPr>
          <w:noProof/>
        </w:rPr>
        <w:lastRenderedPageBreak/>
        <w:drawing>
          <wp:inline distT="0" distB="0" distL="0" distR="0" wp14:anchorId="32F4C3BF" wp14:editId="14DB4A18">
            <wp:extent cx="4848446" cy="342706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2267" cy="3479240"/>
                    </a:xfrm>
                    <a:prstGeom prst="rect">
                      <a:avLst/>
                    </a:prstGeom>
                  </pic:spPr>
                </pic:pic>
              </a:graphicData>
            </a:graphic>
          </wp:inline>
        </w:drawing>
      </w:r>
    </w:p>
    <w:p w14:paraId="65EC660F" w14:textId="77777777" w:rsidR="00764A90" w:rsidRPr="00E705FB" w:rsidRDefault="00764A90">
      <w:pPr>
        <w:pStyle w:val="ListParagraph"/>
        <w:rPr>
          <w:lang w:val="en-US"/>
        </w:rPr>
      </w:pPr>
    </w:p>
    <w:p w14:paraId="72E9F227" w14:textId="29E87B9D" w:rsidR="00964646" w:rsidRPr="00E705FB" w:rsidRDefault="00081343" w:rsidP="00CC2981">
      <w:pPr>
        <w:pStyle w:val="ListParagraph"/>
        <w:numPr>
          <w:ilvl w:val="0"/>
          <w:numId w:val="6"/>
        </w:numPr>
        <w:rPr>
          <w:lang w:val="en-US"/>
        </w:rPr>
      </w:pPr>
      <w:r w:rsidRPr="00202879">
        <w:t xml:space="preserve">Click </w:t>
      </w:r>
      <w:r w:rsidR="00964646" w:rsidRPr="00E705FB">
        <w:rPr>
          <w:b/>
        </w:rPr>
        <w:t>Finish</w:t>
      </w:r>
      <w:r w:rsidR="00E705FB" w:rsidRPr="00E705FB">
        <w:t xml:space="preserve"> </w:t>
      </w:r>
    </w:p>
    <w:p w14:paraId="13FBB303" w14:textId="138E1615" w:rsidR="00964646" w:rsidRDefault="0011532F" w:rsidP="00CC2981">
      <w:pPr>
        <w:pStyle w:val="ListParagraph"/>
        <w:numPr>
          <w:ilvl w:val="0"/>
          <w:numId w:val="6"/>
        </w:numPr>
        <w:rPr>
          <w:lang w:val="en-US"/>
        </w:rPr>
      </w:pPr>
      <w:r>
        <w:rPr>
          <w:lang w:val="en-US"/>
        </w:rPr>
        <w:t xml:space="preserve">Select </w:t>
      </w:r>
      <w:r w:rsidRPr="00C46618">
        <w:rPr>
          <w:b/>
          <w:lang w:val="en-US"/>
        </w:rPr>
        <w:t>yes</w:t>
      </w:r>
      <w:r>
        <w:rPr>
          <w:lang w:val="en-US"/>
        </w:rPr>
        <w:t xml:space="preserve"> when prompted to send to off-line TeamStore.</w:t>
      </w:r>
    </w:p>
    <w:p w14:paraId="3A0F42D9" w14:textId="29D3DB5D" w:rsidR="00964646" w:rsidRDefault="00964646" w:rsidP="00CC2981">
      <w:pPr>
        <w:pStyle w:val="ListParagraph"/>
        <w:numPr>
          <w:ilvl w:val="0"/>
          <w:numId w:val="6"/>
        </w:numPr>
        <w:rPr>
          <w:lang w:val="en-US"/>
        </w:rPr>
      </w:pPr>
      <w:r>
        <w:rPr>
          <w:lang w:val="en-US"/>
        </w:rPr>
        <w:t xml:space="preserve">Select </w:t>
      </w:r>
      <w:r w:rsidR="005F2AC1" w:rsidRPr="00A47999">
        <w:rPr>
          <w:b/>
          <w:lang w:val="en-US"/>
        </w:rPr>
        <w:t>Cabinet 1</w:t>
      </w:r>
      <w:r w:rsidR="005F2AC1">
        <w:rPr>
          <w:lang w:val="en-US"/>
        </w:rPr>
        <w:t xml:space="preserve"> </w:t>
      </w:r>
      <w:r>
        <w:rPr>
          <w:lang w:val="en-US"/>
        </w:rPr>
        <w:t xml:space="preserve">and click </w:t>
      </w:r>
      <w:r w:rsidRPr="00A47999">
        <w:rPr>
          <w:b/>
          <w:lang w:val="en-US"/>
        </w:rPr>
        <w:t>Select</w:t>
      </w:r>
      <w:r>
        <w:rPr>
          <w:lang w:val="en-US"/>
        </w:rPr>
        <w:t>.</w:t>
      </w:r>
    </w:p>
    <w:p w14:paraId="7684409E" w14:textId="1231CA02" w:rsidR="00964646" w:rsidRPr="00A47999" w:rsidRDefault="00964646" w:rsidP="00E705FB">
      <w:pPr>
        <w:rPr>
          <w:lang w:val="en-US"/>
        </w:rPr>
      </w:pPr>
      <w:r w:rsidRPr="00A47999">
        <w:rPr>
          <w:lang w:val="en-US"/>
        </w:rPr>
        <w:t xml:space="preserve">Your TeamStore is ready. </w:t>
      </w:r>
    </w:p>
    <w:p w14:paraId="573E6117" w14:textId="77777777" w:rsidR="005F2AC1" w:rsidRDefault="005F2AC1" w:rsidP="00A47999">
      <w:pPr>
        <w:rPr>
          <w:lang w:val="en-US"/>
        </w:rPr>
      </w:pPr>
    </w:p>
    <w:p w14:paraId="16DE408D" w14:textId="376DF59F" w:rsidR="001B6A27" w:rsidRPr="00CC2981" w:rsidRDefault="005F2AC1" w:rsidP="00964646">
      <w:pPr>
        <w:rPr>
          <w:b/>
          <w:lang w:val="en-US"/>
        </w:rPr>
      </w:pPr>
      <w:r w:rsidRPr="00CC2981">
        <w:rPr>
          <w:b/>
          <w:lang w:val="en-US"/>
        </w:rPr>
        <w:t xml:space="preserve">Step </w:t>
      </w:r>
      <w:r w:rsidR="00035F6A">
        <w:rPr>
          <w:b/>
          <w:lang w:val="en-US"/>
        </w:rPr>
        <w:t>3</w:t>
      </w:r>
      <w:r w:rsidRPr="00CC2981">
        <w:rPr>
          <w:b/>
          <w:lang w:val="en-US"/>
        </w:rPr>
        <w:t xml:space="preserve"> – </w:t>
      </w:r>
      <w:r w:rsidR="009B03D8">
        <w:rPr>
          <w:b/>
          <w:lang w:val="en-US"/>
        </w:rPr>
        <w:t>Send work papers to User</w:t>
      </w:r>
      <w:r w:rsidRPr="00CC2981">
        <w:rPr>
          <w:b/>
          <w:lang w:val="en-US"/>
        </w:rPr>
        <w:t xml:space="preserve"> TeamStore</w:t>
      </w:r>
    </w:p>
    <w:p w14:paraId="0F1FA5BF" w14:textId="7FD382E7" w:rsidR="005F2AC1" w:rsidRPr="00D46A69" w:rsidRDefault="0088336D" w:rsidP="00964646">
      <w:pPr>
        <w:rPr>
          <w:lang w:val="en-US"/>
        </w:rPr>
      </w:pPr>
      <w:r w:rsidRPr="00D46A69">
        <w:rPr>
          <w:lang w:val="en-US"/>
        </w:rPr>
        <w:t xml:space="preserve">This step might need to be done in batches if the file contains many working papers or the working papers are very large. If you get an “out of memory error” try </w:t>
      </w:r>
      <w:r w:rsidR="00924745" w:rsidRPr="00D46A69">
        <w:rPr>
          <w:lang w:val="en-US"/>
        </w:rPr>
        <w:t xml:space="preserve">again </w:t>
      </w:r>
      <w:r w:rsidR="008E3F29" w:rsidRPr="00D46A69">
        <w:rPr>
          <w:lang w:val="en-US"/>
        </w:rPr>
        <w:t xml:space="preserve">including only a </w:t>
      </w:r>
      <w:r w:rsidR="00924745" w:rsidRPr="00D46A69">
        <w:rPr>
          <w:lang w:val="en-US"/>
        </w:rPr>
        <w:t>select</w:t>
      </w:r>
      <w:r w:rsidR="008E3F29" w:rsidRPr="00D46A69">
        <w:rPr>
          <w:lang w:val="en-US"/>
        </w:rPr>
        <w:t xml:space="preserve"> number of </w:t>
      </w:r>
      <w:r w:rsidRPr="00D46A69">
        <w:rPr>
          <w:lang w:val="en-US"/>
        </w:rPr>
        <w:t>folders</w:t>
      </w:r>
      <w:r w:rsidR="008E3F29" w:rsidRPr="00D46A69">
        <w:rPr>
          <w:lang w:val="en-US"/>
        </w:rPr>
        <w:t>. Repeat the steps until all folders are sent.</w:t>
      </w:r>
    </w:p>
    <w:p w14:paraId="72FAC779" w14:textId="3783BC02" w:rsidR="0017043A" w:rsidRPr="00D46A69" w:rsidRDefault="008872C3" w:rsidP="00CC2981">
      <w:pPr>
        <w:pStyle w:val="ListParagraph"/>
        <w:numPr>
          <w:ilvl w:val="0"/>
          <w:numId w:val="5"/>
        </w:numPr>
        <w:rPr>
          <w:lang w:val="en-US"/>
        </w:rPr>
      </w:pPr>
      <w:r w:rsidRPr="00D46A69">
        <w:t>From the</w:t>
      </w:r>
      <w:r w:rsidR="0017043A" w:rsidRPr="00D46A69">
        <w:t xml:space="preserve"> </w:t>
      </w:r>
      <w:r w:rsidR="0017043A" w:rsidRPr="00D46A69">
        <w:rPr>
          <w:b/>
        </w:rPr>
        <w:t>Review</w:t>
      </w:r>
      <w:r w:rsidRPr="00D46A69">
        <w:t xml:space="preserve"> tab and select</w:t>
      </w:r>
      <w:r w:rsidR="0017043A" w:rsidRPr="00D46A69">
        <w:t xml:space="preserve"> </w:t>
      </w:r>
      <w:r w:rsidR="0017043A" w:rsidRPr="00D46A69">
        <w:rPr>
          <w:b/>
          <w:color w:val="FF0000"/>
        </w:rPr>
        <w:t>Send Working papers</w:t>
      </w:r>
      <w:r w:rsidR="00E705FB" w:rsidRPr="00D46A69">
        <w:rPr>
          <w:b/>
          <w:color w:val="FF0000"/>
        </w:rPr>
        <w:t xml:space="preserve"> </w:t>
      </w:r>
    </w:p>
    <w:p w14:paraId="19C356D5" w14:textId="3611DD96" w:rsidR="0017043A" w:rsidRPr="00D46A69" w:rsidRDefault="00081343" w:rsidP="00CC2981">
      <w:pPr>
        <w:pStyle w:val="ListParagraph"/>
        <w:numPr>
          <w:ilvl w:val="0"/>
          <w:numId w:val="5"/>
        </w:numPr>
        <w:rPr>
          <w:lang w:val="en-US"/>
        </w:rPr>
      </w:pPr>
      <w:r w:rsidRPr="00D46A69">
        <w:t xml:space="preserve">Click </w:t>
      </w:r>
      <w:r w:rsidR="0017043A" w:rsidRPr="00D46A69">
        <w:rPr>
          <w:b/>
        </w:rPr>
        <w:t>Next</w:t>
      </w:r>
      <w:r w:rsidR="00E705FB" w:rsidRPr="00D46A69">
        <w:t xml:space="preserve"> </w:t>
      </w:r>
    </w:p>
    <w:p w14:paraId="75E6F62D" w14:textId="57C677FC" w:rsidR="0017043A" w:rsidRPr="00D46A69" w:rsidRDefault="0017043A" w:rsidP="00CC2981">
      <w:pPr>
        <w:pStyle w:val="ListParagraph"/>
        <w:numPr>
          <w:ilvl w:val="0"/>
          <w:numId w:val="5"/>
        </w:numPr>
        <w:rPr>
          <w:lang w:val="en-US"/>
        </w:rPr>
      </w:pPr>
      <w:r w:rsidRPr="00D46A69">
        <w:t>Select relevant folders</w:t>
      </w:r>
      <w:r w:rsidR="00F27F0C" w:rsidRPr="00D46A69">
        <w:t xml:space="preserve"> (including those from the PA folder)</w:t>
      </w:r>
      <w:r w:rsidRPr="00D46A69">
        <w:t xml:space="preserve">, click </w:t>
      </w:r>
      <w:r w:rsidRPr="00D46A69">
        <w:rPr>
          <w:b/>
        </w:rPr>
        <w:t>OK</w:t>
      </w:r>
    </w:p>
    <w:p w14:paraId="387F2385" w14:textId="108CDF73" w:rsidR="0017043A" w:rsidRPr="00D46A69" w:rsidRDefault="0017043A" w:rsidP="00CC2981">
      <w:pPr>
        <w:pStyle w:val="ListParagraph"/>
        <w:numPr>
          <w:ilvl w:val="0"/>
          <w:numId w:val="5"/>
        </w:numPr>
        <w:rPr>
          <w:lang w:val="en-US"/>
        </w:rPr>
      </w:pPr>
      <w:r w:rsidRPr="00D46A69">
        <w:rPr>
          <w:lang w:val="en-US"/>
        </w:rPr>
        <w:t xml:space="preserve">Review the list of steps and click </w:t>
      </w:r>
      <w:r w:rsidRPr="00D46A69">
        <w:rPr>
          <w:b/>
          <w:lang w:val="en-US"/>
        </w:rPr>
        <w:t>Next</w:t>
      </w:r>
    </w:p>
    <w:p w14:paraId="008272DF" w14:textId="4A464FE7" w:rsidR="0017043A" w:rsidRPr="00D46A69" w:rsidRDefault="0017043A" w:rsidP="00CC2981">
      <w:pPr>
        <w:pStyle w:val="ListParagraph"/>
        <w:numPr>
          <w:ilvl w:val="0"/>
          <w:numId w:val="5"/>
        </w:numPr>
        <w:rPr>
          <w:lang w:val="en-US"/>
        </w:rPr>
      </w:pPr>
      <w:r w:rsidRPr="00D46A69">
        <w:rPr>
          <w:lang w:val="en-US"/>
        </w:rPr>
        <w:t xml:space="preserve">Select </w:t>
      </w:r>
      <w:r w:rsidRPr="00D46A69">
        <w:rPr>
          <w:b/>
          <w:lang w:val="en-US"/>
        </w:rPr>
        <w:t>Send to Offline or other TeamStore</w:t>
      </w:r>
    </w:p>
    <w:p w14:paraId="277D886A" w14:textId="2F5FFFC2" w:rsidR="0017043A" w:rsidRPr="00D46A69" w:rsidRDefault="0017043A" w:rsidP="00CC2981">
      <w:pPr>
        <w:pStyle w:val="ListParagraph"/>
        <w:numPr>
          <w:ilvl w:val="0"/>
          <w:numId w:val="5"/>
        </w:numPr>
        <w:rPr>
          <w:lang w:val="en-US"/>
        </w:rPr>
      </w:pPr>
      <w:r w:rsidRPr="00D46A69">
        <w:t xml:space="preserve">Click </w:t>
      </w:r>
      <w:r w:rsidRPr="00D46A69">
        <w:rPr>
          <w:b/>
        </w:rPr>
        <w:t>Browse</w:t>
      </w:r>
    </w:p>
    <w:p w14:paraId="15E71537" w14:textId="73EB646D" w:rsidR="0017043A" w:rsidRPr="00D46A69" w:rsidRDefault="0017043A" w:rsidP="00CC2981">
      <w:pPr>
        <w:pStyle w:val="ListParagraph"/>
        <w:numPr>
          <w:ilvl w:val="0"/>
          <w:numId w:val="5"/>
        </w:numPr>
        <w:rPr>
          <w:lang w:val="en-US"/>
        </w:rPr>
      </w:pPr>
      <w:r w:rsidRPr="00D46A69">
        <w:t>Select</w:t>
      </w:r>
      <w:r w:rsidR="00035F6A" w:rsidRPr="00D46A69">
        <w:t xml:space="preserve"> the</w:t>
      </w:r>
      <w:r w:rsidRPr="00D46A69">
        <w:t xml:space="preserve"> </w:t>
      </w:r>
      <w:r w:rsidRPr="00D46A69">
        <w:rPr>
          <w:b/>
        </w:rPr>
        <w:t>User TeamStore</w:t>
      </w:r>
      <w:r w:rsidR="00035F6A" w:rsidRPr="00D46A69">
        <w:t xml:space="preserve"> from your desktop</w:t>
      </w:r>
      <w:r w:rsidRPr="00D46A69">
        <w:t xml:space="preserve">. </w:t>
      </w:r>
    </w:p>
    <w:p w14:paraId="7C4C66B9" w14:textId="1E39E01D" w:rsidR="00CC2981" w:rsidRPr="00D46A69" w:rsidRDefault="00C26F77" w:rsidP="00A47999">
      <w:pPr>
        <w:pStyle w:val="ListParagraph"/>
        <w:numPr>
          <w:ilvl w:val="0"/>
          <w:numId w:val="5"/>
        </w:numPr>
        <w:rPr>
          <w:lang w:val="en-US"/>
        </w:rPr>
      </w:pPr>
      <w:r w:rsidRPr="00D46A69">
        <w:rPr>
          <w:b/>
          <w:lang w:val="en-US"/>
        </w:rPr>
        <w:t>De-select</w:t>
      </w:r>
      <w:r w:rsidRPr="00D46A69">
        <w:rPr>
          <w:lang w:val="en-US"/>
        </w:rPr>
        <w:t xml:space="preserve"> option </w:t>
      </w:r>
      <w:r w:rsidRPr="00D46A69">
        <w:rPr>
          <w:b/>
          <w:lang w:val="en-US"/>
        </w:rPr>
        <w:t>Replace matching work papers</w:t>
      </w:r>
      <w:r w:rsidR="00E705FB" w:rsidRPr="00D46A69">
        <w:rPr>
          <w:lang w:val="en-US"/>
        </w:rPr>
        <w:t xml:space="preserve"> </w:t>
      </w:r>
    </w:p>
    <w:p w14:paraId="07B679FE" w14:textId="167E8F3E" w:rsidR="0017043A" w:rsidRPr="00D46A69" w:rsidRDefault="00081343" w:rsidP="00CC2981">
      <w:pPr>
        <w:pStyle w:val="ListParagraph"/>
        <w:numPr>
          <w:ilvl w:val="0"/>
          <w:numId w:val="5"/>
        </w:numPr>
        <w:rPr>
          <w:lang w:val="en-US"/>
        </w:rPr>
      </w:pPr>
      <w:r w:rsidRPr="00D46A69">
        <w:t xml:space="preserve">Click </w:t>
      </w:r>
      <w:r w:rsidR="0017043A" w:rsidRPr="00D46A69">
        <w:rPr>
          <w:b/>
        </w:rPr>
        <w:t>Finish</w:t>
      </w:r>
    </w:p>
    <w:p w14:paraId="7E72AEA1" w14:textId="2D57838A" w:rsidR="0017043A" w:rsidRPr="00D46A69" w:rsidRDefault="0011532F" w:rsidP="00CC2981">
      <w:pPr>
        <w:pStyle w:val="ListParagraph"/>
        <w:numPr>
          <w:ilvl w:val="0"/>
          <w:numId w:val="5"/>
        </w:numPr>
        <w:rPr>
          <w:lang w:val="en-US"/>
        </w:rPr>
      </w:pPr>
      <w:r w:rsidRPr="00D46A69">
        <w:rPr>
          <w:lang w:val="en-US"/>
        </w:rPr>
        <w:t xml:space="preserve">Select </w:t>
      </w:r>
      <w:r w:rsidRPr="00D46A69">
        <w:rPr>
          <w:b/>
          <w:lang w:val="en-US"/>
        </w:rPr>
        <w:t>yes</w:t>
      </w:r>
      <w:r w:rsidRPr="00D46A69">
        <w:rPr>
          <w:lang w:val="en-US"/>
        </w:rPr>
        <w:t xml:space="preserve"> when prompted to send to off-line TeamStore.</w:t>
      </w:r>
    </w:p>
    <w:p w14:paraId="0283C0D8" w14:textId="3E828FE6" w:rsidR="00635899" w:rsidRDefault="0017043A" w:rsidP="00CC2981">
      <w:pPr>
        <w:pStyle w:val="ListParagraph"/>
        <w:numPr>
          <w:ilvl w:val="0"/>
          <w:numId w:val="5"/>
        </w:numPr>
        <w:rPr>
          <w:lang w:val="en-US"/>
        </w:rPr>
      </w:pPr>
      <w:r w:rsidRPr="00D46A69">
        <w:rPr>
          <w:lang w:val="en-US"/>
        </w:rPr>
        <w:t xml:space="preserve">Select </w:t>
      </w:r>
      <w:r w:rsidRPr="00D46A69">
        <w:rPr>
          <w:b/>
          <w:lang w:val="en-US"/>
        </w:rPr>
        <w:t xml:space="preserve">Cabinet 2 </w:t>
      </w:r>
      <w:r w:rsidRPr="00D46A69">
        <w:rPr>
          <w:lang w:val="en-US"/>
        </w:rPr>
        <w:t>and</w:t>
      </w:r>
      <w:r w:rsidRPr="001B6A27">
        <w:rPr>
          <w:lang w:val="en-US"/>
        </w:rPr>
        <w:t xml:space="preserve"> click </w:t>
      </w:r>
      <w:r w:rsidRPr="00A47999">
        <w:rPr>
          <w:b/>
          <w:lang w:val="en-US"/>
        </w:rPr>
        <w:t>Select</w:t>
      </w:r>
      <w:r w:rsidRPr="001B6A27">
        <w:rPr>
          <w:lang w:val="en-US"/>
        </w:rPr>
        <w:t xml:space="preserve">. </w:t>
      </w:r>
      <w:r w:rsidR="0011532F">
        <w:rPr>
          <w:lang w:val="en-US"/>
        </w:rPr>
        <w:t xml:space="preserve">(Do not select the same cabinet used in </w:t>
      </w:r>
      <w:r w:rsidR="001B6A27">
        <w:rPr>
          <w:lang w:val="en-US"/>
        </w:rPr>
        <w:t xml:space="preserve">Step </w:t>
      </w:r>
      <w:r w:rsidR="008F4747">
        <w:rPr>
          <w:lang w:val="en-US"/>
        </w:rPr>
        <w:t>2</w:t>
      </w:r>
      <w:r w:rsidR="0011532F">
        <w:rPr>
          <w:lang w:val="en-US"/>
        </w:rPr>
        <w:t>)</w:t>
      </w:r>
    </w:p>
    <w:p w14:paraId="6BC73A86" w14:textId="7220CB3B" w:rsidR="0017043A" w:rsidRDefault="00635899" w:rsidP="00E705FB">
      <w:pPr>
        <w:rPr>
          <w:lang w:val="en-US"/>
        </w:rPr>
      </w:pPr>
      <w:r w:rsidRPr="00A47999">
        <w:rPr>
          <w:lang w:val="en-US"/>
        </w:rPr>
        <w:t>Your TeamStore is ready.</w:t>
      </w:r>
      <w:r w:rsidR="0011532F" w:rsidRPr="00EC098F" w:rsidDel="0011532F">
        <w:rPr>
          <w:lang w:val="en-US"/>
        </w:rPr>
        <w:t xml:space="preserve"> </w:t>
      </w:r>
    </w:p>
    <w:p w14:paraId="193CA906" w14:textId="77777777" w:rsidR="00E11FBA" w:rsidRDefault="00E11FBA" w:rsidP="00E705FB">
      <w:pPr>
        <w:rPr>
          <w:lang w:val="en-US"/>
        </w:rPr>
      </w:pPr>
    </w:p>
    <w:p w14:paraId="18E86BFB" w14:textId="2B9E922A" w:rsidR="00E11FBA" w:rsidRPr="00E11FBA" w:rsidRDefault="00E11FBA" w:rsidP="00E11FBA">
      <w:r w:rsidRPr="00E11FBA">
        <w:t>N.B. If your TeamMate file’s str</w:t>
      </w:r>
      <w:r>
        <w:t xml:space="preserve">ucture is standard (Lead Schedule, Transaction Flow and Processes, Conduct Control Testing, etc.) and you export a complete file in a single cabinet, all </w:t>
      </w:r>
      <w:r w:rsidR="000C038C">
        <w:t>working papers from the “Lead Sch</w:t>
      </w:r>
      <w:r>
        <w:t>edule” folders, for instance, will end up into a single folder in the cabinet. Therefore it is suggested that you use one cabinet per execution file (ex: one for payroll, one for expenses, etc.).</w:t>
      </w:r>
    </w:p>
    <w:p w14:paraId="71323C42" w14:textId="77777777" w:rsidR="00E11FBA" w:rsidRPr="00E11FBA" w:rsidRDefault="00E11FBA" w:rsidP="00E11FBA"/>
    <w:p w14:paraId="4C5F61D5" w14:textId="77777777" w:rsidR="0017043A" w:rsidRPr="00CC2981" w:rsidRDefault="0017043A" w:rsidP="00964646">
      <w:pPr>
        <w:rPr>
          <w:b/>
          <w:lang w:val="en-US"/>
        </w:rPr>
      </w:pPr>
      <w:r w:rsidRPr="00CC2981">
        <w:rPr>
          <w:b/>
          <w:lang w:val="en-US"/>
        </w:rPr>
        <w:lastRenderedPageBreak/>
        <w:t xml:space="preserve">Step 4 – Import programs </w:t>
      </w:r>
    </w:p>
    <w:p w14:paraId="75B49ED8" w14:textId="3D6B7670" w:rsidR="0088336D" w:rsidRPr="0088336D" w:rsidRDefault="0088336D" w:rsidP="00CC2981">
      <w:pPr>
        <w:pStyle w:val="ListParagraph"/>
        <w:numPr>
          <w:ilvl w:val="0"/>
          <w:numId w:val="8"/>
        </w:numPr>
        <w:rPr>
          <w:lang w:val="en-US"/>
        </w:rPr>
      </w:pPr>
      <w:r>
        <w:rPr>
          <w:lang w:val="en-US"/>
        </w:rPr>
        <w:t xml:space="preserve">Open your new </w:t>
      </w:r>
      <w:r w:rsidR="008F4747">
        <w:rPr>
          <w:lang w:val="en-US"/>
        </w:rPr>
        <w:t xml:space="preserve">TeamMate </w:t>
      </w:r>
      <w:r>
        <w:rPr>
          <w:lang w:val="en-US"/>
        </w:rPr>
        <w:t>project file.</w:t>
      </w:r>
    </w:p>
    <w:p w14:paraId="5E14672A" w14:textId="6FCB3A88" w:rsidR="00964646" w:rsidRPr="00FB2835" w:rsidRDefault="008872C3" w:rsidP="00CC2981">
      <w:pPr>
        <w:pStyle w:val="ListParagraph"/>
        <w:numPr>
          <w:ilvl w:val="0"/>
          <w:numId w:val="8"/>
        </w:numPr>
        <w:rPr>
          <w:lang w:val="en-US"/>
        </w:rPr>
      </w:pPr>
      <w:r w:rsidRPr="00924745">
        <w:rPr>
          <w:color w:val="000000" w:themeColor="text1"/>
          <w:lang w:val="en-US"/>
        </w:rPr>
        <w:t xml:space="preserve">From the </w:t>
      </w:r>
      <w:r w:rsidRPr="00924745">
        <w:rPr>
          <w:b/>
          <w:color w:val="000000" w:themeColor="text1"/>
          <w:lang w:val="en-US"/>
        </w:rPr>
        <w:t>Home</w:t>
      </w:r>
      <w:r w:rsidRPr="00924745">
        <w:rPr>
          <w:color w:val="000000" w:themeColor="text1"/>
          <w:lang w:val="en-US"/>
        </w:rPr>
        <w:t xml:space="preserve"> tab </w:t>
      </w:r>
      <w:r w:rsidR="0088336D" w:rsidRPr="00924745">
        <w:rPr>
          <w:color w:val="000000" w:themeColor="text1"/>
          <w:lang w:val="en-US"/>
        </w:rPr>
        <w:t xml:space="preserve">select </w:t>
      </w:r>
      <w:r w:rsidR="00964646" w:rsidRPr="00A47999">
        <w:rPr>
          <w:b/>
          <w:color w:val="FF0000"/>
          <w:lang w:val="en-US"/>
        </w:rPr>
        <w:t>Get Programs</w:t>
      </w:r>
      <w:r w:rsidR="00FB2835">
        <w:rPr>
          <w:color w:val="FF0000"/>
          <w:lang w:val="en-US"/>
        </w:rPr>
        <w:t xml:space="preserve"> </w:t>
      </w:r>
    </w:p>
    <w:p w14:paraId="4FC6986A" w14:textId="38706E83" w:rsidR="00964646" w:rsidRPr="00F94D72" w:rsidRDefault="00964646" w:rsidP="00CC2981">
      <w:pPr>
        <w:pStyle w:val="ListParagraph"/>
        <w:numPr>
          <w:ilvl w:val="0"/>
          <w:numId w:val="8"/>
        </w:numPr>
        <w:rPr>
          <w:lang w:val="en-US"/>
        </w:rPr>
      </w:pPr>
      <w:r w:rsidRPr="00F94D72">
        <w:rPr>
          <w:lang w:val="en-US"/>
        </w:rPr>
        <w:t xml:space="preserve">Select </w:t>
      </w:r>
      <w:r w:rsidRPr="00A47999">
        <w:rPr>
          <w:b/>
          <w:lang w:val="en-US"/>
        </w:rPr>
        <w:t>Get from Offline or other TeamStore</w:t>
      </w:r>
    </w:p>
    <w:p w14:paraId="10D20968" w14:textId="29E7EECF" w:rsidR="00964646" w:rsidRPr="00F94D72" w:rsidRDefault="00964646" w:rsidP="00CC2981">
      <w:pPr>
        <w:pStyle w:val="ListParagraph"/>
        <w:numPr>
          <w:ilvl w:val="0"/>
          <w:numId w:val="8"/>
        </w:numPr>
        <w:rPr>
          <w:lang w:val="en-US"/>
        </w:rPr>
      </w:pPr>
      <w:r w:rsidRPr="00CC2981">
        <w:rPr>
          <w:lang w:val="en-US"/>
        </w:rPr>
        <w:t xml:space="preserve">Click </w:t>
      </w:r>
      <w:r w:rsidRPr="00A47999">
        <w:rPr>
          <w:b/>
          <w:lang w:val="en-US"/>
        </w:rPr>
        <w:t>Browse</w:t>
      </w:r>
    </w:p>
    <w:p w14:paraId="64BF87A9" w14:textId="45A69230" w:rsidR="00964646" w:rsidRPr="00F94D72" w:rsidRDefault="00964646" w:rsidP="00CC2981">
      <w:pPr>
        <w:pStyle w:val="ListParagraph"/>
        <w:numPr>
          <w:ilvl w:val="0"/>
          <w:numId w:val="8"/>
        </w:numPr>
        <w:rPr>
          <w:lang w:val="en-US"/>
        </w:rPr>
      </w:pPr>
      <w:r w:rsidRPr="00F94D72">
        <w:rPr>
          <w:lang w:val="en-US"/>
        </w:rPr>
        <w:t xml:space="preserve">Select the TeamStore </w:t>
      </w:r>
      <w:r w:rsidR="008872C3">
        <w:rPr>
          <w:lang w:val="en-US"/>
        </w:rPr>
        <w:t>from your desktop</w:t>
      </w:r>
      <w:r w:rsidR="008C5DCD">
        <w:rPr>
          <w:lang w:val="en-US"/>
        </w:rPr>
        <w:t xml:space="preserve"> -- double click or select </w:t>
      </w:r>
      <w:r w:rsidR="008C5DCD" w:rsidRPr="004C2A8F">
        <w:rPr>
          <w:b/>
          <w:lang w:val="en-US"/>
        </w:rPr>
        <w:t>open</w:t>
      </w:r>
    </w:p>
    <w:p w14:paraId="614B9250" w14:textId="0C9F534E" w:rsidR="008134AB" w:rsidRPr="00587322" w:rsidRDefault="00587322" w:rsidP="00A47999">
      <w:pPr>
        <w:pStyle w:val="ListParagraph"/>
        <w:numPr>
          <w:ilvl w:val="0"/>
          <w:numId w:val="8"/>
        </w:numPr>
        <w:rPr>
          <w:lang w:val="en-US"/>
        </w:rPr>
      </w:pPr>
      <w:r w:rsidRPr="00587322">
        <w:rPr>
          <w:b/>
          <w:lang w:val="en-US"/>
        </w:rPr>
        <w:t>De-select</w:t>
      </w:r>
      <w:r w:rsidRPr="00587322">
        <w:rPr>
          <w:lang w:val="en-US"/>
        </w:rPr>
        <w:t xml:space="preserve"> the </w:t>
      </w:r>
      <w:r w:rsidRPr="000211AD">
        <w:rPr>
          <w:lang w:val="en-US"/>
        </w:rPr>
        <w:t>option to import work papers as they will be imported separately.</w:t>
      </w:r>
    </w:p>
    <w:p w14:paraId="44E9F81C" w14:textId="7305EBB4" w:rsidR="00964646" w:rsidRPr="00A47999" w:rsidRDefault="00081343" w:rsidP="00CC2981">
      <w:pPr>
        <w:pStyle w:val="ListParagraph"/>
        <w:numPr>
          <w:ilvl w:val="0"/>
          <w:numId w:val="8"/>
        </w:numPr>
        <w:rPr>
          <w:b/>
          <w:lang w:val="en-US"/>
        </w:rPr>
      </w:pPr>
      <w:r w:rsidRPr="00202879">
        <w:t xml:space="preserve">Click </w:t>
      </w:r>
      <w:r w:rsidR="00964646" w:rsidRPr="00A47999">
        <w:rPr>
          <w:b/>
          <w:lang w:val="en-US"/>
        </w:rPr>
        <w:t xml:space="preserve">Next </w:t>
      </w:r>
    </w:p>
    <w:p w14:paraId="5EE02056" w14:textId="2B79FD92" w:rsidR="008134AB" w:rsidRPr="00F94D72" w:rsidRDefault="00964646" w:rsidP="00CC2981">
      <w:pPr>
        <w:pStyle w:val="ListParagraph"/>
        <w:numPr>
          <w:ilvl w:val="0"/>
          <w:numId w:val="8"/>
        </w:numPr>
        <w:rPr>
          <w:lang w:val="en-US"/>
        </w:rPr>
      </w:pPr>
      <w:r w:rsidRPr="00F94D72">
        <w:rPr>
          <w:lang w:val="en-US"/>
        </w:rPr>
        <w:t>Select the</w:t>
      </w:r>
      <w:r w:rsidR="00634AA0">
        <w:rPr>
          <w:lang w:val="en-US"/>
        </w:rPr>
        <w:t xml:space="preserve"> programs to be imported in</w:t>
      </w:r>
      <w:r w:rsidRPr="00F94D72">
        <w:rPr>
          <w:lang w:val="en-US"/>
        </w:rPr>
        <w:t xml:space="preserve"> </w:t>
      </w:r>
      <w:r w:rsidRPr="00A47999">
        <w:rPr>
          <w:b/>
          <w:lang w:val="en-US"/>
        </w:rPr>
        <w:t xml:space="preserve">cabinet </w:t>
      </w:r>
      <w:r w:rsidR="000211AD" w:rsidRPr="00A47999">
        <w:rPr>
          <w:b/>
          <w:lang w:val="en-US"/>
        </w:rPr>
        <w:t>1</w:t>
      </w:r>
      <w:r w:rsidR="002C2864">
        <w:rPr>
          <w:lang w:val="en-US"/>
        </w:rPr>
        <w:t xml:space="preserve"> </w:t>
      </w:r>
      <w:r w:rsidRPr="00F94D72">
        <w:rPr>
          <w:lang w:val="en-US"/>
        </w:rPr>
        <w:t>and</w:t>
      </w:r>
      <w:r w:rsidR="008134AB" w:rsidRPr="00F94D72">
        <w:rPr>
          <w:lang w:val="en-US"/>
        </w:rPr>
        <w:t xml:space="preserve"> </w:t>
      </w:r>
      <w:r w:rsidR="000211AD">
        <w:rPr>
          <w:lang w:val="en-US"/>
        </w:rPr>
        <w:t>c</w:t>
      </w:r>
      <w:r w:rsidR="008134AB" w:rsidRPr="00F94D72">
        <w:rPr>
          <w:lang w:val="en-US"/>
        </w:rPr>
        <w:t xml:space="preserve">lick </w:t>
      </w:r>
      <w:r w:rsidR="008134AB" w:rsidRPr="00A47999">
        <w:rPr>
          <w:b/>
          <w:lang w:val="en-US"/>
        </w:rPr>
        <w:t>get</w:t>
      </w:r>
      <w:r w:rsidR="000211AD" w:rsidRPr="000211AD">
        <w:rPr>
          <w:lang w:val="en-US"/>
        </w:rPr>
        <w:t>.</w:t>
      </w:r>
    </w:p>
    <w:p w14:paraId="7C258CB8" w14:textId="0FC8888C" w:rsidR="001B6A27" w:rsidRDefault="00FF5B71" w:rsidP="00CC2981">
      <w:pPr>
        <w:pStyle w:val="ListParagraph"/>
        <w:numPr>
          <w:ilvl w:val="0"/>
          <w:numId w:val="8"/>
        </w:numPr>
        <w:rPr>
          <w:lang w:val="en-US"/>
        </w:rPr>
      </w:pPr>
      <w:r>
        <w:rPr>
          <w:lang w:val="en-US"/>
        </w:rPr>
        <w:t>Put in</w:t>
      </w:r>
      <w:r w:rsidR="00634AA0">
        <w:rPr>
          <w:lang w:val="en-US"/>
        </w:rPr>
        <w:t xml:space="preserve">: </w:t>
      </w:r>
      <w:r w:rsidR="001E00A6" w:rsidRPr="00A47999">
        <w:rPr>
          <w:b/>
          <w:lang w:val="en-US"/>
        </w:rPr>
        <w:t>Newly created folders in browser</w:t>
      </w:r>
      <w:r w:rsidR="001E00A6" w:rsidRPr="002C2864">
        <w:rPr>
          <w:lang w:val="en-US"/>
        </w:rPr>
        <w:t xml:space="preserve"> .</w:t>
      </w:r>
      <w:r w:rsidR="00E23046" w:rsidRPr="002C2864">
        <w:rPr>
          <w:lang w:val="en-US"/>
        </w:rPr>
        <w:t xml:space="preserve"> </w:t>
      </w:r>
    </w:p>
    <w:p w14:paraId="57457F19" w14:textId="2BA4731E" w:rsidR="00964646" w:rsidRPr="00F94D72" w:rsidRDefault="00E23046" w:rsidP="00CC2981">
      <w:pPr>
        <w:pStyle w:val="ListParagraph"/>
        <w:numPr>
          <w:ilvl w:val="0"/>
          <w:numId w:val="8"/>
        </w:numPr>
        <w:rPr>
          <w:lang w:val="en-US"/>
        </w:rPr>
      </w:pPr>
      <w:r w:rsidRPr="002C2864">
        <w:rPr>
          <w:lang w:val="en-US"/>
        </w:rPr>
        <w:t xml:space="preserve">Click </w:t>
      </w:r>
      <w:r w:rsidRPr="00A47999">
        <w:rPr>
          <w:b/>
          <w:lang w:val="en-US"/>
        </w:rPr>
        <w:t>Finish</w:t>
      </w:r>
      <w:r w:rsidRPr="002C2864">
        <w:rPr>
          <w:lang w:val="en-US"/>
        </w:rPr>
        <w:t>.</w:t>
      </w:r>
      <w:r w:rsidR="008134AB" w:rsidRPr="002C2864">
        <w:rPr>
          <w:lang w:val="en-US"/>
        </w:rPr>
        <w:t xml:space="preserve"> </w:t>
      </w:r>
    </w:p>
    <w:p w14:paraId="2029C597" w14:textId="7A012125" w:rsidR="008134AB" w:rsidRDefault="008134AB" w:rsidP="00CC2981">
      <w:pPr>
        <w:pStyle w:val="ListParagraph"/>
        <w:rPr>
          <w:lang w:val="en-US"/>
        </w:rPr>
      </w:pPr>
    </w:p>
    <w:p w14:paraId="48E5B111" w14:textId="77777777" w:rsidR="00E23046" w:rsidRPr="00CC2981" w:rsidRDefault="00E23046" w:rsidP="00E23046">
      <w:pPr>
        <w:rPr>
          <w:b/>
          <w:lang w:val="en-US"/>
        </w:rPr>
      </w:pPr>
      <w:r w:rsidRPr="00CC2981">
        <w:rPr>
          <w:b/>
          <w:lang w:val="en-US"/>
        </w:rPr>
        <w:t xml:space="preserve">Step 5 – Import Working papers </w:t>
      </w:r>
    </w:p>
    <w:p w14:paraId="2EC6B185" w14:textId="5EE11133" w:rsidR="00F94D72" w:rsidRPr="001B6A27" w:rsidRDefault="00F94D72" w:rsidP="00F94D72">
      <w:pPr>
        <w:pStyle w:val="ListParagraph"/>
        <w:ind w:left="360" w:hanging="360"/>
        <w:rPr>
          <w:lang w:val="en-US"/>
        </w:rPr>
      </w:pPr>
      <w:r w:rsidRPr="00D46A69">
        <w:rPr>
          <w:lang w:val="en-US"/>
        </w:rPr>
        <w:t xml:space="preserve">Documents must be imported </w:t>
      </w:r>
      <w:r w:rsidRPr="00D46A69">
        <w:rPr>
          <w:b/>
          <w:lang w:val="en-US"/>
        </w:rPr>
        <w:t>folder by folder</w:t>
      </w:r>
      <w:r w:rsidRPr="00D46A69">
        <w:rPr>
          <w:lang w:val="en-US"/>
        </w:rPr>
        <w:t>.</w:t>
      </w:r>
      <w:r w:rsidR="001B6A27" w:rsidRPr="00D46A69">
        <w:rPr>
          <w:lang w:val="en-US"/>
        </w:rPr>
        <w:t xml:space="preserve"> This is very effective to </w:t>
      </w:r>
      <w:r w:rsidR="00A132E9" w:rsidRPr="00D46A69">
        <w:rPr>
          <w:lang w:val="en-US"/>
        </w:rPr>
        <w:t>populate</w:t>
      </w:r>
      <w:r w:rsidR="001B6A27" w:rsidRPr="00D46A69">
        <w:rPr>
          <w:lang w:val="en-US"/>
        </w:rPr>
        <w:t xml:space="preserve"> the permanent file.</w:t>
      </w:r>
    </w:p>
    <w:p w14:paraId="1794F4B7" w14:textId="6372E732" w:rsidR="00F94D72" w:rsidRDefault="002C2864" w:rsidP="00CC2981">
      <w:pPr>
        <w:pStyle w:val="ListParagraph"/>
        <w:numPr>
          <w:ilvl w:val="0"/>
          <w:numId w:val="2"/>
        </w:numPr>
        <w:rPr>
          <w:lang w:val="en-US"/>
        </w:rPr>
      </w:pPr>
      <w:r>
        <w:rPr>
          <w:lang w:val="en-US"/>
        </w:rPr>
        <w:t xml:space="preserve">Go </w:t>
      </w:r>
      <w:r w:rsidR="002F71CE">
        <w:rPr>
          <w:lang w:val="en-US"/>
        </w:rPr>
        <w:t xml:space="preserve">to </w:t>
      </w:r>
      <w:r w:rsidR="008C5DCD">
        <w:rPr>
          <w:lang w:val="en-US"/>
        </w:rPr>
        <w:t xml:space="preserve">one </w:t>
      </w:r>
      <w:r w:rsidR="00CF19A1" w:rsidRPr="00D46A69">
        <w:rPr>
          <w:b/>
          <w:lang w:val="en-US"/>
        </w:rPr>
        <w:t>PRG</w:t>
      </w:r>
      <w:r w:rsidR="009B03D8" w:rsidRPr="00D46A69">
        <w:rPr>
          <w:b/>
          <w:lang w:val="en-US"/>
        </w:rPr>
        <w:t xml:space="preserve"> </w:t>
      </w:r>
      <w:r w:rsidRPr="00D46A69">
        <w:rPr>
          <w:b/>
          <w:lang w:val="en-US"/>
        </w:rPr>
        <w:t>folder</w:t>
      </w:r>
      <w:r>
        <w:rPr>
          <w:lang w:val="en-US"/>
        </w:rPr>
        <w:t xml:space="preserve"> </w:t>
      </w:r>
      <w:r w:rsidR="008C5DCD">
        <w:rPr>
          <w:lang w:val="en-US"/>
        </w:rPr>
        <w:t xml:space="preserve">or one </w:t>
      </w:r>
      <w:r w:rsidR="008C5DCD" w:rsidRPr="00D46A69">
        <w:rPr>
          <w:b/>
          <w:lang w:val="en-US"/>
        </w:rPr>
        <w:t>PA folder</w:t>
      </w:r>
      <w:r w:rsidR="008C5DCD">
        <w:rPr>
          <w:lang w:val="en-US"/>
        </w:rPr>
        <w:t xml:space="preserve"> </w:t>
      </w:r>
      <w:r>
        <w:rPr>
          <w:lang w:val="en-US"/>
        </w:rPr>
        <w:t xml:space="preserve">and </w:t>
      </w:r>
      <w:r w:rsidR="004C7588">
        <w:rPr>
          <w:lang w:val="en-US"/>
        </w:rPr>
        <w:t>c</w:t>
      </w:r>
      <w:r>
        <w:rPr>
          <w:lang w:val="en-US"/>
        </w:rPr>
        <w:t xml:space="preserve">lick </w:t>
      </w:r>
      <w:r w:rsidRPr="00A47999">
        <w:rPr>
          <w:b/>
          <w:color w:val="FF0000"/>
          <w:lang w:val="en-US"/>
        </w:rPr>
        <w:t>Add working paper</w:t>
      </w:r>
      <w:r>
        <w:rPr>
          <w:lang w:val="en-US"/>
        </w:rPr>
        <w:t>.</w:t>
      </w:r>
    </w:p>
    <w:p w14:paraId="449D9E64" w14:textId="530DF717" w:rsidR="001B6A27" w:rsidRPr="004C7588" w:rsidRDefault="00A132E9" w:rsidP="004C7588">
      <w:pPr>
        <w:pStyle w:val="ListParagraph"/>
        <w:numPr>
          <w:ilvl w:val="0"/>
          <w:numId w:val="2"/>
        </w:numPr>
        <w:rPr>
          <w:lang w:val="en-US"/>
        </w:rPr>
      </w:pPr>
      <w:r>
        <w:rPr>
          <w:lang w:val="en-US"/>
        </w:rPr>
        <w:t xml:space="preserve">Select tab </w:t>
      </w:r>
      <w:r w:rsidR="002C2864" w:rsidRPr="00A47999">
        <w:rPr>
          <w:b/>
          <w:lang w:val="en-US"/>
        </w:rPr>
        <w:t>Get from TeamStore</w:t>
      </w:r>
      <w:r w:rsidR="002C2864" w:rsidRPr="002C2864">
        <w:rPr>
          <w:lang w:val="en-US"/>
        </w:rPr>
        <w:t xml:space="preserve"> </w:t>
      </w:r>
      <w:r w:rsidR="004C7588" w:rsidRPr="006A41E8">
        <w:rPr>
          <w:lang w:val="en-US"/>
        </w:rPr>
        <w:t>(see image below)</w:t>
      </w:r>
    </w:p>
    <w:p w14:paraId="487CC933" w14:textId="125E585E" w:rsidR="002C2864" w:rsidRPr="004C7588" w:rsidRDefault="002C2864" w:rsidP="00CC2981">
      <w:pPr>
        <w:pStyle w:val="ListParagraph"/>
        <w:numPr>
          <w:ilvl w:val="0"/>
          <w:numId w:val="2"/>
        </w:numPr>
        <w:rPr>
          <w:lang w:val="en-US"/>
        </w:rPr>
      </w:pPr>
      <w:r w:rsidRPr="00F94D72">
        <w:rPr>
          <w:lang w:val="en-US"/>
        </w:rPr>
        <w:t xml:space="preserve">Select </w:t>
      </w:r>
      <w:r w:rsidRPr="00A47999">
        <w:rPr>
          <w:b/>
          <w:lang w:val="en-US"/>
        </w:rPr>
        <w:t>Get from Offline or other TeamStore</w:t>
      </w:r>
      <w:r w:rsidR="004C7588">
        <w:rPr>
          <w:b/>
          <w:lang w:val="en-US"/>
        </w:rPr>
        <w:t xml:space="preserve"> </w:t>
      </w:r>
    </w:p>
    <w:p w14:paraId="763F969F" w14:textId="77777777" w:rsidR="002C2864" w:rsidRPr="00F94D72" w:rsidRDefault="002C2864" w:rsidP="00CC2981">
      <w:pPr>
        <w:pStyle w:val="ListParagraph"/>
        <w:numPr>
          <w:ilvl w:val="0"/>
          <w:numId w:val="2"/>
        </w:numPr>
        <w:rPr>
          <w:lang w:val="en-US"/>
        </w:rPr>
      </w:pPr>
      <w:r w:rsidRPr="007C050F">
        <w:rPr>
          <w:lang w:val="en-US"/>
        </w:rPr>
        <w:t xml:space="preserve">Click </w:t>
      </w:r>
      <w:r w:rsidRPr="00A47999">
        <w:rPr>
          <w:b/>
          <w:lang w:val="en-US"/>
        </w:rPr>
        <w:t>Browse</w:t>
      </w:r>
    </w:p>
    <w:p w14:paraId="00823D96" w14:textId="1B730091" w:rsidR="002C2864" w:rsidRPr="00F94D72" w:rsidRDefault="002C2864" w:rsidP="00CC2981">
      <w:pPr>
        <w:pStyle w:val="ListParagraph"/>
        <w:numPr>
          <w:ilvl w:val="0"/>
          <w:numId w:val="2"/>
        </w:numPr>
        <w:rPr>
          <w:lang w:val="en-US"/>
        </w:rPr>
      </w:pPr>
      <w:r w:rsidRPr="00F94D72">
        <w:rPr>
          <w:lang w:val="en-US"/>
        </w:rPr>
        <w:t xml:space="preserve">Select the </w:t>
      </w:r>
      <w:r w:rsidR="004C7588" w:rsidRPr="00A47999">
        <w:rPr>
          <w:b/>
          <w:lang w:val="en-US"/>
        </w:rPr>
        <w:t xml:space="preserve">User </w:t>
      </w:r>
      <w:r w:rsidRPr="00A47999">
        <w:rPr>
          <w:b/>
          <w:lang w:val="en-US"/>
        </w:rPr>
        <w:t>TeamStore</w:t>
      </w:r>
      <w:r w:rsidR="004C7588">
        <w:rPr>
          <w:lang w:val="en-US"/>
        </w:rPr>
        <w:t xml:space="preserve"> </w:t>
      </w:r>
      <w:r w:rsidR="008C5DCD">
        <w:rPr>
          <w:lang w:val="en-US"/>
        </w:rPr>
        <w:t>from</w:t>
      </w:r>
      <w:r w:rsidR="004C7588">
        <w:rPr>
          <w:lang w:val="en-US"/>
        </w:rPr>
        <w:t xml:space="preserve"> your desktop</w:t>
      </w:r>
      <w:r w:rsidRPr="00F94D72">
        <w:rPr>
          <w:lang w:val="en-US"/>
        </w:rPr>
        <w:t xml:space="preserve"> </w:t>
      </w:r>
      <w:r w:rsidR="008C5DCD">
        <w:rPr>
          <w:lang w:val="en-US"/>
        </w:rPr>
        <w:t xml:space="preserve">– double click or select </w:t>
      </w:r>
      <w:r w:rsidR="008C5DCD" w:rsidRPr="00D46A69">
        <w:rPr>
          <w:b/>
          <w:lang w:val="en-US"/>
        </w:rPr>
        <w:t>open</w:t>
      </w:r>
    </w:p>
    <w:p w14:paraId="1F8165A8" w14:textId="77777777" w:rsidR="002C2864" w:rsidRDefault="002C2864" w:rsidP="00CC2981">
      <w:pPr>
        <w:pStyle w:val="ListParagraph"/>
        <w:numPr>
          <w:ilvl w:val="0"/>
          <w:numId w:val="2"/>
        </w:numPr>
        <w:rPr>
          <w:lang w:val="en-US"/>
        </w:rPr>
      </w:pPr>
      <w:r>
        <w:rPr>
          <w:lang w:val="en-US"/>
        </w:rPr>
        <w:t xml:space="preserve">Click </w:t>
      </w:r>
      <w:r w:rsidRPr="00A47999">
        <w:rPr>
          <w:b/>
          <w:lang w:val="en-US"/>
        </w:rPr>
        <w:t>Get</w:t>
      </w:r>
    </w:p>
    <w:p w14:paraId="47827D64" w14:textId="0BD834F1" w:rsidR="00B06A18" w:rsidRDefault="005B188C" w:rsidP="00CC2981">
      <w:pPr>
        <w:pStyle w:val="ListParagraph"/>
        <w:numPr>
          <w:ilvl w:val="0"/>
          <w:numId w:val="2"/>
        </w:numPr>
        <w:rPr>
          <w:lang w:val="en-US"/>
        </w:rPr>
      </w:pPr>
      <w:r w:rsidRPr="00D46A69">
        <w:rPr>
          <w:b/>
          <w:lang w:val="en-US"/>
        </w:rPr>
        <w:t xml:space="preserve">Expand folder </w:t>
      </w:r>
      <w:r>
        <w:rPr>
          <w:lang w:val="en-US"/>
        </w:rPr>
        <w:t>for</w:t>
      </w:r>
      <w:r w:rsidRPr="00F94D72">
        <w:rPr>
          <w:lang w:val="en-US"/>
        </w:rPr>
        <w:t xml:space="preserve"> </w:t>
      </w:r>
      <w:r w:rsidR="002C2864" w:rsidRPr="00A47999">
        <w:rPr>
          <w:b/>
          <w:lang w:val="en-US"/>
        </w:rPr>
        <w:t xml:space="preserve">cabinet </w:t>
      </w:r>
      <w:r w:rsidR="004C7588" w:rsidRPr="00A47999">
        <w:rPr>
          <w:b/>
          <w:lang w:val="en-US"/>
        </w:rPr>
        <w:t>2</w:t>
      </w:r>
      <w:r w:rsidR="002C2864">
        <w:rPr>
          <w:lang w:val="en-US"/>
        </w:rPr>
        <w:t xml:space="preserve"> </w:t>
      </w:r>
    </w:p>
    <w:p w14:paraId="4225A06B" w14:textId="761414D5" w:rsidR="002C2864" w:rsidRDefault="00B06A18" w:rsidP="00CC2981">
      <w:pPr>
        <w:pStyle w:val="ListParagraph"/>
        <w:numPr>
          <w:ilvl w:val="0"/>
          <w:numId w:val="2"/>
        </w:numPr>
        <w:rPr>
          <w:lang w:val="en-US"/>
        </w:rPr>
      </w:pPr>
      <w:r w:rsidRPr="00D46A69">
        <w:rPr>
          <w:b/>
          <w:lang w:val="en-US"/>
        </w:rPr>
        <w:t>Select</w:t>
      </w:r>
      <w:r w:rsidR="00193920">
        <w:rPr>
          <w:lang w:val="en-US"/>
        </w:rPr>
        <w:t xml:space="preserve"> the matching folder </w:t>
      </w:r>
      <w:r>
        <w:rPr>
          <w:lang w:val="en-US"/>
        </w:rPr>
        <w:t xml:space="preserve">you selected in </w:t>
      </w:r>
      <w:r w:rsidRPr="00D46A69">
        <w:rPr>
          <w:b/>
          <w:lang w:val="en-US"/>
        </w:rPr>
        <w:t xml:space="preserve">step </w:t>
      </w:r>
      <w:r w:rsidR="00EB7F60">
        <w:rPr>
          <w:b/>
          <w:lang w:val="en-US"/>
        </w:rPr>
        <w:t>5.</w:t>
      </w:r>
      <w:r w:rsidRPr="00D46A69">
        <w:rPr>
          <w:b/>
          <w:lang w:val="en-US"/>
        </w:rPr>
        <w:t>1</w:t>
      </w:r>
    </w:p>
    <w:p w14:paraId="38880BAA" w14:textId="40ABE44B" w:rsidR="002C2864" w:rsidRPr="00D46A69" w:rsidRDefault="002C2864" w:rsidP="00CC2981">
      <w:pPr>
        <w:pStyle w:val="ListParagraph"/>
        <w:numPr>
          <w:ilvl w:val="0"/>
          <w:numId w:val="2"/>
        </w:numPr>
        <w:rPr>
          <w:lang w:val="en-US"/>
        </w:rPr>
      </w:pPr>
      <w:r>
        <w:rPr>
          <w:lang w:val="en-US"/>
        </w:rPr>
        <w:t xml:space="preserve">Click </w:t>
      </w:r>
      <w:r w:rsidR="00193920">
        <w:rPr>
          <w:b/>
          <w:lang w:val="en-US"/>
        </w:rPr>
        <w:t xml:space="preserve">Get </w:t>
      </w:r>
      <w:r w:rsidR="00193920" w:rsidRPr="00D46A69">
        <w:rPr>
          <w:lang w:val="en-US"/>
        </w:rPr>
        <w:t>(to list selected working papers)</w:t>
      </w:r>
    </w:p>
    <w:p w14:paraId="4CB799BD" w14:textId="213D6F29" w:rsidR="002277C9" w:rsidRDefault="00193920" w:rsidP="00CC2981">
      <w:pPr>
        <w:pStyle w:val="ListParagraph"/>
        <w:numPr>
          <w:ilvl w:val="0"/>
          <w:numId w:val="2"/>
        </w:numPr>
        <w:rPr>
          <w:lang w:val="en-US"/>
        </w:rPr>
      </w:pPr>
      <w:r w:rsidRPr="00D46A69">
        <w:rPr>
          <w:lang w:val="en-US"/>
        </w:rPr>
        <w:t>Click</w:t>
      </w:r>
      <w:r>
        <w:rPr>
          <w:b/>
          <w:lang w:val="en-US"/>
        </w:rPr>
        <w:t xml:space="preserve"> Add</w:t>
      </w:r>
      <w:r w:rsidR="000F7440">
        <w:rPr>
          <w:lang w:val="en-US"/>
        </w:rPr>
        <w:t xml:space="preserve"> </w:t>
      </w:r>
      <w:r w:rsidR="00465830">
        <w:rPr>
          <w:lang w:val="en-US"/>
        </w:rPr>
        <w:t>(to complete</w:t>
      </w:r>
      <w:r w:rsidR="002F71CE">
        <w:rPr>
          <w:lang w:val="en-US"/>
        </w:rPr>
        <w:t xml:space="preserve"> the</w:t>
      </w:r>
      <w:r w:rsidR="00465830">
        <w:rPr>
          <w:lang w:val="en-US"/>
        </w:rPr>
        <w:t xml:space="preserve"> import to one folder)</w:t>
      </w:r>
    </w:p>
    <w:p w14:paraId="5634525F" w14:textId="105712C9" w:rsidR="00EB7F60" w:rsidRDefault="00465830" w:rsidP="00924745">
      <w:pPr>
        <w:pStyle w:val="ListParagraph"/>
        <w:numPr>
          <w:ilvl w:val="0"/>
          <w:numId w:val="2"/>
        </w:numPr>
        <w:rPr>
          <w:lang w:val="en-US"/>
        </w:rPr>
      </w:pPr>
      <w:r>
        <w:rPr>
          <w:lang w:val="en-US"/>
        </w:rPr>
        <w:t xml:space="preserve">Repeat Steps 1-10 for each PRG and PA folder </w:t>
      </w:r>
    </w:p>
    <w:p w14:paraId="5E5560A8" w14:textId="0C69E9DF" w:rsidR="002C2864" w:rsidRPr="00EB7F60" w:rsidRDefault="00EB7F60" w:rsidP="004F0990">
      <w:pPr>
        <w:tabs>
          <w:tab w:val="left" w:pos="6104"/>
        </w:tabs>
        <w:rPr>
          <w:lang w:val="en-US"/>
        </w:rPr>
      </w:pPr>
      <w:r>
        <w:rPr>
          <w:lang w:val="en-US"/>
        </w:rPr>
        <w:tab/>
      </w:r>
    </w:p>
    <w:p w14:paraId="1BF06FFC" w14:textId="4D1469C3" w:rsidR="008134AB" w:rsidRDefault="00924745" w:rsidP="00924745">
      <w:pPr>
        <w:pStyle w:val="ListParagraph"/>
        <w:ind w:left="1080" w:hanging="360"/>
        <w:rPr>
          <w:lang w:val="en-US"/>
        </w:rPr>
      </w:pPr>
      <w:r>
        <w:rPr>
          <w:noProof/>
        </w:rPr>
        <w:drawing>
          <wp:inline distT="0" distB="0" distL="0" distR="0" wp14:anchorId="37E82279" wp14:editId="0F7583A7">
            <wp:extent cx="4846303" cy="3317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690" cy="3330152"/>
                    </a:xfrm>
                    <a:prstGeom prst="rect">
                      <a:avLst/>
                    </a:prstGeom>
                    <a:noFill/>
                    <a:ln>
                      <a:noFill/>
                    </a:ln>
                  </pic:spPr>
                </pic:pic>
              </a:graphicData>
            </a:graphic>
          </wp:inline>
        </w:drawing>
      </w:r>
    </w:p>
    <w:p w14:paraId="7204C693" w14:textId="77777777" w:rsidR="00964646" w:rsidRDefault="00964646" w:rsidP="00964646">
      <w:pPr>
        <w:rPr>
          <w:lang w:val="en-US"/>
        </w:rPr>
      </w:pPr>
      <w:r>
        <w:rPr>
          <w:lang w:val="en-US"/>
        </w:rPr>
        <w:t> </w:t>
      </w:r>
    </w:p>
    <w:p w14:paraId="53F0AEBF" w14:textId="77777777" w:rsidR="00465830" w:rsidRDefault="00465830" w:rsidP="00964646">
      <w:pPr>
        <w:rPr>
          <w:lang w:val="en-US"/>
        </w:rPr>
      </w:pPr>
    </w:p>
    <w:p w14:paraId="44C9FA63" w14:textId="08BECFEC" w:rsidR="008D47A3" w:rsidRPr="00F325CC" w:rsidRDefault="008D47A3" w:rsidP="00964646">
      <w:pPr>
        <w:rPr>
          <w:lang w:val="en-US"/>
        </w:rPr>
      </w:pPr>
      <w:r w:rsidRPr="00F325CC">
        <w:rPr>
          <w:lang w:val="en-US"/>
        </w:rPr>
        <w:lastRenderedPageBreak/>
        <w:t>Helpful information and tips</w:t>
      </w:r>
    </w:p>
    <w:p w14:paraId="7D637D47" w14:textId="77785094" w:rsidR="008D47A3" w:rsidRPr="00F325CC" w:rsidRDefault="008D47A3" w:rsidP="004F0990">
      <w:pPr>
        <w:pStyle w:val="ListParagraph"/>
        <w:numPr>
          <w:ilvl w:val="0"/>
          <w:numId w:val="9"/>
        </w:numPr>
        <w:rPr>
          <w:lang w:val="en-US"/>
        </w:rPr>
      </w:pPr>
      <w:r w:rsidRPr="00F325CC">
        <w:rPr>
          <w:lang w:val="en-US"/>
        </w:rPr>
        <w:t>Add working papers: Documents imported in step 5 above will be in the same order they were in the TeamStore (</w:t>
      </w:r>
      <w:r w:rsidR="00F168FA" w:rsidRPr="00F325CC">
        <w:rPr>
          <w:lang w:val="en-US"/>
        </w:rPr>
        <w:t>ex:</w:t>
      </w:r>
      <w:r w:rsidRPr="00F325CC">
        <w:rPr>
          <w:lang w:val="en-US"/>
        </w:rPr>
        <w:t xml:space="preserve"> the prior year file). The files will be renumbered in sequential order. </w:t>
      </w:r>
      <w:r w:rsidR="00460233" w:rsidRPr="00F325CC">
        <w:rPr>
          <w:lang w:val="en-US"/>
        </w:rPr>
        <w:t xml:space="preserve">If the team does not want to </w:t>
      </w:r>
      <w:r w:rsidR="00460233" w:rsidRPr="004F0990">
        <w:rPr>
          <w:lang w:val="en-US"/>
        </w:rPr>
        <w:t xml:space="preserve">import certain documents they can ensure they select only the working papers and they want to import. </w:t>
      </w:r>
      <w:r w:rsidR="00045746" w:rsidRPr="004F0990">
        <w:t xml:space="preserve">If some working papers are de-selected for import then the ARC numbers will renumber to fill those gaps. </w:t>
      </w:r>
      <w:r w:rsidRPr="004F0990">
        <w:rPr>
          <w:lang w:val="en-US"/>
        </w:rPr>
        <w:t xml:space="preserve">The hyperlinks </w:t>
      </w:r>
      <w:r w:rsidRPr="00F325CC">
        <w:rPr>
          <w:lang w:val="en-US"/>
        </w:rPr>
        <w:t xml:space="preserve">in the working papers will no longer be active. These hyperlinks will need to be deleted and recreated. </w:t>
      </w:r>
    </w:p>
    <w:p w14:paraId="67F31EF5" w14:textId="0A08171A" w:rsidR="008D47A3" w:rsidRPr="00F325CC" w:rsidRDefault="008D47A3" w:rsidP="004F0990">
      <w:pPr>
        <w:pStyle w:val="ListParagraph"/>
        <w:numPr>
          <w:ilvl w:val="0"/>
          <w:numId w:val="9"/>
        </w:numPr>
        <w:rPr>
          <w:lang w:val="en-US"/>
        </w:rPr>
      </w:pPr>
      <w:r w:rsidRPr="00F325CC">
        <w:rPr>
          <w:lang w:val="en-US"/>
        </w:rPr>
        <w:t xml:space="preserve">Hyperlinks: When the hyperlinks are active, they must be removed in the following way: </w:t>
      </w:r>
    </w:p>
    <w:p w14:paraId="6A0DF7BE" w14:textId="17131BC0" w:rsidR="008D47A3" w:rsidRPr="00F325CC" w:rsidRDefault="008D47A3" w:rsidP="004F0990">
      <w:pPr>
        <w:pStyle w:val="ListParagraph"/>
        <w:numPr>
          <w:ilvl w:val="1"/>
          <w:numId w:val="9"/>
        </w:numPr>
        <w:rPr>
          <w:lang w:val="en-US"/>
        </w:rPr>
      </w:pPr>
      <w:r w:rsidRPr="00F325CC">
        <w:rPr>
          <w:lang w:val="en-US"/>
        </w:rPr>
        <w:t>Right click on hyperlink / Remove Hyperlink</w:t>
      </w:r>
    </w:p>
    <w:p w14:paraId="79DEB1F9" w14:textId="77777777" w:rsidR="00485A41" w:rsidRPr="00F325CC" w:rsidRDefault="008D47A3" w:rsidP="004F0990">
      <w:pPr>
        <w:ind w:firstLine="720"/>
        <w:rPr>
          <w:lang w:val="en-US"/>
        </w:rPr>
      </w:pPr>
      <w:r w:rsidRPr="00F325CC">
        <w:rPr>
          <w:noProof/>
        </w:rPr>
        <w:drawing>
          <wp:inline distT="0" distB="0" distL="0" distR="0" wp14:anchorId="0745B751" wp14:editId="4825E500">
            <wp:extent cx="1581150" cy="3381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150" cy="3381375"/>
                    </a:xfrm>
                    <a:prstGeom prst="rect">
                      <a:avLst/>
                    </a:prstGeom>
                  </pic:spPr>
                </pic:pic>
              </a:graphicData>
            </a:graphic>
          </wp:inline>
        </w:drawing>
      </w:r>
      <w:r w:rsidR="00485A41" w:rsidRPr="00F325CC">
        <w:rPr>
          <w:lang w:val="en-US"/>
        </w:rPr>
        <w:t xml:space="preserve"> </w:t>
      </w:r>
    </w:p>
    <w:p w14:paraId="2C15E619" w14:textId="23A19396" w:rsidR="008D47A3" w:rsidRPr="00F325CC" w:rsidRDefault="00485A41" w:rsidP="00743C39">
      <w:pPr>
        <w:ind w:left="709"/>
        <w:rPr>
          <w:lang w:val="en-US"/>
        </w:rPr>
      </w:pPr>
      <w:r w:rsidRPr="00F325CC">
        <w:rPr>
          <w:lang w:val="en-US"/>
        </w:rPr>
        <w:t xml:space="preserve">When hyperlinks are no longer active in a Working paper or </w:t>
      </w:r>
      <w:r w:rsidR="0024364E" w:rsidRPr="00F325CC">
        <w:rPr>
          <w:lang w:val="en-US"/>
        </w:rPr>
        <w:t xml:space="preserve">a </w:t>
      </w:r>
      <w:r w:rsidRPr="00F325CC">
        <w:rPr>
          <w:lang w:val="en-US"/>
        </w:rPr>
        <w:t>Program the icon can be deleted. It is important to</w:t>
      </w:r>
      <w:r w:rsidR="0024364E" w:rsidRPr="00F325CC">
        <w:rPr>
          <w:lang w:val="en-US"/>
        </w:rPr>
        <w:t xml:space="preserve"> properly</w:t>
      </w:r>
      <w:r w:rsidRPr="00F325CC">
        <w:rPr>
          <w:lang w:val="en-US"/>
        </w:rPr>
        <w:t xml:space="preserve"> delete </w:t>
      </w:r>
      <w:r w:rsidR="0024364E" w:rsidRPr="00F325CC">
        <w:rPr>
          <w:lang w:val="en-US"/>
        </w:rPr>
        <w:t>an active hyperlink</w:t>
      </w:r>
      <w:r w:rsidRPr="00F325CC">
        <w:rPr>
          <w:lang w:val="en-US"/>
        </w:rPr>
        <w:t xml:space="preserve"> as described above</w:t>
      </w:r>
      <w:r w:rsidR="0024364E" w:rsidRPr="00F325CC">
        <w:rPr>
          <w:lang w:val="en-US"/>
        </w:rPr>
        <w:t>.</w:t>
      </w:r>
      <w:r w:rsidRPr="00F325CC">
        <w:rPr>
          <w:lang w:val="en-US"/>
        </w:rPr>
        <w:t xml:space="preserve"> By deleting the icon of an active hyperlink, this hyperlink remains in the background and </w:t>
      </w:r>
      <w:r w:rsidR="0024364E" w:rsidRPr="00F325CC">
        <w:rPr>
          <w:lang w:val="en-US"/>
        </w:rPr>
        <w:t>problems may arise</w:t>
      </w:r>
      <w:r w:rsidR="0024364E" w:rsidRPr="004F0990">
        <w:rPr>
          <w:lang w:val="en-US"/>
        </w:rPr>
        <w:t xml:space="preserve"> (</w:t>
      </w:r>
      <w:r w:rsidR="00045746" w:rsidRPr="004F0990">
        <w:rPr>
          <w:lang w:val="en-US"/>
        </w:rPr>
        <w:t>ex:</w:t>
      </w:r>
      <w:r w:rsidR="004F0990">
        <w:rPr>
          <w:lang w:val="en-US"/>
        </w:rPr>
        <w:t xml:space="preserve"> </w:t>
      </w:r>
      <w:r w:rsidRPr="00F325CC">
        <w:rPr>
          <w:lang w:val="en-US"/>
        </w:rPr>
        <w:t xml:space="preserve"> increases the file size and can create problems within </w:t>
      </w:r>
      <w:r w:rsidR="00045746" w:rsidRPr="004F0990">
        <w:rPr>
          <w:lang w:val="en-US"/>
        </w:rPr>
        <w:t>E</w:t>
      </w:r>
      <w:r w:rsidRPr="00F325CC">
        <w:rPr>
          <w:lang w:val="en-US"/>
        </w:rPr>
        <w:t>xcel</w:t>
      </w:r>
      <w:r w:rsidR="0024364E" w:rsidRPr="004F0990">
        <w:rPr>
          <w:lang w:val="en-US"/>
        </w:rPr>
        <w:t>/Team Mate</w:t>
      </w:r>
      <w:r w:rsidRPr="00F325CC">
        <w:rPr>
          <w:lang w:val="en-US"/>
        </w:rPr>
        <w:t>)</w:t>
      </w:r>
      <w:r w:rsidR="0024364E" w:rsidRPr="004F0990">
        <w:rPr>
          <w:lang w:val="en-US"/>
        </w:rPr>
        <w:t>.</w:t>
      </w:r>
      <w:r w:rsidRPr="00F325CC">
        <w:rPr>
          <w:lang w:val="en-US"/>
        </w:rPr>
        <w:t xml:space="preserve"> </w:t>
      </w:r>
    </w:p>
    <w:p w14:paraId="38EADED1" w14:textId="622C143B" w:rsidR="00634AA0" w:rsidRDefault="00485A41" w:rsidP="004F0990">
      <w:pPr>
        <w:pStyle w:val="ListParagraph"/>
        <w:numPr>
          <w:ilvl w:val="0"/>
          <w:numId w:val="9"/>
        </w:numPr>
        <w:rPr>
          <w:lang w:val="en-US"/>
        </w:rPr>
      </w:pPr>
      <w:r w:rsidRPr="00F325CC">
        <w:rPr>
          <w:lang w:val="en-US"/>
        </w:rPr>
        <w:t>Replica:</w:t>
      </w:r>
      <w:r w:rsidR="00460233" w:rsidRPr="00F325CC">
        <w:rPr>
          <w:lang w:val="en-US"/>
        </w:rPr>
        <w:t xml:space="preserve"> </w:t>
      </w:r>
      <w:r w:rsidRPr="00F325CC">
        <w:rPr>
          <w:lang w:val="en-US"/>
        </w:rPr>
        <w:t>It can be efficient to work</w:t>
      </w:r>
      <w:r w:rsidR="008D47A3" w:rsidRPr="00F325CC">
        <w:rPr>
          <w:lang w:val="en-US"/>
        </w:rPr>
        <w:t xml:space="preserve"> </w:t>
      </w:r>
      <w:r w:rsidRPr="00F325CC">
        <w:rPr>
          <w:lang w:val="en-US"/>
        </w:rPr>
        <w:t>from</w:t>
      </w:r>
      <w:r w:rsidR="008D47A3" w:rsidRPr="00F325CC">
        <w:rPr>
          <w:lang w:val="en-US"/>
        </w:rPr>
        <w:t xml:space="preserve"> a replica while performing steps 4 and 5.</w:t>
      </w:r>
      <w:r w:rsidR="00460233" w:rsidRPr="00F325CC">
        <w:rPr>
          <w:lang w:val="en-US"/>
        </w:rPr>
        <w:t xml:space="preserve"> This gives the possibility to sync or merge the changes made </w:t>
      </w:r>
      <w:r w:rsidRPr="00F325CC">
        <w:rPr>
          <w:lang w:val="en-US"/>
        </w:rPr>
        <w:t xml:space="preserve">in the replica </w:t>
      </w:r>
      <w:r w:rsidR="00460233" w:rsidRPr="00F325CC">
        <w:rPr>
          <w:lang w:val="en-US"/>
        </w:rPr>
        <w:t xml:space="preserve">to the master file as steps 4 and 5 are being performed. If the team </w:t>
      </w:r>
      <w:r w:rsidRPr="00F325CC">
        <w:rPr>
          <w:lang w:val="en-US"/>
        </w:rPr>
        <w:t>wants to backtrack and start a step over</w:t>
      </w:r>
      <w:r w:rsidR="00460233" w:rsidRPr="00F325CC">
        <w:rPr>
          <w:lang w:val="en-US"/>
        </w:rPr>
        <w:t xml:space="preserve">, the replica </w:t>
      </w:r>
      <w:r w:rsidRPr="00F325CC">
        <w:rPr>
          <w:lang w:val="en-US"/>
        </w:rPr>
        <w:t xml:space="preserve">can be discarded </w:t>
      </w:r>
      <w:r w:rsidR="00460233" w:rsidRPr="00F325CC">
        <w:rPr>
          <w:lang w:val="en-US"/>
        </w:rPr>
        <w:t xml:space="preserve">and the </w:t>
      </w:r>
      <w:r w:rsidRPr="00F325CC">
        <w:rPr>
          <w:lang w:val="en-US"/>
        </w:rPr>
        <w:t>step can be performed with the information that is in the master file</w:t>
      </w:r>
      <w:r w:rsidR="00460233" w:rsidRPr="00F325CC">
        <w:rPr>
          <w:lang w:val="en-US"/>
        </w:rPr>
        <w:t xml:space="preserve">. </w:t>
      </w:r>
    </w:p>
    <w:p w14:paraId="096A7840" w14:textId="77777777" w:rsidR="006C3998" w:rsidRDefault="006C3998" w:rsidP="006C3998">
      <w:pPr>
        <w:rPr>
          <w:lang w:val="en-US"/>
        </w:rPr>
      </w:pPr>
    </w:p>
    <w:p w14:paraId="0A228CDA" w14:textId="77777777" w:rsidR="006C3998" w:rsidRPr="006C3998" w:rsidRDefault="006C3998" w:rsidP="006C3998">
      <w:pPr>
        <w:pBdr>
          <w:top w:val="single" w:sz="4" w:space="1" w:color="auto"/>
          <w:left w:val="single" w:sz="4" w:space="4" w:color="auto"/>
          <w:bottom w:val="single" w:sz="4" w:space="1" w:color="auto"/>
          <w:right w:val="single" w:sz="4" w:space="4" w:color="auto"/>
        </w:pBdr>
        <w:shd w:val="clear" w:color="auto" w:fill="BFBFBF" w:themeFill="background1" w:themeFillShade="BF"/>
        <w:rPr>
          <w:b/>
          <w:lang w:val="en-US"/>
        </w:rPr>
      </w:pPr>
      <w:r w:rsidRPr="006C3998">
        <w:rPr>
          <w:b/>
          <w:lang w:val="en-US"/>
        </w:rPr>
        <w:t>Option 2: Export and import working papers only</w:t>
      </w:r>
    </w:p>
    <w:p w14:paraId="6A823DAA" w14:textId="77777777" w:rsidR="006C3998" w:rsidRDefault="006C3998" w:rsidP="006C3998">
      <w:pPr>
        <w:rPr>
          <w:lang w:val="en-US"/>
        </w:rPr>
      </w:pPr>
      <w:r>
        <w:rPr>
          <w:lang w:val="en-US"/>
        </w:rPr>
        <w:t> </w:t>
      </w:r>
    </w:p>
    <w:p w14:paraId="2184A4FC" w14:textId="77777777" w:rsidR="006C3998" w:rsidRDefault="006C3998" w:rsidP="006C3998">
      <w:pPr>
        <w:rPr>
          <w:lang w:val="en-US"/>
        </w:rPr>
      </w:pPr>
      <w:r>
        <w:rPr>
          <w:lang w:val="en-US"/>
        </w:rPr>
        <w:t>You can select multiple working papers to export to your hard drive in one step (right click on one of the working papers), and import them into your new file using “drag and drop” from your hard drive to a TeamMate section. Keep in mind that by doing so, your working papers will not show up in the same order as in your former file, unless you import them one by one. Depending on your preference, this option may be more time consuming.</w:t>
      </w:r>
    </w:p>
    <w:p w14:paraId="78BA258B" w14:textId="77777777" w:rsidR="006C3998" w:rsidRDefault="006C3998" w:rsidP="006C3998">
      <w:pPr>
        <w:rPr>
          <w:lang w:val="en-US"/>
        </w:rPr>
      </w:pPr>
      <w:r>
        <w:rPr>
          <w:lang w:val="en-US"/>
        </w:rPr>
        <w:t> </w:t>
      </w:r>
    </w:p>
    <w:p w14:paraId="183F4913" w14:textId="53C59261" w:rsidR="006C3998" w:rsidRDefault="006C3998" w:rsidP="006C3998">
      <w:pPr>
        <w:rPr>
          <w:lang w:val="en-US"/>
        </w:rPr>
      </w:pPr>
      <w:r>
        <w:rPr>
          <w:lang w:val="en-US"/>
        </w:rPr>
        <w:lastRenderedPageBreak/>
        <w:t>Also, you may have come across working papers that did not get exported, due to a character in the title not supported by Windows or a file name that was too long. When you export make sure that all working papers you meant to export were actually exported to your hard drive.</w:t>
      </w:r>
    </w:p>
    <w:p w14:paraId="353DFCBD" w14:textId="77777777" w:rsidR="006C3998" w:rsidRPr="006C3998" w:rsidRDefault="006C3998" w:rsidP="006C3998">
      <w:pPr>
        <w:rPr>
          <w:lang w:val="en-US"/>
        </w:rPr>
      </w:pPr>
    </w:p>
    <w:sectPr w:rsidR="006C3998" w:rsidRPr="006C3998" w:rsidSect="00CA0C6B">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F4A4" w14:textId="77777777" w:rsidR="00FF5B71" w:rsidRDefault="00FF5B71" w:rsidP="00FF5B71">
      <w:r>
        <w:separator/>
      </w:r>
    </w:p>
  </w:endnote>
  <w:endnote w:type="continuationSeparator" w:id="0">
    <w:p w14:paraId="7595982A" w14:textId="77777777" w:rsidR="00FF5B71" w:rsidRDefault="00FF5B71" w:rsidP="00FF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8235" w14:textId="4C66A830" w:rsidR="00FF5B71" w:rsidRDefault="00FF5B71" w:rsidP="009D6585">
    <w:pPr>
      <w:pStyle w:val="Footer"/>
      <w:tabs>
        <w:tab w:val="clear" w:pos="8640"/>
        <w:tab w:val="right" w:pos="9360"/>
      </w:tabs>
    </w:pPr>
    <w:r>
      <w:rPr>
        <w:rFonts w:ascii="Arial" w:hAnsi="Arial" w:cs="Arial"/>
        <w:sz w:val="16"/>
        <w:szCs w:val="16"/>
      </w:rPr>
      <w:tab/>
    </w:r>
    <w:r>
      <w:rPr>
        <w:rFonts w:ascii="Arial" w:hAnsi="Arial" w:cs="Arial"/>
        <w:sz w:val="16"/>
        <w:szCs w:val="16"/>
      </w:rPr>
      <w:tab/>
    </w:r>
    <w:r w:rsidRPr="00CA0C6B">
      <w:rPr>
        <w:rFonts w:ascii="Arial" w:hAnsi="Arial" w:cs="Arial"/>
        <w:sz w:val="20"/>
        <w:szCs w:val="20"/>
      </w:rPr>
      <w:fldChar w:fldCharType="begin"/>
    </w:r>
    <w:r w:rsidRPr="00CA0C6B">
      <w:rPr>
        <w:rFonts w:ascii="Arial" w:hAnsi="Arial" w:cs="Arial"/>
        <w:sz w:val="20"/>
        <w:szCs w:val="20"/>
      </w:rPr>
      <w:instrText>PAGE   \* MERGEFORMAT</w:instrText>
    </w:r>
    <w:r w:rsidRPr="00CA0C6B">
      <w:rPr>
        <w:rFonts w:ascii="Arial" w:hAnsi="Arial" w:cs="Arial"/>
        <w:sz w:val="20"/>
        <w:szCs w:val="20"/>
      </w:rPr>
      <w:fldChar w:fldCharType="separate"/>
    </w:r>
    <w:r w:rsidR="009D6585">
      <w:rPr>
        <w:rFonts w:ascii="Arial" w:hAnsi="Arial" w:cs="Arial"/>
        <w:noProof/>
        <w:sz w:val="20"/>
        <w:szCs w:val="20"/>
      </w:rPr>
      <w:t>2</w:t>
    </w:r>
    <w:r w:rsidRPr="00CA0C6B">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FBF2" w14:textId="77777777" w:rsidR="00CA0C6B" w:rsidRPr="00417816" w:rsidRDefault="00CA0C6B" w:rsidP="00CA0C6B">
    <w:pPr>
      <w:pStyle w:val="Footer"/>
      <w:ind w:right="-279"/>
      <w:rPr>
        <w:rFonts w:ascii="Arial" w:hAnsi="Arial" w:cs="Arial"/>
        <w:sz w:val="16"/>
        <w:szCs w:val="16"/>
      </w:rPr>
    </w:pPr>
    <w:r>
      <w:rPr>
        <w:rFonts w:ascii="Arial" w:hAnsi="Arial" w:cs="Arial"/>
        <w:sz w:val="16"/>
        <w:szCs w:val="16"/>
      </w:rPr>
      <w:t>Nov-2018</w:t>
    </w:r>
  </w:p>
  <w:p w14:paraId="6E2665BA" w14:textId="66DD21CD" w:rsidR="00CA0C6B" w:rsidRDefault="00CA0C6B" w:rsidP="009D6585">
    <w:pPr>
      <w:pStyle w:val="Footer"/>
      <w:tabs>
        <w:tab w:val="clear" w:pos="8640"/>
        <w:tab w:val="right" w:pos="9360"/>
      </w:tabs>
    </w:pPr>
    <w:r w:rsidRPr="00417816">
      <w:rPr>
        <w:rFonts w:ascii="Arial" w:hAnsi="Arial" w:cs="Arial"/>
        <w:sz w:val="16"/>
        <w:szCs w:val="16"/>
      </w:rPr>
      <w:t xml:space="preserve">Template Owner: </w:t>
    </w:r>
    <w:r>
      <w:rPr>
        <w:rFonts w:ascii="Arial" w:hAnsi="Arial" w:cs="Arial"/>
        <w:sz w:val="16"/>
        <w:szCs w:val="16"/>
      </w:rPr>
      <w:t>Annual Audit Practice Team</w:t>
    </w:r>
    <w:r>
      <w:rPr>
        <w:rFonts w:ascii="Arial" w:hAnsi="Arial" w:cs="Arial"/>
        <w:sz w:val="16"/>
        <w:szCs w:val="16"/>
      </w:rPr>
      <w:tab/>
    </w:r>
    <w:r>
      <w:rPr>
        <w:rFonts w:ascii="Arial" w:hAnsi="Arial" w:cs="Arial"/>
        <w:sz w:val="16"/>
        <w:szCs w:val="16"/>
      </w:rPr>
      <w:tab/>
    </w:r>
    <w:r w:rsidRPr="00CA0C6B">
      <w:rPr>
        <w:rFonts w:ascii="Arial" w:hAnsi="Arial" w:cs="Arial"/>
        <w:sz w:val="20"/>
        <w:szCs w:val="20"/>
      </w:rPr>
      <w:fldChar w:fldCharType="begin"/>
    </w:r>
    <w:r w:rsidRPr="00CA0C6B">
      <w:rPr>
        <w:rFonts w:ascii="Arial" w:hAnsi="Arial" w:cs="Arial"/>
        <w:sz w:val="20"/>
        <w:szCs w:val="20"/>
      </w:rPr>
      <w:instrText>PAGE   \* MERGEFORMAT</w:instrText>
    </w:r>
    <w:r w:rsidRPr="00CA0C6B">
      <w:rPr>
        <w:rFonts w:ascii="Arial" w:hAnsi="Arial" w:cs="Arial"/>
        <w:sz w:val="20"/>
        <w:szCs w:val="20"/>
      </w:rPr>
      <w:fldChar w:fldCharType="separate"/>
    </w:r>
    <w:r w:rsidR="009D6585">
      <w:rPr>
        <w:rFonts w:ascii="Arial" w:hAnsi="Arial" w:cs="Arial"/>
        <w:noProof/>
        <w:sz w:val="20"/>
        <w:szCs w:val="20"/>
      </w:rPr>
      <w:t>1</w:t>
    </w:r>
    <w:r w:rsidRPr="00CA0C6B">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15986" w14:textId="77777777" w:rsidR="00FF5B71" w:rsidRDefault="00FF5B71" w:rsidP="00FF5B71">
      <w:r>
        <w:separator/>
      </w:r>
    </w:p>
  </w:footnote>
  <w:footnote w:type="continuationSeparator" w:id="0">
    <w:p w14:paraId="078E8AF7" w14:textId="77777777" w:rsidR="00FF5B71" w:rsidRDefault="00FF5B71" w:rsidP="00FF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F2E2" w14:textId="1F13B9CC" w:rsidR="00FF5B71" w:rsidRDefault="00FF5B71" w:rsidP="00FF5B7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13A7D" w14:textId="52CB9808" w:rsidR="00CA0C6B" w:rsidRDefault="009D6585" w:rsidP="00CA0C6B">
    <w:pPr>
      <w:pStyle w:val="Header"/>
      <w:jc w:val="right"/>
    </w:pPr>
    <w:sdt>
      <w:sdtPr>
        <w:rPr>
          <w:rFonts w:ascii="Arial" w:hAnsi="Arial" w:cs="Arial"/>
          <w:b/>
          <w:lang w:val="fr-CA"/>
        </w:rPr>
        <w:alias w:val="Security Label"/>
        <w:tag w:val="OAG-BVG-Classification"/>
        <w:id w:val="370649869"/>
        <w:placeholder>
          <w:docPart w:val="B9922E593E7740D2945D8D278A598AB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CA0C6B">
          <w:rPr>
            <w:rFonts w:ascii="Arial" w:hAnsi="Arial" w:cs="Arial"/>
            <w:b/>
            <w:lang w:val="fr-CA"/>
          </w:rPr>
          <w:t>UNCLASSIFIED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C92"/>
    <w:multiLevelType w:val="hybridMultilevel"/>
    <w:tmpl w:val="4A366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323F7E"/>
    <w:multiLevelType w:val="hybridMultilevel"/>
    <w:tmpl w:val="06CE52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DB2585"/>
    <w:multiLevelType w:val="hybridMultilevel"/>
    <w:tmpl w:val="56A0B268"/>
    <w:lvl w:ilvl="0" w:tplc="EAB4B0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565E6A"/>
    <w:multiLevelType w:val="hybridMultilevel"/>
    <w:tmpl w:val="8BEE9E18"/>
    <w:lvl w:ilvl="0" w:tplc="EAB4B0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9320A1"/>
    <w:multiLevelType w:val="hybridMultilevel"/>
    <w:tmpl w:val="04104B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D71B8F"/>
    <w:multiLevelType w:val="hybridMultilevel"/>
    <w:tmpl w:val="F8B2626E"/>
    <w:lvl w:ilvl="0" w:tplc="EAB4B0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A7F456D"/>
    <w:multiLevelType w:val="hybridMultilevel"/>
    <w:tmpl w:val="2CF28FA6"/>
    <w:lvl w:ilvl="0" w:tplc="EAB4B0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39E381A"/>
    <w:multiLevelType w:val="hybridMultilevel"/>
    <w:tmpl w:val="EC66ABD4"/>
    <w:lvl w:ilvl="0" w:tplc="EAB4B0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0"/>
    <w:lvlOverride w:ilvl="0">
      <w:lvl w:ilvl="0" w:tplc="1009000F">
        <w:start w:val="1"/>
        <w:numFmt w:val="decimal"/>
        <w:lvlText w:val="%1."/>
        <w:lvlJc w:val="left"/>
        <w:pPr>
          <w:ind w:left="720" w:hanging="360"/>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
    <w:abstractNumId w:val="7"/>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46"/>
    <w:rsid w:val="000211AD"/>
    <w:rsid w:val="00035F6A"/>
    <w:rsid w:val="00045746"/>
    <w:rsid w:val="00081343"/>
    <w:rsid w:val="000A7572"/>
    <w:rsid w:val="000C038C"/>
    <w:rsid w:val="000F7440"/>
    <w:rsid w:val="0011532F"/>
    <w:rsid w:val="00140DF7"/>
    <w:rsid w:val="0017043A"/>
    <w:rsid w:val="00182AAB"/>
    <w:rsid w:val="00193920"/>
    <w:rsid w:val="001B6A27"/>
    <w:rsid w:val="001E00A6"/>
    <w:rsid w:val="002277C9"/>
    <w:rsid w:val="0024364E"/>
    <w:rsid w:val="002C2864"/>
    <w:rsid w:val="002C7116"/>
    <w:rsid w:val="002D5AAC"/>
    <w:rsid w:val="002F71CE"/>
    <w:rsid w:val="0030013D"/>
    <w:rsid w:val="0033508D"/>
    <w:rsid w:val="00383773"/>
    <w:rsid w:val="00460233"/>
    <w:rsid w:val="00465830"/>
    <w:rsid w:val="00476410"/>
    <w:rsid w:val="00485A41"/>
    <w:rsid w:val="004C7588"/>
    <w:rsid w:val="004F0990"/>
    <w:rsid w:val="00502A9D"/>
    <w:rsid w:val="00502B0F"/>
    <w:rsid w:val="00587322"/>
    <w:rsid w:val="005B188C"/>
    <w:rsid w:val="005B1AF2"/>
    <w:rsid w:val="005F2776"/>
    <w:rsid w:val="005F2AC1"/>
    <w:rsid w:val="00634AA0"/>
    <w:rsid w:val="00635899"/>
    <w:rsid w:val="0067225C"/>
    <w:rsid w:val="006B4B82"/>
    <w:rsid w:val="006C3998"/>
    <w:rsid w:val="00701FD3"/>
    <w:rsid w:val="00743C39"/>
    <w:rsid w:val="00764A90"/>
    <w:rsid w:val="008134AB"/>
    <w:rsid w:val="0088336D"/>
    <w:rsid w:val="008872C3"/>
    <w:rsid w:val="008C5DCD"/>
    <w:rsid w:val="008D47A3"/>
    <w:rsid w:val="008E3F29"/>
    <w:rsid w:val="008F4747"/>
    <w:rsid w:val="00924745"/>
    <w:rsid w:val="009609A1"/>
    <w:rsid w:val="00964646"/>
    <w:rsid w:val="009B03D8"/>
    <w:rsid w:val="009D6585"/>
    <w:rsid w:val="009F60D0"/>
    <w:rsid w:val="00A132E9"/>
    <w:rsid w:val="00A47999"/>
    <w:rsid w:val="00A61C3E"/>
    <w:rsid w:val="00AF318A"/>
    <w:rsid w:val="00B06A18"/>
    <w:rsid w:val="00BB213E"/>
    <w:rsid w:val="00BB6CBC"/>
    <w:rsid w:val="00C105BE"/>
    <w:rsid w:val="00C26F77"/>
    <w:rsid w:val="00CA0C6B"/>
    <w:rsid w:val="00CC2981"/>
    <w:rsid w:val="00CF19A1"/>
    <w:rsid w:val="00D46A69"/>
    <w:rsid w:val="00E11FBA"/>
    <w:rsid w:val="00E23046"/>
    <w:rsid w:val="00E47FD1"/>
    <w:rsid w:val="00E705FB"/>
    <w:rsid w:val="00EB7F60"/>
    <w:rsid w:val="00EC098F"/>
    <w:rsid w:val="00F11EFE"/>
    <w:rsid w:val="00F168FA"/>
    <w:rsid w:val="00F27F0C"/>
    <w:rsid w:val="00F325CC"/>
    <w:rsid w:val="00F94D72"/>
    <w:rsid w:val="00FB2835"/>
    <w:rsid w:val="00FE4465"/>
    <w:rsid w:val="00FF5B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C2281"/>
  <w15:chartTrackingRefBased/>
  <w15:docId w15:val="{1169167D-9EBF-4227-9171-4AA930FE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46"/>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46"/>
    <w:pPr>
      <w:ind w:left="720"/>
    </w:pPr>
  </w:style>
  <w:style w:type="paragraph" w:styleId="BalloonText">
    <w:name w:val="Balloon Text"/>
    <w:basedOn w:val="Normal"/>
    <w:link w:val="BalloonTextChar"/>
    <w:uiPriority w:val="99"/>
    <w:semiHidden/>
    <w:unhideWhenUsed/>
    <w:rsid w:val="00964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46"/>
    <w:rPr>
      <w:rFonts w:ascii="Segoe UI" w:hAnsi="Segoe UI" w:cs="Segoe UI"/>
      <w:sz w:val="18"/>
      <w:szCs w:val="18"/>
      <w:lang w:eastAsia="en-CA"/>
    </w:rPr>
  </w:style>
  <w:style w:type="character" w:styleId="CommentReference">
    <w:name w:val="annotation reference"/>
    <w:basedOn w:val="DefaultParagraphFont"/>
    <w:uiPriority w:val="99"/>
    <w:semiHidden/>
    <w:unhideWhenUsed/>
    <w:rsid w:val="00E23046"/>
    <w:rPr>
      <w:sz w:val="16"/>
      <w:szCs w:val="16"/>
    </w:rPr>
  </w:style>
  <w:style w:type="paragraph" w:styleId="CommentText">
    <w:name w:val="annotation text"/>
    <w:basedOn w:val="Normal"/>
    <w:link w:val="CommentTextChar"/>
    <w:uiPriority w:val="99"/>
    <w:semiHidden/>
    <w:unhideWhenUsed/>
    <w:rsid w:val="00E23046"/>
    <w:rPr>
      <w:sz w:val="20"/>
      <w:szCs w:val="20"/>
    </w:rPr>
  </w:style>
  <w:style w:type="character" w:customStyle="1" w:styleId="CommentTextChar">
    <w:name w:val="Comment Text Char"/>
    <w:basedOn w:val="DefaultParagraphFont"/>
    <w:link w:val="CommentText"/>
    <w:uiPriority w:val="99"/>
    <w:semiHidden/>
    <w:rsid w:val="00E23046"/>
    <w:rPr>
      <w:rFonts w:ascii="Calibri" w:hAnsi="Calibri" w:cs="Times New Roman"/>
      <w:sz w:val="20"/>
      <w:szCs w:val="20"/>
      <w:lang w:eastAsia="en-CA"/>
    </w:rPr>
  </w:style>
  <w:style w:type="paragraph" w:styleId="CommentSubject">
    <w:name w:val="annotation subject"/>
    <w:basedOn w:val="CommentText"/>
    <w:next w:val="CommentText"/>
    <w:link w:val="CommentSubjectChar"/>
    <w:unhideWhenUsed/>
    <w:rsid w:val="00E23046"/>
    <w:rPr>
      <w:b/>
      <w:bCs/>
    </w:rPr>
  </w:style>
  <w:style w:type="character" w:customStyle="1" w:styleId="CommentSubjectChar">
    <w:name w:val="Comment Subject Char"/>
    <w:basedOn w:val="CommentTextChar"/>
    <w:link w:val="CommentSubject"/>
    <w:rsid w:val="00E23046"/>
    <w:rPr>
      <w:rFonts w:ascii="Calibri" w:hAnsi="Calibri" w:cs="Times New Roman"/>
      <w:b/>
      <w:bCs/>
      <w:sz w:val="20"/>
      <w:szCs w:val="20"/>
      <w:lang w:eastAsia="en-CA"/>
    </w:rPr>
  </w:style>
  <w:style w:type="paragraph" w:styleId="Revision">
    <w:name w:val="Revision"/>
    <w:hidden/>
    <w:uiPriority w:val="99"/>
    <w:semiHidden/>
    <w:rsid w:val="00A132E9"/>
    <w:pPr>
      <w:spacing w:after="0" w:line="240" w:lineRule="auto"/>
    </w:pPr>
    <w:rPr>
      <w:rFonts w:ascii="Calibri" w:hAnsi="Calibri" w:cs="Times New Roman"/>
      <w:lang w:eastAsia="en-CA"/>
    </w:rPr>
  </w:style>
  <w:style w:type="paragraph" w:styleId="Header">
    <w:name w:val="header"/>
    <w:basedOn w:val="Normal"/>
    <w:link w:val="HeaderChar"/>
    <w:uiPriority w:val="99"/>
    <w:unhideWhenUsed/>
    <w:rsid w:val="00FF5B71"/>
    <w:pPr>
      <w:tabs>
        <w:tab w:val="center" w:pos="4320"/>
        <w:tab w:val="right" w:pos="8640"/>
      </w:tabs>
    </w:pPr>
  </w:style>
  <w:style w:type="character" w:customStyle="1" w:styleId="HeaderChar">
    <w:name w:val="Header Char"/>
    <w:basedOn w:val="DefaultParagraphFont"/>
    <w:link w:val="Header"/>
    <w:uiPriority w:val="99"/>
    <w:rsid w:val="00FF5B71"/>
    <w:rPr>
      <w:rFonts w:ascii="Calibri" w:hAnsi="Calibri" w:cs="Times New Roman"/>
      <w:lang w:eastAsia="en-CA"/>
    </w:rPr>
  </w:style>
  <w:style w:type="paragraph" w:styleId="Footer">
    <w:name w:val="footer"/>
    <w:basedOn w:val="Normal"/>
    <w:link w:val="FooterChar"/>
    <w:uiPriority w:val="99"/>
    <w:unhideWhenUsed/>
    <w:rsid w:val="00FF5B71"/>
    <w:pPr>
      <w:tabs>
        <w:tab w:val="center" w:pos="4320"/>
        <w:tab w:val="right" w:pos="8640"/>
      </w:tabs>
    </w:pPr>
  </w:style>
  <w:style w:type="character" w:customStyle="1" w:styleId="FooterChar">
    <w:name w:val="Footer Char"/>
    <w:basedOn w:val="DefaultParagraphFont"/>
    <w:link w:val="Footer"/>
    <w:uiPriority w:val="99"/>
    <w:rsid w:val="00FF5B71"/>
    <w:rPr>
      <w:rFonts w:ascii="Calibri"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62071">
      <w:bodyDiv w:val="1"/>
      <w:marLeft w:val="0"/>
      <w:marRight w:val="0"/>
      <w:marTop w:val="0"/>
      <w:marBottom w:val="0"/>
      <w:divBdr>
        <w:top w:val="none" w:sz="0" w:space="0" w:color="auto"/>
        <w:left w:val="none" w:sz="0" w:space="0" w:color="auto"/>
        <w:bottom w:val="none" w:sz="0" w:space="0" w:color="auto"/>
        <w:right w:val="none" w:sz="0" w:space="0" w:color="auto"/>
      </w:divBdr>
    </w:div>
    <w:div w:id="812798039">
      <w:bodyDiv w:val="1"/>
      <w:marLeft w:val="0"/>
      <w:marRight w:val="0"/>
      <w:marTop w:val="0"/>
      <w:marBottom w:val="0"/>
      <w:divBdr>
        <w:top w:val="none" w:sz="0" w:space="0" w:color="auto"/>
        <w:left w:val="none" w:sz="0" w:space="0" w:color="auto"/>
        <w:bottom w:val="none" w:sz="0" w:space="0" w:color="auto"/>
        <w:right w:val="none" w:sz="0" w:space="0" w:color="auto"/>
      </w:divBdr>
    </w:div>
    <w:div w:id="1290353442">
      <w:bodyDiv w:val="1"/>
      <w:marLeft w:val="0"/>
      <w:marRight w:val="0"/>
      <w:marTop w:val="0"/>
      <w:marBottom w:val="0"/>
      <w:divBdr>
        <w:top w:val="none" w:sz="0" w:space="0" w:color="auto"/>
        <w:left w:val="none" w:sz="0" w:space="0" w:color="auto"/>
        <w:bottom w:val="none" w:sz="0" w:space="0" w:color="auto"/>
        <w:right w:val="none" w:sz="0" w:space="0" w:color="auto"/>
      </w:divBdr>
    </w:div>
    <w:div w:id="13683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922E593E7740D2945D8D278A598ABE"/>
        <w:category>
          <w:name w:val="General"/>
          <w:gallery w:val="placeholder"/>
        </w:category>
        <w:types>
          <w:type w:val="bbPlcHdr"/>
        </w:types>
        <w:behaviors>
          <w:behavior w:val="content"/>
        </w:behaviors>
        <w:guid w:val="{381FA8CD-F8FB-4586-B351-15DF035D7EC1}"/>
      </w:docPartPr>
      <w:docPartBody>
        <w:p w:rsidR="00DC63F8" w:rsidRDefault="004417D6" w:rsidP="004417D6">
          <w:pPr>
            <w:pStyle w:val="B9922E593E7740D2945D8D278A598ABE"/>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85"/>
    <w:rsid w:val="004417D6"/>
    <w:rsid w:val="00806985"/>
    <w:rsid w:val="00DC63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7D6"/>
    <w:rPr>
      <w:color w:val="808080"/>
    </w:rPr>
  </w:style>
  <w:style w:type="paragraph" w:customStyle="1" w:styleId="BA8F48A5AA7D4A86B914F6DFE4087869">
    <w:name w:val="BA8F48A5AA7D4A86B914F6DFE4087869"/>
    <w:rsid w:val="00806985"/>
  </w:style>
  <w:style w:type="paragraph" w:customStyle="1" w:styleId="B9922E593E7740D2945D8D278A598ABE">
    <w:name w:val="B9922E593E7740D2945D8D278A598ABE"/>
    <w:rsid w:val="004417D6"/>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A678-F3A6-4113-B535-640DAE56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954</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Michelle</dc:creator>
  <cp:keywords/>
  <dc:description/>
  <cp:lastModifiedBy>Gauthier, Julie</cp:lastModifiedBy>
  <cp:revision>2</cp:revision>
  <dcterms:created xsi:type="dcterms:W3CDTF">2018-11-07T19:37:00Z</dcterms:created>
  <dcterms:modified xsi:type="dcterms:W3CDTF">2018-11-07T19:37:00Z</dcterms:modified>
</cp:coreProperties>
</file>